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981E2A" w:rsidP="00981E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INFRASTRUKTURA/STUN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81E2A" w:rsidRDefault="009007B2" w:rsidP="00981E2A">
      <w:pPr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="00F07AB1">
        <w:rPr>
          <w:rFonts w:ascii="Arial" w:hAnsi="Arial" w:cs="Arial"/>
          <w:sz w:val="26"/>
          <w:szCs w:val="26"/>
        </w:rPr>
        <w:t xml:space="preserve"> </w:t>
      </w:r>
      <w:r w:rsidRPr="003B0E01">
        <w:rPr>
          <w:rFonts w:ascii="Arial" w:hAnsi="Arial" w:cs="Arial"/>
          <w:sz w:val="26"/>
          <w:szCs w:val="26"/>
        </w:rPr>
        <w:t xml:space="preserve">Przedmiot zamówienia : </w:t>
      </w:r>
      <w:r w:rsidR="00981E2A">
        <w:rPr>
          <w:rFonts w:ascii="Arial" w:hAnsi="Arial" w:cs="Arial"/>
          <w:b/>
        </w:rPr>
        <w:t>„</w:t>
      </w:r>
      <w:r w:rsidR="003F4A22">
        <w:rPr>
          <w:rFonts w:ascii="Arial" w:hAnsi="Arial" w:cs="Arial"/>
          <w:b/>
        </w:rPr>
        <w:t xml:space="preserve">Remont budynku </w:t>
      </w:r>
      <w:r w:rsidR="00872414">
        <w:rPr>
          <w:rFonts w:ascii="Arial" w:hAnsi="Arial" w:cs="Arial"/>
          <w:b/>
        </w:rPr>
        <w:t xml:space="preserve">magazynowego nr </w:t>
      </w:r>
      <w:r w:rsidR="003261BD">
        <w:rPr>
          <w:rFonts w:ascii="Arial" w:hAnsi="Arial" w:cs="Arial"/>
          <w:b/>
        </w:rPr>
        <w:t>6</w:t>
      </w:r>
      <w:r w:rsidR="00071964">
        <w:rPr>
          <w:rFonts w:ascii="Arial" w:hAnsi="Arial" w:cs="Arial"/>
          <w:b/>
        </w:rPr>
        <w:t>4</w:t>
      </w:r>
      <w:r w:rsidR="006320C4">
        <w:rPr>
          <w:rFonts w:ascii="Arial" w:hAnsi="Arial" w:cs="Arial"/>
          <w:b/>
        </w:rPr>
        <w:t xml:space="preserve"> w kompleksie </w:t>
      </w:r>
      <w:r w:rsidR="003C4B5B">
        <w:rPr>
          <w:rFonts w:ascii="Arial" w:hAnsi="Arial" w:cs="Arial"/>
          <w:b/>
        </w:rPr>
        <w:t>3096 Potok</w:t>
      </w:r>
      <w:r w:rsidR="00981E2A">
        <w:rPr>
          <w:rFonts w:ascii="Arial" w:hAnsi="Arial" w:cs="Arial"/>
          <w:b/>
        </w:rPr>
        <w:t>”</w:t>
      </w:r>
      <w:r w:rsidR="00981E2A">
        <w:rPr>
          <w:rFonts w:ascii="Arial" w:hAnsi="Arial" w:cs="Arial"/>
        </w:rPr>
        <w:t>.</w:t>
      </w:r>
    </w:p>
    <w:p w:rsidR="00981E2A" w:rsidRDefault="00981E2A" w:rsidP="00981E2A">
      <w:pPr>
        <w:rPr>
          <w:rFonts w:ascii="Arial" w:hAnsi="Arial" w:cs="Arial"/>
          <w:sz w:val="22"/>
          <w:szCs w:val="22"/>
        </w:rPr>
      </w:pP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 w:rsidR="00981E2A">
        <w:rPr>
          <w:rFonts w:ascii="Arial" w:hAnsi="Arial" w:cs="Arial"/>
          <w:sz w:val="26"/>
          <w:szCs w:val="26"/>
        </w:rPr>
        <w:t xml:space="preserve">  1 kpl.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 w:rsidR="00981E2A">
        <w:rPr>
          <w:rFonts w:ascii="Arial" w:hAnsi="Arial" w:cs="Arial"/>
          <w:sz w:val="26"/>
          <w:szCs w:val="26"/>
        </w:rPr>
        <w:t xml:space="preserve">45000000-7; 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4.</w:t>
      </w:r>
      <w:r w:rsidRPr="003B0E01">
        <w:rPr>
          <w:rFonts w:ascii="Arial" w:hAnsi="Arial" w:cs="Arial"/>
          <w:sz w:val="26"/>
          <w:szCs w:val="26"/>
        </w:rPr>
        <w:tab/>
        <w:t xml:space="preserve">Inne normy: </w:t>
      </w:r>
      <w:r w:rsidR="00981E2A">
        <w:rPr>
          <w:rFonts w:ascii="Arial" w:hAnsi="Arial" w:cs="Arial"/>
          <w:sz w:val="26"/>
          <w:szCs w:val="26"/>
        </w:rPr>
        <w:t>Prawo Budowlane.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 xml:space="preserve">Oferty częściowe (zadania):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 xml:space="preserve">Oferty równoważne: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 xml:space="preserve">Wymogi techniczne: </w:t>
      </w:r>
      <w:r w:rsidR="00981E2A">
        <w:rPr>
          <w:rFonts w:ascii="Arial" w:hAnsi="Arial" w:cs="Arial"/>
          <w:sz w:val="26"/>
          <w:szCs w:val="26"/>
        </w:rPr>
        <w:t xml:space="preserve">SWiORB, </w:t>
      </w:r>
      <w:r w:rsidR="00F07AB1">
        <w:rPr>
          <w:rFonts w:ascii="Arial" w:hAnsi="Arial" w:cs="Arial"/>
          <w:sz w:val="26"/>
          <w:szCs w:val="26"/>
        </w:rPr>
        <w:t>Przedmiary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B27FC4" w:rsidRDefault="009007B2" w:rsidP="00C605D0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 xml:space="preserve">Usługi dodatkowe: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D86A67" w:rsidRPr="00C605D0" w:rsidRDefault="00D86A67" w:rsidP="00D86A67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cs="Arial"/>
          <w:b/>
          <w:i/>
          <w:sz w:val="26"/>
          <w:szCs w:val="26"/>
        </w:rPr>
      </w:pPr>
      <w:r w:rsidRPr="00C605D0">
        <w:rPr>
          <w:rFonts w:ascii="Arial" w:hAnsi="Arial" w:cs="Arial"/>
          <w:b/>
        </w:rPr>
        <w:t>Przedmiot zamówienia :</w:t>
      </w:r>
    </w:p>
    <w:p w:rsidR="00D86A67" w:rsidRPr="008D40E1" w:rsidRDefault="00D86A67" w:rsidP="00D86A67">
      <w:pPr>
        <w:tabs>
          <w:tab w:val="left" w:pos="540"/>
          <w:tab w:val="left" w:pos="3960"/>
        </w:tabs>
        <w:spacing w:line="360" w:lineRule="auto"/>
        <w:rPr>
          <w:rFonts w:cs="Arial"/>
          <w:b/>
          <w:i/>
          <w:sz w:val="26"/>
          <w:szCs w:val="26"/>
        </w:rPr>
      </w:pPr>
      <w:r w:rsidRPr="008D40E1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Remont budynku</w:t>
      </w:r>
      <w:r w:rsidR="00872414">
        <w:rPr>
          <w:rFonts w:ascii="Arial" w:hAnsi="Arial" w:cs="Arial"/>
          <w:b/>
          <w:i/>
        </w:rPr>
        <w:t xml:space="preserve"> magazynowego nr </w:t>
      </w:r>
      <w:r w:rsidR="003261BD">
        <w:rPr>
          <w:rFonts w:ascii="Arial" w:hAnsi="Arial" w:cs="Arial"/>
          <w:b/>
          <w:i/>
        </w:rPr>
        <w:t>6</w:t>
      </w:r>
      <w:r w:rsidR="00071964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w kompleksie </w:t>
      </w:r>
      <w:r w:rsidR="003C4B5B">
        <w:rPr>
          <w:rFonts w:ascii="Arial" w:hAnsi="Arial" w:cs="Arial"/>
          <w:b/>
          <w:i/>
        </w:rPr>
        <w:t>3096 Potok</w:t>
      </w:r>
      <w:r w:rsidRPr="008D40E1">
        <w:rPr>
          <w:rFonts w:ascii="Arial" w:hAnsi="Arial" w:cs="Arial"/>
          <w:b/>
          <w:i/>
        </w:rPr>
        <w:t>”</w:t>
      </w:r>
      <w:r w:rsidRPr="008D40E1">
        <w:rPr>
          <w:rFonts w:ascii="Arial" w:hAnsi="Arial" w:cs="Arial"/>
          <w:i/>
        </w:rPr>
        <w:t>.</w:t>
      </w:r>
      <w:r w:rsidRPr="008D40E1">
        <w:rPr>
          <w:rFonts w:cs="Arial"/>
          <w:b/>
          <w:i/>
          <w:sz w:val="26"/>
          <w:szCs w:val="26"/>
        </w:rPr>
        <w:tab/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 w:rsidRPr="00BE6599">
        <w:rPr>
          <w:rFonts w:ascii="Arial" w:hAnsi="Arial" w:cs="Arial"/>
        </w:rPr>
        <w:t xml:space="preserve">Przedmiotem zamówienia jest wykonanie </w:t>
      </w:r>
      <w:r>
        <w:rPr>
          <w:rFonts w:ascii="Arial" w:hAnsi="Arial" w:cs="Arial"/>
        </w:rPr>
        <w:t>remontu</w:t>
      </w:r>
      <w:r w:rsidR="006320C4">
        <w:rPr>
          <w:rFonts w:ascii="Arial" w:hAnsi="Arial" w:cs="Arial"/>
        </w:rPr>
        <w:t xml:space="preserve"> dachu i pomieszczeń w</w:t>
      </w:r>
      <w:r>
        <w:rPr>
          <w:rFonts w:ascii="Arial" w:hAnsi="Arial" w:cs="Arial"/>
        </w:rPr>
        <w:t xml:space="preserve"> budynku nr </w:t>
      </w:r>
      <w:r w:rsidR="00071964">
        <w:rPr>
          <w:rFonts w:ascii="Arial" w:hAnsi="Arial" w:cs="Arial"/>
        </w:rPr>
        <w:t>64</w:t>
      </w:r>
      <w:r>
        <w:rPr>
          <w:rFonts w:ascii="Arial" w:hAnsi="Arial" w:cs="Arial"/>
        </w:rPr>
        <w:t xml:space="preserve"> – budynek magazynowy w kompleksie </w:t>
      </w:r>
      <w:r w:rsidR="003C4B5B">
        <w:rPr>
          <w:rFonts w:ascii="Arial" w:hAnsi="Arial" w:cs="Arial"/>
        </w:rPr>
        <w:t>3096 Skład Potok</w:t>
      </w:r>
      <w:r w:rsidRPr="00BE6599">
        <w:rPr>
          <w:rFonts w:ascii="Arial" w:hAnsi="Arial" w:cs="Arial"/>
        </w:rPr>
        <w:t>.</w:t>
      </w:r>
    </w:p>
    <w:p w:rsidR="00D86A67" w:rsidRPr="00360E15" w:rsidRDefault="00D86A67" w:rsidP="00D86A67">
      <w:pPr>
        <w:jc w:val="center"/>
        <w:rPr>
          <w:b/>
        </w:rPr>
      </w:pPr>
    </w:p>
    <w:p w:rsidR="00D86A67" w:rsidRPr="00C86BB9" w:rsidRDefault="00D86A67" w:rsidP="00D86A67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</w:rPr>
      </w:pPr>
      <w:r w:rsidRPr="00C86BB9">
        <w:rPr>
          <w:rFonts w:ascii="Arial" w:eastAsia="TimesNewRoman" w:hAnsi="Arial" w:cs="Arial"/>
          <w:b/>
        </w:rPr>
        <w:t>Stan istniejący budynk</w:t>
      </w:r>
      <w:r>
        <w:rPr>
          <w:rFonts w:ascii="Arial" w:eastAsia="TimesNewRoman" w:hAnsi="Arial" w:cs="Arial"/>
          <w:b/>
        </w:rPr>
        <w:t>u</w:t>
      </w:r>
      <w:r w:rsidRPr="00C86BB9">
        <w:rPr>
          <w:rFonts w:ascii="Arial" w:eastAsia="TimesNewRoman" w:hAnsi="Arial" w:cs="Arial"/>
          <w:b/>
        </w:rPr>
        <w:t>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 w:rsidRPr="00733F2D">
        <w:rPr>
          <w:rFonts w:ascii="Arial" w:hAnsi="Arial" w:cs="Arial"/>
        </w:rPr>
        <w:t xml:space="preserve">Budynek </w:t>
      </w:r>
      <w:r>
        <w:rPr>
          <w:rFonts w:ascii="Arial" w:hAnsi="Arial" w:cs="Arial"/>
        </w:rPr>
        <w:t>magazynowy, wybudowany w 193</w:t>
      </w:r>
      <w:r w:rsidR="003261B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roku, budynek jednokondygnacyjny (parterowy), niepodpiwniczony</w:t>
      </w:r>
      <w:r w:rsidR="00342DCE">
        <w:rPr>
          <w:rFonts w:ascii="Arial" w:hAnsi="Arial" w:cs="Arial"/>
        </w:rPr>
        <w:t>. Konstrukcja ścian mieszana – żelbetowa i murowana</w:t>
      </w:r>
      <w:r>
        <w:rPr>
          <w:rFonts w:ascii="Arial" w:hAnsi="Arial" w:cs="Arial"/>
        </w:rPr>
        <w:t xml:space="preserve">. </w:t>
      </w:r>
      <w:r w:rsidR="00342DCE">
        <w:rPr>
          <w:rFonts w:ascii="Arial" w:hAnsi="Arial" w:cs="Arial"/>
        </w:rPr>
        <w:t>Konstrukcja stropu żelbetowa kryta papą i zasypana ziemią. Wewnątrz strop obłożony płytą „Suprema”. Posadzka betonowa. 4 kominy wentylacyjne.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Budynek wyposażony jest w instalację odgromową.  Brak instalacji elektrycznej, centralnego ogrzewania, zimnej i ciepłej wody użytkowej, kanalizacji sanitarnej,  instalacji hydrantowej.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Powierzchnia </w:t>
      </w:r>
      <w:r w:rsidR="00342DCE">
        <w:rPr>
          <w:rFonts w:ascii="Arial" w:hAnsi="Arial" w:cs="Arial"/>
        </w:rPr>
        <w:t xml:space="preserve">użytkowa </w:t>
      </w:r>
      <w:r>
        <w:rPr>
          <w:rFonts w:ascii="Arial" w:hAnsi="Arial" w:cs="Arial"/>
        </w:rPr>
        <w:t xml:space="preserve">budynku wynosi ok. </w:t>
      </w:r>
      <w:r w:rsidR="00342DCE">
        <w:rPr>
          <w:rFonts w:ascii="Arial" w:hAnsi="Arial" w:cs="Arial"/>
        </w:rPr>
        <w:t>20</w:t>
      </w:r>
      <w:r w:rsidR="003261BD">
        <w:rPr>
          <w:rFonts w:ascii="Arial" w:hAnsi="Arial" w:cs="Arial"/>
        </w:rPr>
        <w:t>9</w:t>
      </w:r>
      <w:r w:rsidR="003C4B5B">
        <w:rPr>
          <w:rFonts w:ascii="Arial" w:hAnsi="Arial" w:cs="Arial"/>
        </w:rPr>
        <w:t>,</w:t>
      </w:r>
      <w:r w:rsidR="003261BD">
        <w:rPr>
          <w:rFonts w:ascii="Arial" w:hAnsi="Arial" w:cs="Arial"/>
        </w:rPr>
        <w:t>6</w:t>
      </w:r>
      <w:r w:rsidR="003C4B5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m2, kubatura budynku </w:t>
      </w:r>
      <w:r w:rsidR="00E453F7">
        <w:rPr>
          <w:rFonts w:ascii="Arial" w:hAnsi="Arial" w:cs="Arial"/>
        </w:rPr>
        <w:t>607,90</w:t>
      </w:r>
      <w:r w:rsidR="00342DCE">
        <w:rPr>
          <w:rFonts w:ascii="Arial" w:hAnsi="Arial" w:cs="Arial"/>
        </w:rPr>
        <w:t xml:space="preserve"> m3,  długość budynku 19,</w:t>
      </w:r>
      <w:r w:rsidR="003C4B5B">
        <w:rPr>
          <w:rFonts w:ascii="Arial" w:hAnsi="Arial" w:cs="Arial"/>
        </w:rPr>
        <w:t>60</w:t>
      </w:r>
      <w:r w:rsidR="00342DCE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szerokość 1</w:t>
      </w:r>
      <w:r w:rsidR="003C4B5B">
        <w:rPr>
          <w:rFonts w:ascii="Arial" w:hAnsi="Arial" w:cs="Arial"/>
        </w:rPr>
        <w:t>1</w:t>
      </w:r>
      <w:r w:rsidR="00342DCE">
        <w:rPr>
          <w:rFonts w:ascii="Arial" w:hAnsi="Arial" w:cs="Arial"/>
        </w:rPr>
        <w:t>,</w:t>
      </w:r>
      <w:r w:rsidR="003C4B5B">
        <w:rPr>
          <w:rFonts w:ascii="Arial" w:hAnsi="Arial" w:cs="Arial"/>
        </w:rPr>
        <w:t>6</w:t>
      </w:r>
      <w:r w:rsidR="00342DCE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m.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</w:p>
    <w:p w:rsidR="00C86BB9" w:rsidRPr="0077283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772836">
        <w:rPr>
          <w:rFonts w:ascii="Arial" w:hAnsi="Arial" w:cs="Arial"/>
          <w:b/>
        </w:rPr>
        <w:t>Potrzeby i wymagania.</w:t>
      </w:r>
    </w:p>
    <w:p w:rsidR="00C86BB9" w:rsidRPr="00970C5F" w:rsidRDefault="00C86BB9" w:rsidP="004378E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C5F">
        <w:rPr>
          <w:rFonts w:ascii="Arial" w:eastAsia="CIDFont+F2" w:hAnsi="Arial" w:cs="Arial"/>
        </w:rPr>
        <w:t>Za</w:t>
      </w:r>
      <w:r>
        <w:rPr>
          <w:rFonts w:ascii="Arial" w:eastAsia="CIDFont+F2" w:hAnsi="Arial" w:cs="Arial"/>
        </w:rPr>
        <w:t xml:space="preserve">kres robót budowlanych obejmuje </w:t>
      </w:r>
      <w:r w:rsidR="001F0E03">
        <w:rPr>
          <w:rFonts w:ascii="Arial" w:eastAsia="CIDFont+F2" w:hAnsi="Arial" w:cs="Arial"/>
        </w:rPr>
        <w:t xml:space="preserve">roboty branży budowlanej, </w:t>
      </w:r>
      <w:r w:rsidR="00342DCE">
        <w:rPr>
          <w:rFonts w:ascii="Arial" w:eastAsia="CIDFont+F2" w:hAnsi="Arial" w:cs="Arial"/>
        </w:rPr>
        <w:t>zg</w:t>
      </w:r>
      <w:r w:rsidR="001F0E03">
        <w:rPr>
          <w:rFonts w:ascii="Arial" w:eastAsia="CIDFont+F2" w:hAnsi="Arial" w:cs="Arial"/>
        </w:rPr>
        <w:t xml:space="preserve">odnie z przedmiarem i dokumentacją </w:t>
      </w:r>
      <w:r w:rsidR="002F314E">
        <w:rPr>
          <w:rFonts w:ascii="Arial" w:eastAsia="CIDFont+F2" w:hAnsi="Arial" w:cs="Arial"/>
        </w:rPr>
        <w:t>STWiORB</w:t>
      </w:r>
      <w:r w:rsidRPr="00970C5F">
        <w:rPr>
          <w:rFonts w:ascii="Arial" w:eastAsia="CIDFont+F2" w:hAnsi="Arial" w:cs="Arial"/>
        </w:rPr>
        <w:t>.</w:t>
      </w:r>
      <w:r>
        <w:rPr>
          <w:rFonts w:ascii="Arial" w:eastAsia="CIDFont+F2" w:hAnsi="Arial" w:cs="Arial"/>
        </w:rPr>
        <w:tab/>
      </w:r>
      <w:r w:rsidRPr="00970C5F">
        <w:rPr>
          <w:rFonts w:ascii="Arial" w:eastAsia="CIDFont+F2" w:hAnsi="Arial" w:cs="Arial"/>
        </w:rPr>
        <w:t xml:space="preserve"> </w:t>
      </w:r>
      <w:r>
        <w:rPr>
          <w:rFonts w:ascii="Arial" w:eastAsia="CIDFont+F2" w:hAnsi="Arial" w:cs="Arial"/>
        </w:rPr>
        <w:t xml:space="preserve">                                                                                                                                </w:t>
      </w:r>
      <w:r w:rsidRPr="00970C5F">
        <w:rPr>
          <w:rFonts w:ascii="Arial" w:eastAsia="CIDFont+F2" w:hAnsi="Arial" w:cs="Arial"/>
        </w:rPr>
        <w:t xml:space="preserve">Funkcja obiektu nie zmieni się na skutek planowanego remontu. </w:t>
      </w:r>
    </w:p>
    <w:p w:rsidR="00C86BB9" w:rsidRDefault="00C86BB9" w:rsidP="004378E8">
      <w:pPr>
        <w:spacing w:line="276" w:lineRule="auto"/>
        <w:jc w:val="both"/>
        <w:rPr>
          <w:rFonts w:ascii="Arial" w:hAnsi="Arial" w:cs="Arial"/>
        </w:rPr>
      </w:pPr>
      <w:r w:rsidRPr="00970C5F">
        <w:rPr>
          <w:rFonts w:ascii="Arial" w:hAnsi="Arial" w:cs="Arial"/>
        </w:rPr>
        <w:t>Roboty budowlane mają na celu dostosowanie obiekt</w:t>
      </w:r>
      <w:r w:rsidR="00471885">
        <w:rPr>
          <w:rFonts w:ascii="Arial" w:hAnsi="Arial" w:cs="Arial"/>
        </w:rPr>
        <w:t>u</w:t>
      </w:r>
      <w:r w:rsidRPr="00970C5F">
        <w:rPr>
          <w:rFonts w:ascii="Arial" w:hAnsi="Arial" w:cs="Arial"/>
        </w:rPr>
        <w:t xml:space="preserve"> do wymagań wynikających z obowiązujących warunków technicznych, z przepisów prawa budowlanego</w:t>
      </w:r>
      <w:r w:rsidRPr="007B3123">
        <w:rPr>
          <w:rFonts w:ascii="Arial" w:hAnsi="Arial" w:cs="Arial"/>
        </w:rPr>
        <w:t xml:space="preserve">, przepisów ochrony środowiska, bhp, ppoż. i innych przepisów szczególnych dotyczących tego typu obiektów. </w:t>
      </w:r>
    </w:p>
    <w:p w:rsidR="00C86BB9" w:rsidRDefault="00C86BB9" w:rsidP="00C86BB9">
      <w:pPr>
        <w:ind w:firstLine="708"/>
        <w:jc w:val="both"/>
        <w:rPr>
          <w:rFonts w:ascii="Arial" w:hAnsi="Arial" w:cs="Arial"/>
        </w:rPr>
      </w:pPr>
    </w:p>
    <w:p w:rsidR="00C86BB9" w:rsidRPr="00A17221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hd w:val="clear" w:color="auto" w:fill="FFFF00"/>
        </w:rPr>
      </w:pPr>
      <w:r w:rsidRPr="00A17221">
        <w:rPr>
          <w:rFonts w:ascii="Arial" w:hAnsi="Arial" w:cs="Arial"/>
          <w:b/>
        </w:rPr>
        <w:t>Zakres przedmiotu zamówienia</w:t>
      </w:r>
    </w:p>
    <w:p w:rsidR="00C86BB9" w:rsidRPr="00970C5F" w:rsidRDefault="00C86BB9" w:rsidP="00C86BB9">
      <w:pPr>
        <w:autoSpaceDE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Zakresy robót przedstawiono w załączonych dokumentacjach i obejmuje miedzy </w:t>
      </w:r>
      <w:r w:rsidRPr="00970C5F">
        <w:rPr>
          <w:rFonts w:ascii="Arial" w:hAnsi="Arial" w:cs="Arial"/>
          <w:b/>
          <w:u w:val="single"/>
        </w:rPr>
        <w:t>innymi:</w:t>
      </w:r>
    </w:p>
    <w:p w:rsidR="008D61E1" w:rsidRPr="00B904BF" w:rsidRDefault="008D61E1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B904BF">
        <w:rPr>
          <w:rFonts w:ascii="Arial" w:hAnsi="Arial" w:cs="Arial"/>
        </w:rPr>
        <w:t>1</w:t>
      </w:r>
      <w:r w:rsidR="002F314E">
        <w:rPr>
          <w:rFonts w:ascii="Arial" w:hAnsi="Arial" w:cs="Arial"/>
        </w:rPr>
        <w:t xml:space="preserve">. </w:t>
      </w:r>
      <w:r w:rsidRPr="00B904BF">
        <w:rPr>
          <w:rFonts w:ascii="Arial" w:hAnsi="Arial" w:cs="Arial"/>
        </w:rPr>
        <w:t xml:space="preserve"> R</w:t>
      </w:r>
      <w:r w:rsidR="00342DCE">
        <w:rPr>
          <w:rFonts w:ascii="Arial" w:hAnsi="Arial" w:cs="Arial"/>
        </w:rPr>
        <w:t>emont dachu i elementów zewnętrznych</w:t>
      </w:r>
      <w:r w:rsidRPr="00B904BF">
        <w:rPr>
          <w:rFonts w:ascii="Arial" w:hAnsi="Arial" w:cs="Arial"/>
        </w:rPr>
        <w:t>:</w:t>
      </w:r>
    </w:p>
    <w:p w:rsidR="008D61E1" w:rsidRDefault="002F314E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Ścięcie</w:t>
      </w:r>
      <w:r w:rsidR="00EE1274">
        <w:rPr>
          <w:rFonts w:ascii="Arial" w:hAnsi="Arial" w:cs="Arial"/>
        </w:rPr>
        <w:t xml:space="preserve"> drzew, pocięcie pni na odcinki</w:t>
      </w:r>
      <w:r w:rsidR="00E453F7">
        <w:rPr>
          <w:rFonts w:ascii="Arial" w:hAnsi="Arial" w:cs="Arial"/>
        </w:rPr>
        <w:t xml:space="preserve"> (przed przystąpieniem do pocięcia należy sporządzić klasyfikację jakościowo-wymiarową surowca drzewnego przez brakarza zgodnie z obowiązującymi warunkami technicznymi stosowanymi w obrocie surowcem drzewnym w sposób zapewniający uzyskanie jego maksymalnej wartości),</w:t>
      </w:r>
      <w:r w:rsidR="00491455">
        <w:rPr>
          <w:rFonts w:ascii="Arial" w:hAnsi="Arial" w:cs="Arial"/>
        </w:rPr>
        <w:t xml:space="preserve"> karczowanie pni i ich usunięcie z terenu kompleksu, usuniecie gałęzi i konarów, uporządkowanie terenu po robotach powstałych po wycince drzew,</w:t>
      </w:r>
    </w:p>
    <w:p w:rsidR="00D57206" w:rsidRDefault="00D57206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 xml:space="preserve">Przewiezienie drewna do SOI </w:t>
      </w:r>
      <w:r w:rsidR="003C4B5B">
        <w:rPr>
          <w:rFonts w:ascii="Arial" w:hAnsi="Arial" w:cs="Arial"/>
        </w:rPr>
        <w:t>Żagań</w:t>
      </w:r>
      <w:r>
        <w:rPr>
          <w:rFonts w:ascii="Arial" w:hAnsi="Arial" w:cs="Arial"/>
        </w:rPr>
        <w:t>,</w:t>
      </w:r>
    </w:p>
    <w:p w:rsidR="002F314E" w:rsidRDefault="002F314E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Zdjęcie warstwy ziemi o średniej  grubości 50 ± 60 cm z dachu magazynu</w:t>
      </w:r>
      <w:r>
        <w:rPr>
          <w:rFonts w:ascii="Arial" w:hAnsi="Arial" w:cs="Arial"/>
        </w:rPr>
        <w:t>,</w:t>
      </w:r>
    </w:p>
    <w:p w:rsidR="002F314E" w:rsidRDefault="002F314E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Rozbiórka pokrycia dachowego z papy</w:t>
      </w:r>
      <w:r>
        <w:rPr>
          <w:rFonts w:ascii="Arial" w:hAnsi="Arial" w:cs="Arial"/>
        </w:rPr>
        <w:t>,</w:t>
      </w:r>
    </w:p>
    <w:p w:rsidR="002F314E" w:rsidRDefault="002F314E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Uzupełnienie podłoża stropu</w:t>
      </w:r>
      <w:r>
        <w:rPr>
          <w:rFonts w:ascii="Arial" w:hAnsi="Arial" w:cs="Arial"/>
        </w:rPr>
        <w:t>,</w:t>
      </w:r>
    </w:p>
    <w:p w:rsidR="002F314E" w:rsidRDefault="002F314E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Wykonanie izolacji powłokowej bitumicznej</w:t>
      </w:r>
      <w:r>
        <w:rPr>
          <w:rFonts w:ascii="Arial" w:hAnsi="Arial" w:cs="Arial"/>
        </w:rPr>
        <w:t>,</w:t>
      </w:r>
    </w:p>
    <w:p w:rsidR="00491455" w:rsidRDefault="002F314E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Pokrycie dachów papą termozgrzewalną dwuwarstwowe</w:t>
      </w:r>
    </w:p>
    <w:p w:rsidR="002F314E" w:rsidRDefault="00491455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- papa termozgrzewalna wierzchniego krycia gr. 5,3 mm</w:t>
      </w:r>
      <w:r w:rsidR="002F314E">
        <w:rPr>
          <w:rFonts w:ascii="Arial" w:hAnsi="Arial" w:cs="Arial"/>
        </w:rPr>
        <w:t>,</w:t>
      </w:r>
    </w:p>
    <w:p w:rsidR="002F314E" w:rsidRDefault="002F314E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Ułożenie wars</w:t>
      </w:r>
      <w:r w:rsidR="009D04A6">
        <w:rPr>
          <w:rFonts w:ascii="Arial" w:hAnsi="Arial" w:cs="Arial"/>
        </w:rPr>
        <w:t>t</w:t>
      </w:r>
      <w:r w:rsidR="00491455">
        <w:rPr>
          <w:rFonts w:ascii="Arial" w:hAnsi="Arial" w:cs="Arial"/>
        </w:rPr>
        <w:t xml:space="preserve">wy betonowej (dociskowej) gr 5 cm – beton klasy </w:t>
      </w:r>
      <w:r w:rsidR="009D04A6">
        <w:rPr>
          <w:rFonts w:ascii="Arial" w:hAnsi="Arial" w:cs="Arial"/>
        </w:rPr>
        <w:t>C 25/30</w:t>
      </w:r>
      <w:r>
        <w:rPr>
          <w:rFonts w:ascii="Arial" w:hAnsi="Arial" w:cs="Arial"/>
        </w:rPr>
        <w:t>,</w:t>
      </w:r>
    </w:p>
    <w:p w:rsidR="009D04A6" w:rsidRDefault="002F314E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04A6">
        <w:rPr>
          <w:rFonts w:ascii="Arial" w:hAnsi="Arial" w:cs="Arial"/>
        </w:rPr>
        <w:t>Wykonanie izolacji powłokowej bitumicznej powierzchni betonu,</w:t>
      </w:r>
    </w:p>
    <w:p w:rsidR="003C4B5B" w:rsidRDefault="003C4B5B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Częściowa rozbiórka kominów wentylacyjnych,</w:t>
      </w:r>
    </w:p>
    <w:p w:rsidR="009D04A6" w:rsidRDefault="009D04A6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Naprawa</w:t>
      </w:r>
      <w:r w:rsidR="003C4B5B">
        <w:rPr>
          <w:rFonts w:ascii="Arial" w:hAnsi="Arial" w:cs="Arial"/>
        </w:rPr>
        <w:t xml:space="preserve"> i uzupełnienie </w:t>
      </w:r>
      <w:r>
        <w:rPr>
          <w:rFonts w:ascii="Arial" w:hAnsi="Arial" w:cs="Arial"/>
        </w:rPr>
        <w:t>ścianek murowanych kominów wentylacyjnych,</w:t>
      </w:r>
    </w:p>
    <w:p w:rsidR="002F314E" w:rsidRDefault="009D04A6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Uzupełnienie tynków kominów wentylacyjnych,</w:t>
      </w:r>
    </w:p>
    <w:p w:rsidR="009D04A6" w:rsidRDefault="009D04A6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300C">
        <w:rPr>
          <w:rFonts w:ascii="Arial" w:hAnsi="Arial" w:cs="Arial"/>
        </w:rPr>
        <w:t>Wykonanie obróbek z papy wierzchniego krycia,</w:t>
      </w:r>
    </w:p>
    <w:p w:rsidR="00AC300C" w:rsidRDefault="00AC300C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Rozbiórka i wykonanie nowych czap na kominach wentylacyjnych,</w:t>
      </w:r>
    </w:p>
    <w:p w:rsidR="00AC300C" w:rsidRDefault="00AC300C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Zasypanie ziemią o średniej grubości 50 ± 60 cm powierzchnię dachu budynku magazynowego,</w:t>
      </w:r>
    </w:p>
    <w:p w:rsidR="00AC300C" w:rsidRPr="00B904BF" w:rsidRDefault="00AC300C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Uporządkowanie terenu po robotach ziemnych.</w:t>
      </w:r>
    </w:p>
    <w:p w:rsidR="00AC300C" w:rsidRDefault="00AC300C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2F314E" w:rsidRDefault="002F314E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2. R</w:t>
      </w:r>
      <w:r w:rsidR="00AC300C">
        <w:rPr>
          <w:rFonts w:ascii="Arial" w:hAnsi="Arial" w:cs="Arial"/>
        </w:rPr>
        <w:t>emont pomieszczenia magazynowego</w:t>
      </w:r>
      <w:r>
        <w:rPr>
          <w:rFonts w:ascii="Arial" w:hAnsi="Arial" w:cs="Arial"/>
        </w:rPr>
        <w:t>:</w:t>
      </w:r>
    </w:p>
    <w:p w:rsidR="00A84D6B" w:rsidRDefault="00471885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300C">
        <w:rPr>
          <w:rFonts w:ascii="Arial" w:hAnsi="Arial" w:cs="Arial"/>
        </w:rPr>
        <w:t>Zeskrobanie i zmycie starej farby ze ścian</w:t>
      </w:r>
      <w:r w:rsidR="00A84D6B">
        <w:rPr>
          <w:rFonts w:ascii="Arial" w:hAnsi="Arial" w:cs="Arial"/>
        </w:rPr>
        <w:t>,</w:t>
      </w:r>
    </w:p>
    <w:p w:rsidR="00A84D6B" w:rsidRDefault="00A84D6B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453F7">
        <w:rPr>
          <w:rFonts w:ascii="Arial" w:hAnsi="Arial" w:cs="Arial"/>
        </w:rPr>
        <w:t>Naprawa pęknięć w ścianach i sufitach</w:t>
      </w:r>
      <w:r>
        <w:rPr>
          <w:rFonts w:ascii="Arial" w:hAnsi="Arial" w:cs="Arial"/>
        </w:rPr>
        <w:t>,</w:t>
      </w:r>
    </w:p>
    <w:p w:rsidR="00A84D6B" w:rsidRDefault="00A84D6B" w:rsidP="0007196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Dwukrotne malowanie ścian</w:t>
      </w:r>
      <w:r w:rsidR="00E453F7">
        <w:rPr>
          <w:rFonts w:ascii="Arial" w:hAnsi="Arial" w:cs="Arial"/>
        </w:rPr>
        <w:t xml:space="preserve"> i sufitów</w:t>
      </w:r>
      <w:r>
        <w:rPr>
          <w:rFonts w:ascii="Arial" w:hAnsi="Arial" w:cs="Arial"/>
        </w:rPr>
        <w:t>,</w:t>
      </w:r>
    </w:p>
    <w:p w:rsidR="00A84D6B" w:rsidRDefault="00A84D6B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0F0CE3">
        <w:rPr>
          <w:rFonts w:ascii="Arial" w:hAnsi="Arial" w:cs="Arial"/>
        </w:rPr>
        <w:t>Malowanie olejne wlotów wentylacyjnych,</w:t>
      </w:r>
    </w:p>
    <w:p w:rsidR="00E453F7" w:rsidRDefault="00E453F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Montaż żaluzji na otworach wentylacyjnych,</w:t>
      </w:r>
    </w:p>
    <w:p w:rsidR="00994469" w:rsidRDefault="00A84D6B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Czyszczenie posadzki,</w:t>
      </w:r>
    </w:p>
    <w:p w:rsidR="00994469" w:rsidRDefault="00994469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Odnowienie (malowanie) linii komunikacyjnych,</w:t>
      </w:r>
    </w:p>
    <w:p w:rsidR="000F0CE3" w:rsidRDefault="000F0CE3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0F0CE3" w:rsidRDefault="000F0CE3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3. Remont wejść i podjazdów:</w:t>
      </w:r>
    </w:p>
    <w:p w:rsidR="005B234A" w:rsidRDefault="00994469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Wykucie z muru ościeżnicy stalowe wraz z drzwiami</w:t>
      </w:r>
      <w:r w:rsidR="00E453F7">
        <w:rPr>
          <w:rFonts w:ascii="Arial" w:hAnsi="Arial" w:cs="Arial"/>
        </w:rPr>
        <w:t xml:space="preserve"> – drzwi zewnętrzne, wewnętrzne oraz kraty wietrzeniowe</w:t>
      </w:r>
      <w:r w:rsidR="005B234A">
        <w:rPr>
          <w:rFonts w:ascii="Arial" w:hAnsi="Arial" w:cs="Arial"/>
        </w:rPr>
        <w:t>,</w:t>
      </w:r>
    </w:p>
    <w:p w:rsidR="00E453F7" w:rsidRDefault="00E453F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Rozbiórka elementów konstrukcji betonowych zbrojonych – powiększenie otworów drzwiowych,</w:t>
      </w:r>
    </w:p>
    <w:p w:rsidR="00C40636" w:rsidRDefault="00C40636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Montaż drzwi stalowych zewnętrznych ocieplonych dwuskrzydłowych wraz z ościeżnicą, zamkami oraz sztabą – zgodne z normą obronną,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 xml:space="preserve">Montaż drzwi stalowych </w:t>
      </w:r>
      <w:r w:rsidR="00C40636">
        <w:rPr>
          <w:rFonts w:ascii="Arial" w:hAnsi="Arial" w:cs="Arial"/>
        </w:rPr>
        <w:t>w</w:t>
      </w:r>
      <w:r w:rsidR="000F0CE3">
        <w:rPr>
          <w:rFonts w:ascii="Arial" w:hAnsi="Arial" w:cs="Arial"/>
        </w:rPr>
        <w:t xml:space="preserve">ewnętrznych ocieplonych dwuskrzydłowych </w:t>
      </w:r>
      <w:r w:rsidR="00E453F7">
        <w:rPr>
          <w:rFonts w:ascii="Arial" w:hAnsi="Arial" w:cs="Arial"/>
        </w:rPr>
        <w:t>wraz z ościeżnicą, klamką,</w:t>
      </w:r>
    </w:p>
    <w:p w:rsidR="00B3179A" w:rsidRDefault="00B3179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Montaż drzwi kratowych wietrzeniowych,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Uzupełnienie ścian cegłami klinkierowymi,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Zeskrobanie i zmycie starej farby ze ścian i sufitu,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Uzupełnienie tynków zewnętrznych ścian,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Gruntowanie podłoży pod malowanie</w:t>
      </w:r>
      <w:r>
        <w:rPr>
          <w:rFonts w:ascii="Arial" w:hAnsi="Arial" w:cs="Arial"/>
        </w:rPr>
        <w:t>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Dwukrotne malowanie ścian zewnętrznych,</w:t>
      </w:r>
    </w:p>
    <w:p w:rsidR="00A84D6B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Malowanie oznakowa</w:t>
      </w:r>
      <w:r w:rsidR="00B3179A">
        <w:rPr>
          <w:rFonts w:ascii="Arial" w:hAnsi="Arial" w:cs="Arial"/>
        </w:rPr>
        <w:t>nia</w:t>
      </w:r>
      <w:r w:rsidR="00676CB7">
        <w:rPr>
          <w:rFonts w:ascii="Arial" w:hAnsi="Arial" w:cs="Arial"/>
        </w:rPr>
        <w:t xml:space="preserve"> budynku – numeracja na drzwiach budynku</w:t>
      </w:r>
      <w:r w:rsidR="00A84D6B">
        <w:rPr>
          <w:rFonts w:ascii="Arial" w:hAnsi="Arial" w:cs="Arial"/>
        </w:rPr>
        <w:t>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Rozebranie podłoża z betonu żwirowego,</w:t>
      </w:r>
    </w:p>
    <w:p w:rsidR="00676CB7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Wykonanie koryta pod podjazdy,</w:t>
      </w:r>
    </w:p>
    <w:p w:rsidR="005B234A" w:rsidRDefault="00676CB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Wykonanie warstwy odsączającej z piasku</w:t>
      </w:r>
      <w:r w:rsidR="005B234A">
        <w:rPr>
          <w:rFonts w:ascii="Arial" w:hAnsi="Arial" w:cs="Arial"/>
        </w:rPr>
        <w:t>,</w:t>
      </w:r>
    </w:p>
    <w:p w:rsidR="00676CB7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Wykonanie podbudowy z tłucznia kamiennego</w:t>
      </w:r>
    </w:p>
    <w:p w:rsidR="005B234A" w:rsidRDefault="00676CB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Wykonanie nawierzchni betonowej – warstwa dolna</w:t>
      </w:r>
      <w:r w:rsidR="005B234A">
        <w:rPr>
          <w:rFonts w:ascii="Arial" w:hAnsi="Arial" w:cs="Arial"/>
        </w:rPr>
        <w:t>,</w:t>
      </w:r>
    </w:p>
    <w:p w:rsidR="005B234A" w:rsidRDefault="00676CB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Wykonanie nawierzchni betonowej – warstwa górna.</w:t>
      </w:r>
    </w:p>
    <w:p w:rsidR="006129FD" w:rsidRDefault="006129FD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E05889" w:rsidRDefault="00E05889" w:rsidP="008D61E1">
      <w:pPr>
        <w:autoSpaceDE w:val="0"/>
        <w:autoSpaceDN w:val="0"/>
        <w:adjustRightInd w:val="0"/>
        <w:rPr>
          <w:rFonts w:ascii="Arial" w:hAnsi="Arial" w:cs="Arial"/>
        </w:rPr>
      </w:pPr>
    </w:p>
    <w:p w:rsidR="00C86BB9" w:rsidRPr="00B904BF" w:rsidRDefault="00E86F9B" w:rsidP="00F15522">
      <w:pPr>
        <w:pStyle w:val="Tekstpodstawowywcity"/>
        <w:numPr>
          <w:ilvl w:val="1"/>
          <w:numId w:val="5"/>
        </w:numPr>
        <w:suppressAutoHyphens/>
        <w:spacing w:line="360" w:lineRule="auto"/>
        <w:jc w:val="both"/>
        <w:rPr>
          <w:rFonts w:ascii="Arial" w:eastAsia="TimesNewRoman" w:hAnsi="Arial" w:cs="Arial"/>
        </w:rPr>
      </w:pPr>
      <w:r>
        <w:rPr>
          <w:rFonts w:ascii="Arial" w:hAnsi="Arial" w:cs="Arial"/>
        </w:rPr>
        <w:t>P</w:t>
      </w:r>
      <w:r w:rsidR="00C86BB9" w:rsidRPr="00B904BF">
        <w:rPr>
          <w:rFonts w:ascii="Arial" w:hAnsi="Arial" w:cs="Arial"/>
        </w:rPr>
        <w:t>rzedmiot zamówienia należy wykonać w taki sposób, aby spełniał wymagania zawarte w:</w:t>
      </w:r>
    </w:p>
    <w:p w:rsidR="00C86BB9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 w:rsidRPr="00B904BF">
        <w:rPr>
          <w:rFonts w:ascii="Arial" w:eastAsia="TimesNewRoman" w:hAnsi="Arial" w:cs="Arial"/>
        </w:rPr>
        <w:t>specyfikacji technicznej wykonania i odbioru robót;</w:t>
      </w:r>
    </w:p>
    <w:p w:rsidR="00B904BF" w:rsidRPr="00B904BF" w:rsidRDefault="00E0588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t>przedmiarze i kosztorysie ofertowym;</w:t>
      </w:r>
    </w:p>
    <w:p w:rsidR="00C86BB9" w:rsidRPr="00B3179A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</w:rPr>
      </w:pPr>
      <w:r w:rsidRPr="00B904BF">
        <w:rPr>
          <w:rFonts w:ascii="Arial" w:eastAsia="TimesNewRoman" w:hAnsi="Arial" w:cs="Arial"/>
        </w:rPr>
        <w:t>polskich normach i innych przepisach dotyczących wykonywania robót budowlanych i instalacyjnych bezpośrednio związanych z przedmiotem zamówienia.</w:t>
      </w:r>
    </w:p>
    <w:p w:rsidR="00B3179A" w:rsidRDefault="00B3179A" w:rsidP="00B3179A">
      <w:p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</w:p>
    <w:p w:rsidR="00B3179A" w:rsidRDefault="00B3179A" w:rsidP="00B3179A">
      <w:p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</w:p>
    <w:p w:rsidR="00B3179A" w:rsidRPr="00A567DF" w:rsidRDefault="00B3179A" w:rsidP="00B3179A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</w:p>
    <w:p w:rsidR="00B904BF" w:rsidRPr="00B904BF" w:rsidRDefault="00B904BF" w:rsidP="00B904BF">
      <w:pPr>
        <w:suppressAutoHyphens/>
        <w:autoSpaceDE w:val="0"/>
        <w:spacing w:line="360" w:lineRule="auto"/>
        <w:ind w:left="714"/>
        <w:jc w:val="both"/>
        <w:rPr>
          <w:rFonts w:ascii="Arial" w:hAnsi="Arial" w:cs="Arial"/>
        </w:rPr>
      </w:pPr>
    </w:p>
    <w:p w:rsidR="00C86BB9" w:rsidRPr="00B904BF" w:rsidRDefault="00C86BB9" w:rsidP="00F15522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</w:rPr>
      </w:pPr>
      <w:r w:rsidRPr="00B904BF">
        <w:rPr>
          <w:rFonts w:ascii="Arial" w:eastAsia="TimesNewRoman" w:hAnsi="Arial" w:cs="Arial"/>
          <w:b/>
        </w:rPr>
        <w:lastRenderedPageBreak/>
        <w:t xml:space="preserve">Warunki realizacji przedmiotu zamówienia </w:t>
      </w:r>
    </w:p>
    <w:p w:rsidR="00C86BB9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Szczegółowy opis robót określony jest w przedmiarach robót</w:t>
      </w:r>
      <w:r w:rsidR="001F0E03">
        <w:rPr>
          <w:rFonts w:ascii="Arial" w:hAnsi="Arial" w:cs="Arial"/>
        </w:rPr>
        <w:t>,</w:t>
      </w:r>
      <w:r w:rsidR="00E05889">
        <w:rPr>
          <w:rFonts w:ascii="Arial" w:hAnsi="Arial" w:cs="Arial"/>
        </w:rPr>
        <w:t xml:space="preserve"> </w:t>
      </w:r>
      <w:r w:rsidRPr="00B904BF">
        <w:rPr>
          <w:rFonts w:ascii="Arial" w:hAnsi="Arial" w:cs="Arial"/>
        </w:rPr>
        <w:t xml:space="preserve">i SWZ, dołączonych do postępowania, z którymi Wykonawca powinien zapoznać się przed złożeniem oferty. 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Wykonawca zobowiązany jest do wykonania przedmiotu umowy zgodnie z SWZ,  przedmiarami robót, </w:t>
      </w:r>
      <w:r w:rsidR="00E05889">
        <w:rPr>
          <w:rFonts w:ascii="Arial" w:hAnsi="Arial" w:cs="Arial"/>
        </w:rPr>
        <w:t>kosztorysem ofertowym,</w:t>
      </w:r>
      <w:r w:rsidRPr="00B904BF">
        <w:rPr>
          <w:rFonts w:ascii="Arial" w:hAnsi="Arial" w:cs="Arial"/>
        </w:rPr>
        <w:t xml:space="preserve"> specyfikacją techniczną wykonania i odbioru robót budowlanych oraz zasadami wiedzy technicznej i obowiązującymi przepisami.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  <w:color w:val="000000"/>
          <w:spacing w:val="1"/>
        </w:rPr>
        <w:t>Wydzielenie placu budowy, miejsce składowania materiałów budowlanych oraz godziny pracy wykonawcy zostaną ustalone w dniu przekazania placu budowy;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prowadzenia robót pod nadzorem kierownika budowy.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sporządzenia dokumentacji odbiorowej, powykonawczej w 2 (dwóch)</w:t>
      </w:r>
      <w:r w:rsidRPr="00B904BF">
        <w:rPr>
          <w:rFonts w:ascii="Arial" w:hAnsi="Arial" w:cs="Arial"/>
          <w:color w:val="FF0000"/>
        </w:rPr>
        <w:t xml:space="preserve"> </w:t>
      </w:r>
      <w:r w:rsidRPr="00B904BF">
        <w:rPr>
          <w:rFonts w:ascii="Arial" w:hAnsi="Arial" w:cs="Arial"/>
        </w:rPr>
        <w:t>egzemplarzach.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B904BF">
        <w:rPr>
          <w:rFonts w:ascii="Arial" w:hAnsi="Arial" w:cs="Arial"/>
          <w:b/>
        </w:rPr>
        <w:t>Na żądanie Inspektora nadzoru dokumenty potwierdzające właściwości użytych materiał należy okazywać przed  ich wbudowaniem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ma obowiązek posiadać własny kontener na wytworzone odpady budowlane. Regularne opróżnianie kontenera należy do obowiązków Wykonawcy;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zobowiązuje się złożyć materiały z rozbiórki i demontażu w miejscu wskazanym przez inspektora nadzoru. Uprzątnięcie tych materiałów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z placu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budowy wraz z transportem do miejsca wskazanego należy do obowiązku Wykonawcy. Transport materiałów z demontażu Wykonawca zrealizuje własnymi siłami, własnym transportem i na własny koszt;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Dla materiałów pochodzących z rozbiórki i demontażu Wykonawca przy udziale przedstawiciela Zamawiającego (inspektora nadzoru) sporządzi protokół                          z odzysku, w którym będzie opis stanu technicznego danego materiału z jego przeznaczeniem do utylizacji lub do przekazania do magazynu;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lastRenderedPageBreak/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C40636">
        <w:rPr>
          <w:rFonts w:ascii="Arial" w:hAnsi="Arial" w:cs="Arial"/>
        </w:rPr>
        <w:t>Żagań</w:t>
      </w:r>
      <w:r w:rsidRPr="00B904BF">
        <w:rPr>
          <w:rFonts w:ascii="Arial" w:hAnsi="Arial" w:cs="Arial"/>
        </w:rPr>
        <w:t>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niezdatne do ponownego wykorzystania </w:t>
      </w:r>
      <w:r w:rsidRPr="00B904BF">
        <w:rPr>
          <w:rFonts w:ascii="Arial" w:hAnsi="Arial" w:cs="Arial"/>
        </w:rPr>
        <w:br/>
        <w:t xml:space="preserve">i zakwalifikowane do utylizacji m.in. </w:t>
      </w:r>
      <w:r w:rsidRPr="00B904BF">
        <w:rPr>
          <w:rFonts w:ascii="Arial" w:hAnsi="Arial" w:cs="Arial"/>
          <w:bCs/>
        </w:rPr>
        <w:t>grunt,</w:t>
      </w:r>
      <w:r w:rsidRPr="00B904BF">
        <w:rPr>
          <w:rFonts w:ascii="Arial" w:hAnsi="Arial" w:cs="Arial"/>
        </w:rPr>
        <w:t xml:space="preserve"> gruz, i inne odpady powstałe w wyniku prowadzenia prac budowlanych Wykonawca przekaże na własny koszt do utylizacji;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:rsidR="00C86BB9" w:rsidRPr="00B904BF" w:rsidRDefault="00C86BB9" w:rsidP="00C86BB9">
      <w:pPr>
        <w:pStyle w:val="Tekstpodstawowywcity"/>
        <w:spacing w:line="360" w:lineRule="auto"/>
        <w:ind w:left="709" w:firstLine="142"/>
        <w:jc w:val="both"/>
        <w:rPr>
          <w:rFonts w:ascii="Arial" w:hAnsi="Arial" w:cs="Arial"/>
          <w:i/>
        </w:rPr>
      </w:pPr>
    </w:p>
    <w:p w:rsidR="00C86BB9" w:rsidRPr="00B904BF" w:rsidRDefault="00C86BB9" w:rsidP="00F15522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  <w:b/>
        </w:rPr>
        <w:t>Szczególne warunki zamówienia: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Roboty należy prowadzić zgodnie ze sztuką budowlaną, z przestrzeganiem przepisów bhp dla tego rodzaju robót oraz pod nadzorem osoby uprawnionej, </w:t>
      </w:r>
      <w:r w:rsidRPr="00B904BF">
        <w:rPr>
          <w:rFonts w:ascii="Arial" w:hAnsi="Arial" w:cs="Arial"/>
          <w:lang w:eastAsia="ar-SA"/>
        </w:rPr>
        <w:br/>
        <w:t>a także w taki sposób, aby nie naruszały interesu osób trzecich.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:rsidR="00B3179A" w:rsidRPr="00B3179A" w:rsidRDefault="00C86BB9" w:rsidP="00F15522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>Wykonawca jest zobowiązany do wygrodzenia terenu, który został mu wskazany podczas przekazania terenu robót, elementami trwałymi jak np. panele pełne, panele siatkowe, siatka, itp.</w:t>
      </w:r>
    </w:p>
    <w:p w:rsidR="00C86BB9" w:rsidRPr="00A567DF" w:rsidRDefault="00C86BB9" w:rsidP="00B3179A">
      <w:pPr>
        <w:pStyle w:val="Akapitzlist"/>
        <w:spacing w:after="120" w:line="360" w:lineRule="auto"/>
        <w:ind w:left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 xml:space="preserve"> </w:t>
      </w:r>
    </w:p>
    <w:p w:rsidR="00C86BB9" w:rsidRPr="00A567DF" w:rsidRDefault="00C86BB9" w:rsidP="00F15522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lang w:eastAsia="ar-SA"/>
        </w:rPr>
        <w:t>WYMAGANIA DOTYCZĄCE WSTĘPU NA TEREN JEDNOSTKI WOJSKOWEJ:</w:t>
      </w:r>
    </w:p>
    <w:p w:rsidR="00A567DF" w:rsidRPr="00BD1741" w:rsidRDefault="00A567DF" w:rsidP="00A567DF">
      <w:pPr>
        <w:spacing w:after="120" w:line="360" w:lineRule="auto"/>
        <w:jc w:val="both"/>
        <w:rPr>
          <w:rFonts w:ascii="Arial" w:hAnsi="Arial" w:cs="Arial"/>
          <w:lang w:eastAsia="ar-SA"/>
        </w:rPr>
      </w:pPr>
      <w:r w:rsidRPr="00BD1741">
        <w:rPr>
          <w:rFonts w:ascii="Arial" w:hAnsi="Arial" w:cs="Arial"/>
          <w:lang w:eastAsia="ar-SA"/>
        </w:rPr>
        <w:t xml:space="preserve">Wszyscy pracownicy Wykonawcy przewidziani do realizacji zadania </w:t>
      </w:r>
      <w:r>
        <w:rPr>
          <w:rFonts w:ascii="Arial" w:hAnsi="Arial" w:cs="Arial"/>
          <w:lang w:eastAsia="ar-SA"/>
        </w:rPr>
        <w:t>powinni posiadać pisemne upoważnienia do dostępu do informacji niejawnych o</w:t>
      </w:r>
      <w:r w:rsidRPr="00BD1741">
        <w:rPr>
          <w:rFonts w:ascii="Arial" w:hAnsi="Arial" w:cs="Arial"/>
          <w:lang w:eastAsia="ar-SA"/>
        </w:rPr>
        <w:t xml:space="preserve"> klauzul</w:t>
      </w:r>
      <w:r>
        <w:rPr>
          <w:rFonts w:ascii="Arial" w:hAnsi="Arial" w:cs="Arial"/>
          <w:lang w:eastAsia="ar-SA"/>
        </w:rPr>
        <w:t>i</w:t>
      </w:r>
      <w:r w:rsidRPr="00BD1741">
        <w:rPr>
          <w:rFonts w:ascii="Arial" w:hAnsi="Arial" w:cs="Arial"/>
          <w:lang w:eastAsia="ar-SA"/>
        </w:rPr>
        <w:t xml:space="preserve"> „ZASTRZEŻONE” </w:t>
      </w:r>
      <w:r>
        <w:rPr>
          <w:rFonts w:ascii="Arial" w:hAnsi="Arial" w:cs="Arial"/>
          <w:lang w:eastAsia="ar-SA"/>
        </w:rPr>
        <w:t xml:space="preserve">wydane na podstawie art. 21 ust 4 pkt 1 ustawy o ochronie </w:t>
      </w:r>
      <w:r>
        <w:rPr>
          <w:rFonts w:ascii="Arial" w:hAnsi="Arial" w:cs="Arial"/>
          <w:lang w:eastAsia="ar-SA"/>
        </w:rPr>
        <w:lastRenderedPageBreak/>
        <w:t xml:space="preserve">informacji niejawnych z dnia </w:t>
      </w:r>
      <w:r w:rsidRPr="00BD1741">
        <w:rPr>
          <w:rFonts w:ascii="Arial" w:hAnsi="Arial" w:cs="Arial"/>
          <w:lang w:eastAsia="ar-SA"/>
        </w:rPr>
        <w:t xml:space="preserve"> </w:t>
      </w:r>
      <w:r w:rsidR="00D77754">
        <w:rPr>
          <w:rFonts w:ascii="Arial" w:hAnsi="Arial" w:cs="Arial"/>
          <w:lang w:eastAsia="ar-SA"/>
        </w:rPr>
        <w:t>5 sierpnia 2010 r. (Dz. U. z 202</w:t>
      </w:r>
      <w:r w:rsidR="00670798">
        <w:rPr>
          <w:rFonts w:ascii="Arial" w:hAnsi="Arial" w:cs="Arial"/>
          <w:lang w:eastAsia="ar-SA"/>
        </w:rPr>
        <w:t>4</w:t>
      </w:r>
      <w:r w:rsidRPr="00BD1741">
        <w:rPr>
          <w:rFonts w:ascii="Arial" w:hAnsi="Arial" w:cs="Arial"/>
          <w:lang w:eastAsia="ar-SA"/>
        </w:rPr>
        <w:t xml:space="preserve"> r. poz. </w:t>
      </w:r>
      <w:r w:rsidR="00670798">
        <w:rPr>
          <w:rFonts w:ascii="Arial" w:hAnsi="Arial" w:cs="Arial"/>
          <w:lang w:eastAsia="ar-SA"/>
        </w:rPr>
        <w:t>632</w:t>
      </w:r>
      <w:r w:rsidRPr="00BD1741">
        <w:rPr>
          <w:rFonts w:ascii="Arial" w:hAnsi="Arial" w:cs="Arial"/>
          <w:lang w:eastAsia="ar-SA"/>
        </w:rPr>
        <w:t xml:space="preserve">) </w:t>
      </w:r>
      <w:r>
        <w:rPr>
          <w:rFonts w:ascii="Arial" w:hAnsi="Arial" w:cs="Arial"/>
          <w:lang w:eastAsia="ar-SA"/>
        </w:rPr>
        <w:t>oraz</w:t>
      </w:r>
      <w:r w:rsidRPr="00BD1741">
        <w:rPr>
          <w:rFonts w:ascii="Arial" w:hAnsi="Arial" w:cs="Arial"/>
          <w:lang w:eastAsia="ar-SA"/>
        </w:rPr>
        <w:t xml:space="preserve"> zaświadczenie stwierdzające odbycie przeszkolenia z zakresu ochrony informacji niejawnych wydane na podstawie art. 19 ust. 2 pkt 3 ustawy o ochronie informacji niejawnych z dnia 5 sierpnia 2010 (Dz. U. z 20</w:t>
      </w:r>
      <w:r w:rsidR="00D77754">
        <w:rPr>
          <w:rFonts w:ascii="Arial" w:hAnsi="Arial" w:cs="Arial"/>
          <w:lang w:eastAsia="ar-SA"/>
        </w:rPr>
        <w:t>2</w:t>
      </w:r>
      <w:r w:rsidR="00670798">
        <w:rPr>
          <w:rFonts w:ascii="Arial" w:hAnsi="Arial" w:cs="Arial"/>
          <w:lang w:eastAsia="ar-SA"/>
        </w:rPr>
        <w:t>4</w:t>
      </w:r>
      <w:r w:rsidRPr="00BD1741">
        <w:rPr>
          <w:rFonts w:ascii="Arial" w:hAnsi="Arial" w:cs="Arial"/>
          <w:lang w:eastAsia="ar-SA"/>
        </w:rPr>
        <w:t xml:space="preserve"> poz. </w:t>
      </w:r>
      <w:r w:rsidR="00670798">
        <w:rPr>
          <w:rFonts w:ascii="Arial" w:hAnsi="Arial" w:cs="Arial"/>
          <w:lang w:eastAsia="ar-SA"/>
        </w:rPr>
        <w:t>632</w:t>
      </w:r>
      <w:r w:rsidRPr="00BD1741">
        <w:rPr>
          <w:rFonts w:ascii="Arial" w:hAnsi="Arial" w:cs="Arial"/>
          <w:lang w:eastAsia="ar-SA"/>
        </w:rPr>
        <w:t xml:space="preserve">) </w:t>
      </w:r>
    </w:p>
    <w:p w:rsidR="00A567DF" w:rsidRPr="00A567DF" w:rsidRDefault="00A567DF" w:rsidP="00A567DF">
      <w:pPr>
        <w:spacing w:after="120" w:line="360" w:lineRule="auto"/>
        <w:jc w:val="both"/>
        <w:rPr>
          <w:rFonts w:ascii="Arial" w:hAnsi="Arial" w:cs="Arial"/>
          <w:b/>
          <w:caps/>
          <w:lang w:eastAsia="ar-SA"/>
        </w:rPr>
      </w:pPr>
      <w:r>
        <w:rPr>
          <w:rFonts w:ascii="Arial" w:hAnsi="Arial" w:cs="Arial"/>
          <w:lang w:eastAsia="ar-SA"/>
        </w:rPr>
        <w:t>K</w:t>
      </w:r>
      <w:r w:rsidRPr="00BD1741">
        <w:rPr>
          <w:rFonts w:ascii="Arial" w:hAnsi="Arial" w:cs="Arial"/>
          <w:lang w:eastAsia="ar-SA"/>
        </w:rPr>
        <w:t xml:space="preserve">serokopię powyższych </w:t>
      </w:r>
      <w:r>
        <w:rPr>
          <w:rFonts w:ascii="Arial" w:hAnsi="Arial" w:cs="Arial"/>
          <w:lang w:eastAsia="ar-SA"/>
        </w:rPr>
        <w:t>dokumentów</w:t>
      </w:r>
      <w:r w:rsidRPr="00BD1741">
        <w:rPr>
          <w:rFonts w:ascii="Arial" w:hAnsi="Arial" w:cs="Arial"/>
          <w:lang w:eastAsia="ar-SA"/>
        </w:rPr>
        <w:t xml:space="preserve"> należy przedłożyć Zamawiającemu przed podpisaniem umowy. </w:t>
      </w:r>
    </w:p>
    <w:p w:rsidR="00C86BB9" w:rsidRPr="00B904BF" w:rsidRDefault="00C86BB9" w:rsidP="00C86BB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color w:val="FF0000"/>
        </w:rPr>
        <w:t>UWAGA!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  <w:b/>
          <w:i/>
        </w:rPr>
        <w:t>Brak zgody</w:t>
      </w:r>
      <w:r w:rsidRPr="00B904BF">
        <w:rPr>
          <w:rFonts w:ascii="Arial" w:hAnsi="Arial" w:cs="Arial"/>
          <w:i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C86BB9" w:rsidRPr="00B904BF" w:rsidRDefault="00C86BB9" w:rsidP="00F15522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B904BF">
        <w:rPr>
          <w:rFonts w:ascii="Arial" w:hAnsi="Arial" w:cs="Arial"/>
          <w:b/>
          <w:lang w:eastAsia="ar-SA"/>
        </w:rPr>
        <w:t>Zapisy dotyczące wstępu na teren jednostki wojskowej: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przed rozpoczęciem realizacji robót zwróci się do Komendanta 43 Wojskowego Oddziału Gospodarczego w Świętoszowie                    o skierowanie wniosku do Dowódcy Jednostki Wojskowej w </w:t>
      </w:r>
      <w:r w:rsidR="00E05889">
        <w:rPr>
          <w:rFonts w:ascii="Arial" w:hAnsi="Arial" w:cs="Arial"/>
          <w:lang w:eastAsia="ar-SA"/>
        </w:rPr>
        <w:t xml:space="preserve">Świętoszowie                       </w:t>
      </w:r>
      <w:r w:rsidRPr="00B904BF">
        <w:rPr>
          <w:rFonts w:ascii="Arial" w:hAnsi="Arial" w:cs="Arial"/>
          <w:lang w:eastAsia="ar-SA"/>
        </w:rPr>
        <w:t xml:space="preserve"> o wydanie zezwolenia na wejście (wjazd) określonych osób (pracowników) </w:t>
      </w:r>
      <w:r w:rsidR="00E05889">
        <w:rPr>
          <w:rFonts w:ascii="Arial" w:hAnsi="Arial" w:cs="Arial"/>
          <w:lang w:eastAsia="ar-SA"/>
        </w:rPr>
        <w:t xml:space="preserve">                     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:rsidR="00C86BB9" w:rsidRPr="00B904BF" w:rsidRDefault="00C86BB9" w:rsidP="00C86BB9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usługi osób wyznaczonych przez wykonawcę, w szczególności karanych                      i przeciw którym toczy się postępowanie karne.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lastRenderedPageBreak/>
        <w:t>Na teren kompleksu nie mogą wjeżdżać pojazdy posiadające zagraniczne numery rejestracyjne oraz nieuczestniczące w wykonywaniu usługi.</w:t>
      </w:r>
    </w:p>
    <w:p w:rsidR="00C86BB9" w:rsidRPr="00B904BF" w:rsidRDefault="00C86BB9" w:rsidP="00F15522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b/>
          <w:szCs w:val="24"/>
        </w:rPr>
        <w:t>Dokumenty, jakie Wykonawca zobowiązany jest złożyć przed podpisaniem umowy:</w:t>
      </w:r>
    </w:p>
    <w:p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kosztorys ofertowy, w odniesieniu do przedmiaru z podaniem cen jednostkowych*</w:t>
      </w:r>
    </w:p>
    <w:p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ważną i aktualną polisę ubezpieczeniową, że Wykonawca jest ubezpieczony od odpowiedzialności cywilnej z tytułu prowadzonej działalności gospodarczej związanej z przetargiem.</w:t>
      </w:r>
    </w:p>
    <w:p w:rsidR="00471885" w:rsidRPr="00471885" w:rsidRDefault="00471885" w:rsidP="00471885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Warunkiem przekazania Wykonawcy placu budowy jest dostarczenie zaakceptowanego przez Zamawiającego Harmonogramu Wykonania Robót.</w:t>
      </w:r>
    </w:p>
    <w:p w:rsidR="00C86BB9" w:rsidRPr="00B904BF" w:rsidRDefault="00C86BB9" w:rsidP="00C86BB9">
      <w:pPr>
        <w:pStyle w:val="Tekstpodstawowy"/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</w:p>
    <w:p w:rsidR="009007B2" w:rsidRDefault="00C86BB9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  <w:r w:rsidRPr="00B904BF">
        <w:rPr>
          <w:rFonts w:ascii="Arial" w:hAnsi="Arial" w:cs="Arial"/>
          <w:i/>
          <w:color w:val="000000"/>
        </w:rPr>
        <w:t>*służy do rozliczenia robót w przypadku wykonania części zadania.</w:t>
      </w:r>
    </w:p>
    <w:p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:rsidR="00C605D0" w:rsidRPr="00B904BF" w:rsidRDefault="00C605D0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</w:rPr>
      </w:pP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  <w:bookmarkStart w:id="0" w:name="_GoBack"/>
      <w:bookmarkEnd w:id="0"/>
    </w:p>
    <w:sectPr w:rsidR="002F50B7" w:rsidRPr="003B0E01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EA8" w:rsidRDefault="00B82EA8">
      <w:r>
        <w:separator/>
      </w:r>
    </w:p>
  </w:endnote>
  <w:endnote w:type="continuationSeparator" w:id="0">
    <w:p w:rsidR="00B82EA8" w:rsidRDefault="00B8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</w:t>
    </w:r>
    <w:r w:rsidR="005B5380">
      <w:rPr>
        <w:rFonts w:asciiTheme="majorHAnsi" w:hAnsiTheme="majorHAnsi"/>
      </w:rPr>
      <w:t>-2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70798" w:rsidRPr="00670798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670798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EA8" w:rsidRDefault="00B82EA8">
      <w:r>
        <w:separator/>
      </w:r>
    </w:p>
  </w:footnote>
  <w:footnote w:type="continuationSeparator" w:id="0">
    <w:p w:rsidR="00B82EA8" w:rsidRDefault="00B82EA8">
      <w:r>
        <w:continuationSeparator/>
      </w:r>
    </w:p>
  </w:footnote>
  <w:footnote w:id="1">
    <w:p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7FD" w:rsidRPr="00E52E00" w:rsidRDefault="007C0448" w:rsidP="00E52E00">
    <w:pPr>
      <w:jc w:val="right"/>
      <w:rPr>
        <w:rFonts w:ascii="Arial" w:hAnsi="Arial" w:cs="Arial"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Pr="00E52E00">
      <w:rPr>
        <w:rFonts w:ascii="Arial" w:hAnsi="Arial" w:cs="Arial"/>
        <w:bCs/>
        <w:sz w:val="20"/>
        <w:szCs w:val="20"/>
      </w:rPr>
      <w:t>Załącznik nr</w:t>
    </w:r>
    <w:r w:rsidRPr="00E52E00">
      <w:rPr>
        <w:rFonts w:ascii="Arial" w:hAnsi="Arial" w:cs="Arial"/>
        <w:sz w:val="20"/>
        <w:szCs w:val="20"/>
      </w:rPr>
      <w:t xml:space="preserve"> </w:t>
    </w:r>
    <w:r w:rsidR="00E52E00" w:rsidRPr="00E52E00">
      <w:rPr>
        <w:rFonts w:ascii="Arial" w:hAnsi="Arial" w:cs="Arial"/>
        <w:sz w:val="20"/>
        <w:szCs w:val="20"/>
      </w:rPr>
      <w:t>2 do</w:t>
    </w:r>
    <w:r w:rsidR="00E52E00">
      <w:rPr>
        <w:rFonts w:ascii="Arial" w:hAnsi="Arial" w:cs="Arial"/>
        <w:sz w:val="20"/>
        <w:szCs w:val="20"/>
      </w:rPr>
      <w:t xml:space="preserve"> </w:t>
    </w:r>
    <w:r w:rsidR="00E52E00" w:rsidRPr="00E52E00">
      <w:rPr>
        <w:rFonts w:ascii="Arial" w:hAnsi="Arial" w:cs="Arial"/>
        <w:sz w:val="20"/>
        <w:szCs w:val="20"/>
      </w:rPr>
      <w:t>SWZ/</w:t>
    </w:r>
    <w:r w:rsidR="00C517FD" w:rsidRPr="00E52E00">
      <w:rPr>
        <w:rFonts w:ascii="Arial" w:hAnsi="Arial" w:cs="Arial"/>
        <w:sz w:val="20"/>
        <w:szCs w:val="20"/>
      </w:rPr>
      <w:t>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89B2D426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1964"/>
    <w:rsid w:val="0007347A"/>
    <w:rsid w:val="000827A7"/>
    <w:rsid w:val="000A1D5F"/>
    <w:rsid w:val="000E213F"/>
    <w:rsid w:val="000F0CE3"/>
    <w:rsid w:val="00100919"/>
    <w:rsid w:val="00124180"/>
    <w:rsid w:val="00130467"/>
    <w:rsid w:val="00136437"/>
    <w:rsid w:val="001613F5"/>
    <w:rsid w:val="00184603"/>
    <w:rsid w:val="001C37E4"/>
    <w:rsid w:val="001C42BC"/>
    <w:rsid w:val="001D567C"/>
    <w:rsid w:val="001F0E03"/>
    <w:rsid w:val="001F56B9"/>
    <w:rsid w:val="00212429"/>
    <w:rsid w:val="00227675"/>
    <w:rsid w:val="002400AB"/>
    <w:rsid w:val="00241A76"/>
    <w:rsid w:val="00297D1F"/>
    <w:rsid w:val="002B6B53"/>
    <w:rsid w:val="002C0814"/>
    <w:rsid w:val="002E4536"/>
    <w:rsid w:val="002F314E"/>
    <w:rsid w:val="002F50B7"/>
    <w:rsid w:val="003055B1"/>
    <w:rsid w:val="00317524"/>
    <w:rsid w:val="00322A92"/>
    <w:rsid w:val="003261BD"/>
    <w:rsid w:val="00342DCE"/>
    <w:rsid w:val="003465AC"/>
    <w:rsid w:val="0035120A"/>
    <w:rsid w:val="003A4AFF"/>
    <w:rsid w:val="003B0E01"/>
    <w:rsid w:val="003C4B5B"/>
    <w:rsid w:val="003D6A26"/>
    <w:rsid w:val="003F4A22"/>
    <w:rsid w:val="003F5FF9"/>
    <w:rsid w:val="004378E8"/>
    <w:rsid w:val="00465B5B"/>
    <w:rsid w:val="00471885"/>
    <w:rsid w:val="00481ECE"/>
    <w:rsid w:val="00483587"/>
    <w:rsid w:val="00484C3A"/>
    <w:rsid w:val="00491455"/>
    <w:rsid w:val="0049465C"/>
    <w:rsid w:val="004A771B"/>
    <w:rsid w:val="004B3DCB"/>
    <w:rsid w:val="004B5AF2"/>
    <w:rsid w:val="004E2F0C"/>
    <w:rsid w:val="005129E4"/>
    <w:rsid w:val="005169EE"/>
    <w:rsid w:val="00522A0C"/>
    <w:rsid w:val="00522FBC"/>
    <w:rsid w:val="00551030"/>
    <w:rsid w:val="00566741"/>
    <w:rsid w:val="00575AE7"/>
    <w:rsid w:val="00577429"/>
    <w:rsid w:val="00586E89"/>
    <w:rsid w:val="005B234A"/>
    <w:rsid w:val="005B5380"/>
    <w:rsid w:val="005D0E7E"/>
    <w:rsid w:val="005D10D7"/>
    <w:rsid w:val="005E021C"/>
    <w:rsid w:val="005F52FF"/>
    <w:rsid w:val="006129FD"/>
    <w:rsid w:val="00623463"/>
    <w:rsid w:val="006320C4"/>
    <w:rsid w:val="006410E2"/>
    <w:rsid w:val="00670798"/>
    <w:rsid w:val="00676CB7"/>
    <w:rsid w:val="00687202"/>
    <w:rsid w:val="006874F9"/>
    <w:rsid w:val="00693636"/>
    <w:rsid w:val="006B6870"/>
    <w:rsid w:val="006C309A"/>
    <w:rsid w:val="006E09E7"/>
    <w:rsid w:val="006E4B88"/>
    <w:rsid w:val="007042A3"/>
    <w:rsid w:val="00706154"/>
    <w:rsid w:val="007128BB"/>
    <w:rsid w:val="00724E34"/>
    <w:rsid w:val="00746D7A"/>
    <w:rsid w:val="00746EEB"/>
    <w:rsid w:val="00755197"/>
    <w:rsid w:val="007564CD"/>
    <w:rsid w:val="007646D0"/>
    <w:rsid w:val="007B1F09"/>
    <w:rsid w:val="007C0448"/>
    <w:rsid w:val="007C269C"/>
    <w:rsid w:val="007F1B9A"/>
    <w:rsid w:val="00810C9E"/>
    <w:rsid w:val="00817766"/>
    <w:rsid w:val="00830059"/>
    <w:rsid w:val="00872414"/>
    <w:rsid w:val="00875465"/>
    <w:rsid w:val="00891D6B"/>
    <w:rsid w:val="008A0EC8"/>
    <w:rsid w:val="008D40E1"/>
    <w:rsid w:val="008D462E"/>
    <w:rsid w:val="008D61E1"/>
    <w:rsid w:val="008F039E"/>
    <w:rsid w:val="008F6BF3"/>
    <w:rsid w:val="009007B2"/>
    <w:rsid w:val="009434A0"/>
    <w:rsid w:val="009436F6"/>
    <w:rsid w:val="009646E9"/>
    <w:rsid w:val="00981E2A"/>
    <w:rsid w:val="00985691"/>
    <w:rsid w:val="00994469"/>
    <w:rsid w:val="00997575"/>
    <w:rsid w:val="009A2551"/>
    <w:rsid w:val="009B1483"/>
    <w:rsid w:val="009B6CBD"/>
    <w:rsid w:val="009C21E3"/>
    <w:rsid w:val="009D04A6"/>
    <w:rsid w:val="009F0472"/>
    <w:rsid w:val="009F2E76"/>
    <w:rsid w:val="00A16357"/>
    <w:rsid w:val="00A27530"/>
    <w:rsid w:val="00A567DF"/>
    <w:rsid w:val="00A61454"/>
    <w:rsid w:val="00A73F81"/>
    <w:rsid w:val="00A84D6B"/>
    <w:rsid w:val="00A9067D"/>
    <w:rsid w:val="00A958D2"/>
    <w:rsid w:val="00AC300C"/>
    <w:rsid w:val="00AE4B30"/>
    <w:rsid w:val="00B231D4"/>
    <w:rsid w:val="00B26723"/>
    <w:rsid w:val="00B27FC4"/>
    <w:rsid w:val="00B3179A"/>
    <w:rsid w:val="00B36A73"/>
    <w:rsid w:val="00B46684"/>
    <w:rsid w:val="00B47577"/>
    <w:rsid w:val="00B56C7D"/>
    <w:rsid w:val="00B82EA8"/>
    <w:rsid w:val="00B904BF"/>
    <w:rsid w:val="00BD110D"/>
    <w:rsid w:val="00BF4AF2"/>
    <w:rsid w:val="00C148E4"/>
    <w:rsid w:val="00C2376C"/>
    <w:rsid w:val="00C26109"/>
    <w:rsid w:val="00C40636"/>
    <w:rsid w:val="00C40E6A"/>
    <w:rsid w:val="00C517FD"/>
    <w:rsid w:val="00C605D0"/>
    <w:rsid w:val="00C86BB9"/>
    <w:rsid w:val="00CB10C5"/>
    <w:rsid w:val="00CC5EAD"/>
    <w:rsid w:val="00CE036B"/>
    <w:rsid w:val="00D06DC7"/>
    <w:rsid w:val="00D339B3"/>
    <w:rsid w:val="00D36341"/>
    <w:rsid w:val="00D435C4"/>
    <w:rsid w:val="00D510FD"/>
    <w:rsid w:val="00D52711"/>
    <w:rsid w:val="00D57206"/>
    <w:rsid w:val="00D764CF"/>
    <w:rsid w:val="00D77754"/>
    <w:rsid w:val="00D869DD"/>
    <w:rsid w:val="00D86A67"/>
    <w:rsid w:val="00D97362"/>
    <w:rsid w:val="00DA76BE"/>
    <w:rsid w:val="00DB0B80"/>
    <w:rsid w:val="00DB52F5"/>
    <w:rsid w:val="00DD043E"/>
    <w:rsid w:val="00DE4D9F"/>
    <w:rsid w:val="00DE5289"/>
    <w:rsid w:val="00DF57FC"/>
    <w:rsid w:val="00E00A99"/>
    <w:rsid w:val="00E03E31"/>
    <w:rsid w:val="00E05889"/>
    <w:rsid w:val="00E11B2C"/>
    <w:rsid w:val="00E453F7"/>
    <w:rsid w:val="00E4717F"/>
    <w:rsid w:val="00E52E00"/>
    <w:rsid w:val="00E86F9B"/>
    <w:rsid w:val="00E90E17"/>
    <w:rsid w:val="00ED1E7D"/>
    <w:rsid w:val="00EE04A7"/>
    <w:rsid w:val="00EE1274"/>
    <w:rsid w:val="00F07AB1"/>
    <w:rsid w:val="00F15522"/>
    <w:rsid w:val="00F4350E"/>
    <w:rsid w:val="00F54B19"/>
    <w:rsid w:val="00F96B22"/>
    <w:rsid w:val="00FA5E13"/>
    <w:rsid w:val="00FC3C40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28C8D8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41373-9188-4785-A64E-05450F863C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2941E9-5C49-41CA-84DE-84877F92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7</Pages>
  <Words>1716</Words>
  <Characters>10298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70</cp:revision>
  <cp:lastPrinted>2025-03-06T08:36:00Z</cp:lastPrinted>
  <dcterms:created xsi:type="dcterms:W3CDTF">2013-12-29T15:39:00Z</dcterms:created>
  <dcterms:modified xsi:type="dcterms:W3CDTF">2025-03-25T09:04:00Z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f5d17fc5-e967-4f7e-8369-97c60e350a63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10.68.115.132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