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7DD" w:rsidRDefault="009077DD" w:rsidP="00561E1A">
      <w:pPr>
        <w:tabs>
          <w:tab w:val="left" w:pos="600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2</w:t>
      </w:r>
    </w:p>
    <w:p w:rsidR="00561E1A" w:rsidRPr="00F100FB" w:rsidRDefault="00A406C9" w:rsidP="00561E1A">
      <w:pPr>
        <w:tabs>
          <w:tab w:val="left" w:pos="600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Oleszno  dn. </w:t>
      </w:r>
      <w:r w:rsidR="0003017D">
        <w:rPr>
          <w:rFonts w:ascii="Arial" w:hAnsi="Arial" w:cs="Arial"/>
          <w:sz w:val="24"/>
          <w:szCs w:val="24"/>
        </w:rPr>
        <w:t>28</w:t>
      </w:r>
      <w:r w:rsidR="001F3C76">
        <w:rPr>
          <w:rFonts w:ascii="Arial" w:hAnsi="Arial" w:cs="Arial"/>
          <w:sz w:val="24"/>
          <w:szCs w:val="24"/>
        </w:rPr>
        <w:t>.</w:t>
      </w:r>
      <w:r w:rsidR="0003017D">
        <w:rPr>
          <w:rFonts w:ascii="Arial" w:hAnsi="Arial" w:cs="Arial"/>
          <w:sz w:val="24"/>
          <w:szCs w:val="24"/>
        </w:rPr>
        <w:t>04</w:t>
      </w:r>
      <w:r w:rsidR="001B5EF0">
        <w:rPr>
          <w:rFonts w:ascii="Arial" w:hAnsi="Arial" w:cs="Arial"/>
          <w:sz w:val="24"/>
          <w:szCs w:val="24"/>
        </w:rPr>
        <w:t>.20</w:t>
      </w:r>
      <w:r w:rsidR="00DA195F">
        <w:rPr>
          <w:rFonts w:ascii="Arial" w:hAnsi="Arial" w:cs="Arial"/>
          <w:sz w:val="24"/>
          <w:szCs w:val="24"/>
        </w:rPr>
        <w:t>2</w:t>
      </w:r>
      <w:r w:rsidR="0003017D">
        <w:rPr>
          <w:rFonts w:ascii="Arial" w:hAnsi="Arial" w:cs="Arial"/>
          <w:sz w:val="24"/>
          <w:szCs w:val="24"/>
        </w:rPr>
        <w:t>5</w:t>
      </w:r>
      <w:r w:rsidR="001B5EF0">
        <w:rPr>
          <w:rFonts w:ascii="Arial" w:hAnsi="Arial" w:cs="Arial"/>
          <w:sz w:val="24"/>
          <w:szCs w:val="24"/>
        </w:rPr>
        <w:t xml:space="preserve"> r.</w:t>
      </w:r>
    </w:p>
    <w:p w:rsidR="00EF2637" w:rsidRPr="00922E30" w:rsidRDefault="00EF2637" w:rsidP="00561E1A">
      <w:pPr>
        <w:rPr>
          <w:rFonts w:ascii="Arial Narrow" w:hAnsi="Arial Narrow"/>
          <w:sz w:val="28"/>
          <w:szCs w:val="28"/>
        </w:rPr>
      </w:pPr>
    </w:p>
    <w:p w:rsidR="00DC0485" w:rsidRDefault="00DC0485" w:rsidP="00DC0485">
      <w:pPr>
        <w:rPr>
          <w:rFonts w:ascii="Arial Narrow" w:hAnsi="Arial Narrow"/>
          <w:sz w:val="28"/>
          <w:szCs w:val="28"/>
        </w:rPr>
      </w:pPr>
      <w:r w:rsidRPr="00F64205">
        <w:rPr>
          <w:rFonts w:ascii="Arial Narrow" w:hAnsi="Arial Narrow"/>
          <w:sz w:val="28"/>
          <w:szCs w:val="28"/>
          <w:u w:val="single"/>
        </w:rPr>
        <w:t xml:space="preserve">ZADANIE </w:t>
      </w:r>
      <w:r w:rsidR="00FA276D">
        <w:rPr>
          <w:rFonts w:ascii="Arial Narrow" w:hAnsi="Arial Narrow"/>
          <w:sz w:val="28"/>
          <w:szCs w:val="28"/>
          <w:u w:val="single"/>
        </w:rPr>
        <w:t>4</w:t>
      </w:r>
      <w:r w:rsidRPr="00F64205">
        <w:rPr>
          <w:rFonts w:ascii="Arial Narrow" w:hAnsi="Arial Narrow"/>
          <w:sz w:val="28"/>
          <w:szCs w:val="28"/>
          <w:u w:val="single"/>
        </w:rPr>
        <w:t>:</w:t>
      </w:r>
      <w:r>
        <w:rPr>
          <w:rFonts w:ascii="Arial Narrow" w:hAnsi="Arial Narrow"/>
          <w:sz w:val="28"/>
          <w:szCs w:val="28"/>
        </w:rPr>
        <w:t xml:space="preserve"> „</w:t>
      </w:r>
      <w:r w:rsidRPr="00F64205">
        <w:rPr>
          <w:rFonts w:ascii="Arial Narrow" w:hAnsi="Arial Narrow"/>
          <w:i/>
          <w:sz w:val="28"/>
          <w:szCs w:val="28"/>
        </w:rPr>
        <w:t>Dostawa</w:t>
      </w:r>
      <w:r>
        <w:rPr>
          <w:rFonts w:ascii="Arial Narrow" w:hAnsi="Arial Narrow"/>
          <w:i/>
          <w:sz w:val="28"/>
          <w:szCs w:val="28"/>
        </w:rPr>
        <w:t xml:space="preserve"> </w:t>
      </w:r>
      <w:r w:rsidR="00FA276D">
        <w:rPr>
          <w:rFonts w:ascii="Arial Narrow" w:hAnsi="Arial Narrow"/>
          <w:i/>
          <w:sz w:val="28"/>
          <w:szCs w:val="28"/>
        </w:rPr>
        <w:t>leków</w:t>
      </w:r>
      <w:r>
        <w:rPr>
          <w:rFonts w:ascii="Arial Narrow" w:hAnsi="Arial Narrow"/>
          <w:sz w:val="28"/>
          <w:szCs w:val="28"/>
        </w:rPr>
        <w:t>”</w:t>
      </w:r>
    </w:p>
    <w:p w:rsidR="00FC1240" w:rsidRPr="00922E30" w:rsidRDefault="00FC1240" w:rsidP="00DC0485">
      <w:pPr>
        <w:rPr>
          <w:rFonts w:ascii="Arial Narrow" w:hAnsi="Arial Narrow"/>
          <w:sz w:val="28"/>
          <w:szCs w:val="28"/>
        </w:rPr>
      </w:pPr>
    </w:p>
    <w:p w:rsidR="00DC0485" w:rsidRPr="0090323D" w:rsidRDefault="00DC0485" w:rsidP="00DC0485">
      <w:pPr>
        <w:pStyle w:val="Default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90323D">
        <w:rPr>
          <w:rFonts w:ascii="Arial" w:hAnsi="Arial" w:cs="Arial"/>
          <w:b/>
          <w:sz w:val="28"/>
          <w:szCs w:val="28"/>
          <w:u w:val="single"/>
        </w:rPr>
        <w:t xml:space="preserve">SZCZEGÓŁOWY </w:t>
      </w:r>
      <w:r w:rsidRPr="0090323D">
        <w:rPr>
          <w:rFonts w:ascii="Arial" w:hAnsi="Arial" w:cs="Arial"/>
          <w:b/>
          <w:i/>
          <w:sz w:val="28"/>
          <w:szCs w:val="28"/>
          <w:u w:val="single"/>
        </w:rPr>
        <w:t>OPIS PRZEDMIOTU ZAMÓWIENIA</w:t>
      </w:r>
    </w:p>
    <w:p w:rsidR="00FC1240" w:rsidRDefault="00FC1240" w:rsidP="00DC0485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DC0485" w:rsidRPr="00F100FB" w:rsidRDefault="00DC0485" w:rsidP="00DC0485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DA195F" w:rsidRPr="00FC1240" w:rsidRDefault="00DC0485" w:rsidP="002E1F11">
      <w:pPr>
        <w:pStyle w:val="Bezodstpw"/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 w:rsidRPr="00705141">
        <w:rPr>
          <w:rFonts w:ascii="Arial Narrow" w:hAnsi="Arial Narrow"/>
          <w:sz w:val="28"/>
          <w:szCs w:val="28"/>
        </w:rPr>
        <w:tab/>
      </w:r>
      <w:r w:rsidRPr="00FC1240">
        <w:rPr>
          <w:rFonts w:ascii="Arial" w:eastAsia="Times New Roman" w:hAnsi="Arial" w:cs="Arial"/>
          <w:lang w:eastAsia="pl-PL"/>
        </w:rPr>
        <w:t xml:space="preserve">Zamawiający powierza, a Wykonawca przyjmuje do realizacji przedmiot zamówienia, polegający na wykonaniu </w:t>
      </w:r>
      <w:r w:rsidRPr="00FC1240">
        <w:rPr>
          <w:rFonts w:ascii="Arial" w:eastAsia="Times New Roman" w:hAnsi="Arial" w:cs="Arial"/>
          <w:b/>
          <w:lang w:eastAsia="pl-PL"/>
        </w:rPr>
        <w:t xml:space="preserve">dostawy </w:t>
      </w:r>
      <w:r w:rsidR="00FA276D" w:rsidRPr="00FC1240">
        <w:rPr>
          <w:rFonts w:ascii="Arial" w:eastAsia="Times New Roman" w:hAnsi="Arial" w:cs="Arial"/>
          <w:b/>
          <w:lang w:eastAsia="pl-PL"/>
        </w:rPr>
        <w:t>leków</w:t>
      </w:r>
      <w:r w:rsidRPr="00FC1240">
        <w:rPr>
          <w:rFonts w:ascii="Arial" w:hAnsi="Arial" w:cs="Arial"/>
        </w:rPr>
        <w:t xml:space="preserve"> dla 16 Wojskowego Oddziału Gospodarczego </w:t>
      </w:r>
      <w:r w:rsidR="00FA276D" w:rsidRPr="00FC1240">
        <w:rPr>
          <w:rFonts w:ascii="Arial" w:hAnsi="Arial" w:cs="Arial"/>
        </w:rPr>
        <w:br/>
      </w:r>
      <w:r w:rsidRPr="00FC1240">
        <w:rPr>
          <w:rFonts w:ascii="Arial" w:hAnsi="Arial" w:cs="Arial"/>
        </w:rPr>
        <w:t>w Drawsku Pomorskim.</w:t>
      </w:r>
      <w:bookmarkStart w:id="0" w:name="_GoBack"/>
      <w:bookmarkEnd w:id="0"/>
    </w:p>
    <w:p w:rsidR="00561E1A" w:rsidRPr="00FC1240" w:rsidRDefault="00BE7B70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hAnsi="Arial" w:cs="Arial"/>
        </w:rPr>
        <w:tab/>
        <w:t xml:space="preserve">Wykonawca zobowiązany będzie do dostawy przedmiotu zamówienia </w:t>
      </w:r>
      <w:r w:rsidRPr="00FC1240">
        <w:rPr>
          <w:rFonts w:ascii="Arial" w:hAnsi="Arial" w:cs="Arial"/>
        </w:rPr>
        <w:br/>
        <w:t>z terminem</w:t>
      </w:r>
      <w:r w:rsidR="00D27960" w:rsidRPr="00FC1240">
        <w:rPr>
          <w:rFonts w:ascii="Arial" w:hAnsi="Arial" w:cs="Arial"/>
        </w:rPr>
        <w:t xml:space="preserve"> ważności nie mniejszym niż </w:t>
      </w:r>
      <w:r w:rsidR="00FA276D" w:rsidRPr="00FC1240">
        <w:rPr>
          <w:rFonts w:ascii="Arial" w:hAnsi="Arial" w:cs="Arial"/>
        </w:rPr>
        <w:t>18</w:t>
      </w:r>
      <w:r w:rsidR="00D27960" w:rsidRPr="00FC1240">
        <w:rPr>
          <w:rFonts w:ascii="Arial" w:hAnsi="Arial" w:cs="Arial"/>
        </w:rPr>
        <w:t xml:space="preserve"> </w:t>
      </w:r>
      <w:r w:rsidR="00FC1240" w:rsidRPr="00FC1240">
        <w:rPr>
          <w:rFonts w:ascii="Arial" w:hAnsi="Arial" w:cs="Arial"/>
        </w:rPr>
        <w:t>miesię</w:t>
      </w:r>
      <w:r w:rsidR="00FA276D" w:rsidRPr="00FC1240">
        <w:rPr>
          <w:rFonts w:ascii="Arial" w:hAnsi="Arial" w:cs="Arial"/>
        </w:rPr>
        <w:t>cy</w:t>
      </w:r>
      <w:r w:rsidR="00FC1240" w:rsidRPr="00FC1240">
        <w:rPr>
          <w:rFonts w:ascii="Arial" w:hAnsi="Arial" w:cs="Arial"/>
        </w:rPr>
        <w:t xml:space="preserve"> od dnia dostawy</w:t>
      </w:r>
      <w:r w:rsidR="004C6801">
        <w:rPr>
          <w:rFonts w:ascii="Arial" w:hAnsi="Arial" w:cs="Arial"/>
        </w:rPr>
        <w:t xml:space="preserve">, </w:t>
      </w:r>
      <w:r w:rsidR="004C6801" w:rsidRPr="004C6801">
        <w:rPr>
          <w:rFonts w:ascii="Arial" w:hAnsi="Arial" w:cs="Arial"/>
        </w:rPr>
        <w:t>a w przypadku produktów, które mają całkowity termin ważności 18 miesięcy lub krótszy ma stanowić 80% całkowitego terminu ważności wskazanego przez producenta.</w:t>
      </w:r>
    </w:p>
    <w:p w:rsidR="00184DF6" w:rsidRPr="00FC1240" w:rsidRDefault="00184DF6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ab/>
        <w:t>Wykonawca zobowiązany jest do dokonania weryfikacji autentyczności produktów leczniczych</w:t>
      </w:r>
      <w:r w:rsidR="00CC7306" w:rsidRPr="00FC1240">
        <w:rPr>
          <w:rFonts w:ascii="Arial" w:eastAsia="Times New Roman" w:hAnsi="Arial" w:cs="Arial"/>
          <w:lang w:eastAsia="pl-PL"/>
        </w:rPr>
        <w:t xml:space="preserve"> będących przedmiotem zamówienia</w:t>
      </w:r>
      <w:r w:rsidRPr="00FC1240">
        <w:rPr>
          <w:rFonts w:ascii="Arial" w:eastAsia="Times New Roman" w:hAnsi="Arial" w:cs="Arial"/>
          <w:lang w:eastAsia="pl-PL"/>
        </w:rPr>
        <w:t>.</w:t>
      </w:r>
    </w:p>
    <w:p w:rsidR="00184DF6" w:rsidRDefault="00184DF6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ab/>
        <w:t>W przypadku braku dostępu do medycznych środków materiałowych opisanych w zamówieniu, stosować ich zamienniki/</w:t>
      </w:r>
      <w:r w:rsidR="001A4CBE">
        <w:rPr>
          <w:rFonts w:ascii="Arial" w:eastAsia="Times New Roman" w:hAnsi="Arial" w:cs="Arial"/>
          <w:lang w:eastAsia="pl-PL"/>
        </w:rPr>
        <w:t>równoważniki</w:t>
      </w:r>
      <w:r w:rsidRPr="00FC1240">
        <w:rPr>
          <w:rFonts w:ascii="Arial" w:eastAsia="Times New Roman" w:hAnsi="Arial" w:cs="Arial"/>
          <w:lang w:eastAsia="pl-PL"/>
        </w:rPr>
        <w:t xml:space="preserve"> z zachowaniem podobnego działania farmakologicznego, postaci, dawki i wielkości opakowania.</w:t>
      </w:r>
    </w:p>
    <w:p w:rsidR="001A4CBE" w:rsidRPr="00C46FC6" w:rsidRDefault="001A4CBE" w:rsidP="001A4CBE">
      <w:pPr>
        <w:pStyle w:val="Bezodstpw"/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6FC6">
        <w:rPr>
          <w:rFonts w:ascii="Arial" w:hAnsi="Arial" w:cs="Arial"/>
        </w:rPr>
        <w:t>Użyte nazwy własne produktów mają na celu określenie parametrów dotyczących wymiaru, substancji, sposobu działania, ilości sztuk, pojemności, zastosowania.</w:t>
      </w:r>
    </w:p>
    <w:p w:rsidR="001A4CBE" w:rsidRPr="00C46FC6" w:rsidRDefault="001A4CBE" w:rsidP="001A4CBE">
      <w:pPr>
        <w:pStyle w:val="Bezodstpw"/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6FC6">
        <w:rPr>
          <w:rFonts w:ascii="Arial" w:hAnsi="Arial" w:cs="Arial"/>
        </w:rPr>
        <w:t>Zasady równoważności – Zamawiający informuje, że przedmiot zamówienia wskazany w wykazie przedmiotu zamówienia opisany jest przez wskazanie znaku towarowego, patentu, pochodzenia, norm technicznych lub jakościowych, dopuszcza się rozwiązania równoważne tzn. posiadające cechy, parametry techniczne, funkcjonalne i jakościowe nie gorsze niż opisane w ww. elementach dokumentacji. Zamawiający dopuszcza oferowanie rozwiązań „równoważnych” pod względem parametrów technicznych, funkcjonalnych i jakościowych, pod warunkiem, że zagwarantują one realizację przedmiotu zamówienia zgodnie z założeniami określonymi niniejszym wykazie. Wykazanie równoważności zaoferowanego rozwiązania lub rozwiązań równoważnych spoczywa na Wykonawcy.</w:t>
      </w:r>
    </w:p>
    <w:p w:rsidR="001A4CBE" w:rsidRPr="00FC1240" w:rsidRDefault="001A4CBE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:rsidR="00FC1240" w:rsidRPr="00FC1240" w:rsidRDefault="00184DF6" w:rsidP="00FC1240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ab/>
      </w:r>
      <w:r w:rsidR="00160967">
        <w:rPr>
          <w:rFonts w:ascii="Arial" w:eastAsia="Times New Roman" w:hAnsi="Arial" w:cs="Arial"/>
          <w:lang w:eastAsia="pl-PL"/>
        </w:rPr>
        <w:t>Wykonawca</w:t>
      </w:r>
      <w:r w:rsidR="00FC1240" w:rsidRPr="00FC1240">
        <w:rPr>
          <w:rFonts w:ascii="Arial" w:eastAsia="Times New Roman" w:hAnsi="Arial" w:cs="Arial"/>
          <w:lang w:eastAsia="pl-PL"/>
        </w:rPr>
        <w:t xml:space="preserve"> oświadcz</w:t>
      </w:r>
      <w:r w:rsidR="00160967">
        <w:rPr>
          <w:rFonts w:ascii="Arial" w:eastAsia="Times New Roman" w:hAnsi="Arial" w:cs="Arial"/>
          <w:lang w:eastAsia="pl-PL"/>
        </w:rPr>
        <w:t>y</w:t>
      </w:r>
      <w:r w:rsidR="00FC1240" w:rsidRPr="00FC1240">
        <w:rPr>
          <w:rFonts w:ascii="Arial" w:eastAsia="Times New Roman" w:hAnsi="Arial" w:cs="Arial"/>
          <w:lang w:eastAsia="pl-PL"/>
        </w:rPr>
        <w:t>, że dostarczy przedmiot umowy zgodnie z:</w:t>
      </w:r>
    </w:p>
    <w:p w:rsidR="00FC1240" w:rsidRPr="00FC1240" w:rsidRDefault="00FC1240" w:rsidP="00FC1240">
      <w:pPr>
        <w:pStyle w:val="Bezodstpw"/>
        <w:numPr>
          <w:ilvl w:val="0"/>
          <w:numId w:val="2"/>
        </w:numPr>
        <w:tabs>
          <w:tab w:val="left" w:pos="284"/>
        </w:tabs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 xml:space="preserve">wymaganiami określonymi w ustawie </w:t>
      </w:r>
      <w:r w:rsidR="001A4CBE">
        <w:rPr>
          <w:rFonts w:ascii="Arial" w:hAnsi="Arial" w:cs="Arial"/>
        </w:rPr>
        <w:t>7 kwietnia 2022</w:t>
      </w:r>
      <w:r w:rsidR="001A4CBE" w:rsidRPr="008C7D27">
        <w:rPr>
          <w:rFonts w:ascii="Arial" w:hAnsi="Arial" w:cs="Arial"/>
        </w:rPr>
        <w:t xml:space="preserve"> r. o wyrobach </w:t>
      </w:r>
      <w:r w:rsidR="001A4CBE" w:rsidRPr="006471D4">
        <w:rPr>
          <w:rFonts w:ascii="Arial" w:hAnsi="Arial" w:cs="Arial"/>
        </w:rPr>
        <w:t>medycznych (Dz.U. z 2022 r., poz. 974)</w:t>
      </w:r>
      <w:r w:rsidRPr="00FC1240">
        <w:rPr>
          <w:rFonts w:ascii="Arial" w:eastAsia="Times New Roman" w:hAnsi="Arial" w:cs="Arial"/>
          <w:lang w:eastAsia="pl-PL"/>
        </w:rPr>
        <w:t xml:space="preserve"> oraz w aktach wykonawczych tam przywołanych. Środki, akcesoria i narzędzia medyczne muszą spełniać wszystkie europejskie i polskie wymagania i normy medyczne.</w:t>
      </w:r>
    </w:p>
    <w:p w:rsidR="00FC1240" w:rsidRPr="00FC1240" w:rsidRDefault="00FC1240" w:rsidP="00FC1240">
      <w:pPr>
        <w:pStyle w:val="Bezodstpw"/>
        <w:numPr>
          <w:ilvl w:val="0"/>
          <w:numId w:val="2"/>
        </w:numPr>
        <w:tabs>
          <w:tab w:val="left" w:pos="284"/>
        </w:tabs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>Dyrektywą Parlamentu Europejskiego i Rady 2011/62/UE z dnia 08 czerwca 2011 r. zmieniająca dyrektywę 2001/83/WE w sprawie wspólnotowego kodeksu odnoszącego się do produktów leczniczych stosowanych u ludzi – w zakresie zapobiegania wprowadzaniu sfałszowanych produktów leczniczych do legalnego łańcucha dystrybucji</w:t>
      </w:r>
    </w:p>
    <w:p w:rsidR="00FC1240" w:rsidRDefault="00FC1240" w:rsidP="00FC1240">
      <w:pPr>
        <w:pStyle w:val="Bezodstpw"/>
        <w:numPr>
          <w:ilvl w:val="0"/>
          <w:numId w:val="2"/>
        </w:numPr>
        <w:tabs>
          <w:tab w:val="left" w:pos="284"/>
        </w:tabs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lastRenderedPageBreak/>
        <w:t>Rozporządzenie Delegowane Komisji (UE) 2016/161 z dnia 2 października 2015 r. uzupełniające dyrektywę 2001/83/WE Parlamentu Europejskiego i Rady przez określenie szczegółowych zasad dotyczących zabezpieczeń umieszczanych na opakowaniach produktów leczniczych stosowanych u ludzi.</w:t>
      </w:r>
    </w:p>
    <w:p w:rsidR="00160967" w:rsidRDefault="00160967" w:rsidP="00160967">
      <w:pPr>
        <w:pStyle w:val="Bezodstpw"/>
        <w:tabs>
          <w:tab w:val="left" w:pos="284"/>
        </w:tabs>
        <w:ind w:left="720"/>
        <w:jc w:val="both"/>
        <w:rPr>
          <w:rFonts w:ascii="Arial" w:eastAsia="Times New Roman" w:hAnsi="Arial" w:cs="Arial"/>
          <w:lang w:eastAsia="pl-PL"/>
        </w:rPr>
      </w:pPr>
    </w:p>
    <w:p w:rsidR="00160967" w:rsidRDefault="00160967" w:rsidP="00160967">
      <w:pPr>
        <w:pStyle w:val="Bezodstpw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oświadczy, że posiada </w:t>
      </w:r>
      <w:r w:rsidRPr="00160967">
        <w:rPr>
          <w:rFonts w:ascii="Arial" w:eastAsia="Times New Roman" w:hAnsi="Arial" w:cs="Arial"/>
          <w:b/>
          <w:lang w:eastAsia="pl-PL"/>
        </w:rPr>
        <w:t>zezwolenie Głównego Inspektora Farmaceutycznego w zakresie prowadzenia hurtowni farmaceutycznej</w:t>
      </w:r>
      <w:r>
        <w:rPr>
          <w:rFonts w:ascii="Arial" w:eastAsia="Times New Roman" w:hAnsi="Arial" w:cs="Arial"/>
          <w:lang w:eastAsia="pl-PL"/>
        </w:rPr>
        <w:t xml:space="preserve">, o którym mowa w art. 74 ustawy z dnia 6 września 2001 r. </w:t>
      </w:r>
      <w:r w:rsidRPr="00160967">
        <w:rPr>
          <w:rFonts w:ascii="Arial" w:eastAsia="Times New Roman" w:hAnsi="Arial" w:cs="Arial"/>
          <w:i/>
          <w:lang w:eastAsia="pl-PL"/>
        </w:rPr>
        <w:t>Prawo farmaceutyczne</w:t>
      </w:r>
      <w:r>
        <w:rPr>
          <w:rFonts w:ascii="Arial" w:eastAsia="Times New Roman" w:hAnsi="Arial" w:cs="Arial"/>
          <w:lang w:eastAsia="pl-PL"/>
        </w:rPr>
        <w:t xml:space="preserve"> (forma dokumentu oryginał bądź kopia poświadczona za zgodność z oryginałem przez osobę uprawnioną do składania oświadczeń woli w imieniu wykonawcy) lub </w:t>
      </w:r>
      <w:r w:rsidRPr="00160967">
        <w:rPr>
          <w:rFonts w:ascii="Arial" w:eastAsia="Times New Roman" w:hAnsi="Arial" w:cs="Arial"/>
          <w:b/>
          <w:lang w:eastAsia="pl-PL"/>
        </w:rPr>
        <w:t>zezwolenie Wojewódzkiego Inspektora Farmaceutycznego w zakresie prowadzenia apteki ogólnodostępnej</w:t>
      </w:r>
      <w:r>
        <w:rPr>
          <w:rFonts w:ascii="Arial" w:eastAsia="Times New Roman" w:hAnsi="Arial" w:cs="Arial"/>
          <w:lang w:eastAsia="pl-PL"/>
        </w:rPr>
        <w:t xml:space="preserve">, o którym mowa w art. 99 ustawy z dnia 6 września 2001 r. </w:t>
      </w:r>
      <w:r w:rsidRPr="00160967">
        <w:rPr>
          <w:rFonts w:ascii="Arial" w:eastAsia="Times New Roman" w:hAnsi="Arial" w:cs="Arial"/>
          <w:i/>
          <w:lang w:eastAsia="pl-PL"/>
        </w:rPr>
        <w:t>Prawo farmaceutyczne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 (forma dokumentu oryginał bądź kopia poświadczona za zgodność z oryginałem przez osobę uprawnioną do składania oświadczeń woli w imieniu wykonawcy). </w:t>
      </w:r>
    </w:p>
    <w:p w:rsidR="00DD3E00" w:rsidRPr="00FC1240" w:rsidRDefault="00DD3E00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:rsidR="00DD3E00" w:rsidRPr="00FC1240" w:rsidRDefault="00FC1240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>Wykonawca z 2</w:t>
      </w:r>
      <w:r w:rsidR="00DD3E00" w:rsidRPr="00FC1240">
        <w:rPr>
          <w:rFonts w:ascii="Arial" w:eastAsia="Times New Roman" w:hAnsi="Arial" w:cs="Arial"/>
          <w:lang w:eastAsia="pl-PL"/>
        </w:rPr>
        <w:t>-dniowym wyprzedzeniem poinformuje Zamawiającego telefonicznie o terminie dostawy przedmiotu umowy.</w:t>
      </w:r>
      <w:r w:rsidR="00951D43" w:rsidRPr="00FC1240">
        <w:rPr>
          <w:rFonts w:ascii="Arial" w:eastAsia="Times New Roman" w:hAnsi="Arial" w:cs="Arial"/>
          <w:lang w:eastAsia="pl-PL"/>
        </w:rPr>
        <w:t xml:space="preserve"> Dostawę należy realizować od poniedziałku do piątku w godzinach od 8:00 do 12:00.</w:t>
      </w:r>
    </w:p>
    <w:p w:rsidR="00C96D14" w:rsidRPr="00FC1240" w:rsidRDefault="00C96D14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:rsidR="00DD3E00" w:rsidRPr="00FC1240" w:rsidRDefault="00DD3E00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 xml:space="preserve">Strony zobowiązują się do wydania i odebrania rzeczy sprzedanej w sposób zapewniający jej całość i nienaruszalność, w szczególności sposób opakowania i przewozu powinien odpowiadać właściwościom poszczególnych specyfików. </w:t>
      </w:r>
    </w:p>
    <w:p w:rsidR="00C96D14" w:rsidRPr="00FC1240" w:rsidRDefault="00C96D14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:rsidR="00C96D14" w:rsidRPr="00FC1240" w:rsidRDefault="00C96D14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 xml:space="preserve">Odbioru towaru tj. ustalenia ilości, jakości, oceny towaru itp. będzie dokonywał upoważniony przedstawiciel Zamawiającego w magazynie 16 WOGU na podstawie wystawionej faktury za dostarczenie dostawy. </w:t>
      </w:r>
    </w:p>
    <w:sectPr w:rsidR="00C96D14" w:rsidRPr="00FC12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679" w:rsidRDefault="00BF2679" w:rsidP="00F4633E">
      <w:pPr>
        <w:spacing w:after="0" w:line="240" w:lineRule="auto"/>
      </w:pPr>
      <w:r>
        <w:separator/>
      </w:r>
    </w:p>
  </w:endnote>
  <w:endnote w:type="continuationSeparator" w:id="0">
    <w:p w:rsidR="00BF2679" w:rsidRDefault="00BF2679" w:rsidP="00F46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679" w:rsidRDefault="00BF2679" w:rsidP="00F4633E">
      <w:pPr>
        <w:spacing w:after="0" w:line="240" w:lineRule="auto"/>
      </w:pPr>
      <w:r>
        <w:separator/>
      </w:r>
    </w:p>
  </w:footnote>
  <w:footnote w:type="continuationSeparator" w:id="0">
    <w:p w:rsidR="00BF2679" w:rsidRDefault="00BF2679" w:rsidP="00F46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3E" w:rsidRDefault="00F4633E" w:rsidP="00F4633E">
    <w:pPr>
      <w:pStyle w:val="Nagwek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B0502"/>
    <w:multiLevelType w:val="hybridMultilevel"/>
    <w:tmpl w:val="BB18F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B269F"/>
    <w:multiLevelType w:val="hybridMultilevel"/>
    <w:tmpl w:val="CDC22C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F854D2C"/>
    <w:multiLevelType w:val="hybridMultilevel"/>
    <w:tmpl w:val="ABA46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1A"/>
    <w:rsid w:val="0003017D"/>
    <w:rsid w:val="000B6397"/>
    <w:rsid w:val="00132310"/>
    <w:rsid w:val="00160967"/>
    <w:rsid w:val="001778BD"/>
    <w:rsid w:val="00184DF6"/>
    <w:rsid w:val="001A4CBE"/>
    <w:rsid w:val="001B5EF0"/>
    <w:rsid w:val="001F1458"/>
    <w:rsid w:val="001F3C76"/>
    <w:rsid w:val="00203534"/>
    <w:rsid w:val="0021650D"/>
    <w:rsid w:val="00233E7E"/>
    <w:rsid w:val="00237F97"/>
    <w:rsid w:val="0026401E"/>
    <w:rsid w:val="002A3D88"/>
    <w:rsid w:val="002C3BA7"/>
    <w:rsid w:val="002D2A37"/>
    <w:rsid w:val="002E1F11"/>
    <w:rsid w:val="0038372D"/>
    <w:rsid w:val="003B5E5D"/>
    <w:rsid w:val="004315BA"/>
    <w:rsid w:val="004C6801"/>
    <w:rsid w:val="00561E1A"/>
    <w:rsid w:val="00620BAC"/>
    <w:rsid w:val="00671C83"/>
    <w:rsid w:val="00705141"/>
    <w:rsid w:val="007A6520"/>
    <w:rsid w:val="00837003"/>
    <w:rsid w:val="00863D62"/>
    <w:rsid w:val="009077DD"/>
    <w:rsid w:val="00951D43"/>
    <w:rsid w:val="009E4DCF"/>
    <w:rsid w:val="00A11389"/>
    <w:rsid w:val="00A12EA1"/>
    <w:rsid w:val="00A17E72"/>
    <w:rsid w:val="00A20A93"/>
    <w:rsid w:val="00A406C9"/>
    <w:rsid w:val="00A631EC"/>
    <w:rsid w:val="00AE4856"/>
    <w:rsid w:val="00B1276C"/>
    <w:rsid w:val="00B82A4F"/>
    <w:rsid w:val="00B921C9"/>
    <w:rsid w:val="00BE7B70"/>
    <w:rsid w:val="00BF2679"/>
    <w:rsid w:val="00C15EC3"/>
    <w:rsid w:val="00C81739"/>
    <w:rsid w:val="00C81F45"/>
    <w:rsid w:val="00C96D14"/>
    <w:rsid w:val="00CC48F4"/>
    <w:rsid w:val="00CC702E"/>
    <w:rsid w:val="00CC7306"/>
    <w:rsid w:val="00D039A4"/>
    <w:rsid w:val="00D21CC2"/>
    <w:rsid w:val="00D27960"/>
    <w:rsid w:val="00D60EF5"/>
    <w:rsid w:val="00D95A7B"/>
    <w:rsid w:val="00DA195F"/>
    <w:rsid w:val="00DC02C1"/>
    <w:rsid w:val="00DC0485"/>
    <w:rsid w:val="00DD3E00"/>
    <w:rsid w:val="00ED1E31"/>
    <w:rsid w:val="00EF2637"/>
    <w:rsid w:val="00F4633E"/>
    <w:rsid w:val="00FA276D"/>
    <w:rsid w:val="00FC1240"/>
    <w:rsid w:val="00FE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63E1B6D"/>
  <w15:chartTrackingRefBased/>
  <w15:docId w15:val="{1D7F3E4F-EE59-436C-A924-BF3BFCB8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E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1E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561E1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1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33E"/>
  </w:style>
  <w:style w:type="paragraph" w:styleId="Stopka">
    <w:name w:val="footer"/>
    <w:basedOn w:val="Normalny"/>
    <w:link w:val="Stopka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68C997-7387-463D-8117-72C62A7D60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Olechnowicz Jagoda</dc:creator>
  <cp:keywords/>
  <dc:description/>
  <cp:lastModifiedBy>Olechnowicz Jagoda</cp:lastModifiedBy>
  <cp:revision>31</cp:revision>
  <cp:lastPrinted>2025-05-16T09:42:00Z</cp:lastPrinted>
  <dcterms:created xsi:type="dcterms:W3CDTF">2018-10-25T12:17:00Z</dcterms:created>
  <dcterms:modified xsi:type="dcterms:W3CDTF">2025-05-16T09:42:00Z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8cc46fcb-1495-4349-a467-d3861edb2c5e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Olechnowicz Jagoda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10.90.85.105</vt:lpwstr>
  </property>
  <property fmtid="{D5CDD505-2E9C-101B-9397-08002B2CF9AE}" pid="10" name="bjClsUserRVM">
    <vt:lpwstr>[]</vt:lpwstr>
  </property>
  <property fmtid="{D5CDD505-2E9C-101B-9397-08002B2CF9AE}" pid="11" name="bjSaver">
    <vt:lpwstr>HRoSp0QylULzETjiaf2TQXFPI56/owhH</vt:lpwstr>
  </property>
</Properties>
</file>