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378FD" w:rsidRPr="00845945" w:rsidRDefault="00F407A3" w:rsidP="00F407A3">
      <w:pPr>
        <w:pStyle w:val="Tytu"/>
        <w:spacing w:line="360" w:lineRule="auto"/>
        <w:jc w:val="right"/>
        <w:rPr>
          <w:rFonts w:ascii="Arial" w:hAnsi="Arial" w:cs="Arial"/>
          <w:b w:val="0"/>
          <w:sz w:val="20"/>
        </w:rPr>
      </w:pPr>
      <w:r w:rsidRPr="00845945">
        <w:rPr>
          <w:rFonts w:ascii="Arial" w:hAnsi="Arial" w:cs="Arial"/>
          <w:b w:val="0"/>
          <w:sz w:val="20"/>
        </w:rPr>
        <w:t xml:space="preserve">Załącznik </w:t>
      </w:r>
      <w:r w:rsidR="00CB3AEF" w:rsidRPr="00845945">
        <w:rPr>
          <w:rFonts w:ascii="Arial" w:hAnsi="Arial" w:cs="Arial"/>
          <w:b w:val="0"/>
          <w:sz w:val="20"/>
        </w:rPr>
        <w:t xml:space="preserve">nr </w:t>
      </w:r>
      <w:r w:rsidR="00A6378E">
        <w:rPr>
          <w:rFonts w:ascii="Arial" w:hAnsi="Arial" w:cs="Arial"/>
          <w:b w:val="0"/>
          <w:sz w:val="20"/>
        </w:rPr>
        <w:t>2</w:t>
      </w:r>
      <w:r w:rsidR="00CB3AEF" w:rsidRPr="00845945">
        <w:rPr>
          <w:rFonts w:ascii="Arial" w:hAnsi="Arial" w:cs="Arial"/>
          <w:b w:val="0"/>
          <w:sz w:val="20"/>
        </w:rPr>
        <w:t xml:space="preserve"> </w:t>
      </w:r>
      <w:r w:rsidR="005F03B7" w:rsidRPr="00845945">
        <w:rPr>
          <w:rFonts w:ascii="Arial" w:hAnsi="Arial" w:cs="Arial"/>
          <w:b w:val="0"/>
          <w:sz w:val="20"/>
        </w:rPr>
        <w:t xml:space="preserve">do </w:t>
      </w:r>
      <w:r w:rsidR="009175E2">
        <w:rPr>
          <w:rFonts w:ascii="Arial" w:hAnsi="Arial" w:cs="Arial"/>
          <w:b w:val="0"/>
          <w:sz w:val="20"/>
        </w:rPr>
        <w:t>zaproszenia</w:t>
      </w:r>
    </w:p>
    <w:p w:rsidR="00B03B4D" w:rsidRDefault="00B03B4D" w:rsidP="00A2511B">
      <w:pPr>
        <w:tabs>
          <w:tab w:val="left" w:pos="360"/>
        </w:tabs>
        <w:spacing w:line="360" w:lineRule="auto"/>
        <w:jc w:val="center"/>
        <w:rPr>
          <w:rFonts w:ascii="Arial" w:hAnsi="Arial" w:cs="Arial"/>
          <w:b/>
          <w:spacing w:val="20"/>
        </w:rPr>
      </w:pPr>
    </w:p>
    <w:p w:rsidR="00AD634E" w:rsidRPr="006A4FA7" w:rsidRDefault="00F407A3" w:rsidP="00A2511B">
      <w:pPr>
        <w:tabs>
          <w:tab w:val="left" w:pos="360"/>
        </w:tabs>
        <w:spacing w:line="360" w:lineRule="auto"/>
        <w:jc w:val="center"/>
        <w:rPr>
          <w:rFonts w:ascii="Arial" w:hAnsi="Arial" w:cs="Arial"/>
        </w:rPr>
      </w:pPr>
      <w:r w:rsidRPr="006A4FA7">
        <w:rPr>
          <w:rFonts w:ascii="Arial" w:hAnsi="Arial" w:cs="Arial"/>
          <w:b/>
          <w:spacing w:val="20"/>
        </w:rPr>
        <w:t>ISTOTNE POSTANOWIENIA UMOWY</w:t>
      </w:r>
    </w:p>
    <w:p w:rsidR="00AD634E" w:rsidRDefault="00AD634E" w:rsidP="00AD634E">
      <w:pPr>
        <w:spacing w:line="360" w:lineRule="auto"/>
        <w:jc w:val="center"/>
        <w:rPr>
          <w:rFonts w:ascii="Arial" w:hAnsi="Arial" w:cs="Arial"/>
          <w:b/>
          <w:bCs/>
        </w:rPr>
      </w:pPr>
      <w:r w:rsidRPr="00A2511B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1</w:t>
      </w:r>
    </w:p>
    <w:p w:rsidR="00B738D9" w:rsidRPr="005746C6" w:rsidRDefault="0097748A" w:rsidP="005746C6">
      <w:pPr>
        <w:pStyle w:val="Akapitzlist"/>
        <w:numPr>
          <w:ilvl w:val="0"/>
          <w:numId w:val="5"/>
        </w:numPr>
        <w:tabs>
          <w:tab w:val="clear" w:pos="681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7748A">
        <w:rPr>
          <w:rFonts w:ascii="Arial" w:hAnsi="Arial" w:cs="Arial"/>
          <w:color w:val="000000"/>
        </w:rPr>
        <w:t xml:space="preserve">Zgodnie z wynikiem postępowania o udzielenie zamówienia publicznego nr: </w:t>
      </w:r>
      <w:r w:rsidR="006A4FA7">
        <w:rPr>
          <w:rFonts w:ascii="Arial" w:hAnsi="Arial" w:cs="Arial"/>
          <w:b/>
          <w:color w:val="000000"/>
        </w:rPr>
        <w:t>17</w:t>
      </w:r>
      <w:r w:rsidRPr="0097748A">
        <w:rPr>
          <w:rFonts w:ascii="Arial" w:hAnsi="Arial" w:cs="Arial"/>
          <w:b/>
          <w:color w:val="000000"/>
        </w:rPr>
        <w:t>/P/INFR/202</w:t>
      </w:r>
      <w:r w:rsidR="006A4FA7">
        <w:rPr>
          <w:rFonts w:ascii="Arial" w:hAnsi="Arial" w:cs="Arial"/>
          <w:b/>
          <w:color w:val="000000"/>
        </w:rPr>
        <w:t>5</w:t>
      </w:r>
      <w:r w:rsidRPr="0097748A">
        <w:rPr>
          <w:rFonts w:ascii="Arial" w:hAnsi="Arial" w:cs="Arial"/>
          <w:color w:val="000000"/>
        </w:rPr>
        <w:t xml:space="preserve">, prowadzonego na podstawie „Regulaminu udzielania zamówień publicznych w Komendzie Portu Wojennego Gdynia” </w:t>
      </w:r>
      <w:r w:rsidRPr="0097748A">
        <w:rPr>
          <w:rFonts w:ascii="Arial" w:hAnsi="Arial" w:cs="Arial"/>
        </w:rPr>
        <w:t xml:space="preserve">w związku z </w:t>
      </w:r>
      <w:r w:rsidRPr="0097748A">
        <w:rPr>
          <w:rFonts w:ascii="Arial" w:eastAsia="Calibri" w:hAnsi="Arial" w:cs="Arial"/>
        </w:rPr>
        <w:t>art. 2 ust 1 pkt. 1) ustawy z dnia 11 września  2019 r. Prawo Zam</w:t>
      </w:r>
      <w:r w:rsidR="006A4FA7">
        <w:rPr>
          <w:rFonts w:ascii="Arial" w:eastAsia="Calibri" w:hAnsi="Arial" w:cs="Arial"/>
        </w:rPr>
        <w:t>ówień Publicznych (Dz. U. z 2024r., poz. 1320</w:t>
      </w:r>
      <w:r w:rsidRPr="0097748A">
        <w:rPr>
          <w:rFonts w:ascii="Arial" w:eastAsia="Calibri" w:hAnsi="Arial" w:cs="Arial"/>
        </w:rPr>
        <w:t xml:space="preserve"> </w:t>
      </w:r>
      <w:r w:rsidR="006A4FA7">
        <w:rPr>
          <w:rFonts w:ascii="Arial" w:eastAsia="Calibri" w:hAnsi="Arial" w:cs="Arial"/>
        </w:rPr>
        <w:t>t.j</w:t>
      </w:r>
      <w:r w:rsidRPr="0097748A">
        <w:rPr>
          <w:rFonts w:ascii="Arial" w:eastAsia="Calibri" w:hAnsi="Arial" w:cs="Arial"/>
        </w:rPr>
        <w:t>.), którego wartość nie przekracza 130 000 zł</w:t>
      </w:r>
      <w:r w:rsidRPr="0097748A">
        <w:rPr>
          <w:rFonts w:ascii="Arial" w:hAnsi="Arial" w:cs="Arial"/>
          <w:color w:val="000000"/>
        </w:rPr>
        <w:t>, Zamawiający zleca, a w</w:t>
      </w:r>
      <w:r w:rsidR="002E2D9D">
        <w:rPr>
          <w:rFonts w:ascii="Arial" w:hAnsi="Arial" w:cs="Arial"/>
          <w:color w:val="000000"/>
        </w:rPr>
        <w:t>ykonawca zobowiązuje się do</w:t>
      </w:r>
      <w:r w:rsidR="00BF1A08">
        <w:rPr>
          <w:rFonts w:ascii="Arial" w:hAnsi="Arial" w:cs="Arial"/>
          <w:color w:val="000000"/>
        </w:rPr>
        <w:t xml:space="preserve"> </w:t>
      </w:r>
      <w:r w:rsidRPr="0097748A">
        <w:rPr>
          <w:rFonts w:ascii="Arial" w:hAnsi="Arial" w:cs="Arial"/>
          <w:color w:val="000000"/>
        </w:rPr>
        <w:t>:</w:t>
      </w:r>
      <w:r w:rsidR="002E2D9D">
        <w:rPr>
          <w:rFonts w:ascii="Arial" w:hAnsi="Arial" w:cs="Arial"/>
          <w:b/>
          <w:bCs/>
        </w:rPr>
        <w:t>Wykonania</w:t>
      </w:r>
      <w:r w:rsidR="002D0AFE" w:rsidRPr="005746C6">
        <w:rPr>
          <w:rFonts w:ascii="Arial" w:hAnsi="Arial" w:cs="Arial"/>
          <w:b/>
          <w:bCs/>
        </w:rPr>
        <w:t xml:space="preserve"> usługi przeprowadzenia okresowej kontroli rocznej i półrocznej stanu technicznego budowli hydrotechnicznych</w:t>
      </w:r>
      <w:r w:rsidR="002D0AFE" w:rsidRPr="005746C6">
        <w:rPr>
          <w:rFonts w:ascii="Arial" w:hAnsi="Arial" w:cs="Arial"/>
          <w:b/>
        </w:rPr>
        <w:t>.</w:t>
      </w:r>
    </w:p>
    <w:p w:rsidR="00B018F7" w:rsidRPr="00B018F7" w:rsidRDefault="00F407A3" w:rsidP="00B018F7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F407A3">
        <w:rPr>
          <w:rFonts w:ascii="Arial" w:eastAsia="Calibri" w:hAnsi="Arial" w:cs="Arial"/>
          <w:lang w:eastAsia="en-US"/>
        </w:rPr>
        <w:t xml:space="preserve"> </w:t>
      </w:r>
      <w:r w:rsidR="00AD634E" w:rsidRPr="00F407A3">
        <w:rPr>
          <w:rFonts w:ascii="Arial" w:hAnsi="Arial" w:cs="Arial"/>
        </w:rPr>
        <w:t>Szczegółowy</w:t>
      </w:r>
      <w:r w:rsidR="00875ADD" w:rsidRPr="00F407A3">
        <w:rPr>
          <w:rFonts w:ascii="Arial" w:hAnsi="Arial" w:cs="Arial"/>
        </w:rPr>
        <w:t xml:space="preserve"> opis przedmiotu zamówienia zawiera załącznik nr 1 do umowy</w:t>
      </w:r>
      <w:r w:rsidR="00B03B4D">
        <w:rPr>
          <w:rFonts w:ascii="Arial" w:hAnsi="Arial" w:cs="Arial"/>
        </w:rPr>
        <w:t xml:space="preserve"> (zgodny</w:t>
      </w:r>
      <w:r w:rsidR="00707AB0">
        <w:rPr>
          <w:rFonts w:ascii="Arial" w:hAnsi="Arial" w:cs="Arial"/>
        </w:rPr>
        <w:t xml:space="preserve"> z </w:t>
      </w:r>
      <w:r w:rsidR="00B03B4D">
        <w:rPr>
          <w:rFonts w:ascii="Arial" w:hAnsi="Arial" w:cs="Arial"/>
        </w:rPr>
        <w:t>zał</w:t>
      </w:r>
      <w:r w:rsidR="00875ADD" w:rsidRPr="00F407A3">
        <w:rPr>
          <w:rFonts w:ascii="Arial" w:hAnsi="Arial" w:cs="Arial"/>
        </w:rPr>
        <w:t>.</w:t>
      </w:r>
      <w:r w:rsidR="00B03B4D">
        <w:rPr>
          <w:rFonts w:ascii="Arial" w:hAnsi="Arial" w:cs="Arial"/>
        </w:rPr>
        <w:t xml:space="preserve"> nr </w:t>
      </w:r>
      <w:r w:rsidR="009175E2">
        <w:rPr>
          <w:rFonts w:ascii="Arial" w:hAnsi="Arial" w:cs="Arial"/>
        </w:rPr>
        <w:t>1</w:t>
      </w:r>
      <w:r w:rsidR="00B03B4D">
        <w:rPr>
          <w:rFonts w:ascii="Arial" w:hAnsi="Arial" w:cs="Arial"/>
        </w:rPr>
        <w:t xml:space="preserve"> do </w:t>
      </w:r>
      <w:r w:rsidR="009175E2">
        <w:rPr>
          <w:rFonts w:ascii="Arial" w:hAnsi="Arial" w:cs="Arial"/>
        </w:rPr>
        <w:t>zaproszenia</w:t>
      </w:r>
      <w:r w:rsidR="00B03B4D">
        <w:rPr>
          <w:rFonts w:ascii="Arial" w:hAnsi="Arial" w:cs="Arial"/>
        </w:rPr>
        <w:t>).</w:t>
      </w:r>
      <w:r w:rsidR="00B018F7">
        <w:rPr>
          <w:rFonts w:ascii="Arial" w:hAnsi="Arial" w:cs="Arial"/>
        </w:rPr>
        <w:t xml:space="preserve"> </w:t>
      </w:r>
    </w:p>
    <w:p w:rsidR="00B018F7" w:rsidRPr="00B018F7" w:rsidRDefault="00B018F7" w:rsidP="0068596C">
      <w:pPr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Wykonawca przeprowadzi kontrolę</w:t>
      </w:r>
      <w:r w:rsidRPr="00B018F7">
        <w:rPr>
          <w:rFonts w:ascii="Arial" w:hAnsi="Arial" w:cs="Arial"/>
          <w:b/>
        </w:rPr>
        <w:t xml:space="preserve"> stanu technicznego </w:t>
      </w:r>
      <w:r w:rsidR="002D0AFE" w:rsidRPr="002D0AFE">
        <w:rPr>
          <w:rFonts w:ascii="Arial" w:hAnsi="Arial" w:cs="Arial"/>
          <w:b/>
          <w:bCs/>
        </w:rPr>
        <w:t>budowli hydrotechnicznych</w:t>
      </w:r>
      <w:r w:rsidR="002D0AFE" w:rsidRPr="002D0AF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oraz wykona dokumentację</w:t>
      </w:r>
      <w:r w:rsidRPr="00B018F7">
        <w:rPr>
          <w:rFonts w:ascii="Arial" w:hAnsi="Arial" w:cs="Arial"/>
          <w:b/>
        </w:rPr>
        <w:t xml:space="preserve"> z kontroli </w:t>
      </w:r>
      <w:r w:rsidR="002D0AFE" w:rsidRPr="002D0AFE">
        <w:rPr>
          <w:rFonts w:ascii="Arial" w:hAnsi="Arial" w:cs="Arial"/>
          <w:b/>
        </w:rPr>
        <w:t>zgodnie z zapisami art. 62 ust. 1 pkt 1 oraz art. 62a. Ustawy Prawo Budowlane (Dz. U. 2021.2351) oraz Rozporządzeniem Ministra Gospodarki Morskiej z dnia 23 października 2006 r. (Dz. U. 2006.206.1516).</w:t>
      </w:r>
      <w:r w:rsidR="002D0AFE">
        <w:rPr>
          <w:rFonts w:ascii="Arial" w:hAnsi="Arial" w:cs="Arial"/>
          <w:b/>
        </w:rPr>
        <w:t xml:space="preserve"> </w:t>
      </w:r>
      <w:r w:rsidRPr="00B018F7">
        <w:rPr>
          <w:rFonts w:ascii="Arial" w:hAnsi="Arial" w:cs="Arial"/>
          <w:b/>
        </w:rPr>
        <w:t>oraz Instrukcją Ministerstwa Obrony Narodowej Inspektoratu Wsparcia Sił Zbrojnych w sprawie przeprowadzenia okresowych kontroli stanu technicznego obiektów budowlanych</w:t>
      </w:r>
      <w:r>
        <w:rPr>
          <w:rFonts w:ascii="Arial" w:hAnsi="Arial" w:cs="Arial"/>
          <w:b/>
        </w:rPr>
        <w:t xml:space="preserve"> (zał. nr </w:t>
      </w:r>
      <w:r w:rsidR="0068596C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do zaproszenia). </w:t>
      </w:r>
      <w:r w:rsidR="0068596C">
        <w:rPr>
          <w:rFonts w:ascii="Arial" w:hAnsi="Arial" w:cs="Arial"/>
          <w:b/>
        </w:rPr>
        <w:t xml:space="preserve"> </w:t>
      </w:r>
      <w:r w:rsidRPr="00B018F7">
        <w:rPr>
          <w:rFonts w:ascii="Arial" w:hAnsi="Arial" w:cs="Arial"/>
          <w:b/>
          <w:i/>
        </w:rPr>
        <w:t>Kryteria oceny stanu technicznego zawarte są w/w instrukcji.</w:t>
      </w:r>
    </w:p>
    <w:p w:rsidR="00B738D9" w:rsidRPr="00B738D9" w:rsidRDefault="00C34CC6" w:rsidP="003F0B46">
      <w:pPr>
        <w:pStyle w:val="Tekstkomentarza2"/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0E1CA6">
        <w:rPr>
          <w:rFonts w:ascii="Arial" w:hAnsi="Arial" w:cs="Arial"/>
        </w:rPr>
        <w:t>Przedstawiciel</w:t>
      </w:r>
      <w:r w:rsidR="00B738D9">
        <w:rPr>
          <w:rFonts w:ascii="Arial" w:hAnsi="Arial" w:cs="Arial"/>
        </w:rPr>
        <w:t>ami stron</w:t>
      </w:r>
      <w:r w:rsidRPr="000E1CA6">
        <w:rPr>
          <w:rFonts w:ascii="Arial" w:hAnsi="Arial" w:cs="Arial"/>
        </w:rPr>
        <w:t xml:space="preserve"> w zakresie realizacji umowy </w:t>
      </w:r>
      <w:r w:rsidR="00B738D9">
        <w:rPr>
          <w:rFonts w:ascii="Arial" w:hAnsi="Arial" w:cs="Arial"/>
        </w:rPr>
        <w:t xml:space="preserve">są: </w:t>
      </w:r>
    </w:p>
    <w:p w:rsidR="009A7EAB" w:rsidRPr="000E1CA6" w:rsidRDefault="00B018F7" w:rsidP="00B018F7">
      <w:pPr>
        <w:pStyle w:val="Tekstkomentarza2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4.1 </w:t>
      </w:r>
      <w:r w:rsidR="00B738D9">
        <w:rPr>
          <w:rFonts w:ascii="Arial" w:hAnsi="Arial" w:cs="Arial"/>
        </w:rPr>
        <w:t xml:space="preserve">Ze strony </w:t>
      </w:r>
      <w:r w:rsidR="00B738D9" w:rsidRPr="000E1CA6">
        <w:rPr>
          <w:rFonts w:ascii="Arial" w:hAnsi="Arial" w:cs="Arial"/>
        </w:rPr>
        <w:t>zamawiającego</w:t>
      </w:r>
      <w:r w:rsidR="00B738D9">
        <w:rPr>
          <w:rFonts w:ascii="Arial" w:hAnsi="Arial" w:cs="Arial"/>
        </w:rPr>
        <w:t>:</w:t>
      </w:r>
      <w:bookmarkStart w:id="0" w:name="_GoBack"/>
      <w:bookmarkEnd w:id="0"/>
    </w:p>
    <w:p w:rsidR="00B738D9" w:rsidRDefault="00B738D9" w:rsidP="00AB5EB6">
      <w:pPr>
        <w:pStyle w:val="Tekstkomentarza2"/>
        <w:spacing w:line="360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1CA6">
        <w:rPr>
          <w:rFonts w:ascii="Arial" w:hAnsi="Arial" w:cs="Arial"/>
        </w:rPr>
        <w:t xml:space="preserve">Szef Infrastruktury </w:t>
      </w:r>
      <w:r>
        <w:rPr>
          <w:rFonts w:ascii="Arial" w:hAnsi="Arial" w:cs="Arial"/>
        </w:rPr>
        <w:t xml:space="preserve">- </w:t>
      </w:r>
      <w:r w:rsidR="0006249E">
        <w:rPr>
          <w:rFonts w:ascii="Arial" w:hAnsi="Arial" w:cs="Arial"/>
        </w:rPr>
        <w:t>………………………..</w:t>
      </w:r>
      <w:r>
        <w:rPr>
          <w:rFonts w:ascii="Arial" w:hAnsi="Arial" w:cs="Arial"/>
        </w:rPr>
        <w:t xml:space="preserve">, tel. ……………., </w:t>
      </w:r>
      <w:r w:rsidR="00B70596" w:rsidRPr="000E1CA6">
        <w:rPr>
          <w:rFonts w:ascii="Arial" w:hAnsi="Arial" w:cs="Arial"/>
        </w:rPr>
        <w:t xml:space="preserve"> </w:t>
      </w:r>
    </w:p>
    <w:p w:rsidR="00746DDF" w:rsidRDefault="00B738D9" w:rsidP="00AB5EB6">
      <w:pPr>
        <w:pStyle w:val="Tekstkomentarza2"/>
        <w:spacing w:line="360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46DDF" w:rsidRPr="000E1CA6">
        <w:rPr>
          <w:rFonts w:ascii="Arial" w:hAnsi="Arial" w:cs="Arial"/>
        </w:rPr>
        <w:t>Kierownik</w:t>
      </w:r>
      <w:r w:rsidR="009A7EAB" w:rsidRPr="000E1CA6">
        <w:rPr>
          <w:rFonts w:ascii="Arial" w:hAnsi="Arial" w:cs="Arial"/>
        </w:rPr>
        <w:t xml:space="preserve"> </w:t>
      </w:r>
      <w:r w:rsidR="00B70596" w:rsidRPr="000E1CA6">
        <w:rPr>
          <w:rFonts w:ascii="Arial" w:hAnsi="Arial" w:cs="Arial"/>
        </w:rPr>
        <w:t xml:space="preserve">Sekcji </w:t>
      </w:r>
      <w:r w:rsidR="00B70596" w:rsidRPr="00D32282">
        <w:rPr>
          <w:rFonts w:ascii="Arial" w:hAnsi="Arial" w:cs="Arial"/>
        </w:rPr>
        <w:t xml:space="preserve">Gospodarki </w:t>
      </w:r>
      <w:r w:rsidR="00BE5857" w:rsidRPr="00D32282">
        <w:rPr>
          <w:rFonts w:ascii="Arial" w:hAnsi="Arial" w:cs="Arial"/>
        </w:rPr>
        <w:t xml:space="preserve"> Nieruchomości</w:t>
      </w:r>
      <w:r w:rsidR="00B70596" w:rsidRPr="00D32282">
        <w:rPr>
          <w:rFonts w:ascii="Arial" w:hAnsi="Arial" w:cs="Arial"/>
        </w:rPr>
        <w:t>ami</w:t>
      </w:r>
      <w:r w:rsidRPr="00B738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0E1CA6">
        <w:rPr>
          <w:rFonts w:ascii="Arial" w:hAnsi="Arial" w:cs="Arial"/>
        </w:rPr>
        <w:t xml:space="preserve">p. </w:t>
      </w:r>
      <w:r w:rsidR="00AB5EB6">
        <w:rPr>
          <w:rFonts w:ascii="Arial" w:hAnsi="Arial" w:cs="Arial"/>
        </w:rPr>
        <w:t>……</w:t>
      </w:r>
      <w:r w:rsidR="0006249E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>,</w:t>
      </w:r>
      <w:r w:rsidR="008511FF" w:rsidRPr="00D32282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 xml:space="preserve">……………………. </w:t>
      </w:r>
      <w:r w:rsidR="00BE5857" w:rsidRPr="00D32282">
        <w:rPr>
          <w:rFonts w:ascii="Arial" w:hAnsi="Arial" w:cs="Arial"/>
        </w:rPr>
        <w:t>.</w:t>
      </w:r>
    </w:p>
    <w:p w:rsidR="00B738D9" w:rsidRDefault="00B018F7" w:rsidP="00A551E0">
      <w:pPr>
        <w:pStyle w:val="Tekstkomentarza2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4.2</w:t>
      </w:r>
      <w:r w:rsidR="00B738D9">
        <w:rPr>
          <w:rFonts w:ascii="Arial" w:hAnsi="Arial" w:cs="Arial"/>
        </w:rPr>
        <w:t xml:space="preserve"> Ze strony Wykonawcy: </w:t>
      </w:r>
    </w:p>
    <w:p w:rsidR="00746DDF" w:rsidRPr="00F05E1C" w:rsidRDefault="00B018F7" w:rsidP="00AB5EB6">
      <w:pPr>
        <w:pStyle w:val="Tekstkomentarza2"/>
        <w:spacing w:line="360" w:lineRule="auto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 ……………………, tel. ……………………..</w:t>
      </w:r>
      <w:r w:rsidR="00B738D9" w:rsidRPr="00B738D9">
        <w:rPr>
          <w:rFonts w:ascii="Arial" w:hAnsi="Arial" w:cs="Arial"/>
        </w:rPr>
        <w:t xml:space="preserve"> </w:t>
      </w:r>
      <w:r w:rsidR="00AB5EB6">
        <w:rPr>
          <w:rFonts w:ascii="Arial" w:hAnsi="Arial" w:cs="Arial"/>
        </w:rPr>
        <w:t>e-mail……………</w:t>
      </w:r>
      <w:r w:rsidR="00B738D9" w:rsidRPr="00F05E1C">
        <w:rPr>
          <w:rFonts w:ascii="Arial" w:hAnsi="Arial" w:cs="Arial"/>
        </w:rPr>
        <w:t xml:space="preserve"> adres do korespondencji: ……………….</w:t>
      </w:r>
    </w:p>
    <w:p w:rsidR="007D3056" w:rsidRPr="00B738D9" w:rsidRDefault="009A7EAB" w:rsidP="003F0B46">
      <w:pPr>
        <w:pStyle w:val="Tekstkomentarza2"/>
        <w:numPr>
          <w:ilvl w:val="0"/>
          <w:numId w:val="5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0E1CA6">
        <w:rPr>
          <w:rFonts w:ascii="Arial" w:hAnsi="Arial" w:cs="Arial"/>
        </w:rPr>
        <w:t>W</w:t>
      </w:r>
      <w:r w:rsidR="00746DDF" w:rsidRPr="000E1CA6">
        <w:rPr>
          <w:rFonts w:ascii="Arial" w:hAnsi="Arial" w:cs="Arial"/>
        </w:rPr>
        <w:t xml:space="preserve">szelkie wątpliwości oraz zapytania w trakcie realizacji zamówienia </w:t>
      </w:r>
      <w:r w:rsidRPr="000E1CA6">
        <w:rPr>
          <w:rFonts w:ascii="Arial" w:hAnsi="Arial" w:cs="Arial"/>
        </w:rPr>
        <w:t xml:space="preserve">Wykonawca </w:t>
      </w:r>
      <w:r w:rsidR="00746DDF" w:rsidRPr="000E1CA6">
        <w:rPr>
          <w:rFonts w:ascii="Arial" w:hAnsi="Arial" w:cs="Arial"/>
        </w:rPr>
        <w:t>kierować będzie</w:t>
      </w:r>
      <w:r w:rsidR="00165B57" w:rsidRPr="000E1CA6">
        <w:rPr>
          <w:rFonts w:ascii="Arial" w:hAnsi="Arial" w:cs="Arial"/>
        </w:rPr>
        <w:t xml:space="preserve"> na piśmie</w:t>
      </w:r>
      <w:r w:rsidR="00E922D2">
        <w:rPr>
          <w:rFonts w:ascii="Arial" w:hAnsi="Arial" w:cs="Arial"/>
        </w:rPr>
        <w:t xml:space="preserve"> </w:t>
      </w:r>
      <w:r w:rsidRPr="000E1CA6">
        <w:rPr>
          <w:rFonts w:ascii="Arial" w:hAnsi="Arial" w:cs="Arial"/>
        </w:rPr>
        <w:t xml:space="preserve">na adres </w:t>
      </w:r>
      <w:r w:rsidR="009175E2">
        <w:rPr>
          <w:rFonts w:ascii="Arial" w:hAnsi="Arial" w:cs="Arial"/>
        </w:rPr>
        <w:t>e-mail: ……………</w:t>
      </w:r>
      <w:r w:rsidR="00E922D2">
        <w:rPr>
          <w:rFonts w:ascii="Arial" w:hAnsi="Arial" w:cs="Arial"/>
        </w:rPr>
        <w:t>…………….</w:t>
      </w:r>
      <w:r w:rsidR="009175E2">
        <w:rPr>
          <w:rFonts w:ascii="Arial" w:hAnsi="Arial" w:cs="Arial"/>
        </w:rPr>
        <w:t>………</w:t>
      </w:r>
      <w:r w:rsidRPr="000E1CA6">
        <w:rPr>
          <w:rFonts w:ascii="Arial" w:hAnsi="Arial" w:cs="Arial"/>
        </w:rPr>
        <w:t>, ze wskazaniem Szef</w:t>
      </w:r>
      <w:r w:rsidR="00165B57" w:rsidRPr="000E1CA6">
        <w:rPr>
          <w:rFonts w:ascii="Arial" w:hAnsi="Arial" w:cs="Arial"/>
        </w:rPr>
        <w:t>a</w:t>
      </w:r>
      <w:r w:rsidRPr="000E1CA6">
        <w:rPr>
          <w:rFonts w:ascii="Arial" w:hAnsi="Arial" w:cs="Arial"/>
        </w:rPr>
        <w:t xml:space="preserve"> Infrastruktury KPW Gdynia.</w:t>
      </w:r>
    </w:p>
    <w:p w:rsidR="006A4FA7" w:rsidRDefault="006A4FA7">
      <w:pPr>
        <w:spacing w:line="360" w:lineRule="auto"/>
        <w:jc w:val="center"/>
        <w:rPr>
          <w:rFonts w:ascii="Arial" w:hAnsi="Arial"/>
          <w:b/>
          <w:color w:val="000000"/>
        </w:rPr>
      </w:pPr>
    </w:p>
    <w:p w:rsidR="006A4FA7" w:rsidRDefault="00C560BF" w:rsidP="006A4FA7">
      <w:pPr>
        <w:spacing w:line="360" w:lineRule="auto"/>
        <w:jc w:val="center"/>
        <w:rPr>
          <w:rFonts w:ascii="Arial" w:hAnsi="Arial"/>
          <w:b/>
          <w:color w:val="000000"/>
        </w:rPr>
      </w:pPr>
      <w:r w:rsidRPr="00BE35B7">
        <w:rPr>
          <w:rFonts w:ascii="Arial" w:hAnsi="Arial"/>
          <w:b/>
          <w:color w:val="000000"/>
        </w:rPr>
        <w:t>§2</w:t>
      </w:r>
    </w:p>
    <w:p w:rsidR="006A4FA7" w:rsidRDefault="006A4FA7" w:rsidP="006A4FA7">
      <w:pPr>
        <w:spacing w:line="276" w:lineRule="auto"/>
        <w:jc w:val="both"/>
        <w:rPr>
          <w:rFonts w:ascii="Arial" w:hAnsi="Arial" w:cs="Arial"/>
          <w:b/>
        </w:rPr>
      </w:pPr>
      <w:r w:rsidRPr="00300E60">
        <w:rPr>
          <w:rFonts w:ascii="Arial" w:hAnsi="Arial" w:cs="Arial"/>
          <w:b/>
        </w:rPr>
        <w:t>Termin realizacji:</w:t>
      </w:r>
      <w:r>
        <w:rPr>
          <w:rFonts w:ascii="Arial" w:hAnsi="Arial" w:cs="Arial"/>
          <w:b/>
        </w:rPr>
        <w:t xml:space="preserve">  za II półrocze – do 19 września 2025 r.</w:t>
      </w:r>
    </w:p>
    <w:p w:rsidR="006A4FA7" w:rsidRDefault="006A4FA7" w:rsidP="006A4FA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(daty wykonania kontroli dostosować do terminów z roku poprzedniego)</w:t>
      </w:r>
    </w:p>
    <w:p w:rsidR="006A4FA7" w:rsidRDefault="006A4FA7" w:rsidP="006A4FA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Termin realizacji kontroli rocznej: – </w:t>
      </w:r>
      <w:r w:rsidRPr="00761858">
        <w:rPr>
          <w:rFonts w:ascii="Arial" w:hAnsi="Arial" w:cs="Arial"/>
          <w:b/>
        </w:rPr>
        <w:t xml:space="preserve">do </w:t>
      </w:r>
      <w:r>
        <w:rPr>
          <w:rFonts w:ascii="Arial" w:hAnsi="Arial" w:cs="Arial"/>
          <w:b/>
        </w:rPr>
        <w:t>30</w:t>
      </w:r>
      <w:r w:rsidRPr="00761858">
        <w:rPr>
          <w:rFonts w:ascii="Arial" w:hAnsi="Arial" w:cs="Arial"/>
          <w:b/>
        </w:rPr>
        <w:t xml:space="preserve"> września 202</w:t>
      </w:r>
      <w:r>
        <w:rPr>
          <w:rFonts w:ascii="Arial" w:hAnsi="Arial" w:cs="Arial"/>
          <w:b/>
        </w:rPr>
        <w:t>5</w:t>
      </w:r>
      <w:r w:rsidRPr="00761858">
        <w:rPr>
          <w:rFonts w:ascii="Arial" w:hAnsi="Arial" w:cs="Arial"/>
          <w:b/>
        </w:rPr>
        <w:t xml:space="preserve"> r</w:t>
      </w:r>
      <w:r>
        <w:rPr>
          <w:rFonts w:ascii="Arial" w:hAnsi="Arial" w:cs="Arial"/>
        </w:rPr>
        <w:t>.</w:t>
      </w:r>
      <w:r w:rsidRPr="00761858">
        <w:rPr>
          <w:rFonts w:ascii="Arial" w:hAnsi="Arial" w:cs="Arial"/>
        </w:rPr>
        <w:t xml:space="preserve"> </w:t>
      </w:r>
    </w:p>
    <w:p w:rsidR="006A4FA7" w:rsidRPr="00B22191" w:rsidRDefault="006A4FA7" w:rsidP="006A4FA7">
      <w:pPr>
        <w:spacing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(daty wykonania kontroli dostosować do terminów z roku poprzedniego)</w:t>
      </w:r>
    </w:p>
    <w:p w:rsidR="002443F8" w:rsidRDefault="002443F8" w:rsidP="00BF1A08">
      <w:pPr>
        <w:spacing w:line="360" w:lineRule="auto"/>
        <w:rPr>
          <w:rFonts w:ascii="Arial" w:hAnsi="Arial"/>
          <w:b/>
          <w:color w:val="000000"/>
        </w:rPr>
      </w:pPr>
    </w:p>
    <w:p w:rsidR="00C560BF" w:rsidRDefault="00DD5F56">
      <w:pPr>
        <w:spacing w:line="360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§3</w:t>
      </w:r>
    </w:p>
    <w:p w:rsidR="007D3056" w:rsidRDefault="00352CAD" w:rsidP="00184AD3">
      <w:pPr>
        <w:spacing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 </w:t>
      </w:r>
      <w:r w:rsidR="00C560BF">
        <w:rPr>
          <w:rFonts w:ascii="Arial" w:hAnsi="Arial"/>
          <w:color w:val="000000"/>
        </w:rPr>
        <w:t>Za wykonanie przedmiotu umowy Strony ustalają wynagrodzenie</w:t>
      </w:r>
      <w:r w:rsidR="00A46062">
        <w:rPr>
          <w:rFonts w:ascii="Arial" w:hAnsi="Arial"/>
          <w:color w:val="000000"/>
        </w:rPr>
        <w:t xml:space="preserve"> ryczałtowe</w:t>
      </w:r>
      <w:r w:rsidR="00C560BF">
        <w:rPr>
          <w:rFonts w:ascii="Arial" w:hAnsi="Arial"/>
          <w:color w:val="000000"/>
        </w:rPr>
        <w:t xml:space="preserve"> w kwocie</w:t>
      </w:r>
      <w:r w:rsidR="00D1702D">
        <w:rPr>
          <w:rFonts w:ascii="Arial" w:hAnsi="Arial"/>
          <w:color w:val="000000"/>
        </w:rPr>
        <w:t xml:space="preserve"> </w:t>
      </w:r>
      <w:r w:rsidR="00D16F1D">
        <w:rPr>
          <w:rFonts w:ascii="Arial" w:hAnsi="Arial"/>
          <w:b/>
          <w:color w:val="000000"/>
        </w:rPr>
        <w:t>……………</w:t>
      </w:r>
      <w:r w:rsidR="00E75AD1" w:rsidRPr="00E75AD1">
        <w:rPr>
          <w:rFonts w:ascii="Arial" w:hAnsi="Arial"/>
          <w:b/>
          <w:color w:val="000000"/>
        </w:rPr>
        <w:t xml:space="preserve"> </w:t>
      </w:r>
      <w:r w:rsidR="00D1702D" w:rsidRPr="00E75AD1">
        <w:rPr>
          <w:rFonts w:ascii="Arial" w:hAnsi="Arial"/>
          <w:b/>
          <w:color w:val="000000"/>
        </w:rPr>
        <w:t xml:space="preserve">zł </w:t>
      </w:r>
      <w:r w:rsidR="00C560BF" w:rsidRPr="00E75AD1">
        <w:rPr>
          <w:rFonts w:ascii="Arial" w:hAnsi="Arial"/>
          <w:b/>
          <w:color w:val="000000"/>
        </w:rPr>
        <w:t>brutto</w:t>
      </w:r>
      <w:r w:rsidR="00C560BF">
        <w:rPr>
          <w:rFonts w:ascii="Arial" w:hAnsi="Arial"/>
          <w:color w:val="000000"/>
        </w:rPr>
        <w:t xml:space="preserve"> (słownie:</w:t>
      </w:r>
      <w:r w:rsidR="00D1702D">
        <w:rPr>
          <w:rFonts w:ascii="Arial" w:hAnsi="Arial"/>
          <w:color w:val="000000"/>
        </w:rPr>
        <w:t xml:space="preserve"> </w:t>
      </w:r>
      <w:r w:rsidR="00F407A3">
        <w:rPr>
          <w:rFonts w:ascii="Arial" w:hAnsi="Arial"/>
          <w:color w:val="000000"/>
        </w:rPr>
        <w:t>…………………………</w:t>
      </w:r>
      <w:r w:rsidR="00E75AD1">
        <w:rPr>
          <w:rFonts w:ascii="Arial" w:hAnsi="Arial"/>
          <w:color w:val="000000"/>
        </w:rPr>
        <w:t xml:space="preserve"> zł 00/100</w:t>
      </w:r>
      <w:r w:rsidR="00C560BF">
        <w:rPr>
          <w:rFonts w:ascii="Arial" w:hAnsi="Arial"/>
          <w:color w:val="000000"/>
        </w:rPr>
        <w:t>) ustalone na podstawie złożonej oferty. Ustalone wynagrodzenie obejmuje należne podatki rozliczane zgodnie z obowiązującymi w tym zakresie przepisami.</w:t>
      </w:r>
    </w:p>
    <w:p w:rsidR="00352CAD" w:rsidRPr="00184AD3" w:rsidRDefault="00352CAD" w:rsidP="00184AD3">
      <w:pPr>
        <w:spacing w:line="360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2. </w:t>
      </w:r>
      <w:r w:rsidRPr="00860FAB">
        <w:rPr>
          <w:rFonts w:ascii="Arial" w:hAnsi="Arial"/>
        </w:rPr>
        <w:t>W cenie wykonawca jest zobowiązany uwzględnić wszystkie koszty związane z realizacją zamówienia</w:t>
      </w:r>
      <w:r>
        <w:rPr>
          <w:rFonts w:ascii="Arial" w:hAnsi="Arial"/>
        </w:rPr>
        <w:t>.</w:t>
      </w:r>
    </w:p>
    <w:p w:rsidR="00184AD3" w:rsidRDefault="00184AD3" w:rsidP="00BB3201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</w:p>
    <w:p w:rsidR="00C560BF" w:rsidRPr="00BB3201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§4</w:t>
      </w:r>
    </w:p>
    <w:p w:rsidR="00C560BF" w:rsidRDefault="00B72B71" w:rsidP="002B03EE">
      <w:pPr>
        <w:spacing w:line="360" w:lineRule="auto"/>
        <w:ind w:left="284" w:hanging="284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1. </w:t>
      </w:r>
      <w:r w:rsidR="00C560BF">
        <w:rPr>
          <w:rFonts w:ascii="Arial" w:hAnsi="Arial"/>
          <w:color w:val="000000"/>
        </w:rPr>
        <w:t xml:space="preserve">W przypadku powierzenia wykonania części </w:t>
      </w:r>
      <w:r w:rsidR="002B03EE">
        <w:rPr>
          <w:rFonts w:ascii="Arial" w:hAnsi="Arial"/>
          <w:color w:val="000000"/>
        </w:rPr>
        <w:t>prac</w:t>
      </w:r>
      <w:r w:rsidR="00C560BF">
        <w:rPr>
          <w:rFonts w:ascii="Arial" w:hAnsi="Arial"/>
          <w:color w:val="000000"/>
        </w:rPr>
        <w:t xml:space="preserve"> osobom trzecim Wykonawca ponosi odpowiedzialność za ich należyte wykonanie zgodnie z dokumentacją, normami i obowiązującymi przepisami.</w:t>
      </w:r>
    </w:p>
    <w:p w:rsidR="00F407A3" w:rsidRPr="00A2511B" w:rsidRDefault="00B72B71" w:rsidP="00A2511B">
      <w:p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F407A3">
        <w:rPr>
          <w:rFonts w:ascii="Arial" w:hAnsi="Arial" w:cs="Arial"/>
          <w:szCs w:val="24"/>
        </w:rPr>
        <w:t xml:space="preserve">. </w:t>
      </w:r>
      <w:r w:rsidR="00F407A3" w:rsidRPr="006439B2">
        <w:rPr>
          <w:rFonts w:ascii="Arial" w:hAnsi="Arial" w:cs="Arial"/>
          <w:szCs w:val="24"/>
        </w:rPr>
        <w:t>Wykonawca nie może przenosić praw i obowiązków wyn</w:t>
      </w:r>
      <w:r w:rsidR="00F407A3">
        <w:rPr>
          <w:rFonts w:ascii="Arial" w:hAnsi="Arial" w:cs="Arial"/>
          <w:szCs w:val="24"/>
        </w:rPr>
        <w:t xml:space="preserve">ikających z niniejszej umowy na </w:t>
      </w:r>
      <w:r w:rsidR="00F407A3" w:rsidRPr="006439B2">
        <w:rPr>
          <w:rFonts w:ascii="Arial" w:hAnsi="Arial" w:cs="Arial"/>
          <w:szCs w:val="24"/>
        </w:rPr>
        <w:t>osoby trzecie bez pisemnej  zgody Zamawiającego.</w:t>
      </w:r>
    </w:p>
    <w:p w:rsidR="006A4FA7" w:rsidRDefault="006A4FA7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</w:p>
    <w:p w:rsidR="00C560BF" w:rsidRDefault="00DD5F56">
      <w:pPr>
        <w:spacing w:line="360" w:lineRule="auto"/>
        <w:ind w:left="227" w:hanging="227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§5</w:t>
      </w:r>
    </w:p>
    <w:p w:rsidR="00184777" w:rsidRPr="00C97F00" w:rsidRDefault="00C560BF" w:rsidP="003F0B46">
      <w:pPr>
        <w:pStyle w:val="Tekstpodstawowywcity31"/>
        <w:numPr>
          <w:ilvl w:val="0"/>
          <w:numId w:val="16"/>
        </w:numPr>
        <w:spacing w:line="360" w:lineRule="auto"/>
        <w:ind w:left="284" w:hanging="284"/>
        <w:jc w:val="both"/>
        <w:rPr>
          <w:rFonts w:cs="Arial"/>
        </w:rPr>
      </w:pPr>
      <w:r w:rsidRPr="00C97F00">
        <w:rPr>
          <w:rFonts w:cs="Arial"/>
        </w:rPr>
        <w:t xml:space="preserve">Rozliczenie </w:t>
      </w:r>
      <w:r w:rsidR="00AE6B24" w:rsidRPr="00C97F00">
        <w:rPr>
          <w:rFonts w:cs="Arial"/>
        </w:rPr>
        <w:t xml:space="preserve">wykonania przedmiotu Umowy </w:t>
      </w:r>
      <w:r w:rsidR="00525269" w:rsidRPr="00C97F00">
        <w:rPr>
          <w:rFonts w:cs="Arial"/>
        </w:rPr>
        <w:t xml:space="preserve">odbędzie </w:t>
      </w:r>
      <w:r w:rsidR="00A07CEE" w:rsidRPr="00C97F00">
        <w:rPr>
          <w:rFonts w:cs="Arial"/>
        </w:rPr>
        <w:t xml:space="preserve">się </w:t>
      </w:r>
      <w:r w:rsidR="00525269" w:rsidRPr="00C97F00">
        <w:rPr>
          <w:rFonts w:cs="Arial"/>
        </w:rPr>
        <w:t>jednorazowo</w:t>
      </w:r>
      <w:r w:rsidR="00184777" w:rsidRPr="00C97F00">
        <w:rPr>
          <w:rFonts w:cs="Arial"/>
        </w:rPr>
        <w:t>, na podstawie faktury</w:t>
      </w:r>
      <w:r w:rsidR="00C97F00" w:rsidRPr="00C97F00">
        <w:rPr>
          <w:rFonts w:cs="Arial"/>
        </w:rPr>
        <w:t xml:space="preserve"> </w:t>
      </w:r>
      <w:r w:rsidR="00184777" w:rsidRPr="00C97F00">
        <w:rPr>
          <w:rFonts w:cs="Arial"/>
        </w:rPr>
        <w:t>końcowej</w:t>
      </w:r>
      <w:r w:rsidR="00525269" w:rsidRPr="00C97F00">
        <w:rPr>
          <w:rFonts w:cs="Arial"/>
        </w:rPr>
        <w:t xml:space="preserve">, </w:t>
      </w:r>
      <w:r w:rsidR="00AE6B24" w:rsidRPr="00C97F00">
        <w:rPr>
          <w:rFonts w:cs="Arial"/>
        </w:rPr>
        <w:t xml:space="preserve">którą Wykonawca </w:t>
      </w:r>
      <w:r w:rsidR="00391D73" w:rsidRPr="00C97F00">
        <w:rPr>
          <w:rFonts w:cs="Arial"/>
        </w:rPr>
        <w:t>zł</w:t>
      </w:r>
      <w:r w:rsidR="00AE6B24" w:rsidRPr="00C97F00">
        <w:rPr>
          <w:rFonts w:cs="Arial"/>
        </w:rPr>
        <w:t xml:space="preserve">oży </w:t>
      </w:r>
      <w:r w:rsidR="00391D73" w:rsidRPr="00C97F00">
        <w:rPr>
          <w:rFonts w:cs="Arial"/>
        </w:rPr>
        <w:t>w Kancelarii KPW Gdynia</w:t>
      </w:r>
      <w:r w:rsidR="00B03B4D">
        <w:rPr>
          <w:rFonts w:cs="Arial"/>
        </w:rPr>
        <w:t>,</w:t>
      </w:r>
      <w:r w:rsidR="00391D73" w:rsidRPr="00C97F00">
        <w:rPr>
          <w:rFonts w:cs="Arial"/>
        </w:rPr>
        <w:t xml:space="preserve"> </w:t>
      </w:r>
      <w:r w:rsidR="00AE6B24" w:rsidRPr="00C97F00">
        <w:rPr>
          <w:rFonts w:cs="Arial"/>
        </w:rPr>
        <w:t xml:space="preserve">nie później niż 7 dni po odbiorze końcowym. </w:t>
      </w:r>
    </w:p>
    <w:p w:rsidR="00C97F00" w:rsidRPr="00C97F00" w:rsidRDefault="00C97F00" w:rsidP="003F0B46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97F00">
        <w:rPr>
          <w:rFonts w:ascii="Arial" w:hAnsi="Arial" w:cs="Arial"/>
        </w:rPr>
        <w:t xml:space="preserve">Podstawą wystawienia faktury będzie </w:t>
      </w:r>
      <w:r w:rsidR="00184777" w:rsidRPr="00C97F00">
        <w:rPr>
          <w:rFonts w:ascii="Arial" w:hAnsi="Arial" w:cs="Arial"/>
        </w:rPr>
        <w:t xml:space="preserve">Protokół odbioru </w:t>
      </w:r>
      <w:r w:rsidRPr="00C97F00">
        <w:rPr>
          <w:rFonts w:ascii="Arial" w:hAnsi="Arial" w:cs="Arial"/>
        </w:rPr>
        <w:t xml:space="preserve">końcowego, podpisany przez </w:t>
      </w:r>
      <w:r w:rsidR="00B03B4D">
        <w:rPr>
          <w:rFonts w:ascii="Arial" w:hAnsi="Arial" w:cs="Arial"/>
        </w:rPr>
        <w:t>s</w:t>
      </w:r>
      <w:r w:rsidRPr="00C97F00">
        <w:rPr>
          <w:rFonts w:ascii="Arial" w:hAnsi="Arial" w:cs="Arial"/>
        </w:rPr>
        <w:t>trony.</w:t>
      </w:r>
    </w:p>
    <w:p w:rsidR="00744D9B" w:rsidRDefault="00C560BF" w:rsidP="003F0B46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97F00">
        <w:rPr>
          <w:rFonts w:ascii="Arial" w:hAnsi="Arial" w:cs="Arial"/>
        </w:rPr>
        <w:t>Zamawiający zobowiązuje się do zapłaty</w:t>
      </w:r>
      <w:r w:rsidR="00744D9B" w:rsidRPr="00C97F00">
        <w:rPr>
          <w:rFonts w:ascii="Arial" w:hAnsi="Arial" w:cs="Arial"/>
        </w:rPr>
        <w:t xml:space="preserve"> prawidłowo wystawionej</w:t>
      </w:r>
      <w:r w:rsidRPr="00C97F00">
        <w:rPr>
          <w:rFonts w:ascii="Arial" w:hAnsi="Arial" w:cs="Arial"/>
        </w:rPr>
        <w:t xml:space="preserve"> faktury  w terminie 21 dni od dnia jej </w:t>
      </w:r>
      <w:r w:rsidR="00744D9B" w:rsidRPr="00C97F00">
        <w:rPr>
          <w:rFonts w:ascii="Arial" w:hAnsi="Arial" w:cs="Arial"/>
        </w:rPr>
        <w:t xml:space="preserve">    dostarczenia. </w:t>
      </w:r>
    </w:p>
    <w:p w:rsidR="00C560BF" w:rsidRPr="00B03B4D" w:rsidRDefault="00C560BF" w:rsidP="00B03B4D">
      <w:pPr>
        <w:numPr>
          <w:ilvl w:val="0"/>
          <w:numId w:val="16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 w:rsidRPr="00B03B4D">
        <w:rPr>
          <w:rFonts w:ascii="Arial" w:hAnsi="Arial" w:cs="Arial"/>
        </w:rPr>
        <w:t>Zamawiający oświadcza, że jest uprawniony do otrzymy</w:t>
      </w:r>
      <w:r w:rsidR="00782A72" w:rsidRPr="00B03B4D">
        <w:rPr>
          <w:rFonts w:ascii="Arial" w:hAnsi="Arial" w:cs="Arial"/>
        </w:rPr>
        <w:t xml:space="preserve">wania faktur VAT i upoważnia </w:t>
      </w:r>
      <w:r w:rsidRPr="00B03B4D">
        <w:rPr>
          <w:rFonts w:ascii="Arial" w:hAnsi="Arial" w:cs="Arial"/>
        </w:rPr>
        <w:t xml:space="preserve">Wykonawcę do wystawiania faktur VAT bez </w:t>
      </w:r>
      <w:r w:rsidR="00782A72" w:rsidRPr="00B03B4D">
        <w:rPr>
          <w:rFonts w:ascii="Arial" w:hAnsi="Arial" w:cs="Arial"/>
        </w:rPr>
        <w:t>żądania podpisu  Zamawiającego</w:t>
      </w:r>
      <w:r w:rsidRPr="00B03B4D">
        <w:rPr>
          <w:rFonts w:ascii="Arial" w:hAnsi="Arial" w:cs="Arial"/>
        </w:rPr>
        <w:t>.</w:t>
      </w:r>
    </w:p>
    <w:p w:rsidR="00C560BF" w:rsidRPr="00C97F00" w:rsidRDefault="00C560BF" w:rsidP="00A551E0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C97F00">
        <w:rPr>
          <w:rFonts w:ascii="Arial" w:hAnsi="Arial" w:cs="Arial"/>
        </w:rPr>
        <w:t xml:space="preserve">Nr NIP Zamawiającego:  </w:t>
      </w:r>
      <w:r w:rsidRPr="00C97F00">
        <w:rPr>
          <w:rFonts w:ascii="Arial" w:hAnsi="Arial" w:cs="Arial"/>
          <w:b/>
        </w:rPr>
        <w:t>586-010-45-52.</w:t>
      </w:r>
    </w:p>
    <w:p w:rsidR="00206D35" w:rsidRDefault="00C560BF" w:rsidP="00A551E0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C97F00">
        <w:rPr>
          <w:rFonts w:ascii="Arial" w:hAnsi="Arial" w:cs="Arial"/>
        </w:rPr>
        <w:t>Nr NIP Wykonawcy</w:t>
      </w:r>
      <w:r w:rsidRPr="00391D73">
        <w:rPr>
          <w:rFonts w:ascii="Arial" w:hAnsi="Arial"/>
        </w:rPr>
        <w:t xml:space="preserve">: </w:t>
      </w:r>
      <w:r w:rsidR="00142034" w:rsidRPr="00391D73">
        <w:t xml:space="preserve"> </w:t>
      </w:r>
      <w:r w:rsidR="00D16F1D" w:rsidRPr="00391D73">
        <w:rPr>
          <w:rFonts w:ascii="Arial" w:hAnsi="Arial" w:cs="Arial"/>
          <w:b/>
        </w:rPr>
        <w:t>……………………….</w:t>
      </w:r>
    </w:p>
    <w:p w:rsidR="00B03B4D" w:rsidRPr="00B03B4D" w:rsidRDefault="00B03B4D" w:rsidP="00B03B4D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03B4D">
        <w:rPr>
          <w:rFonts w:ascii="Arial" w:hAnsi="Arial" w:cs="Arial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B03B4D" w:rsidRPr="00B03B4D" w:rsidRDefault="00B03B4D" w:rsidP="00B03B4D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03B4D">
        <w:rPr>
          <w:rFonts w:ascii="Arial" w:hAnsi="Arial" w:cs="Arial"/>
        </w:rPr>
        <w:t xml:space="preserve">W przypadku, gdy Zamawiający stwierdzi, iż wskazany przez Wykonawcę rachunek bankowy nie znajduje się w rejestrze, o którym mowa w </w:t>
      </w:r>
      <w:r w:rsidR="00E922D2">
        <w:rPr>
          <w:rFonts w:ascii="Arial" w:hAnsi="Arial" w:cs="Arial"/>
        </w:rPr>
        <w:t>ust. 5</w:t>
      </w:r>
      <w:r w:rsidRPr="00B03B4D">
        <w:rPr>
          <w:rFonts w:ascii="Arial" w:hAnsi="Arial" w:cs="Arial"/>
        </w:rPr>
        <w:t>, Zamawiający zastrzega sobie prawo do dokonania płatności na dowolnie wybrany z tego rejestru rachunek bankowy Wykonawcy</w:t>
      </w:r>
      <w:r>
        <w:rPr>
          <w:rFonts w:ascii="Arial" w:hAnsi="Arial" w:cs="Arial"/>
        </w:rPr>
        <w:t>.</w:t>
      </w:r>
    </w:p>
    <w:p w:rsidR="00206D35" w:rsidRPr="00B03B4D" w:rsidRDefault="00206D35" w:rsidP="00B03B4D">
      <w:pPr>
        <w:pStyle w:val="Akapitzlist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B03B4D">
        <w:rPr>
          <w:rFonts w:ascii="Arial" w:hAnsi="Arial" w:cs="Arial"/>
          <w:color w:val="000000"/>
        </w:rPr>
        <w:t xml:space="preserve">Zapłata nastąpi </w:t>
      </w:r>
      <w:r w:rsidRPr="00B03B4D">
        <w:rPr>
          <w:rFonts w:ascii="Arial" w:hAnsi="Arial" w:cs="Arial"/>
        </w:rPr>
        <w:t>przelewem z konta bankowego Zamawiającego na konto bankowe Wykonawcy</w:t>
      </w:r>
    </w:p>
    <w:p w:rsidR="007D3056" w:rsidRDefault="007D3056" w:rsidP="00184AD3">
      <w:pPr>
        <w:jc w:val="center"/>
        <w:rPr>
          <w:rFonts w:ascii="Arial" w:hAnsi="Arial"/>
          <w:b/>
          <w:color w:val="000000"/>
        </w:rPr>
      </w:pPr>
    </w:p>
    <w:p w:rsidR="00C560BF" w:rsidRDefault="00505F56">
      <w:pPr>
        <w:spacing w:line="360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§6</w:t>
      </w:r>
    </w:p>
    <w:p w:rsidR="00846C03" w:rsidRPr="003B430E" w:rsidRDefault="00846C03" w:rsidP="003F0B4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right="-128"/>
        <w:jc w:val="both"/>
        <w:rPr>
          <w:rFonts w:ascii="Arial" w:hAnsi="Arial" w:cs="Arial"/>
          <w:lang w:eastAsia="pl-PL"/>
        </w:rPr>
      </w:pPr>
      <w:r w:rsidRPr="003B430E">
        <w:rPr>
          <w:rFonts w:ascii="Arial" w:hAnsi="Arial" w:cs="Arial"/>
          <w:lang w:eastAsia="pl-PL"/>
        </w:rPr>
        <w:t xml:space="preserve">W razie </w:t>
      </w:r>
      <w:r w:rsidR="00696175">
        <w:rPr>
          <w:rFonts w:ascii="Arial" w:hAnsi="Arial" w:cs="Arial"/>
          <w:lang w:eastAsia="pl-PL"/>
        </w:rPr>
        <w:t>zwłoki</w:t>
      </w:r>
      <w:r w:rsidRPr="003B430E">
        <w:rPr>
          <w:rFonts w:ascii="Arial" w:hAnsi="Arial" w:cs="Arial"/>
          <w:lang w:eastAsia="pl-PL"/>
        </w:rPr>
        <w:t xml:space="preserve"> w wykonaniu przedmiotu umowy Wykonawca zapłaci zamawia</w:t>
      </w:r>
      <w:r w:rsidR="00170F9D">
        <w:rPr>
          <w:rFonts w:ascii="Arial" w:hAnsi="Arial" w:cs="Arial"/>
          <w:lang w:eastAsia="pl-PL"/>
        </w:rPr>
        <w:t>jącemu karę umowną</w:t>
      </w:r>
      <w:r>
        <w:rPr>
          <w:rFonts w:ascii="Arial" w:hAnsi="Arial" w:cs="Arial"/>
          <w:lang w:eastAsia="pl-PL"/>
        </w:rPr>
        <w:t xml:space="preserve"> w wysokości 0,2</w:t>
      </w:r>
      <w:r w:rsidRPr="003B430E">
        <w:rPr>
          <w:rFonts w:ascii="Arial" w:hAnsi="Arial" w:cs="Arial"/>
          <w:lang w:eastAsia="pl-PL"/>
        </w:rPr>
        <w:t>% wynagrodzenia, o którym mowa</w:t>
      </w:r>
      <w:r w:rsidR="0026782A">
        <w:rPr>
          <w:rFonts w:ascii="Arial" w:hAnsi="Arial" w:cs="Arial"/>
          <w:lang w:eastAsia="pl-PL"/>
        </w:rPr>
        <w:t xml:space="preserve"> w §3</w:t>
      </w:r>
      <w:r w:rsidR="007D3D86">
        <w:rPr>
          <w:rFonts w:ascii="Arial" w:hAnsi="Arial" w:cs="Arial"/>
          <w:lang w:eastAsia="pl-PL"/>
        </w:rPr>
        <w:t xml:space="preserve"> ust. 1</w:t>
      </w:r>
      <w:r w:rsidR="0026782A">
        <w:rPr>
          <w:rFonts w:ascii="Arial" w:hAnsi="Arial" w:cs="Arial"/>
          <w:lang w:eastAsia="pl-PL"/>
        </w:rPr>
        <w:t xml:space="preserve"> za każdy dzień </w:t>
      </w:r>
      <w:r w:rsidR="00696175">
        <w:rPr>
          <w:rFonts w:ascii="Arial" w:hAnsi="Arial" w:cs="Arial"/>
          <w:lang w:eastAsia="pl-PL"/>
        </w:rPr>
        <w:t>zwłoki</w:t>
      </w:r>
      <w:r w:rsidR="0026782A">
        <w:rPr>
          <w:rFonts w:ascii="Arial" w:hAnsi="Arial" w:cs="Arial"/>
          <w:lang w:eastAsia="pl-PL"/>
        </w:rPr>
        <w:t xml:space="preserve">, </w:t>
      </w:r>
      <w:r w:rsidR="0026782A">
        <w:rPr>
          <w:rFonts w:ascii="Arial" w:hAnsi="Arial" w:cs="Arial"/>
        </w:rPr>
        <w:t xml:space="preserve">jednak nie więcej niż 10% </w:t>
      </w:r>
      <w:r w:rsidR="0026782A" w:rsidRPr="003B430E">
        <w:rPr>
          <w:rFonts w:ascii="Arial" w:hAnsi="Arial" w:cs="Arial"/>
          <w:lang w:eastAsia="pl-PL"/>
        </w:rPr>
        <w:t>wynagrodzenia, o którym mowa</w:t>
      </w:r>
      <w:r w:rsidR="0026782A">
        <w:rPr>
          <w:rFonts w:ascii="Arial" w:hAnsi="Arial" w:cs="Arial"/>
          <w:lang w:eastAsia="pl-PL"/>
        </w:rPr>
        <w:t xml:space="preserve"> w §3</w:t>
      </w:r>
      <w:r w:rsidR="007D3D86">
        <w:rPr>
          <w:rFonts w:ascii="Arial" w:hAnsi="Arial" w:cs="Arial"/>
          <w:lang w:eastAsia="pl-PL"/>
        </w:rPr>
        <w:t xml:space="preserve"> ust. 1</w:t>
      </w:r>
      <w:r w:rsidR="0026782A">
        <w:rPr>
          <w:rFonts w:ascii="Arial" w:hAnsi="Arial" w:cs="Arial"/>
          <w:lang w:eastAsia="pl-PL"/>
        </w:rPr>
        <w:t>.</w:t>
      </w:r>
    </w:p>
    <w:p w:rsidR="00846C03" w:rsidRPr="003B430E" w:rsidRDefault="00846C03" w:rsidP="003F0B46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hAnsi="Arial" w:cs="Arial"/>
        </w:rPr>
      </w:pPr>
      <w:r w:rsidRPr="003B430E">
        <w:rPr>
          <w:rFonts w:ascii="Arial" w:hAnsi="Arial" w:cs="Arial"/>
        </w:rPr>
        <w:t xml:space="preserve">W razie </w:t>
      </w:r>
      <w:r w:rsidR="00696175">
        <w:rPr>
          <w:rFonts w:ascii="Arial" w:hAnsi="Arial" w:cs="Arial"/>
        </w:rPr>
        <w:t>zwłoki</w:t>
      </w:r>
      <w:r w:rsidRPr="003B430E">
        <w:rPr>
          <w:rFonts w:ascii="Arial" w:hAnsi="Arial" w:cs="Arial"/>
        </w:rPr>
        <w:t xml:space="preserve"> w wykonaniu przedmiotu umowy trwającego dłużej niż 10 dni</w:t>
      </w:r>
      <w:r>
        <w:rPr>
          <w:rFonts w:ascii="Arial" w:hAnsi="Arial" w:cs="Arial"/>
        </w:rPr>
        <w:t>,</w:t>
      </w:r>
      <w:r w:rsidRPr="003B430E">
        <w:rPr>
          <w:rFonts w:ascii="Arial" w:hAnsi="Arial" w:cs="Arial"/>
        </w:rPr>
        <w:t xml:space="preserve"> Zamawiający może odstąpić od umowy bez konieczności wyznaczania dodatkowego te</w:t>
      </w:r>
      <w:r>
        <w:rPr>
          <w:rFonts w:ascii="Arial" w:hAnsi="Arial" w:cs="Arial"/>
        </w:rPr>
        <w:t xml:space="preserve">rminu i uprawniony jest </w:t>
      </w:r>
      <w:r w:rsidRPr="003B430E">
        <w:rPr>
          <w:rFonts w:ascii="Arial" w:hAnsi="Arial" w:cs="Arial"/>
        </w:rPr>
        <w:t xml:space="preserve">do żądania kary umownej w wysokości 10 % wynagrodzenia, o którym mowa w </w:t>
      </w:r>
      <w:r>
        <w:rPr>
          <w:rFonts w:ascii="Arial" w:hAnsi="Arial" w:cs="Arial"/>
          <w:color w:val="000000"/>
        </w:rPr>
        <w:t>§3</w:t>
      </w:r>
      <w:r w:rsidR="00696175" w:rsidRPr="00696175">
        <w:rPr>
          <w:rFonts w:ascii="Arial" w:hAnsi="Arial" w:cs="Arial"/>
          <w:lang w:eastAsia="pl-PL"/>
        </w:rPr>
        <w:t xml:space="preserve"> </w:t>
      </w:r>
      <w:r w:rsidR="00696175">
        <w:rPr>
          <w:rFonts w:ascii="Arial" w:hAnsi="Arial" w:cs="Arial"/>
          <w:lang w:eastAsia="pl-PL"/>
        </w:rPr>
        <w:t>ust. 1</w:t>
      </w:r>
      <w:r w:rsidRPr="003B430E">
        <w:rPr>
          <w:rFonts w:ascii="Arial" w:hAnsi="Arial" w:cs="Arial"/>
        </w:rPr>
        <w:t>.</w:t>
      </w:r>
    </w:p>
    <w:p w:rsidR="00846C03" w:rsidRDefault="00E04C5C" w:rsidP="003F0B46">
      <w:pPr>
        <w:numPr>
          <w:ilvl w:val="0"/>
          <w:numId w:val="1"/>
        </w:numPr>
        <w:tabs>
          <w:tab w:val="left" w:pos="0"/>
          <w:tab w:val="left" w:pos="426"/>
        </w:tabs>
        <w:suppressAutoHyphens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 </w:t>
      </w:r>
      <w:r w:rsidR="00846C03" w:rsidRPr="003B430E">
        <w:rPr>
          <w:rFonts w:ascii="Arial" w:hAnsi="Arial" w:cs="Arial"/>
          <w:lang w:eastAsia="pl-PL"/>
        </w:rPr>
        <w:t xml:space="preserve">przypadku niewykonania lub nienależytego wykonania przedmiotu umowy Zamawiającemu przysługuje kara umowna w wysokości 10 % wynagrodzenia, o </w:t>
      </w:r>
      <w:r w:rsidR="00846C03">
        <w:rPr>
          <w:rFonts w:ascii="Arial" w:hAnsi="Arial" w:cs="Arial"/>
          <w:lang w:eastAsia="pl-PL"/>
        </w:rPr>
        <w:t xml:space="preserve">którym mowa </w:t>
      </w:r>
      <w:r w:rsidR="00846C03" w:rsidRPr="003B430E">
        <w:rPr>
          <w:rFonts w:ascii="Arial" w:hAnsi="Arial" w:cs="Arial"/>
          <w:lang w:eastAsia="pl-PL"/>
        </w:rPr>
        <w:t xml:space="preserve">w </w:t>
      </w:r>
      <w:r w:rsidR="00846C03" w:rsidRPr="003B430E">
        <w:rPr>
          <w:rFonts w:ascii="Arial" w:hAnsi="Arial" w:cs="Arial"/>
          <w:color w:val="000000"/>
          <w:lang w:eastAsia="pl-PL"/>
        </w:rPr>
        <w:t xml:space="preserve">§ </w:t>
      </w:r>
      <w:r w:rsidR="00846C03">
        <w:rPr>
          <w:rFonts w:ascii="Arial" w:hAnsi="Arial" w:cs="Arial"/>
          <w:color w:val="000000"/>
          <w:lang w:eastAsia="pl-PL"/>
        </w:rPr>
        <w:t>3</w:t>
      </w:r>
      <w:r w:rsidR="00696175">
        <w:rPr>
          <w:rFonts w:ascii="Arial" w:hAnsi="Arial" w:cs="Arial"/>
          <w:color w:val="000000"/>
          <w:lang w:eastAsia="pl-PL"/>
        </w:rPr>
        <w:t xml:space="preserve"> </w:t>
      </w:r>
      <w:r w:rsidR="00696175">
        <w:rPr>
          <w:rFonts w:ascii="Arial" w:hAnsi="Arial" w:cs="Arial"/>
          <w:lang w:eastAsia="pl-PL"/>
        </w:rPr>
        <w:t>ust. 1</w:t>
      </w:r>
      <w:r w:rsidR="00846C03" w:rsidRPr="003B430E">
        <w:rPr>
          <w:rFonts w:ascii="Arial" w:hAnsi="Arial" w:cs="Arial"/>
          <w:lang w:eastAsia="pl-PL"/>
        </w:rPr>
        <w:t xml:space="preserve">. </w:t>
      </w:r>
    </w:p>
    <w:p w:rsidR="005F2348" w:rsidRPr="00C953B0" w:rsidRDefault="005F2348" w:rsidP="003F0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C953B0">
        <w:rPr>
          <w:rFonts w:ascii="Arial" w:hAnsi="Arial" w:cs="Arial"/>
          <w:lang w:eastAsia="pl-PL"/>
        </w:rPr>
        <w:t xml:space="preserve">W przypadku odstąpienia od niniejszej umowy przez Zamawiającego, z przyczyn za które odpowiada Wykonawca, Zamawiającemu przysługuje żądanie kary umownej w wysokości 10 % wartości umowy, o której mowa w § </w:t>
      </w:r>
      <w:r>
        <w:rPr>
          <w:rFonts w:ascii="Arial" w:hAnsi="Arial" w:cs="Arial"/>
          <w:lang w:eastAsia="pl-PL"/>
        </w:rPr>
        <w:t>3</w:t>
      </w:r>
      <w:r w:rsidRPr="00C953B0">
        <w:rPr>
          <w:rFonts w:ascii="Arial" w:hAnsi="Arial" w:cs="Arial"/>
          <w:lang w:eastAsia="pl-PL"/>
        </w:rPr>
        <w:t xml:space="preserve"> </w:t>
      </w:r>
      <w:r w:rsidR="00696175">
        <w:rPr>
          <w:rFonts w:ascii="Arial" w:hAnsi="Arial" w:cs="Arial"/>
          <w:lang w:eastAsia="pl-PL"/>
        </w:rPr>
        <w:t xml:space="preserve">ust. 1 </w:t>
      </w:r>
      <w:r w:rsidRPr="00C953B0">
        <w:rPr>
          <w:rFonts w:ascii="Arial" w:hAnsi="Arial" w:cs="Arial"/>
          <w:lang w:eastAsia="pl-PL"/>
        </w:rPr>
        <w:t>niniejszej umowy.</w:t>
      </w:r>
    </w:p>
    <w:p w:rsidR="005F2348" w:rsidRPr="00F80B12" w:rsidRDefault="00E04C5C" w:rsidP="003F0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 </w:t>
      </w:r>
      <w:r w:rsidR="005F2348" w:rsidRPr="00F80B12">
        <w:rPr>
          <w:rFonts w:ascii="Arial" w:hAnsi="Arial" w:cs="Arial"/>
          <w:lang w:eastAsia="pl-PL"/>
        </w:rPr>
        <w:t xml:space="preserve">przypadku odstąpienia od umowy przez Wykonawcę bez winy Zamawiającego, Wykonawca zapłaci Zamawiającemu karę w wysokości 10% pełnej wartości </w:t>
      </w:r>
      <w:r w:rsidR="005F2348">
        <w:rPr>
          <w:rFonts w:ascii="Arial" w:hAnsi="Arial" w:cs="Arial"/>
          <w:lang w:eastAsia="pl-PL"/>
        </w:rPr>
        <w:t xml:space="preserve">umowy o której mowa w § 3 </w:t>
      </w:r>
      <w:r w:rsidR="00696175">
        <w:rPr>
          <w:rFonts w:ascii="Arial" w:hAnsi="Arial" w:cs="Arial"/>
          <w:lang w:eastAsia="pl-PL"/>
        </w:rPr>
        <w:t xml:space="preserve">ust. 1 </w:t>
      </w:r>
      <w:r w:rsidR="005F2348" w:rsidRPr="00F80B12">
        <w:rPr>
          <w:rFonts w:ascii="Arial" w:hAnsi="Arial" w:cs="Arial"/>
          <w:lang w:eastAsia="pl-PL"/>
        </w:rPr>
        <w:t>umowy.</w:t>
      </w:r>
    </w:p>
    <w:p w:rsidR="00D1702D" w:rsidRPr="00C24F5D" w:rsidRDefault="00C560BF" w:rsidP="003F0B46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C24F5D">
        <w:rPr>
          <w:rFonts w:ascii="Arial" w:hAnsi="Arial" w:cs="Arial"/>
        </w:rPr>
        <w:t>Zamawiający może dochodzić na zasadach ogólnych odszkodowania przewyższającego karę umowną.</w:t>
      </w:r>
    </w:p>
    <w:p w:rsidR="00071196" w:rsidRPr="00C24F5D" w:rsidRDefault="00071196" w:rsidP="003F0B46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C24F5D">
        <w:rPr>
          <w:rFonts w:ascii="Arial" w:hAnsi="Arial" w:cs="Arial"/>
        </w:rPr>
        <w:t xml:space="preserve">Zamawiający zastrzega sobie możliwość potrącania kar umownych z faktury. </w:t>
      </w:r>
    </w:p>
    <w:p w:rsidR="00311670" w:rsidRPr="0056396B" w:rsidRDefault="00311670" w:rsidP="00311670">
      <w:pPr>
        <w:spacing w:line="360" w:lineRule="auto"/>
        <w:jc w:val="center"/>
        <w:rPr>
          <w:rFonts w:ascii="Arial" w:hAnsi="Arial"/>
          <w:b/>
        </w:rPr>
      </w:pPr>
      <w:r w:rsidRPr="0056396B">
        <w:rPr>
          <w:rFonts w:ascii="Arial" w:hAnsi="Arial"/>
          <w:b/>
        </w:rPr>
        <w:t>§7</w:t>
      </w:r>
    </w:p>
    <w:p w:rsidR="00F407A3" w:rsidRPr="002B03EE" w:rsidRDefault="00311670" w:rsidP="00184AD3">
      <w:pPr>
        <w:spacing w:line="360" w:lineRule="auto"/>
        <w:jc w:val="both"/>
        <w:rPr>
          <w:rFonts w:ascii="Arial" w:hAnsi="Arial" w:cs="Arial"/>
        </w:rPr>
      </w:pPr>
      <w:r w:rsidRPr="0056396B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:rsidR="00016DA1" w:rsidRPr="00C24F5D" w:rsidRDefault="00505F56" w:rsidP="00184AD3">
      <w:pPr>
        <w:spacing w:line="360" w:lineRule="auto"/>
        <w:jc w:val="center"/>
        <w:rPr>
          <w:rFonts w:ascii="Arial" w:hAnsi="Arial"/>
          <w:b/>
        </w:rPr>
      </w:pPr>
      <w:r w:rsidRPr="00C24F5D">
        <w:rPr>
          <w:rFonts w:ascii="Arial" w:hAnsi="Arial"/>
          <w:b/>
        </w:rPr>
        <w:t>§8</w:t>
      </w:r>
    </w:p>
    <w:p w:rsidR="007E447B" w:rsidRPr="00C24F5D" w:rsidRDefault="007E447B" w:rsidP="003F0B46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24F5D">
        <w:rPr>
          <w:rFonts w:ascii="Arial" w:hAnsi="Arial" w:cs="Arial"/>
          <w:bCs/>
        </w:rPr>
        <w:t>Zamawiający</w:t>
      </w:r>
      <w:r w:rsidRPr="00C24F5D">
        <w:rPr>
          <w:rFonts w:ascii="Arial" w:hAnsi="Arial" w:cs="Arial"/>
        </w:rPr>
        <w:t xml:space="preserve"> może odstąpić od umowy w trybie natychmiastowym, jeżeli:</w:t>
      </w:r>
    </w:p>
    <w:p w:rsidR="007E447B" w:rsidRPr="00C24F5D" w:rsidRDefault="005D7BAC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C24F5D">
        <w:rPr>
          <w:rFonts w:ascii="Arial" w:hAnsi="Arial" w:cs="Arial"/>
        </w:rPr>
        <w:t xml:space="preserve"> zostanie ogłoszona upadłość </w:t>
      </w:r>
      <w:r w:rsidR="00E268E4" w:rsidRPr="00C24F5D">
        <w:rPr>
          <w:rFonts w:ascii="Arial" w:hAnsi="Arial" w:cs="Arial"/>
        </w:rPr>
        <w:t xml:space="preserve">likwidacyjna </w:t>
      </w:r>
      <w:r w:rsidRPr="00C24F5D">
        <w:rPr>
          <w:rFonts w:ascii="Arial" w:hAnsi="Arial" w:cs="Arial"/>
        </w:rPr>
        <w:t>w</w:t>
      </w:r>
      <w:r w:rsidR="007E447B" w:rsidRPr="00C24F5D">
        <w:rPr>
          <w:rFonts w:ascii="Arial" w:hAnsi="Arial" w:cs="Arial"/>
        </w:rPr>
        <w:t>ykonawcy lub rozwiązanie firmy;</w:t>
      </w:r>
    </w:p>
    <w:p w:rsidR="007E447B" w:rsidRPr="00C24F5D" w:rsidRDefault="007E447B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C24F5D">
        <w:rPr>
          <w:rFonts w:ascii="Arial" w:hAnsi="Arial" w:cs="Arial"/>
        </w:rPr>
        <w:t>zostanie otwarta likwidacja wykonawcy;</w:t>
      </w:r>
    </w:p>
    <w:p w:rsidR="007E447B" w:rsidRPr="00C24F5D" w:rsidRDefault="007E447B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1134" w:hanging="425"/>
        <w:jc w:val="both"/>
        <w:textAlignment w:val="baseline"/>
        <w:rPr>
          <w:rFonts w:ascii="Arial" w:hAnsi="Arial" w:cs="Arial"/>
        </w:rPr>
      </w:pPr>
      <w:r w:rsidRPr="00C24F5D">
        <w:rPr>
          <w:rFonts w:ascii="Arial" w:hAnsi="Arial" w:cs="Arial"/>
        </w:rPr>
        <w:t xml:space="preserve"> zostani</w:t>
      </w:r>
      <w:r w:rsidR="005D7BAC" w:rsidRPr="00C24F5D">
        <w:rPr>
          <w:rFonts w:ascii="Arial" w:hAnsi="Arial" w:cs="Arial"/>
        </w:rPr>
        <w:t>e wydany nakaz zajęcia majątku w</w:t>
      </w:r>
      <w:r w:rsidRPr="00C24F5D">
        <w:rPr>
          <w:rFonts w:ascii="Arial" w:hAnsi="Arial" w:cs="Arial"/>
        </w:rPr>
        <w:t xml:space="preserve">ykonawcy; </w:t>
      </w:r>
    </w:p>
    <w:p w:rsidR="007E447B" w:rsidRPr="00184777" w:rsidRDefault="007E447B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 w:rsidRPr="00C24F5D">
        <w:rPr>
          <w:rFonts w:ascii="Arial" w:hAnsi="Arial" w:cs="Arial"/>
        </w:rPr>
        <w:lastRenderedPageBreak/>
        <w:t xml:space="preserve"> wykonawca nie będzie wykonywał przedmiotu umowy z wymaganą starannością oraz realizował ją niewłaściwie i niezgodnie z umową, </w:t>
      </w:r>
    </w:p>
    <w:p w:rsidR="00184777" w:rsidRPr="00AB5EB6" w:rsidRDefault="00184777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w</w:t>
      </w:r>
      <w:r w:rsidRPr="00184777">
        <w:rPr>
          <w:rFonts w:ascii="Arial" w:hAnsi="Arial" w:cs="Arial"/>
        </w:rPr>
        <w:t xml:space="preserve"> przypadku nie dostarczenia w ciągu 7 dni przez Wykonawcę wznowionej polisy oc (jeśli obecna wygasła)</w:t>
      </w:r>
      <w:r w:rsidRPr="00AB5EB6">
        <w:rPr>
          <w:rFonts w:ascii="Arial" w:hAnsi="Arial" w:cs="Arial"/>
        </w:rPr>
        <w:t>,</w:t>
      </w:r>
    </w:p>
    <w:p w:rsidR="00AB5EB6" w:rsidRPr="00AB5EB6" w:rsidRDefault="00AB5EB6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 w:rsidRPr="00C953B0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>utraci wymagane do realizacji zamówienia uprawnienia</w:t>
      </w:r>
      <w:r w:rsidRPr="00C953B0">
        <w:rPr>
          <w:rFonts w:ascii="Arial" w:hAnsi="Arial" w:cs="Arial"/>
        </w:rPr>
        <w:t xml:space="preserve">, o których mowa  w </w:t>
      </w:r>
      <w:r w:rsidRPr="00AB5EB6">
        <w:rPr>
          <w:rFonts w:ascii="Arial" w:hAnsi="Arial" w:cs="Arial"/>
        </w:rPr>
        <w:t>§11</w:t>
      </w:r>
      <w:r>
        <w:rPr>
          <w:rFonts w:ascii="Arial" w:hAnsi="Arial" w:cs="Arial"/>
        </w:rPr>
        <w:t xml:space="preserve"> ust.1.</w:t>
      </w:r>
    </w:p>
    <w:p w:rsidR="00813CF3" w:rsidRPr="00184777" w:rsidRDefault="00813CF3" w:rsidP="003F0B46">
      <w:pPr>
        <w:numPr>
          <w:ilvl w:val="0"/>
          <w:numId w:val="2"/>
        </w:num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993" w:hanging="284"/>
        <w:jc w:val="both"/>
        <w:textAlignment w:val="baseline"/>
        <w:rPr>
          <w:rFonts w:ascii="Arial" w:hAnsi="Arial" w:cs="Arial"/>
          <w:b/>
        </w:rPr>
      </w:pPr>
      <w:r w:rsidRPr="00184777">
        <w:rPr>
          <w:rFonts w:ascii="Arial" w:hAnsi="Arial" w:cs="Arial"/>
          <w:lang w:eastAsia="pl-PL"/>
        </w:rPr>
        <w:t>w razie wystąpienia okoliczności powodujących, że wykonanie umowy nie leży w interesie publicznym, czego nie można było przewidzieć w chwili zawarcia umowy</w:t>
      </w:r>
      <w:r w:rsidR="00184777">
        <w:rPr>
          <w:rFonts w:ascii="Arial" w:hAnsi="Arial" w:cs="Arial"/>
          <w:lang w:eastAsia="pl-PL"/>
        </w:rPr>
        <w:t>.</w:t>
      </w:r>
    </w:p>
    <w:p w:rsidR="00275F1F" w:rsidRPr="00813CF3" w:rsidRDefault="00813CF3" w:rsidP="003F0B46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20312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może odstąpić od umowy w terminie 7 dni od powzięcia wiadomości o powyższych okolicznościach a Wykonawca może żądać od Zamawiającego zapłaty wynagrodzenia odpowiadającego zakresowi zrealizowanej części umowy</w:t>
      </w:r>
    </w:p>
    <w:p w:rsidR="000950C3" w:rsidRDefault="00275F1F" w:rsidP="003F0B46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275F1F">
        <w:rPr>
          <w:rFonts w:ascii="Arial" w:hAnsi="Arial" w:cs="Arial"/>
        </w:rPr>
        <w:t>Odstąpienie od umowy powinno nastąpić w formie pisemnej pod rygorem nieważności i musi zawierać uzasadnienie pod rygorem nieważności takiego oświadczenia</w:t>
      </w:r>
      <w:r w:rsidR="00813CF3">
        <w:rPr>
          <w:rFonts w:ascii="Arial" w:hAnsi="Arial" w:cs="Arial"/>
        </w:rPr>
        <w:t>.</w:t>
      </w:r>
    </w:p>
    <w:p w:rsidR="00494F03" w:rsidRPr="00184AD3" w:rsidRDefault="00813CF3" w:rsidP="00184AD3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zrzeka się wszelkich roszczeń względem Zamawiającego z tytułu odstąpienia  od umowy z powodów zawartych w § 8 pkt 1.</w:t>
      </w:r>
    </w:p>
    <w:p w:rsidR="000950C3" w:rsidRDefault="000950C3" w:rsidP="000950C3">
      <w:pPr>
        <w:spacing w:line="360" w:lineRule="auto"/>
        <w:jc w:val="center"/>
        <w:rPr>
          <w:rFonts w:ascii="Arial" w:hAnsi="Arial"/>
          <w:b/>
        </w:rPr>
      </w:pPr>
      <w:r w:rsidRPr="00C24F5D">
        <w:rPr>
          <w:rFonts w:ascii="Arial" w:hAnsi="Arial"/>
          <w:b/>
        </w:rPr>
        <w:t>§9</w:t>
      </w:r>
    </w:p>
    <w:p w:rsidR="001D2BC5" w:rsidRPr="00E75F4F" w:rsidRDefault="00352CAD" w:rsidP="00352CAD">
      <w:pPr>
        <w:spacing w:line="360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>1</w:t>
      </w:r>
      <w:r w:rsidR="009175E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64E0" w:rsidRPr="00CF3EB8">
        <w:rPr>
          <w:rFonts w:ascii="Arial" w:hAnsi="Arial"/>
        </w:rPr>
        <w:t xml:space="preserve">Wykonawca jest zobowiązany do przestrzegania wewnętrznych zarządzeń, przepisów i instrukcji obowiązujących na terenie </w:t>
      </w:r>
      <w:r w:rsidR="004764E0">
        <w:rPr>
          <w:rFonts w:ascii="Arial" w:hAnsi="Arial"/>
        </w:rPr>
        <w:t>Z</w:t>
      </w:r>
      <w:r w:rsidR="004764E0" w:rsidRPr="00CF3EB8">
        <w:rPr>
          <w:rFonts w:ascii="Arial" w:hAnsi="Arial"/>
        </w:rPr>
        <w:t>amawiającego</w:t>
      </w:r>
      <w:r w:rsidR="00654653">
        <w:rPr>
          <w:rFonts w:ascii="Arial" w:hAnsi="Arial"/>
        </w:rPr>
        <w:t>,</w:t>
      </w:r>
      <w:r w:rsidR="004764E0">
        <w:rPr>
          <w:rFonts w:ascii="Arial" w:hAnsi="Arial"/>
        </w:rPr>
        <w:t xml:space="preserve"> a w szczególności: BiHP,</w:t>
      </w:r>
      <w:r w:rsidR="004764E0" w:rsidRPr="00CF3EB8">
        <w:rPr>
          <w:rFonts w:ascii="Arial" w:hAnsi="Arial"/>
        </w:rPr>
        <w:t xml:space="preserve"> ppoż., ochrony środowiska, ruchu wewnętrznego, ochrony mienia, zachowania tajemnicy. </w:t>
      </w:r>
    </w:p>
    <w:p w:rsidR="00E75F4F" w:rsidRPr="00184777" w:rsidRDefault="00352CAD" w:rsidP="00352CAD">
      <w:pPr>
        <w:shd w:val="clear" w:color="auto" w:fill="FFFFFF"/>
        <w:tabs>
          <w:tab w:val="left" w:pos="426"/>
          <w:tab w:val="left" w:pos="1775"/>
          <w:tab w:val="left" w:pos="4872"/>
          <w:tab w:val="left" w:pos="5916"/>
          <w:tab w:val="left" w:pos="5918"/>
          <w:tab w:val="left" w:pos="5923"/>
          <w:tab w:val="left" w:pos="5928"/>
          <w:tab w:val="left" w:pos="5933"/>
          <w:tab w:val="left" w:pos="5938"/>
          <w:tab w:val="left" w:pos="5943"/>
        </w:tabs>
        <w:spacing w:line="360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</w:rPr>
        <w:t xml:space="preserve">2. </w:t>
      </w:r>
      <w:r w:rsidR="00E75F4F" w:rsidRPr="00E75F4F">
        <w:rPr>
          <w:rFonts w:ascii="Arial" w:hAnsi="Arial" w:cs="Arial"/>
        </w:rPr>
        <w:t>Wykonawca zobowiązany jest do posiadania aktualnej polisy ubezpieczeniowej od odpowiedzialności cywilnej w zakresie prowadzonej działalności związanej z realizacją niniejszej umowy w całym okresie obowiązywania niniejszej umowy</w:t>
      </w:r>
      <w:r w:rsidR="00184777">
        <w:rPr>
          <w:rFonts w:ascii="Arial" w:hAnsi="Arial" w:cs="Arial"/>
        </w:rPr>
        <w:t xml:space="preserve"> </w:t>
      </w:r>
      <w:r w:rsidRPr="00E23D85">
        <w:rPr>
          <w:rFonts w:ascii="Arial" w:hAnsi="Arial" w:cs="Arial"/>
          <w:spacing w:val="-1"/>
        </w:rPr>
        <w:t>i okazania jej na każde żądanie przedstawiciela Zamawiającego</w:t>
      </w:r>
      <w:r>
        <w:rPr>
          <w:rFonts w:ascii="Arial" w:hAnsi="Arial" w:cs="Arial"/>
          <w:spacing w:val="-1"/>
        </w:rPr>
        <w:t>.</w:t>
      </w:r>
      <w:r w:rsidRPr="00E75F4F">
        <w:rPr>
          <w:rFonts w:ascii="Arial" w:hAnsi="Arial" w:cs="Arial"/>
        </w:rPr>
        <w:t xml:space="preserve"> </w:t>
      </w:r>
    </w:p>
    <w:p w:rsidR="001D2BC5" w:rsidRPr="000D33FE" w:rsidRDefault="00352CAD" w:rsidP="00352CAD">
      <w:pPr>
        <w:shd w:val="clear" w:color="auto" w:fill="FFFFFF"/>
        <w:tabs>
          <w:tab w:val="left" w:pos="426"/>
          <w:tab w:val="left" w:pos="1775"/>
          <w:tab w:val="left" w:pos="4872"/>
          <w:tab w:val="left" w:pos="5916"/>
          <w:tab w:val="left" w:pos="5918"/>
          <w:tab w:val="left" w:pos="5923"/>
          <w:tab w:val="left" w:pos="5928"/>
          <w:tab w:val="left" w:pos="5933"/>
          <w:tab w:val="left" w:pos="5938"/>
          <w:tab w:val="left" w:pos="5943"/>
        </w:tabs>
        <w:spacing w:line="360" w:lineRule="auto"/>
        <w:jc w:val="both"/>
        <w:rPr>
          <w:rFonts w:ascii="Arial" w:hAnsi="Arial" w:cs="Arial"/>
          <w:spacing w:val="-1"/>
        </w:rPr>
      </w:pPr>
      <w:r>
        <w:rPr>
          <w:rFonts w:ascii="Arial" w:hAnsi="Arial" w:cs="Arial"/>
          <w:spacing w:val="2"/>
        </w:rPr>
        <w:t xml:space="preserve">3. </w:t>
      </w:r>
      <w:r w:rsidR="001D2BC5" w:rsidRPr="000D33FE">
        <w:rPr>
          <w:rFonts w:ascii="Arial" w:hAnsi="Arial" w:cs="Arial"/>
          <w:spacing w:val="2"/>
        </w:rPr>
        <w:t>Wykonawcę zobowiązuje się do:</w:t>
      </w:r>
    </w:p>
    <w:p w:rsidR="00184AD3" w:rsidRPr="00184AD3" w:rsidRDefault="00184AD3" w:rsidP="00184AD3">
      <w:pPr>
        <w:pStyle w:val="Akapitzlist"/>
        <w:tabs>
          <w:tab w:val="num" w:pos="284"/>
          <w:tab w:val="left" w:pos="426"/>
        </w:tabs>
        <w:spacing w:line="360" w:lineRule="auto"/>
        <w:ind w:left="720" w:hanging="294"/>
        <w:jc w:val="both"/>
        <w:rPr>
          <w:rFonts w:ascii="Arial" w:hAnsi="Arial" w:cs="Arial"/>
        </w:rPr>
      </w:pPr>
      <w:r w:rsidRPr="00184AD3">
        <w:rPr>
          <w:rFonts w:ascii="Arial" w:hAnsi="Arial" w:cs="Arial"/>
        </w:rPr>
        <w:t xml:space="preserve">1) bezwzględnej realizacji „Zadań Wykonawcy w zakresie BHP i bezpieczeństwa pożarowego” [załącznik nr 2 ];  </w:t>
      </w:r>
    </w:p>
    <w:p w:rsidR="00184AD3" w:rsidRPr="003F5A06" w:rsidRDefault="00184AD3" w:rsidP="00184AD3">
      <w:pPr>
        <w:pStyle w:val="Tekstpodstawowy"/>
        <w:widowControl w:val="0"/>
        <w:tabs>
          <w:tab w:val="left" w:pos="426"/>
        </w:tabs>
        <w:spacing w:line="360" w:lineRule="auto"/>
        <w:ind w:left="720" w:hanging="294"/>
        <w:jc w:val="both"/>
        <w:rPr>
          <w:color w:val="auto"/>
        </w:rPr>
      </w:pPr>
      <w:r w:rsidRPr="003F5A06">
        <w:rPr>
          <w:color w:val="auto"/>
        </w:rPr>
        <w:t>2) wyznaczenia (ze swoich pracowników) Koordynatora sprawującego nadzór nad BHP i nad bezpieczeństwem pożarowym. oraz akceptacji i przestrzegania „Porozumienia” [załącznik a) do „Zadań Wykonawcy (…)”, o których mowa w pkt. 1)]. Koordynator winien posiadać doświadczenie zawodowe w zakresie rodzaju wykonywanych prac, niezbędne uprawnienia oraz aktualne szkolenie w dziedzinie bezpieczeństwa i higieny pracy, właściwe do jego stanowiska;</w:t>
      </w:r>
    </w:p>
    <w:p w:rsidR="00184AD3" w:rsidRPr="003F5A06" w:rsidRDefault="00184AD3" w:rsidP="00184AD3">
      <w:pPr>
        <w:pStyle w:val="Tekstpodstawowy"/>
        <w:widowControl w:val="0"/>
        <w:tabs>
          <w:tab w:val="left" w:pos="426"/>
        </w:tabs>
        <w:spacing w:line="360" w:lineRule="auto"/>
        <w:ind w:left="720" w:hanging="294"/>
        <w:jc w:val="both"/>
        <w:rPr>
          <w:color w:val="auto"/>
        </w:rPr>
      </w:pPr>
      <w:r w:rsidRPr="003F5A06">
        <w:rPr>
          <w:color w:val="auto"/>
        </w:rPr>
        <w:t>3) zapoznania swoich pracowników (pracowników podwykonawców) z „Informacją w zakresie bezpieczeństwa i higieny pracy oraz bezpieczeństwa pożarowego na terenie Komendy Portu Wojennego Gdynia” [załącznik b) do „Zadań Wykonawcy (…)”, o których mowa w pkt. 1)].</w:t>
      </w:r>
    </w:p>
    <w:p w:rsidR="000D33FE" w:rsidRPr="00BF61DB" w:rsidRDefault="000D33FE" w:rsidP="00184AD3">
      <w:pPr>
        <w:jc w:val="both"/>
        <w:rPr>
          <w:rFonts w:ascii="Arial" w:hAnsi="Arial"/>
        </w:rPr>
      </w:pPr>
    </w:p>
    <w:p w:rsidR="000D33FE" w:rsidRDefault="000D33FE" w:rsidP="000D33FE">
      <w:pPr>
        <w:spacing w:line="360" w:lineRule="auto"/>
        <w:jc w:val="center"/>
        <w:rPr>
          <w:rFonts w:ascii="Arial" w:hAnsi="Arial" w:cs="Arial"/>
          <w:b/>
        </w:rPr>
      </w:pPr>
      <w:r w:rsidRPr="000D33FE">
        <w:rPr>
          <w:rFonts w:ascii="Arial" w:hAnsi="Arial" w:cs="Arial"/>
          <w:b/>
        </w:rPr>
        <w:t>§ 10</w:t>
      </w:r>
    </w:p>
    <w:p w:rsidR="002D0AFE" w:rsidRPr="002D0AFE" w:rsidRDefault="001D2BC5" w:rsidP="003F0B46">
      <w:pPr>
        <w:numPr>
          <w:ilvl w:val="3"/>
          <w:numId w:val="10"/>
        </w:numPr>
        <w:tabs>
          <w:tab w:val="clear" w:pos="2880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6D74EB">
        <w:rPr>
          <w:rFonts w:ascii="Arial" w:hAnsi="Arial" w:cs="Arial"/>
        </w:rPr>
        <w:t>Wykonawca oświadcza, że w realizacji zamówienia będą brały udział następujące osoby (</w:t>
      </w:r>
      <w:r w:rsidR="00494F03" w:rsidRPr="006D74EB">
        <w:rPr>
          <w:rFonts w:ascii="Arial" w:hAnsi="Arial" w:cs="Arial"/>
        </w:rPr>
        <w:t>na każde żądanie zamawiającego</w:t>
      </w:r>
      <w:r w:rsidR="00DD4E98" w:rsidRPr="006D74EB">
        <w:rPr>
          <w:rFonts w:ascii="Arial" w:hAnsi="Arial" w:cs="Arial"/>
        </w:rPr>
        <w:t>,</w:t>
      </w:r>
      <w:r w:rsidR="00494F03" w:rsidRPr="006D74EB">
        <w:rPr>
          <w:rFonts w:ascii="Arial" w:hAnsi="Arial" w:cs="Arial"/>
        </w:rPr>
        <w:t xml:space="preserve"> Wykonawca zobowiązany jest przedstawić </w:t>
      </w:r>
      <w:r w:rsidR="00DD4E98" w:rsidRPr="006D74EB">
        <w:rPr>
          <w:rFonts w:ascii="Arial" w:hAnsi="Arial" w:cs="Arial"/>
        </w:rPr>
        <w:t>kopie</w:t>
      </w:r>
      <w:r w:rsidRPr="006D74EB">
        <w:rPr>
          <w:rFonts w:ascii="Arial" w:hAnsi="Arial" w:cs="Arial"/>
        </w:rPr>
        <w:t xml:space="preserve"> dokumentów potwierdzających posiadanie uprawnień):</w:t>
      </w:r>
      <w:r w:rsidRPr="00CA04DC">
        <w:rPr>
          <w:rFonts w:ascii="Arial" w:hAnsi="Arial" w:cs="Arial"/>
        </w:rPr>
        <w:t xml:space="preserve"> </w:t>
      </w:r>
    </w:p>
    <w:p w:rsidR="002D0AFE" w:rsidRPr="000824C0" w:rsidRDefault="002D0AFE" w:rsidP="002D0AFE">
      <w:pPr>
        <w:numPr>
          <w:ilvl w:val="0"/>
          <w:numId w:val="15"/>
        </w:numPr>
        <w:suppressAutoHyphens w:val="0"/>
        <w:spacing w:line="360" w:lineRule="auto"/>
        <w:ind w:left="426" w:hanging="142"/>
        <w:contextualSpacing/>
        <w:jc w:val="both"/>
        <w:rPr>
          <w:rFonts w:ascii="Arial" w:hAnsi="Arial" w:cs="Arial"/>
          <w:b/>
        </w:rPr>
      </w:pPr>
      <w:r w:rsidRPr="000824C0">
        <w:rPr>
          <w:rFonts w:ascii="Arial" w:hAnsi="Arial" w:cs="Arial"/>
        </w:rPr>
        <w:t xml:space="preserve">………………………………..……… (imię i nazwisko) osoba posiadająca aktualne uprawnienia budowlane w specjalności </w:t>
      </w:r>
      <w:r w:rsidRPr="000824C0">
        <w:rPr>
          <w:rFonts w:ascii="Arial" w:hAnsi="Arial" w:cs="Arial"/>
          <w:b/>
        </w:rPr>
        <w:t>inżynieryjno-hydrotechnicznej</w:t>
      </w:r>
      <w:r w:rsidRPr="000824C0">
        <w:rPr>
          <w:rFonts w:ascii="Arial" w:hAnsi="Arial" w:cs="Arial"/>
        </w:rPr>
        <w:t xml:space="preserve"> </w:t>
      </w:r>
      <w:r w:rsidRPr="000824C0">
        <w:rPr>
          <w:rFonts w:ascii="Arial" w:hAnsi="Arial" w:cs="Arial"/>
          <w:i/>
          <w:sz w:val="18"/>
          <w:szCs w:val="18"/>
        </w:rPr>
        <w:t xml:space="preserve">(dot. uprawnień wydanych po 25.09.2014 r. tj. po </w:t>
      </w:r>
      <w:r w:rsidRPr="000824C0">
        <w:rPr>
          <w:rFonts w:ascii="Arial" w:hAnsi="Arial" w:cs="Arial"/>
          <w:i/>
          <w:sz w:val="18"/>
          <w:szCs w:val="18"/>
        </w:rPr>
        <w:lastRenderedPageBreak/>
        <w:t>wejściu w życie rozporządzenia w sprawie samodzielnych funkcji technicznych w budownictwie)</w:t>
      </w:r>
      <w:r w:rsidRPr="000824C0">
        <w:rPr>
          <w:rFonts w:ascii="Arial" w:hAnsi="Arial" w:cs="Arial"/>
          <w:sz w:val="18"/>
          <w:szCs w:val="18"/>
        </w:rPr>
        <w:t xml:space="preserve"> </w:t>
      </w:r>
      <w:r w:rsidRPr="000824C0">
        <w:rPr>
          <w:rFonts w:ascii="Arial" w:hAnsi="Arial" w:cs="Arial"/>
          <w:b/>
          <w:u w:val="single"/>
        </w:rPr>
        <w:t>lub</w:t>
      </w:r>
      <w:r w:rsidRPr="000824C0">
        <w:rPr>
          <w:rFonts w:ascii="Arial" w:hAnsi="Arial" w:cs="Arial"/>
          <w:b/>
        </w:rPr>
        <w:t xml:space="preserve"> konstrukcyjno – budowlanej</w:t>
      </w:r>
      <w:r w:rsidRPr="000824C0">
        <w:rPr>
          <w:rFonts w:ascii="Arial" w:hAnsi="Arial" w:cs="Arial"/>
          <w:sz w:val="18"/>
          <w:szCs w:val="18"/>
        </w:rPr>
        <w:t xml:space="preserve"> </w:t>
      </w:r>
      <w:r w:rsidRPr="000824C0">
        <w:rPr>
          <w:rFonts w:ascii="Arial" w:hAnsi="Arial" w:cs="Arial"/>
          <w:i/>
          <w:sz w:val="18"/>
          <w:szCs w:val="18"/>
        </w:rPr>
        <w:t>(dot. uprawnień wydanych na podstawie wcześniejszych uregulowań tj. przed 25.09.2014 r., gdzie uprawnienia hydrotechniczne były włączone w zakres specjalności konstrukcyjno – budowlanej)</w:t>
      </w:r>
      <w:r w:rsidRPr="000824C0">
        <w:rPr>
          <w:rFonts w:ascii="Arial" w:hAnsi="Arial" w:cs="Arial"/>
          <w:sz w:val="18"/>
          <w:szCs w:val="18"/>
        </w:rPr>
        <w:t xml:space="preserve"> </w:t>
      </w:r>
      <w:r w:rsidRPr="000824C0">
        <w:rPr>
          <w:rFonts w:ascii="Arial" w:hAnsi="Arial" w:cs="Arial"/>
        </w:rPr>
        <w:t xml:space="preserve">i należąca do Izby Inżynierów Budownictwa, </w:t>
      </w:r>
    </w:p>
    <w:p w:rsidR="002D0AFE" w:rsidRPr="000824C0" w:rsidRDefault="002D0AFE" w:rsidP="002D0AFE">
      <w:pPr>
        <w:numPr>
          <w:ilvl w:val="0"/>
          <w:numId w:val="15"/>
        </w:numPr>
        <w:suppressAutoHyphens w:val="0"/>
        <w:spacing w:line="360" w:lineRule="auto"/>
        <w:ind w:left="426" w:hanging="142"/>
        <w:contextualSpacing/>
        <w:jc w:val="both"/>
        <w:rPr>
          <w:rFonts w:ascii="Arial" w:hAnsi="Arial" w:cs="Arial"/>
          <w:lang w:eastAsia="pl-PL"/>
        </w:rPr>
      </w:pPr>
      <w:r w:rsidRPr="000824C0">
        <w:rPr>
          <w:rFonts w:ascii="Arial" w:hAnsi="Arial" w:cs="Arial"/>
        </w:rPr>
        <w:t>………………………………………… (imię i nazwisko) osoba posiadająca aktualne uprawnienia budowlane w</w:t>
      </w:r>
      <w:r w:rsidRPr="000824C0">
        <w:rPr>
          <w:rFonts w:ascii="Arial" w:hAnsi="Arial" w:cs="Arial"/>
          <w:b/>
        </w:rPr>
        <w:t xml:space="preserve"> </w:t>
      </w:r>
      <w:r w:rsidRPr="000824C0">
        <w:rPr>
          <w:rFonts w:ascii="Arial" w:hAnsi="Arial" w:cs="Arial"/>
        </w:rPr>
        <w:t>specjalności</w:t>
      </w:r>
      <w:r w:rsidRPr="000824C0">
        <w:rPr>
          <w:rFonts w:ascii="Arial" w:hAnsi="Arial" w:cs="Arial"/>
          <w:b/>
        </w:rPr>
        <w:t xml:space="preserve"> instalacyjnej w zakresie sieci, instalacji i urządzeń cieplnych, gazowych, wodociągowych i kanalizacyjnych</w:t>
      </w:r>
      <w:r w:rsidRPr="000824C0">
        <w:rPr>
          <w:rFonts w:ascii="Arial" w:hAnsi="Arial" w:cs="Arial"/>
        </w:rPr>
        <w:t xml:space="preserve"> i należąca do Izby Inżynierów Budownictwa</w:t>
      </w:r>
      <w:r w:rsidRPr="000824C0">
        <w:rPr>
          <w:rFonts w:ascii="Arial" w:hAnsi="Arial" w:cs="Arial"/>
          <w:lang w:eastAsia="pl-PL"/>
        </w:rPr>
        <w:t>;</w:t>
      </w:r>
    </w:p>
    <w:p w:rsidR="002D0AFE" w:rsidRPr="000824C0" w:rsidRDefault="002D0AFE" w:rsidP="002D0AFE">
      <w:pPr>
        <w:numPr>
          <w:ilvl w:val="0"/>
          <w:numId w:val="15"/>
        </w:numPr>
        <w:suppressAutoHyphens w:val="0"/>
        <w:spacing w:line="360" w:lineRule="auto"/>
        <w:ind w:left="426" w:hanging="142"/>
        <w:contextualSpacing/>
        <w:jc w:val="both"/>
        <w:rPr>
          <w:rFonts w:ascii="Arial" w:hAnsi="Arial" w:cs="Arial"/>
          <w:b/>
        </w:rPr>
      </w:pPr>
      <w:r w:rsidRPr="000824C0">
        <w:rPr>
          <w:rFonts w:ascii="Arial" w:hAnsi="Arial" w:cs="Arial"/>
        </w:rPr>
        <w:t>……………………….………………… (imię i nazwisko) osoba posiadająca aktualne uprawnienia budowlane w</w:t>
      </w:r>
      <w:r w:rsidRPr="000824C0">
        <w:rPr>
          <w:rFonts w:ascii="Arial" w:hAnsi="Arial" w:cs="Arial"/>
          <w:b/>
        </w:rPr>
        <w:t xml:space="preserve"> </w:t>
      </w:r>
      <w:r w:rsidRPr="000824C0">
        <w:rPr>
          <w:rFonts w:ascii="Arial" w:hAnsi="Arial" w:cs="Arial"/>
        </w:rPr>
        <w:t xml:space="preserve">specjalności </w:t>
      </w:r>
      <w:r w:rsidRPr="000824C0">
        <w:rPr>
          <w:rFonts w:ascii="Arial" w:hAnsi="Arial" w:cs="Arial"/>
          <w:b/>
        </w:rPr>
        <w:t xml:space="preserve">instalacyjnej w zakresie sieci, instalacji i urządzeń elektrycznych i elektroenergetycznych </w:t>
      </w:r>
      <w:r w:rsidRPr="000824C0">
        <w:rPr>
          <w:rFonts w:ascii="Arial" w:hAnsi="Arial" w:cs="Arial"/>
        </w:rPr>
        <w:t xml:space="preserve">i należąca do Izby Inżynierów Budownictwa, </w:t>
      </w:r>
    </w:p>
    <w:p w:rsidR="002D0AFE" w:rsidRPr="009A35EB" w:rsidRDefault="002D0AFE" w:rsidP="002D0AFE">
      <w:pPr>
        <w:spacing w:line="360" w:lineRule="auto"/>
        <w:ind w:left="142" w:firstLine="142"/>
        <w:contextualSpacing/>
        <w:jc w:val="both"/>
        <w:rPr>
          <w:rFonts w:ascii="Arial" w:hAnsi="Arial" w:cs="Arial"/>
        </w:rPr>
      </w:pPr>
      <w:r w:rsidRPr="000824C0">
        <w:rPr>
          <w:rFonts w:ascii="Arial" w:hAnsi="Arial" w:cs="Arial"/>
          <w:b/>
        </w:rPr>
        <w:t xml:space="preserve">i/lub </w:t>
      </w:r>
      <w:r w:rsidRPr="000824C0">
        <w:rPr>
          <w:rFonts w:ascii="Arial" w:hAnsi="Arial" w:cs="Arial"/>
        </w:rPr>
        <w:t>……………………………………..… (im</w:t>
      </w:r>
      <w:r w:rsidRPr="009A35EB">
        <w:rPr>
          <w:rFonts w:ascii="Arial" w:hAnsi="Arial" w:cs="Arial"/>
        </w:rPr>
        <w:t xml:space="preserve">ię i nazwisko) osoba posiadająca </w:t>
      </w:r>
      <w:r w:rsidRPr="009A35EB">
        <w:rPr>
          <w:rFonts w:ascii="Arial" w:hAnsi="Arial" w:cs="Arial"/>
          <w:u w:val="single"/>
        </w:rPr>
        <w:t>kwalifikacje, zgodnie z art. 62 ust. 5 ustawy Prawo Budowlane,</w:t>
      </w:r>
      <w:r w:rsidRPr="004C58E2">
        <w:rPr>
          <w:rFonts w:ascii="Arial" w:hAnsi="Arial" w:cs="Arial"/>
          <w:color w:val="FF0000"/>
          <w:u w:val="single"/>
        </w:rPr>
        <w:t xml:space="preserve"> </w:t>
      </w:r>
    </w:p>
    <w:p w:rsidR="001D2BC5" w:rsidRPr="002D0AFE" w:rsidRDefault="002D0AFE" w:rsidP="002D0AFE">
      <w:pPr>
        <w:pStyle w:val="WW-Tekstpodstawowy2"/>
        <w:tabs>
          <w:tab w:val="left" w:pos="142"/>
        </w:tabs>
        <w:spacing w:line="360" w:lineRule="auto"/>
        <w:ind w:left="142"/>
        <w:jc w:val="both"/>
        <w:rPr>
          <w:rFonts w:ascii="Arial" w:hAnsi="Arial" w:cs="Arial"/>
          <w:sz w:val="20"/>
        </w:rPr>
      </w:pPr>
      <w:r w:rsidRPr="00A45AD7">
        <w:rPr>
          <w:rFonts w:ascii="Arial" w:hAnsi="Arial" w:cs="Arial"/>
          <w:sz w:val="20"/>
        </w:rPr>
        <w:t>które posiadają poświadczenie bezpieczeństwa lub upoważnienie do dostępu do informacji niejawnych o klauzuli zastrzeżone lub wyższej (ważne w okresie trwania umowy) oraz aktualne zaświadczenie o przeszkoleniu z zakresu  ochrony informacji niejawnych.</w:t>
      </w:r>
      <w:r w:rsidR="001D2BC5" w:rsidRPr="00CA04DC">
        <w:rPr>
          <w:rFonts w:ascii="Arial" w:hAnsi="Arial" w:cs="Arial"/>
        </w:rPr>
        <w:t xml:space="preserve"> </w:t>
      </w:r>
    </w:p>
    <w:p w:rsidR="001D2BC5" w:rsidRPr="00391D73" w:rsidRDefault="00845945" w:rsidP="00391D73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391D73">
        <w:rPr>
          <w:rFonts w:ascii="Arial" w:hAnsi="Arial" w:cs="Arial"/>
        </w:rPr>
        <w:t>2</w:t>
      </w:r>
      <w:r w:rsidR="001D2BC5" w:rsidRPr="00391D73">
        <w:rPr>
          <w:rFonts w:ascii="Arial" w:hAnsi="Arial" w:cs="Arial"/>
        </w:rPr>
        <w:t xml:space="preserve">. W przypadku zmiany osób wskazanych w pkt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>, Wykonawca ma obowiązek niezwłocznego przedstawienia kopi</w:t>
      </w:r>
      <w:r w:rsidR="00C05E72">
        <w:rPr>
          <w:rFonts w:ascii="Arial" w:hAnsi="Arial" w:cs="Arial"/>
        </w:rPr>
        <w:t>i</w:t>
      </w:r>
      <w:r w:rsidR="001D2BC5" w:rsidRPr="00391D73">
        <w:rPr>
          <w:rFonts w:ascii="Arial" w:hAnsi="Arial" w:cs="Arial"/>
        </w:rPr>
        <w:t xml:space="preserve"> dokumentów potwierdzających posiadanie przez nowo zaangażowane osoby uprawnień, o których mowa w pkt.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>.</w:t>
      </w:r>
    </w:p>
    <w:p w:rsidR="00F407A3" w:rsidRPr="00AB5EB6" w:rsidRDefault="00845945" w:rsidP="00AB5EB6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391D73">
        <w:rPr>
          <w:rFonts w:ascii="Arial" w:hAnsi="Arial" w:cs="Arial"/>
        </w:rPr>
        <w:t>3</w:t>
      </w:r>
      <w:r w:rsidR="001D2BC5" w:rsidRPr="00391D73">
        <w:rPr>
          <w:rFonts w:ascii="Arial" w:hAnsi="Arial" w:cs="Arial"/>
        </w:rPr>
        <w:t xml:space="preserve">. </w:t>
      </w:r>
      <w:r w:rsidR="00391D73">
        <w:rPr>
          <w:rFonts w:ascii="Arial" w:hAnsi="Arial" w:cs="Arial"/>
        </w:rPr>
        <w:t xml:space="preserve"> </w:t>
      </w:r>
      <w:r w:rsidR="00170F9D">
        <w:rPr>
          <w:rFonts w:ascii="Arial" w:hAnsi="Arial" w:cs="Arial"/>
        </w:rPr>
        <w:t>W przypadku nie przedstawienia</w:t>
      </w:r>
      <w:r w:rsidR="001D2BC5" w:rsidRPr="00391D73">
        <w:rPr>
          <w:rFonts w:ascii="Arial" w:hAnsi="Arial" w:cs="Arial"/>
        </w:rPr>
        <w:t xml:space="preserve"> dokumentów, o których mowa w pkt.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 xml:space="preserve"> na żądanie zamawiającego</w:t>
      </w:r>
      <w:r w:rsidR="00A16CA4">
        <w:rPr>
          <w:rFonts w:ascii="Arial" w:hAnsi="Arial" w:cs="Arial"/>
        </w:rPr>
        <w:t xml:space="preserve"> lub przedstawienie dokumentów </w:t>
      </w:r>
      <w:r w:rsidR="001D2BC5" w:rsidRPr="00391D73">
        <w:rPr>
          <w:rFonts w:ascii="Arial" w:hAnsi="Arial" w:cs="Arial"/>
        </w:rPr>
        <w:t xml:space="preserve">nie potwierdzających wymogów, o których mowa w pkt. </w:t>
      </w:r>
      <w:r w:rsidR="00A16CA4">
        <w:rPr>
          <w:rFonts w:ascii="Arial" w:hAnsi="Arial" w:cs="Arial"/>
        </w:rPr>
        <w:t>1</w:t>
      </w:r>
      <w:r w:rsidR="001D2BC5" w:rsidRPr="00391D73">
        <w:rPr>
          <w:rFonts w:ascii="Arial" w:hAnsi="Arial" w:cs="Arial"/>
        </w:rPr>
        <w:t>, Zamawiający zastrzega sobie prawo do wypowiedzenia umowy z winy Wykon</w:t>
      </w:r>
      <w:r w:rsidR="00A16CA4">
        <w:rPr>
          <w:rFonts w:ascii="Arial" w:hAnsi="Arial" w:cs="Arial"/>
        </w:rPr>
        <w:t xml:space="preserve">awcy, w trybie natychmiastowym </w:t>
      </w:r>
      <w:r w:rsidR="001D2BC5" w:rsidRPr="00391D73">
        <w:rPr>
          <w:rFonts w:ascii="Arial" w:hAnsi="Arial" w:cs="Arial"/>
        </w:rPr>
        <w:t>i naliczenia kary, o której mowa w §</w:t>
      </w:r>
      <w:r w:rsidR="00AB5EB6">
        <w:rPr>
          <w:rFonts w:ascii="Arial" w:hAnsi="Arial" w:cs="Arial"/>
        </w:rPr>
        <w:t>6</w:t>
      </w:r>
      <w:r w:rsidR="001D2BC5" w:rsidRPr="00391D73">
        <w:rPr>
          <w:rFonts w:ascii="Arial" w:hAnsi="Arial" w:cs="Arial"/>
        </w:rPr>
        <w:t xml:space="preserve"> </w:t>
      </w:r>
      <w:r w:rsidR="00AB5EB6">
        <w:rPr>
          <w:rFonts w:ascii="Arial" w:hAnsi="Arial" w:cs="Arial"/>
        </w:rPr>
        <w:t xml:space="preserve">ust. 4 </w:t>
      </w:r>
      <w:r w:rsidR="001D2BC5" w:rsidRPr="00391D73">
        <w:rPr>
          <w:rFonts w:ascii="Arial" w:hAnsi="Arial" w:cs="Arial"/>
        </w:rPr>
        <w:t>umowy.</w:t>
      </w:r>
      <w:r w:rsidR="001D2BC5">
        <w:rPr>
          <w:rFonts w:ascii="Arial" w:hAnsi="Arial" w:cs="Arial"/>
        </w:rPr>
        <w:t xml:space="preserve"> </w:t>
      </w:r>
    </w:p>
    <w:p w:rsidR="00A2511B" w:rsidRDefault="00A2511B" w:rsidP="00A2511B">
      <w:pPr>
        <w:spacing w:line="276" w:lineRule="auto"/>
        <w:rPr>
          <w:rFonts w:ascii="Arial" w:eastAsia="Calibri" w:hAnsi="Arial" w:cs="Arial"/>
          <w:b/>
        </w:rPr>
      </w:pPr>
    </w:p>
    <w:p w:rsidR="00BF61DB" w:rsidRPr="00FA79AE" w:rsidRDefault="00BF61DB" w:rsidP="00BF61DB">
      <w:pPr>
        <w:spacing w:line="276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1</w:t>
      </w:r>
      <w:r w:rsidR="00696175">
        <w:rPr>
          <w:rFonts w:ascii="Arial" w:eastAsia="Calibri" w:hAnsi="Arial" w:cs="Arial"/>
          <w:b/>
        </w:rPr>
        <w:t>1</w:t>
      </w:r>
    </w:p>
    <w:p w:rsidR="00BF61DB" w:rsidRPr="001512FC" w:rsidRDefault="00BF61DB" w:rsidP="003F0B46">
      <w:pPr>
        <w:numPr>
          <w:ilvl w:val="0"/>
          <w:numId w:val="12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512FC">
        <w:rPr>
          <w:rFonts w:ascii="Arial" w:hAnsi="Arial" w:cs="Arial"/>
        </w:rPr>
        <w:t>Wykonawca może zlecić wykonanie usługi podwykonawcom. Wykonanie usługi przez podwykonawców nie zwalnia Wykonawcy od odpowiedzialności i zobowiązań wynikających z warunków niniejszej umowy</w:t>
      </w:r>
      <w:r w:rsidRPr="001512FC">
        <w:rPr>
          <w:rFonts w:ascii="Arial" w:hAnsi="Arial" w:cs="Arial"/>
          <w:bCs/>
        </w:rPr>
        <w:t>.</w:t>
      </w:r>
      <w:r w:rsidRPr="001512FC">
        <w:rPr>
          <w:rFonts w:ascii="Arial" w:hAnsi="Arial"/>
        </w:rPr>
        <w:t xml:space="preserve"> Wykonawca ponosi odpowiedzialność za należyte wykonanie usług przez podwykonawców, zgodnie z dokumentacją, normami i obowiązującymi przepisami.</w:t>
      </w:r>
    </w:p>
    <w:p w:rsidR="00BF61DB" w:rsidRPr="006A4FA7" w:rsidRDefault="00BF61DB" w:rsidP="003F0B46">
      <w:pPr>
        <w:numPr>
          <w:ilvl w:val="0"/>
          <w:numId w:val="13"/>
        </w:numPr>
        <w:tabs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1512FC">
        <w:rPr>
          <w:rFonts w:ascii="Arial" w:hAnsi="Arial" w:cs="Arial"/>
        </w:rPr>
        <w:t>Zamawiający</w:t>
      </w:r>
      <w:r w:rsidRPr="001512FC">
        <w:rPr>
          <w:rFonts w:ascii="Arial" w:hAnsi="Arial" w:cs="Arial"/>
          <w:bCs/>
        </w:rPr>
        <w:t xml:space="preserve"> nie ponosi odpowiedzialności za brak lub nierzetelne rozliczenia Wykonawcy z jego podwykonawcami lub kooperantami w przedmiocie zamówienia.</w:t>
      </w:r>
    </w:p>
    <w:p w:rsidR="006A4FA7" w:rsidRPr="001512FC" w:rsidRDefault="006A4FA7" w:rsidP="006A4FA7">
      <w:pPr>
        <w:spacing w:line="360" w:lineRule="auto"/>
        <w:ind w:left="426"/>
        <w:jc w:val="both"/>
        <w:rPr>
          <w:rFonts w:ascii="Arial" w:hAnsi="Arial" w:cs="Arial"/>
        </w:rPr>
      </w:pPr>
    </w:p>
    <w:p w:rsidR="009175E2" w:rsidRDefault="006A4FA7" w:rsidP="006A4FA7">
      <w:pPr>
        <w:keepNext/>
        <w:suppressAutoHyphens w:val="0"/>
        <w:spacing w:line="276" w:lineRule="auto"/>
        <w:ind w:left="357"/>
        <w:outlineLvl w:val="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</w:t>
      </w:r>
      <w:r w:rsidR="001D2BC5" w:rsidRPr="00AA19B8">
        <w:rPr>
          <w:rFonts w:ascii="Arial" w:hAnsi="Arial" w:cs="Arial"/>
          <w:b/>
          <w:bCs/>
        </w:rPr>
        <w:t>§1</w:t>
      </w:r>
      <w:r w:rsidR="00696175">
        <w:rPr>
          <w:rFonts w:ascii="Arial" w:hAnsi="Arial" w:cs="Arial"/>
          <w:b/>
          <w:bCs/>
        </w:rPr>
        <w:t>2</w:t>
      </w:r>
    </w:p>
    <w:p w:rsidR="009175E2" w:rsidRDefault="009175E2" w:rsidP="009175E2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eastAsia="x-none"/>
        </w:rPr>
        <w:t xml:space="preserve">Organizacja </w:t>
      </w:r>
      <w:r w:rsidRPr="005E2E46">
        <w:rPr>
          <w:rFonts w:ascii="Arial" w:hAnsi="Arial" w:cs="Arial"/>
        </w:rPr>
        <w:t>systemu przepustowego oraz inne regulacje dotyczące ochrony informacji niejawnych Komendy Portu Wojennego Gdynia</w:t>
      </w:r>
      <w:r>
        <w:rPr>
          <w:rFonts w:ascii="Arial" w:hAnsi="Arial" w:cs="Arial"/>
        </w:rPr>
        <w:t xml:space="preserve"> zawarte są w załączniku nr 4 do umowy.</w:t>
      </w:r>
    </w:p>
    <w:p w:rsidR="009175E2" w:rsidRDefault="009175E2" w:rsidP="001D2BC5">
      <w:pPr>
        <w:keepNext/>
        <w:suppressAutoHyphens w:val="0"/>
        <w:spacing w:line="276" w:lineRule="auto"/>
        <w:ind w:left="357"/>
        <w:jc w:val="center"/>
        <w:outlineLvl w:val="3"/>
        <w:rPr>
          <w:rFonts w:ascii="Arial" w:hAnsi="Arial" w:cs="Arial"/>
          <w:b/>
          <w:bCs/>
        </w:rPr>
      </w:pPr>
    </w:p>
    <w:p w:rsidR="001D2BC5" w:rsidRPr="001D2BC5" w:rsidRDefault="006A4FA7" w:rsidP="006A4FA7">
      <w:pPr>
        <w:spacing w:line="360" w:lineRule="auto"/>
        <w:ind w:left="360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     </w:t>
      </w:r>
      <w:r w:rsidR="001D2BC5" w:rsidRPr="00C24F5D">
        <w:rPr>
          <w:rFonts w:ascii="Arial" w:hAnsi="Arial"/>
          <w:b/>
        </w:rPr>
        <w:t>§</w:t>
      </w:r>
      <w:r w:rsidR="00696175">
        <w:rPr>
          <w:rFonts w:ascii="Arial" w:hAnsi="Arial"/>
          <w:b/>
        </w:rPr>
        <w:t>13</w:t>
      </w:r>
    </w:p>
    <w:p w:rsidR="00C560BF" w:rsidRDefault="00C560BF" w:rsidP="003F0B46">
      <w:pPr>
        <w:numPr>
          <w:ilvl w:val="0"/>
          <w:numId w:val="4"/>
        </w:numPr>
        <w:tabs>
          <w:tab w:val="clear" w:pos="787"/>
          <w:tab w:val="num" w:pos="426"/>
          <w:tab w:val="num" w:pos="567"/>
        </w:tabs>
        <w:spacing w:line="360" w:lineRule="auto"/>
        <w:ind w:left="425" w:hanging="397"/>
        <w:jc w:val="both"/>
        <w:rPr>
          <w:rFonts w:ascii="Arial" w:hAnsi="Arial" w:cs="Arial"/>
        </w:rPr>
      </w:pPr>
      <w:r w:rsidRPr="00C24F5D">
        <w:rPr>
          <w:rFonts w:ascii="Arial" w:hAnsi="Arial" w:cs="Arial"/>
        </w:rPr>
        <w:t>W kwestiach nie uregulowanych niniejszą umową zastosowanie mieć będą przepisy Kodeksu cywilnego.</w:t>
      </w:r>
    </w:p>
    <w:p w:rsidR="00A2511B" w:rsidRPr="00756769" w:rsidRDefault="004764E0" w:rsidP="00A2511B">
      <w:pPr>
        <w:numPr>
          <w:ilvl w:val="0"/>
          <w:numId w:val="4"/>
        </w:numPr>
        <w:tabs>
          <w:tab w:val="clear" w:pos="787"/>
          <w:tab w:val="num" w:pos="426"/>
          <w:tab w:val="num" w:pos="567"/>
        </w:tabs>
        <w:spacing w:line="360" w:lineRule="auto"/>
        <w:ind w:left="425" w:hanging="397"/>
        <w:jc w:val="both"/>
        <w:rPr>
          <w:rFonts w:ascii="Arial" w:hAnsi="Arial" w:cs="Arial"/>
          <w:color w:val="000000"/>
        </w:rPr>
      </w:pPr>
      <w:r w:rsidRPr="00136007">
        <w:rPr>
          <w:rFonts w:ascii="Arial" w:hAnsi="Arial" w:cs="Arial"/>
        </w:rPr>
        <w:t>Spory wynikłe na tle realizacji niniejszej umowy będzie rozstrzygał Sąd właściwy dla miejsca siedziby zamawiającego</w:t>
      </w:r>
      <w:r>
        <w:rPr>
          <w:rFonts w:ascii="Arial" w:hAnsi="Arial" w:cs="Arial"/>
        </w:rPr>
        <w:t>.</w:t>
      </w:r>
    </w:p>
    <w:p w:rsidR="004764E0" w:rsidRPr="00AB5EB6" w:rsidRDefault="00F407A3" w:rsidP="003F0B46">
      <w:pPr>
        <w:numPr>
          <w:ilvl w:val="0"/>
          <w:numId w:val="4"/>
        </w:numPr>
        <w:tabs>
          <w:tab w:val="clear" w:pos="787"/>
          <w:tab w:val="num" w:pos="426"/>
          <w:tab w:val="num" w:pos="567"/>
        </w:tabs>
        <w:spacing w:line="360" w:lineRule="auto"/>
        <w:ind w:left="425" w:hanging="397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>Umowę sporządzono w 3 (trzech) jednobrzmiących egzemplarzach, 1 (jeden) egzemplarz dla Wykonawcy  i 2 (dwa) dla Zamawiającego</w:t>
      </w:r>
    </w:p>
    <w:p w:rsidR="00187306" w:rsidRPr="00187306" w:rsidRDefault="00187306" w:rsidP="000D33FE">
      <w:pPr>
        <w:keepNext/>
        <w:spacing w:before="240" w:after="60" w:line="276" w:lineRule="auto"/>
        <w:outlineLvl w:val="3"/>
        <w:rPr>
          <w:rFonts w:ascii="Arial" w:hAnsi="Arial" w:cs="Arial"/>
          <w:bCs/>
          <w:u w:val="single"/>
        </w:rPr>
      </w:pPr>
      <w:r w:rsidRPr="00187306">
        <w:rPr>
          <w:rFonts w:ascii="Arial" w:hAnsi="Arial" w:cs="Arial"/>
          <w:bCs/>
          <w:u w:val="single"/>
        </w:rPr>
        <w:t>Załączniki do umowy:</w:t>
      </w:r>
    </w:p>
    <w:p w:rsidR="00187306" w:rsidRPr="00187306" w:rsidRDefault="005F03B7" w:rsidP="003F0B46">
      <w:pPr>
        <w:numPr>
          <w:ilvl w:val="0"/>
          <w:numId w:val="7"/>
        </w:numPr>
        <w:suppressAutoHyphens w:val="0"/>
        <w:spacing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187306" w:rsidRPr="00187306">
        <w:rPr>
          <w:rFonts w:ascii="Arial" w:hAnsi="Arial" w:cs="Arial"/>
        </w:rPr>
        <w:t>.</w:t>
      </w:r>
    </w:p>
    <w:p w:rsidR="00187306" w:rsidRPr="00B1106D" w:rsidRDefault="005F21A5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Zadania</w:t>
      </w:r>
      <w:r w:rsidRPr="00184AD3">
        <w:rPr>
          <w:rFonts w:ascii="Arial" w:hAnsi="Arial" w:cs="Arial"/>
        </w:rPr>
        <w:t xml:space="preserve"> Wykonawcy w zakresie BHP i bezpieczeństwa pożarowego</w:t>
      </w:r>
    </w:p>
    <w:p w:rsidR="00B1106D" w:rsidRPr="009175E2" w:rsidRDefault="004D7583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 w:rsidRPr="004D7583">
        <w:rPr>
          <w:rFonts w:ascii="Arial" w:hAnsi="Arial" w:cs="Arial"/>
          <w:spacing w:val="-1"/>
          <w:szCs w:val="24"/>
        </w:rPr>
        <w:t>Szczegółowe wymagania w zakresie ochrony informacji niejawnych</w:t>
      </w:r>
    </w:p>
    <w:p w:rsidR="009175E2" w:rsidRPr="00707AB0" w:rsidRDefault="009175E2" w:rsidP="003F0B46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 xml:space="preserve">Organizacja </w:t>
      </w:r>
      <w:r w:rsidRPr="005E2E46">
        <w:rPr>
          <w:rFonts w:ascii="Arial" w:hAnsi="Arial" w:cs="Arial"/>
        </w:rPr>
        <w:t>systemu przepustowego oraz inne regulacje dotyczące ochrony informacji niejawnych Komendy Portu Wojennego Gdynia</w:t>
      </w:r>
      <w:r>
        <w:rPr>
          <w:rFonts w:ascii="Arial" w:hAnsi="Arial" w:cs="Arial"/>
          <w:spacing w:val="-1"/>
          <w:szCs w:val="24"/>
        </w:rPr>
        <w:t>.</w:t>
      </w:r>
    </w:p>
    <w:p w:rsidR="008E0BC3" w:rsidRPr="006A4FA7" w:rsidRDefault="00707AB0" w:rsidP="006A4FA7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pacing w:val="-1"/>
          <w:szCs w:val="24"/>
        </w:rPr>
        <w:t>Klauzula Informacyjna RODO</w:t>
      </w:r>
    </w:p>
    <w:sectPr w:rsidR="008E0BC3" w:rsidRPr="006A4FA7" w:rsidSect="000F79EB">
      <w:footerReference w:type="default" r:id="rId9"/>
      <w:footnotePr>
        <w:pos w:val="beneathText"/>
      </w:footnotePr>
      <w:pgSz w:w="11905" w:h="16837"/>
      <w:pgMar w:top="567" w:right="1134" w:bottom="1134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9E4" w:rsidRDefault="009E39E4">
      <w:r>
        <w:separator/>
      </w:r>
    </w:p>
  </w:endnote>
  <w:endnote w:type="continuationSeparator" w:id="0">
    <w:p w:rsidR="009E39E4" w:rsidRDefault="009E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DEE" w:rsidRDefault="000A7D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9E4" w:rsidRDefault="009E39E4">
      <w:r>
        <w:separator/>
      </w:r>
    </w:p>
  </w:footnote>
  <w:footnote w:type="continuationSeparator" w:id="0">
    <w:p w:rsidR="009E39E4" w:rsidRDefault="009E3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2" w15:restartNumberingAfterBreak="0">
    <w:nsid w:val="083873D8"/>
    <w:multiLevelType w:val="hybridMultilevel"/>
    <w:tmpl w:val="F5D6A7D6"/>
    <w:lvl w:ilvl="0" w:tplc="D668E3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C6E6E"/>
    <w:multiLevelType w:val="hybridMultilevel"/>
    <w:tmpl w:val="781644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6C4BA5"/>
    <w:multiLevelType w:val="hybridMultilevel"/>
    <w:tmpl w:val="873A4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590E00"/>
    <w:multiLevelType w:val="multilevel"/>
    <w:tmpl w:val="FAB80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054F5D"/>
    <w:multiLevelType w:val="hybridMultilevel"/>
    <w:tmpl w:val="C1F8E5BC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97F95"/>
    <w:multiLevelType w:val="hybridMultilevel"/>
    <w:tmpl w:val="FD9006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A5D58"/>
    <w:multiLevelType w:val="hybridMultilevel"/>
    <w:tmpl w:val="ABB0141E"/>
    <w:lvl w:ilvl="0" w:tplc="BC94073A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378C2C92"/>
    <w:multiLevelType w:val="hybridMultilevel"/>
    <w:tmpl w:val="89B20DC8"/>
    <w:lvl w:ilvl="0" w:tplc="F2C2A15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0" w15:restartNumberingAfterBreak="0">
    <w:nsid w:val="37A16432"/>
    <w:multiLevelType w:val="hybridMultilevel"/>
    <w:tmpl w:val="19C0379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A8C5C75"/>
    <w:multiLevelType w:val="hybridMultilevel"/>
    <w:tmpl w:val="7C960340"/>
    <w:lvl w:ilvl="0" w:tplc="F1CEF1D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757217F"/>
    <w:multiLevelType w:val="hybridMultilevel"/>
    <w:tmpl w:val="98544A6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CCE4133"/>
    <w:multiLevelType w:val="hybridMultilevel"/>
    <w:tmpl w:val="714E3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7876C9"/>
    <w:multiLevelType w:val="hybridMultilevel"/>
    <w:tmpl w:val="66A09158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6" w15:restartNumberingAfterBreak="0">
    <w:nsid w:val="5C0F024D"/>
    <w:multiLevelType w:val="multilevel"/>
    <w:tmpl w:val="DE18F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 w:val="0"/>
      </w:rPr>
    </w:lvl>
  </w:abstractNum>
  <w:abstractNum w:abstractNumId="17" w15:restartNumberingAfterBreak="0">
    <w:nsid w:val="631848E0"/>
    <w:multiLevelType w:val="multilevel"/>
    <w:tmpl w:val="A4EA5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6A469F1"/>
    <w:multiLevelType w:val="multilevel"/>
    <w:tmpl w:val="BE52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4F2181"/>
    <w:multiLevelType w:val="multilevel"/>
    <w:tmpl w:val="06148C4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7C2444B"/>
    <w:multiLevelType w:val="hybridMultilevel"/>
    <w:tmpl w:val="8D543A30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74BE7637"/>
    <w:multiLevelType w:val="multilevel"/>
    <w:tmpl w:val="2926EA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74C74AF0"/>
    <w:multiLevelType w:val="hybridMultilevel"/>
    <w:tmpl w:val="35E86EDC"/>
    <w:lvl w:ilvl="0" w:tplc="A79C946C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C7B465F"/>
    <w:multiLevelType w:val="hybridMultilevel"/>
    <w:tmpl w:val="4DC4D114"/>
    <w:lvl w:ilvl="0" w:tplc="87DA4C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D61F8B"/>
    <w:multiLevelType w:val="hybridMultilevel"/>
    <w:tmpl w:val="7CA8AD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22"/>
  </w:num>
  <w:num w:numId="5">
    <w:abstractNumId w:val="9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9"/>
  </w:num>
  <w:num w:numId="11">
    <w:abstractNumId w:val="23"/>
  </w:num>
  <w:num w:numId="12">
    <w:abstractNumId w:val="21"/>
  </w:num>
  <w:num w:numId="13">
    <w:abstractNumId w:val="2"/>
  </w:num>
  <w:num w:numId="14">
    <w:abstractNumId w:val="7"/>
  </w:num>
  <w:num w:numId="15">
    <w:abstractNumId w:val="20"/>
  </w:num>
  <w:num w:numId="16">
    <w:abstractNumId w:val="24"/>
  </w:num>
  <w:num w:numId="17">
    <w:abstractNumId w:val="10"/>
  </w:num>
  <w:num w:numId="18">
    <w:abstractNumId w:val="13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5"/>
  </w:num>
  <w:num w:numId="23">
    <w:abstractNumId w:val="5"/>
  </w:num>
  <w:num w:numId="24">
    <w:abstractNumId w:val="11"/>
  </w:num>
  <w:num w:numId="25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557D1"/>
    <w:rsid w:val="000005B0"/>
    <w:rsid w:val="00003C9A"/>
    <w:rsid w:val="00010891"/>
    <w:rsid w:val="00012358"/>
    <w:rsid w:val="00014CBF"/>
    <w:rsid w:val="00015A95"/>
    <w:rsid w:val="00016DA1"/>
    <w:rsid w:val="00023DFE"/>
    <w:rsid w:val="00025BE4"/>
    <w:rsid w:val="00027802"/>
    <w:rsid w:val="0003060B"/>
    <w:rsid w:val="00034C96"/>
    <w:rsid w:val="000364FB"/>
    <w:rsid w:val="000525F1"/>
    <w:rsid w:val="0006249E"/>
    <w:rsid w:val="00065BB4"/>
    <w:rsid w:val="00071196"/>
    <w:rsid w:val="00072398"/>
    <w:rsid w:val="00075B53"/>
    <w:rsid w:val="0008114E"/>
    <w:rsid w:val="000824C0"/>
    <w:rsid w:val="000844CC"/>
    <w:rsid w:val="000846CA"/>
    <w:rsid w:val="000865B7"/>
    <w:rsid w:val="00093FCD"/>
    <w:rsid w:val="000950C3"/>
    <w:rsid w:val="000A24E6"/>
    <w:rsid w:val="000A7DEE"/>
    <w:rsid w:val="000B298E"/>
    <w:rsid w:val="000B3402"/>
    <w:rsid w:val="000B5690"/>
    <w:rsid w:val="000B5B5A"/>
    <w:rsid w:val="000C2397"/>
    <w:rsid w:val="000C7977"/>
    <w:rsid w:val="000D155B"/>
    <w:rsid w:val="000D2186"/>
    <w:rsid w:val="000D33FE"/>
    <w:rsid w:val="000D451D"/>
    <w:rsid w:val="000D7322"/>
    <w:rsid w:val="000E058D"/>
    <w:rsid w:val="000E1CA6"/>
    <w:rsid w:val="000E5ACF"/>
    <w:rsid w:val="000F79EB"/>
    <w:rsid w:val="00102FEC"/>
    <w:rsid w:val="00106149"/>
    <w:rsid w:val="001063B6"/>
    <w:rsid w:val="00113D8B"/>
    <w:rsid w:val="00115DC1"/>
    <w:rsid w:val="001167FD"/>
    <w:rsid w:val="0013060A"/>
    <w:rsid w:val="0014105E"/>
    <w:rsid w:val="00142034"/>
    <w:rsid w:val="00143654"/>
    <w:rsid w:val="00143993"/>
    <w:rsid w:val="00151404"/>
    <w:rsid w:val="00151974"/>
    <w:rsid w:val="00153FFA"/>
    <w:rsid w:val="00161404"/>
    <w:rsid w:val="00165B57"/>
    <w:rsid w:val="001669AA"/>
    <w:rsid w:val="00170F9D"/>
    <w:rsid w:val="001713CD"/>
    <w:rsid w:val="00181B1F"/>
    <w:rsid w:val="00184777"/>
    <w:rsid w:val="00184AD3"/>
    <w:rsid w:val="00186E79"/>
    <w:rsid w:val="00187306"/>
    <w:rsid w:val="001A3973"/>
    <w:rsid w:val="001A65A1"/>
    <w:rsid w:val="001B3147"/>
    <w:rsid w:val="001B3B04"/>
    <w:rsid w:val="001C2CB5"/>
    <w:rsid w:val="001D2BC5"/>
    <w:rsid w:val="001D2E40"/>
    <w:rsid w:val="001D3091"/>
    <w:rsid w:val="001F0D5B"/>
    <w:rsid w:val="00202283"/>
    <w:rsid w:val="00206D35"/>
    <w:rsid w:val="00213038"/>
    <w:rsid w:val="00215121"/>
    <w:rsid w:val="00235B50"/>
    <w:rsid w:val="00242BF7"/>
    <w:rsid w:val="002434D8"/>
    <w:rsid w:val="002443F8"/>
    <w:rsid w:val="002574C7"/>
    <w:rsid w:val="00257728"/>
    <w:rsid w:val="00263D1D"/>
    <w:rsid w:val="002644D0"/>
    <w:rsid w:val="0026782A"/>
    <w:rsid w:val="00267F0A"/>
    <w:rsid w:val="00270789"/>
    <w:rsid w:val="00273890"/>
    <w:rsid w:val="00275F1F"/>
    <w:rsid w:val="002847CC"/>
    <w:rsid w:val="00287A14"/>
    <w:rsid w:val="00290847"/>
    <w:rsid w:val="002941CF"/>
    <w:rsid w:val="00297124"/>
    <w:rsid w:val="002A11F1"/>
    <w:rsid w:val="002A46E6"/>
    <w:rsid w:val="002B03EE"/>
    <w:rsid w:val="002B5F47"/>
    <w:rsid w:val="002B69C2"/>
    <w:rsid w:val="002C6BD8"/>
    <w:rsid w:val="002D0AFE"/>
    <w:rsid w:val="002D64B4"/>
    <w:rsid w:val="002E2D9D"/>
    <w:rsid w:val="002F2284"/>
    <w:rsid w:val="002F3F4C"/>
    <w:rsid w:val="0030553B"/>
    <w:rsid w:val="00311670"/>
    <w:rsid w:val="00334807"/>
    <w:rsid w:val="0034501B"/>
    <w:rsid w:val="0034699A"/>
    <w:rsid w:val="00352CAD"/>
    <w:rsid w:val="0035627C"/>
    <w:rsid w:val="00381D6F"/>
    <w:rsid w:val="003824AF"/>
    <w:rsid w:val="003918E4"/>
    <w:rsid w:val="00391D73"/>
    <w:rsid w:val="00394589"/>
    <w:rsid w:val="00394A31"/>
    <w:rsid w:val="0039508A"/>
    <w:rsid w:val="003B5090"/>
    <w:rsid w:val="003B535A"/>
    <w:rsid w:val="003B6A04"/>
    <w:rsid w:val="003C0065"/>
    <w:rsid w:val="003E0B2C"/>
    <w:rsid w:val="003E7504"/>
    <w:rsid w:val="003F0B46"/>
    <w:rsid w:val="003F458E"/>
    <w:rsid w:val="003F49E1"/>
    <w:rsid w:val="003F7AB6"/>
    <w:rsid w:val="00404C2B"/>
    <w:rsid w:val="00415A04"/>
    <w:rsid w:val="0041788D"/>
    <w:rsid w:val="004315E8"/>
    <w:rsid w:val="00436E84"/>
    <w:rsid w:val="00440BE0"/>
    <w:rsid w:val="00446AC3"/>
    <w:rsid w:val="00462269"/>
    <w:rsid w:val="00463A6D"/>
    <w:rsid w:val="00470DBD"/>
    <w:rsid w:val="00472285"/>
    <w:rsid w:val="004764E0"/>
    <w:rsid w:val="00481ACB"/>
    <w:rsid w:val="00492165"/>
    <w:rsid w:val="00494F03"/>
    <w:rsid w:val="004A0D39"/>
    <w:rsid w:val="004A4CE8"/>
    <w:rsid w:val="004B056E"/>
    <w:rsid w:val="004B18A0"/>
    <w:rsid w:val="004C3243"/>
    <w:rsid w:val="004C4F24"/>
    <w:rsid w:val="004C58E2"/>
    <w:rsid w:val="004D09A8"/>
    <w:rsid w:val="004D3D2A"/>
    <w:rsid w:val="004D62C4"/>
    <w:rsid w:val="004D7307"/>
    <w:rsid w:val="004D7583"/>
    <w:rsid w:val="004E4C2E"/>
    <w:rsid w:val="004F3ACB"/>
    <w:rsid w:val="004F668C"/>
    <w:rsid w:val="004F6A68"/>
    <w:rsid w:val="004F71E6"/>
    <w:rsid w:val="004F7952"/>
    <w:rsid w:val="00505F56"/>
    <w:rsid w:val="005107EC"/>
    <w:rsid w:val="00522725"/>
    <w:rsid w:val="00523DF6"/>
    <w:rsid w:val="00524EBC"/>
    <w:rsid w:val="00525269"/>
    <w:rsid w:val="00527199"/>
    <w:rsid w:val="00532440"/>
    <w:rsid w:val="005325DB"/>
    <w:rsid w:val="0054096E"/>
    <w:rsid w:val="00551012"/>
    <w:rsid w:val="005544AE"/>
    <w:rsid w:val="00557CDA"/>
    <w:rsid w:val="0056396B"/>
    <w:rsid w:val="00566B90"/>
    <w:rsid w:val="00566F8D"/>
    <w:rsid w:val="0057003E"/>
    <w:rsid w:val="005746C6"/>
    <w:rsid w:val="005B069C"/>
    <w:rsid w:val="005B66A8"/>
    <w:rsid w:val="005D4D8D"/>
    <w:rsid w:val="005D7BAC"/>
    <w:rsid w:val="005D7F23"/>
    <w:rsid w:val="005E4F90"/>
    <w:rsid w:val="005F03B7"/>
    <w:rsid w:val="005F21A5"/>
    <w:rsid w:val="005F21AE"/>
    <w:rsid w:val="005F2348"/>
    <w:rsid w:val="005F4049"/>
    <w:rsid w:val="005F4E7C"/>
    <w:rsid w:val="005F7799"/>
    <w:rsid w:val="0060440A"/>
    <w:rsid w:val="00607C10"/>
    <w:rsid w:val="00613B52"/>
    <w:rsid w:val="00615232"/>
    <w:rsid w:val="00617C62"/>
    <w:rsid w:val="00626D9E"/>
    <w:rsid w:val="00632943"/>
    <w:rsid w:val="00633152"/>
    <w:rsid w:val="00646F10"/>
    <w:rsid w:val="00647207"/>
    <w:rsid w:val="00654653"/>
    <w:rsid w:val="00660E0B"/>
    <w:rsid w:val="006656F1"/>
    <w:rsid w:val="0067550C"/>
    <w:rsid w:val="0067555E"/>
    <w:rsid w:val="006772FD"/>
    <w:rsid w:val="006839C5"/>
    <w:rsid w:val="0068596C"/>
    <w:rsid w:val="00686A92"/>
    <w:rsid w:val="006929B6"/>
    <w:rsid w:val="00696175"/>
    <w:rsid w:val="006A0C61"/>
    <w:rsid w:val="006A4FA7"/>
    <w:rsid w:val="006A6FD1"/>
    <w:rsid w:val="006B0C99"/>
    <w:rsid w:val="006C060B"/>
    <w:rsid w:val="006D112B"/>
    <w:rsid w:val="006D74EB"/>
    <w:rsid w:val="006D7D85"/>
    <w:rsid w:val="006E3506"/>
    <w:rsid w:val="006E7E8F"/>
    <w:rsid w:val="006F473B"/>
    <w:rsid w:val="006F738C"/>
    <w:rsid w:val="00707AB0"/>
    <w:rsid w:val="00714989"/>
    <w:rsid w:val="007215F4"/>
    <w:rsid w:val="00721691"/>
    <w:rsid w:val="00721976"/>
    <w:rsid w:val="00722D2A"/>
    <w:rsid w:val="007414B8"/>
    <w:rsid w:val="0074466B"/>
    <w:rsid w:val="00744D9B"/>
    <w:rsid w:val="00746946"/>
    <w:rsid w:val="00746DDF"/>
    <w:rsid w:val="00754433"/>
    <w:rsid w:val="00756769"/>
    <w:rsid w:val="00756791"/>
    <w:rsid w:val="00757A08"/>
    <w:rsid w:val="007602A7"/>
    <w:rsid w:val="007626BC"/>
    <w:rsid w:val="007706AC"/>
    <w:rsid w:val="00774695"/>
    <w:rsid w:val="00776421"/>
    <w:rsid w:val="00776FD2"/>
    <w:rsid w:val="00782A72"/>
    <w:rsid w:val="00791C75"/>
    <w:rsid w:val="007A5E35"/>
    <w:rsid w:val="007A6BCD"/>
    <w:rsid w:val="007B034F"/>
    <w:rsid w:val="007B0EAE"/>
    <w:rsid w:val="007C6847"/>
    <w:rsid w:val="007C7BBA"/>
    <w:rsid w:val="007D0E45"/>
    <w:rsid w:val="007D10BE"/>
    <w:rsid w:val="007D20F5"/>
    <w:rsid w:val="007D2907"/>
    <w:rsid w:val="007D3056"/>
    <w:rsid w:val="007D3D86"/>
    <w:rsid w:val="007D4668"/>
    <w:rsid w:val="007D6519"/>
    <w:rsid w:val="007E2013"/>
    <w:rsid w:val="007E447B"/>
    <w:rsid w:val="007E631C"/>
    <w:rsid w:val="007F5EFF"/>
    <w:rsid w:val="007F7399"/>
    <w:rsid w:val="00801506"/>
    <w:rsid w:val="00806346"/>
    <w:rsid w:val="008075A1"/>
    <w:rsid w:val="00807D13"/>
    <w:rsid w:val="00813CF3"/>
    <w:rsid w:val="00837585"/>
    <w:rsid w:val="008378FD"/>
    <w:rsid w:val="00842B42"/>
    <w:rsid w:val="00845945"/>
    <w:rsid w:val="008459FB"/>
    <w:rsid w:val="00846A81"/>
    <w:rsid w:val="00846C03"/>
    <w:rsid w:val="00847D91"/>
    <w:rsid w:val="00850AAF"/>
    <w:rsid w:val="008511FF"/>
    <w:rsid w:val="00854D45"/>
    <w:rsid w:val="008559D7"/>
    <w:rsid w:val="008654EF"/>
    <w:rsid w:val="0087083C"/>
    <w:rsid w:val="00872EC1"/>
    <w:rsid w:val="00875ADD"/>
    <w:rsid w:val="00880428"/>
    <w:rsid w:val="00884FA1"/>
    <w:rsid w:val="00885472"/>
    <w:rsid w:val="00886E7B"/>
    <w:rsid w:val="00897660"/>
    <w:rsid w:val="008B0119"/>
    <w:rsid w:val="008B0E7C"/>
    <w:rsid w:val="008B1628"/>
    <w:rsid w:val="008C6634"/>
    <w:rsid w:val="008E0179"/>
    <w:rsid w:val="008E0BC3"/>
    <w:rsid w:val="008E2162"/>
    <w:rsid w:val="008F514A"/>
    <w:rsid w:val="008F5CC2"/>
    <w:rsid w:val="008F6913"/>
    <w:rsid w:val="00902326"/>
    <w:rsid w:val="009175E2"/>
    <w:rsid w:val="00922183"/>
    <w:rsid w:val="0092397C"/>
    <w:rsid w:val="0092691E"/>
    <w:rsid w:val="009315FA"/>
    <w:rsid w:val="009419EC"/>
    <w:rsid w:val="00941C32"/>
    <w:rsid w:val="00950182"/>
    <w:rsid w:val="0095508C"/>
    <w:rsid w:val="009557D1"/>
    <w:rsid w:val="00955CC1"/>
    <w:rsid w:val="009627B9"/>
    <w:rsid w:val="009639BD"/>
    <w:rsid w:val="00970906"/>
    <w:rsid w:val="00971C31"/>
    <w:rsid w:val="009737B6"/>
    <w:rsid w:val="0097748A"/>
    <w:rsid w:val="009775BF"/>
    <w:rsid w:val="009A35EB"/>
    <w:rsid w:val="009A7EAB"/>
    <w:rsid w:val="009C0BDC"/>
    <w:rsid w:val="009C6CDF"/>
    <w:rsid w:val="009E12B7"/>
    <w:rsid w:val="009E39E4"/>
    <w:rsid w:val="009E5A10"/>
    <w:rsid w:val="009E632E"/>
    <w:rsid w:val="00A00095"/>
    <w:rsid w:val="00A0769F"/>
    <w:rsid w:val="00A07CEE"/>
    <w:rsid w:val="00A15098"/>
    <w:rsid w:val="00A16CA4"/>
    <w:rsid w:val="00A24F02"/>
    <w:rsid w:val="00A2511B"/>
    <w:rsid w:val="00A3229D"/>
    <w:rsid w:val="00A33B3A"/>
    <w:rsid w:val="00A34F8B"/>
    <w:rsid w:val="00A41E3C"/>
    <w:rsid w:val="00A45269"/>
    <w:rsid w:val="00A45AD7"/>
    <w:rsid w:val="00A46062"/>
    <w:rsid w:val="00A46E16"/>
    <w:rsid w:val="00A51C1A"/>
    <w:rsid w:val="00A551E0"/>
    <w:rsid w:val="00A5690F"/>
    <w:rsid w:val="00A61E1A"/>
    <w:rsid w:val="00A6378E"/>
    <w:rsid w:val="00A91D85"/>
    <w:rsid w:val="00A93BBA"/>
    <w:rsid w:val="00A94F63"/>
    <w:rsid w:val="00AA0820"/>
    <w:rsid w:val="00AA7D03"/>
    <w:rsid w:val="00AB0F3F"/>
    <w:rsid w:val="00AB0F9C"/>
    <w:rsid w:val="00AB1224"/>
    <w:rsid w:val="00AB1863"/>
    <w:rsid w:val="00AB3FF4"/>
    <w:rsid w:val="00AB406F"/>
    <w:rsid w:val="00AB5EB6"/>
    <w:rsid w:val="00AB6EDC"/>
    <w:rsid w:val="00AC04AD"/>
    <w:rsid w:val="00AD410F"/>
    <w:rsid w:val="00AD4D0D"/>
    <w:rsid w:val="00AD634E"/>
    <w:rsid w:val="00AE6B24"/>
    <w:rsid w:val="00AE7D4C"/>
    <w:rsid w:val="00AF229E"/>
    <w:rsid w:val="00AF48C0"/>
    <w:rsid w:val="00B018F7"/>
    <w:rsid w:val="00B03B4D"/>
    <w:rsid w:val="00B06379"/>
    <w:rsid w:val="00B063CD"/>
    <w:rsid w:val="00B1106D"/>
    <w:rsid w:val="00B13243"/>
    <w:rsid w:val="00B1577E"/>
    <w:rsid w:val="00B21016"/>
    <w:rsid w:val="00B262D5"/>
    <w:rsid w:val="00B33A78"/>
    <w:rsid w:val="00B40E00"/>
    <w:rsid w:val="00B40E22"/>
    <w:rsid w:val="00B55AE3"/>
    <w:rsid w:val="00B56634"/>
    <w:rsid w:val="00B61EDB"/>
    <w:rsid w:val="00B62856"/>
    <w:rsid w:val="00B644D6"/>
    <w:rsid w:val="00B70596"/>
    <w:rsid w:val="00B72B71"/>
    <w:rsid w:val="00B738D9"/>
    <w:rsid w:val="00B73DEF"/>
    <w:rsid w:val="00B73DF3"/>
    <w:rsid w:val="00B7550B"/>
    <w:rsid w:val="00B96045"/>
    <w:rsid w:val="00BB06D3"/>
    <w:rsid w:val="00BB3201"/>
    <w:rsid w:val="00BC6D6F"/>
    <w:rsid w:val="00BD08A1"/>
    <w:rsid w:val="00BE03D0"/>
    <w:rsid w:val="00BE06B1"/>
    <w:rsid w:val="00BE30AA"/>
    <w:rsid w:val="00BE35B7"/>
    <w:rsid w:val="00BE5857"/>
    <w:rsid w:val="00BF1A08"/>
    <w:rsid w:val="00BF61DB"/>
    <w:rsid w:val="00C00C60"/>
    <w:rsid w:val="00C05E72"/>
    <w:rsid w:val="00C236AA"/>
    <w:rsid w:val="00C245EB"/>
    <w:rsid w:val="00C24F5D"/>
    <w:rsid w:val="00C30B16"/>
    <w:rsid w:val="00C3402D"/>
    <w:rsid w:val="00C34CC6"/>
    <w:rsid w:val="00C4511F"/>
    <w:rsid w:val="00C52C2C"/>
    <w:rsid w:val="00C560BF"/>
    <w:rsid w:val="00C668DF"/>
    <w:rsid w:val="00C709FB"/>
    <w:rsid w:val="00C86F79"/>
    <w:rsid w:val="00C9232C"/>
    <w:rsid w:val="00C94A74"/>
    <w:rsid w:val="00C9509D"/>
    <w:rsid w:val="00C97F00"/>
    <w:rsid w:val="00CA04DC"/>
    <w:rsid w:val="00CB3AEF"/>
    <w:rsid w:val="00CB7C82"/>
    <w:rsid w:val="00CC1DD0"/>
    <w:rsid w:val="00CC4884"/>
    <w:rsid w:val="00CC73BE"/>
    <w:rsid w:val="00CC7D78"/>
    <w:rsid w:val="00CD3B7D"/>
    <w:rsid w:val="00CF3EB8"/>
    <w:rsid w:val="00D11B52"/>
    <w:rsid w:val="00D146B9"/>
    <w:rsid w:val="00D147F4"/>
    <w:rsid w:val="00D16950"/>
    <w:rsid w:val="00D16F1D"/>
    <w:rsid w:val="00D1702D"/>
    <w:rsid w:val="00D2069F"/>
    <w:rsid w:val="00D27667"/>
    <w:rsid w:val="00D32282"/>
    <w:rsid w:val="00D32E6B"/>
    <w:rsid w:val="00D33FA2"/>
    <w:rsid w:val="00D37DA8"/>
    <w:rsid w:val="00D41EBD"/>
    <w:rsid w:val="00D444AA"/>
    <w:rsid w:val="00D44F71"/>
    <w:rsid w:val="00D463C3"/>
    <w:rsid w:val="00D55499"/>
    <w:rsid w:val="00D627B5"/>
    <w:rsid w:val="00D66EC5"/>
    <w:rsid w:val="00D701DF"/>
    <w:rsid w:val="00D80954"/>
    <w:rsid w:val="00D82891"/>
    <w:rsid w:val="00D9386E"/>
    <w:rsid w:val="00DA01C5"/>
    <w:rsid w:val="00DA6F08"/>
    <w:rsid w:val="00DC714E"/>
    <w:rsid w:val="00DC7C0C"/>
    <w:rsid w:val="00DD4E98"/>
    <w:rsid w:val="00DD5F56"/>
    <w:rsid w:val="00DE30D4"/>
    <w:rsid w:val="00DE62A3"/>
    <w:rsid w:val="00DF1E3F"/>
    <w:rsid w:val="00DF4285"/>
    <w:rsid w:val="00DF5736"/>
    <w:rsid w:val="00DF7B0D"/>
    <w:rsid w:val="00E04C5C"/>
    <w:rsid w:val="00E107B2"/>
    <w:rsid w:val="00E14075"/>
    <w:rsid w:val="00E15022"/>
    <w:rsid w:val="00E25B53"/>
    <w:rsid w:val="00E26806"/>
    <w:rsid w:val="00E268E4"/>
    <w:rsid w:val="00E2753D"/>
    <w:rsid w:val="00E30CDE"/>
    <w:rsid w:val="00E357A4"/>
    <w:rsid w:val="00E3648F"/>
    <w:rsid w:val="00E43AC5"/>
    <w:rsid w:val="00E47F36"/>
    <w:rsid w:val="00E628DE"/>
    <w:rsid w:val="00E64CB7"/>
    <w:rsid w:val="00E7043D"/>
    <w:rsid w:val="00E71CF3"/>
    <w:rsid w:val="00E75AD1"/>
    <w:rsid w:val="00E75F4F"/>
    <w:rsid w:val="00E82F03"/>
    <w:rsid w:val="00E9152C"/>
    <w:rsid w:val="00E922D2"/>
    <w:rsid w:val="00E94210"/>
    <w:rsid w:val="00EA2AF4"/>
    <w:rsid w:val="00EA3B38"/>
    <w:rsid w:val="00EA612A"/>
    <w:rsid w:val="00EB270A"/>
    <w:rsid w:val="00EB433B"/>
    <w:rsid w:val="00EC55A1"/>
    <w:rsid w:val="00ED075C"/>
    <w:rsid w:val="00ED276E"/>
    <w:rsid w:val="00ED3C30"/>
    <w:rsid w:val="00EE4A66"/>
    <w:rsid w:val="00EE5C89"/>
    <w:rsid w:val="00EF055E"/>
    <w:rsid w:val="00EF1983"/>
    <w:rsid w:val="00F05E1C"/>
    <w:rsid w:val="00F07F43"/>
    <w:rsid w:val="00F12AF3"/>
    <w:rsid w:val="00F13163"/>
    <w:rsid w:val="00F13A84"/>
    <w:rsid w:val="00F22CC5"/>
    <w:rsid w:val="00F34BBE"/>
    <w:rsid w:val="00F37AE0"/>
    <w:rsid w:val="00F407A3"/>
    <w:rsid w:val="00F44908"/>
    <w:rsid w:val="00F51558"/>
    <w:rsid w:val="00F5204E"/>
    <w:rsid w:val="00F52825"/>
    <w:rsid w:val="00F536A2"/>
    <w:rsid w:val="00F576D6"/>
    <w:rsid w:val="00F64055"/>
    <w:rsid w:val="00F66987"/>
    <w:rsid w:val="00F722DF"/>
    <w:rsid w:val="00F726AE"/>
    <w:rsid w:val="00F83CC8"/>
    <w:rsid w:val="00F94B15"/>
    <w:rsid w:val="00FA4F52"/>
    <w:rsid w:val="00FB01B1"/>
    <w:rsid w:val="00FB0335"/>
    <w:rsid w:val="00FB193B"/>
    <w:rsid w:val="00FB1A74"/>
    <w:rsid w:val="00FC072E"/>
    <w:rsid w:val="00FC254A"/>
    <w:rsid w:val="00FC2860"/>
    <w:rsid w:val="00FC517A"/>
    <w:rsid w:val="00FC71CA"/>
    <w:rsid w:val="00FE6607"/>
    <w:rsid w:val="00FE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ACD063"/>
  <w15:docId w15:val="{9CC3771E-DC59-4E11-88FE-BA5A4227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CBF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7555E"/>
    <w:pPr>
      <w:keepNext/>
      <w:tabs>
        <w:tab w:val="num" w:pos="0"/>
      </w:tabs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rsid w:val="0067555E"/>
    <w:pPr>
      <w:keepNext/>
      <w:tabs>
        <w:tab w:val="num" w:pos="0"/>
      </w:tabs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rsid w:val="0067555E"/>
    <w:pPr>
      <w:keepNext/>
      <w:tabs>
        <w:tab w:val="num" w:pos="0"/>
      </w:tabs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67555E"/>
    <w:pPr>
      <w:keepNext/>
      <w:tabs>
        <w:tab w:val="num" w:pos="0"/>
      </w:tabs>
      <w:jc w:val="center"/>
      <w:outlineLvl w:val="3"/>
    </w:pPr>
    <w:rPr>
      <w:b/>
      <w:sz w:val="24"/>
    </w:rPr>
  </w:style>
  <w:style w:type="paragraph" w:styleId="Nagwek8">
    <w:name w:val="heading 8"/>
    <w:basedOn w:val="Normalny"/>
    <w:next w:val="Normalny"/>
    <w:qFormat/>
    <w:rsid w:val="0067555E"/>
    <w:pPr>
      <w:tabs>
        <w:tab w:val="num" w:pos="0"/>
      </w:tabs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67555E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  <w:rsid w:val="0067555E"/>
  </w:style>
  <w:style w:type="character" w:customStyle="1" w:styleId="WW8Num2z0">
    <w:name w:val="WW8Num2z0"/>
    <w:rsid w:val="0067555E"/>
    <w:rPr>
      <w:rFonts w:ascii="Symbol" w:hAnsi="Symbol"/>
    </w:rPr>
  </w:style>
  <w:style w:type="character" w:customStyle="1" w:styleId="WW8Num2z1">
    <w:name w:val="WW8Num2z1"/>
    <w:rsid w:val="0067555E"/>
    <w:rPr>
      <w:rFonts w:ascii="Courier New" w:hAnsi="Courier New"/>
    </w:rPr>
  </w:style>
  <w:style w:type="character" w:customStyle="1" w:styleId="WW8Num2z2">
    <w:name w:val="WW8Num2z2"/>
    <w:rsid w:val="0067555E"/>
    <w:rPr>
      <w:rFonts w:ascii="Wingdings" w:hAnsi="Wingdings"/>
    </w:rPr>
  </w:style>
  <w:style w:type="character" w:customStyle="1" w:styleId="WW8Num5z0">
    <w:name w:val="WW8Num5z0"/>
    <w:rsid w:val="0067555E"/>
    <w:rPr>
      <w:sz w:val="24"/>
    </w:rPr>
  </w:style>
  <w:style w:type="character" w:customStyle="1" w:styleId="WW8Num9z0">
    <w:name w:val="WW8Num9z0"/>
    <w:rsid w:val="0067555E"/>
    <w:rPr>
      <w:color w:val="000000"/>
    </w:rPr>
  </w:style>
  <w:style w:type="character" w:customStyle="1" w:styleId="WW8Num12z0">
    <w:name w:val="WW8Num12z0"/>
    <w:rsid w:val="0067555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67555E"/>
    <w:rPr>
      <w:rFonts w:ascii="Courier New" w:hAnsi="Courier New"/>
    </w:rPr>
  </w:style>
  <w:style w:type="character" w:customStyle="1" w:styleId="WW8Num12z2">
    <w:name w:val="WW8Num12z2"/>
    <w:rsid w:val="0067555E"/>
    <w:rPr>
      <w:rFonts w:ascii="Wingdings" w:hAnsi="Wingdings"/>
    </w:rPr>
  </w:style>
  <w:style w:type="character" w:customStyle="1" w:styleId="WW8Num12z3">
    <w:name w:val="WW8Num12z3"/>
    <w:rsid w:val="0067555E"/>
    <w:rPr>
      <w:rFonts w:ascii="Symbol" w:hAnsi="Symbol"/>
    </w:rPr>
  </w:style>
  <w:style w:type="character" w:customStyle="1" w:styleId="WW8Num13z0">
    <w:name w:val="WW8Num13z0"/>
    <w:rsid w:val="0067555E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sid w:val="0067555E"/>
    <w:rPr>
      <w:rFonts w:ascii="Symbol" w:hAnsi="Symbol"/>
    </w:rPr>
  </w:style>
  <w:style w:type="character" w:customStyle="1" w:styleId="WW8Num21z1">
    <w:name w:val="WW8Num21z1"/>
    <w:rsid w:val="0067555E"/>
    <w:rPr>
      <w:rFonts w:ascii="Courier New" w:hAnsi="Courier New"/>
    </w:rPr>
  </w:style>
  <w:style w:type="character" w:customStyle="1" w:styleId="WW8Num21z2">
    <w:name w:val="WW8Num21z2"/>
    <w:rsid w:val="0067555E"/>
    <w:rPr>
      <w:rFonts w:ascii="Wingdings" w:hAnsi="Wingdings"/>
    </w:rPr>
  </w:style>
  <w:style w:type="character" w:customStyle="1" w:styleId="WW8Num32z1">
    <w:name w:val="WW8Num32z1"/>
    <w:rsid w:val="0067555E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67555E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sid w:val="0067555E"/>
    <w:rPr>
      <w:rFonts w:ascii="Arial" w:hAnsi="Arial"/>
      <w:b/>
      <w:i w:val="0"/>
      <w:sz w:val="20"/>
    </w:rPr>
  </w:style>
  <w:style w:type="character" w:customStyle="1" w:styleId="WW8Num44z1">
    <w:name w:val="WW8Num44z1"/>
    <w:rsid w:val="0067555E"/>
    <w:rPr>
      <w:rFonts w:ascii="Times New Roman" w:hAnsi="Times New Roman" w:cs="Times New Roman"/>
      <w:sz w:val="24"/>
    </w:rPr>
  </w:style>
  <w:style w:type="character" w:customStyle="1" w:styleId="WW8Num45z0">
    <w:name w:val="WW8Num45z0"/>
    <w:rsid w:val="0067555E"/>
    <w:rPr>
      <w:rFonts w:ascii="Arial" w:hAnsi="Arial"/>
    </w:rPr>
  </w:style>
  <w:style w:type="character" w:customStyle="1" w:styleId="WW8Num48z0">
    <w:name w:val="WW8Num48z0"/>
    <w:rsid w:val="0067555E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sid w:val="0067555E"/>
    <w:rPr>
      <w:rFonts w:ascii="Courier New" w:hAnsi="Courier New"/>
    </w:rPr>
  </w:style>
  <w:style w:type="character" w:customStyle="1" w:styleId="WW8Num48z2">
    <w:name w:val="WW8Num48z2"/>
    <w:rsid w:val="0067555E"/>
    <w:rPr>
      <w:rFonts w:ascii="Wingdings" w:hAnsi="Wingdings"/>
    </w:rPr>
  </w:style>
  <w:style w:type="character" w:customStyle="1" w:styleId="WW8Num48z3">
    <w:name w:val="WW8Num48z3"/>
    <w:rsid w:val="0067555E"/>
    <w:rPr>
      <w:rFonts w:ascii="Symbol" w:hAnsi="Symbol"/>
    </w:rPr>
  </w:style>
  <w:style w:type="character" w:customStyle="1" w:styleId="Domylnaczcionkaakapitu1">
    <w:name w:val="Domyślna czcionka akapitu1"/>
    <w:rsid w:val="0067555E"/>
  </w:style>
  <w:style w:type="character" w:styleId="Numerstrony">
    <w:name w:val="page number"/>
    <w:basedOn w:val="Domylnaczcionkaakapitu1"/>
    <w:rsid w:val="0067555E"/>
  </w:style>
  <w:style w:type="paragraph" w:customStyle="1" w:styleId="Nagwek20">
    <w:name w:val="Nagłówek2"/>
    <w:basedOn w:val="Normalny"/>
    <w:next w:val="Tekstpodstawowy"/>
    <w:rsid w:val="006755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7555E"/>
    <w:rPr>
      <w:rFonts w:ascii="Arial" w:hAnsi="Arial"/>
      <w:color w:val="000000"/>
    </w:rPr>
  </w:style>
  <w:style w:type="paragraph" w:styleId="Lista">
    <w:name w:val="List"/>
    <w:basedOn w:val="Tekstpodstawowy"/>
    <w:rsid w:val="0067555E"/>
    <w:rPr>
      <w:rFonts w:cs="Tahoma"/>
    </w:rPr>
  </w:style>
  <w:style w:type="paragraph" w:customStyle="1" w:styleId="Podpis2">
    <w:name w:val="Podpis2"/>
    <w:basedOn w:val="Normalny"/>
    <w:rsid w:val="0067555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67555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6755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7555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rsid w:val="0067555E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rsid w:val="0067555E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rsid w:val="0067555E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sid w:val="0067555E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rsid w:val="0067555E"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rsid w:val="0067555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67555E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6755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7555E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sid w:val="0067555E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  <w:rsid w:val="0067555E"/>
  </w:style>
  <w:style w:type="paragraph" w:styleId="Tekstdymka">
    <w:name w:val="Balloon Text"/>
    <w:basedOn w:val="Normalny"/>
    <w:rsid w:val="0067555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7555E"/>
    <w:pPr>
      <w:suppressLineNumbers/>
    </w:pPr>
  </w:style>
  <w:style w:type="paragraph" w:customStyle="1" w:styleId="Nagwektabeli">
    <w:name w:val="Nagłówek tabeli"/>
    <w:basedOn w:val="Zawartotabeli"/>
    <w:rsid w:val="0067555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7555E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E5ACF"/>
    <w:pPr>
      <w:ind w:left="708"/>
    </w:pPr>
  </w:style>
  <w:style w:type="character" w:customStyle="1" w:styleId="WW-WW8Num7z01111">
    <w:name w:val="WW-WW8Num7z01111"/>
    <w:rsid w:val="00AB406F"/>
    <w:rPr>
      <w:sz w:val="24"/>
    </w:rPr>
  </w:style>
  <w:style w:type="character" w:customStyle="1" w:styleId="TytuZnak">
    <w:name w:val="Tytuł Znak"/>
    <w:link w:val="Tytu"/>
    <w:uiPriority w:val="99"/>
    <w:rsid w:val="00143993"/>
    <w:rPr>
      <w:b/>
      <w:color w:val="000000"/>
      <w:sz w:val="24"/>
      <w:lang w:eastAsia="ar-SA"/>
    </w:rPr>
  </w:style>
  <w:style w:type="paragraph" w:customStyle="1" w:styleId="Default">
    <w:name w:val="Default"/>
    <w:rsid w:val="00BF61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6">
    <w:name w:val="Style26"/>
    <w:basedOn w:val="Normalny"/>
    <w:rsid w:val="001D2BC5"/>
    <w:pPr>
      <w:widowControl w:val="0"/>
      <w:autoSpaceDE w:val="0"/>
      <w:spacing w:line="274" w:lineRule="exact"/>
      <w:ind w:hanging="168"/>
      <w:jc w:val="both"/>
    </w:pPr>
  </w:style>
  <w:style w:type="character" w:customStyle="1" w:styleId="FontStyle54">
    <w:name w:val="Font Style54"/>
    <w:rsid w:val="001D2BC5"/>
    <w:rPr>
      <w:rFonts w:ascii="Times New Roman" w:hAnsi="Times New Roman" w:cs="Times New Roman" w:hint="default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E75F4F"/>
    <w:rPr>
      <w:lang w:eastAsia="ar-SA"/>
    </w:rPr>
  </w:style>
  <w:style w:type="paragraph" w:customStyle="1" w:styleId="Akapitzlist1">
    <w:name w:val="Akapit z listą1"/>
    <w:basedOn w:val="Normalny"/>
    <w:link w:val="ListParagraphChar"/>
    <w:rsid w:val="00184777"/>
    <w:pPr>
      <w:ind w:left="720"/>
    </w:pPr>
  </w:style>
  <w:style w:type="character" w:customStyle="1" w:styleId="ListParagraphChar">
    <w:name w:val="List Paragraph Char"/>
    <w:link w:val="Akapitzlist1"/>
    <w:locked/>
    <w:rsid w:val="00184777"/>
    <w:rPr>
      <w:lang w:eastAsia="ar-SA"/>
    </w:rPr>
  </w:style>
  <w:style w:type="paragraph" w:customStyle="1" w:styleId="WW-Tekstpodstawowy2">
    <w:name w:val="WW-Tekst podstawowy 2"/>
    <w:basedOn w:val="Normalny"/>
    <w:rsid w:val="0030553B"/>
    <w:rPr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756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3CEAD-D2A4-4831-B4A9-1946958597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44B703-D707-4B9D-A446-24B4B329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4</Pages>
  <Words>1693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11829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creator>Sla</dc:creator>
  <cp:lastModifiedBy>BIELIŃSKA Katarzyna</cp:lastModifiedBy>
  <cp:revision>51</cp:revision>
  <cp:lastPrinted>2021-04-01T08:33:00Z</cp:lastPrinted>
  <dcterms:created xsi:type="dcterms:W3CDTF">2009-10-18T18:11:00Z</dcterms:created>
  <dcterms:modified xsi:type="dcterms:W3CDTF">2025-04-23T09:48:00Z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1777252d-ee02-4d9b-a770-fcaf90b8ae28</vt:lpwstr>
  </property>
  <property fmtid="{D5CDD505-2E9C-101B-9397-08002B2CF9AE}" pid="3" name="bjSaver">
    <vt:lpwstr>sATWKIBCX2bGWYou+3/rzIm5gB8gAbfJ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