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F5176" w14:textId="77777777" w:rsidR="00805D0E" w:rsidRPr="00E467CF" w:rsidRDefault="00805D0E" w:rsidP="00DB308A">
      <w:pPr>
        <w:jc w:val="right"/>
        <w:rPr>
          <w:rFonts w:ascii="Arial" w:hAnsi="Arial" w:cs="Arial"/>
        </w:rPr>
      </w:pPr>
      <w:r w:rsidRPr="00E467CF">
        <w:rPr>
          <w:rFonts w:ascii="Arial" w:hAnsi="Arial" w:cs="Arial"/>
        </w:rPr>
        <w:t>Załącznik nr 1</w:t>
      </w:r>
    </w:p>
    <w:p w14:paraId="5F04EF8F" w14:textId="77777777" w:rsidR="00805D0E" w:rsidRPr="00E467CF" w:rsidRDefault="00805D0E" w:rsidP="00DB308A">
      <w:pPr>
        <w:jc w:val="right"/>
        <w:rPr>
          <w:rFonts w:ascii="Arial" w:hAnsi="Arial" w:cs="Arial"/>
        </w:rPr>
      </w:pPr>
    </w:p>
    <w:p w14:paraId="5B673D07" w14:textId="77777777" w:rsidR="00805D0E" w:rsidRPr="00E467CF" w:rsidRDefault="00805D0E" w:rsidP="00DB308A">
      <w:pPr>
        <w:tabs>
          <w:tab w:val="left" w:pos="1232"/>
        </w:tabs>
        <w:jc w:val="center"/>
        <w:rPr>
          <w:rFonts w:ascii="Arial" w:hAnsi="Arial" w:cs="Arial"/>
          <w:b/>
          <w:sz w:val="28"/>
        </w:rPr>
      </w:pPr>
      <w:r w:rsidRPr="00E467CF">
        <w:rPr>
          <w:rFonts w:ascii="Arial" w:hAnsi="Arial" w:cs="Arial"/>
          <w:b/>
          <w:sz w:val="28"/>
        </w:rPr>
        <w:t>OPIS PRZEDMIOTU ZAMÓWIENIA - SPECYFIKACJA TEC</w:t>
      </w:r>
      <w:r w:rsidR="00265152" w:rsidRPr="00E467CF">
        <w:rPr>
          <w:rFonts w:ascii="Arial" w:hAnsi="Arial" w:cs="Arial"/>
          <w:b/>
          <w:sz w:val="28"/>
        </w:rPr>
        <w:t>H</w:t>
      </w:r>
      <w:r w:rsidRPr="00E467CF">
        <w:rPr>
          <w:rFonts w:ascii="Arial" w:hAnsi="Arial" w:cs="Arial"/>
          <w:b/>
          <w:sz w:val="28"/>
        </w:rPr>
        <w:t>NICZNA</w:t>
      </w:r>
    </w:p>
    <w:p w14:paraId="229D2DF4" w14:textId="77777777" w:rsidR="00805D0E" w:rsidRPr="00E467CF" w:rsidRDefault="00805D0E" w:rsidP="00DB308A">
      <w:pPr>
        <w:jc w:val="both"/>
        <w:rPr>
          <w:rFonts w:ascii="Arial" w:hAnsi="Arial" w:cs="Arial"/>
          <w:iCs/>
          <w:sz w:val="28"/>
        </w:rPr>
      </w:pPr>
    </w:p>
    <w:p w14:paraId="73AF2457" w14:textId="2EF5ED64" w:rsidR="00670B81" w:rsidRDefault="00EE57BC" w:rsidP="00EE57BC">
      <w:pPr>
        <w:pStyle w:val="Nagwekspisutreci"/>
        <w:spacing w:before="0" w:line="240" w:lineRule="auto"/>
        <w:jc w:val="center"/>
        <w:rPr>
          <w:rFonts w:ascii="Arial" w:eastAsia="Times New Roman" w:hAnsi="Arial" w:cs="Arial"/>
          <w:color w:val="auto"/>
          <w:sz w:val="20"/>
          <w:szCs w:val="20"/>
        </w:rPr>
      </w:pPr>
      <w:r>
        <w:rPr>
          <w:rFonts w:ascii="Arial" w:hAnsi="Arial" w:cs="Arial"/>
          <w:bCs/>
          <w:sz w:val="28"/>
        </w:rPr>
        <w:t>Zakup urządzeń i wyposażenia sieciowego</w:t>
      </w:r>
      <w:r w:rsidR="00A56860">
        <w:rPr>
          <w:rFonts w:ascii="Arial" w:hAnsi="Arial" w:cs="Arial"/>
          <w:bCs/>
          <w:sz w:val="28"/>
        </w:rPr>
        <w:t xml:space="preserve"> dla </w:t>
      </w:r>
      <w:r>
        <w:rPr>
          <w:rFonts w:ascii="Arial" w:hAnsi="Arial" w:cs="Arial"/>
          <w:bCs/>
          <w:sz w:val="28"/>
        </w:rPr>
        <w:t>JW</w:t>
      </w:r>
      <w:r w:rsidR="00A56860">
        <w:rPr>
          <w:rFonts w:ascii="Arial" w:hAnsi="Arial" w:cs="Arial"/>
          <w:bCs/>
          <w:sz w:val="28"/>
        </w:rPr>
        <w:t xml:space="preserve"> 4101</w:t>
      </w:r>
      <w:r w:rsidR="009B50BE" w:rsidRPr="00E467CF">
        <w:rPr>
          <w:rFonts w:ascii="Arial" w:hAnsi="Arial" w:cs="Arial"/>
          <w:b/>
          <w:sz w:val="28"/>
          <w:szCs w:val="22"/>
          <w:u w:val="single"/>
        </w:rPr>
        <w:br/>
      </w:r>
    </w:p>
    <w:sdt>
      <w:sdtPr>
        <w:rPr>
          <w:rFonts w:ascii="Arial" w:eastAsia="Times New Roman" w:hAnsi="Arial" w:cs="Arial"/>
          <w:color w:val="auto"/>
          <w:sz w:val="18"/>
          <w:szCs w:val="18"/>
        </w:rPr>
        <w:id w:val="1978492775"/>
        <w:docPartObj>
          <w:docPartGallery w:val="Table of Contents"/>
          <w:docPartUnique/>
        </w:docPartObj>
      </w:sdtPr>
      <w:sdtEndPr/>
      <w:sdtContent>
        <w:p w14:paraId="2282E69F" w14:textId="7C8E21AF" w:rsidR="00670B81" w:rsidRPr="00EE57BC" w:rsidRDefault="00670B81" w:rsidP="00670B81">
          <w:pPr>
            <w:pStyle w:val="Nagwekspisutreci"/>
            <w:spacing w:before="0" w:line="240" w:lineRule="auto"/>
            <w:rPr>
              <w:rFonts w:ascii="Arial" w:hAnsi="Arial" w:cs="Arial"/>
              <w:color w:val="auto"/>
              <w:sz w:val="18"/>
              <w:szCs w:val="18"/>
            </w:rPr>
          </w:pPr>
          <w:r w:rsidRPr="00EE57BC">
            <w:rPr>
              <w:rFonts w:ascii="Arial" w:hAnsi="Arial" w:cs="Arial"/>
              <w:color w:val="auto"/>
              <w:sz w:val="18"/>
              <w:szCs w:val="18"/>
            </w:rPr>
            <w:t>Spis treści</w:t>
          </w:r>
        </w:p>
        <w:p w14:paraId="32C30089" w14:textId="27A27492" w:rsidR="00EE57BC" w:rsidRPr="00EE57BC" w:rsidRDefault="00670B81">
          <w:pPr>
            <w:pStyle w:val="Spistreci1"/>
            <w:tabs>
              <w:tab w:val="right" w:leader="dot" w:pos="9062"/>
            </w:tabs>
            <w:rPr>
              <w:rFonts w:ascii="Arial" w:eastAsiaTheme="minorEastAsia" w:hAnsi="Arial" w:cs="Arial"/>
              <w:noProof/>
              <w:kern w:val="2"/>
              <w:sz w:val="18"/>
              <w:szCs w:val="18"/>
              <w14:ligatures w14:val="standardContextual"/>
            </w:rPr>
          </w:pPr>
          <w:r w:rsidRPr="00EE57BC">
            <w:rPr>
              <w:rFonts w:ascii="Arial" w:hAnsi="Arial" w:cs="Arial"/>
              <w:sz w:val="18"/>
              <w:szCs w:val="18"/>
            </w:rPr>
            <w:fldChar w:fldCharType="begin"/>
          </w:r>
          <w:r w:rsidRPr="00EE57BC">
            <w:rPr>
              <w:rFonts w:ascii="Arial" w:hAnsi="Arial" w:cs="Arial"/>
              <w:sz w:val="18"/>
              <w:szCs w:val="18"/>
            </w:rPr>
            <w:instrText xml:space="preserve"> TOC \o "1-3" \h \z \u </w:instrText>
          </w:r>
          <w:r w:rsidRPr="00EE57BC">
            <w:rPr>
              <w:rFonts w:ascii="Arial" w:hAnsi="Arial" w:cs="Arial"/>
              <w:sz w:val="18"/>
              <w:szCs w:val="18"/>
            </w:rPr>
            <w:fldChar w:fldCharType="separate"/>
          </w:r>
          <w:hyperlink w:anchor="_Toc194844359" w:history="1">
            <w:r w:rsidR="00EE57BC" w:rsidRPr="00EE57BC">
              <w:rPr>
                <w:rStyle w:val="Hipercze"/>
                <w:rFonts w:ascii="Arial" w:eastAsiaTheme="minorHAnsi" w:hAnsi="Arial" w:cs="Arial"/>
                <w:noProof/>
                <w:sz w:val="18"/>
                <w:szCs w:val="18"/>
                <w:lang w:eastAsia="en-US"/>
              </w:rPr>
              <w:t>Postanowienia ogólne</w:t>
            </w:r>
            <w:r w:rsidR="00EE57BC" w:rsidRPr="00EE57BC">
              <w:rPr>
                <w:rFonts w:ascii="Arial" w:hAnsi="Arial" w:cs="Arial"/>
                <w:noProof/>
                <w:webHidden/>
                <w:sz w:val="18"/>
                <w:szCs w:val="18"/>
              </w:rPr>
              <w:tab/>
            </w:r>
            <w:r w:rsidR="00EE57BC" w:rsidRPr="00EE57BC">
              <w:rPr>
                <w:rFonts w:ascii="Arial" w:hAnsi="Arial" w:cs="Arial"/>
                <w:noProof/>
                <w:webHidden/>
                <w:sz w:val="18"/>
                <w:szCs w:val="18"/>
              </w:rPr>
              <w:fldChar w:fldCharType="begin"/>
            </w:r>
            <w:r w:rsidR="00EE57BC" w:rsidRPr="00EE57BC">
              <w:rPr>
                <w:rFonts w:ascii="Arial" w:hAnsi="Arial" w:cs="Arial"/>
                <w:noProof/>
                <w:webHidden/>
                <w:sz w:val="18"/>
                <w:szCs w:val="18"/>
              </w:rPr>
              <w:instrText xml:space="preserve"> PAGEREF _Toc194844359 \h </w:instrText>
            </w:r>
            <w:r w:rsidR="00EE57BC" w:rsidRPr="00EE57BC">
              <w:rPr>
                <w:rFonts w:ascii="Arial" w:hAnsi="Arial" w:cs="Arial"/>
                <w:noProof/>
                <w:webHidden/>
                <w:sz w:val="18"/>
                <w:szCs w:val="18"/>
              </w:rPr>
            </w:r>
            <w:r w:rsidR="00EE57BC" w:rsidRPr="00EE57BC">
              <w:rPr>
                <w:rFonts w:ascii="Arial" w:hAnsi="Arial" w:cs="Arial"/>
                <w:noProof/>
                <w:webHidden/>
                <w:sz w:val="18"/>
                <w:szCs w:val="18"/>
              </w:rPr>
              <w:fldChar w:fldCharType="separate"/>
            </w:r>
            <w:r w:rsidR="00EE57BC" w:rsidRPr="00EE57BC">
              <w:rPr>
                <w:rFonts w:ascii="Arial" w:hAnsi="Arial" w:cs="Arial"/>
                <w:noProof/>
                <w:webHidden/>
                <w:sz w:val="18"/>
                <w:szCs w:val="18"/>
              </w:rPr>
              <w:t>2</w:t>
            </w:r>
            <w:r w:rsidR="00EE57BC" w:rsidRPr="00EE57BC">
              <w:rPr>
                <w:rFonts w:ascii="Arial" w:hAnsi="Arial" w:cs="Arial"/>
                <w:noProof/>
                <w:webHidden/>
                <w:sz w:val="18"/>
                <w:szCs w:val="18"/>
              </w:rPr>
              <w:fldChar w:fldCharType="end"/>
            </w:r>
          </w:hyperlink>
        </w:p>
        <w:p w14:paraId="7DF845A8" w14:textId="057B2891" w:rsidR="00EE57BC" w:rsidRPr="00EE57BC" w:rsidRDefault="006B180A">
          <w:pPr>
            <w:pStyle w:val="Spistreci1"/>
            <w:tabs>
              <w:tab w:val="right" w:leader="dot" w:pos="9062"/>
            </w:tabs>
            <w:rPr>
              <w:rFonts w:ascii="Arial" w:eastAsiaTheme="minorEastAsia" w:hAnsi="Arial" w:cs="Arial"/>
              <w:noProof/>
              <w:kern w:val="2"/>
              <w:sz w:val="18"/>
              <w:szCs w:val="18"/>
              <w14:ligatures w14:val="standardContextual"/>
            </w:rPr>
          </w:pPr>
          <w:hyperlink w:anchor="_Toc194844360" w:history="1">
            <w:r w:rsidR="00EE57BC" w:rsidRPr="00EE57BC">
              <w:rPr>
                <w:rStyle w:val="Hipercze"/>
                <w:rFonts w:ascii="Arial" w:eastAsiaTheme="minorHAnsi" w:hAnsi="Arial" w:cs="Arial"/>
                <w:noProof/>
                <w:sz w:val="18"/>
                <w:szCs w:val="18"/>
                <w:lang w:eastAsia="en-US"/>
              </w:rPr>
              <w:t>Gwarancja</w:t>
            </w:r>
            <w:r w:rsidR="00EE57BC" w:rsidRPr="00EE57BC">
              <w:rPr>
                <w:rFonts w:ascii="Arial" w:hAnsi="Arial" w:cs="Arial"/>
                <w:noProof/>
                <w:webHidden/>
                <w:sz w:val="18"/>
                <w:szCs w:val="18"/>
              </w:rPr>
              <w:tab/>
            </w:r>
            <w:r w:rsidR="00EE57BC" w:rsidRPr="00EE57BC">
              <w:rPr>
                <w:rFonts w:ascii="Arial" w:hAnsi="Arial" w:cs="Arial"/>
                <w:noProof/>
                <w:webHidden/>
                <w:sz w:val="18"/>
                <w:szCs w:val="18"/>
              </w:rPr>
              <w:fldChar w:fldCharType="begin"/>
            </w:r>
            <w:r w:rsidR="00EE57BC" w:rsidRPr="00EE57BC">
              <w:rPr>
                <w:rFonts w:ascii="Arial" w:hAnsi="Arial" w:cs="Arial"/>
                <w:noProof/>
                <w:webHidden/>
                <w:sz w:val="18"/>
                <w:szCs w:val="18"/>
              </w:rPr>
              <w:instrText xml:space="preserve"> PAGEREF _Toc194844360 \h </w:instrText>
            </w:r>
            <w:r w:rsidR="00EE57BC" w:rsidRPr="00EE57BC">
              <w:rPr>
                <w:rFonts w:ascii="Arial" w:hAnsi="Arial" w:cs="Arial"/>
                <w:noProof/>
                <w:webHidden/>
                <w:sz w:val="18"/>
                <w:szCs w:val="18"/>
              </w:rPr>
            </w:r>
            <w:r w:rsidR="00EE57BC" w:rsidRPr="00EE57BC">
              <w:rPr>
                <w:rFonts w:ascii="Arial" w:hAnsi="Arial" w:cs="Arial"/>
                <w:noProof/>
                <w:webHidden/>
                <w:sz w:val="18"/>
                <w:szCs w:val="18"/>
              </w:rPr>
              <w:fldChar w:fldCharType="separate"/>
            </w:r>
            <w:r w:rsidR="00EE57BC" w:rsidRPr="00EE57BC">
              <w:rPr>
                <w:rFonts w:ascii="Arial" w:hAnsi="Arial" w:cs="Arial"/>
                <w:noProof/>
                <w:webHidden/>
                <w:sz w:val="18"/>
                <w:szCs w:val="18"/>
              </w:rPr>
              <w:t>2</w:t>
            </w:r>
            <w:r w:rsidR="00EE57BC" w:rsidRPr="00EE57BC">
              <w:rPr>
                <w:rFonts w:ascii="Arial" w:hAnsi="Arial" w:cs="Arial"/>
                <w:noProof/>
                <w:webHidden/>
                <w:sz w:val="18"/>
                <w:szCs w:val="18"/>
              </w:rPr>
              <w:fldChar w:fldCharType="end"/>
            </w:r>
          </w:hyperlink>
        </w:p>
        <w:p w14:paraId="38953F95" w14:textId="28DAC799" w:rsidR="00EE57BC" w:rsidRPr="00EE57BC" w:rsidRDefault="006B180A">
          <w:pPr>
            <w:pStyle w:val="Spistreci1"/>
            <w:tabs>
              <w:tab w:val="right" w:leader="dot" w:pos="9062"/>
            </w:tabs>
            <w:rPr>
              <w:rFonts w:ascii="Arial" w:eastAsiaTheme="minorEastAsia" w:hAnsi="Arial" w:cs="Arial"/>
              <w:noProof/>
              <w:kern w:val="2"/>
              <w:sz w:val="18"/>
              <w:szCs w:val="18"/>
              <w14:ligatures w14:val="standardContextual"/>
            </w:rPr>
          </w:pPr>
          <w:hyperlink w:anchor="_Toc194844361" w:history="1">
            <w:r w:rsidR="00EE57BC" w:rsidRPr="00EE57BC">
              <w:rPr>
                <w:rStyle w:val="Hipercze"/>
                <w:rFonts w:ascii="Arial" w:hAnsi="Arial" w:cs="Arial"/>
                <w:noProof/>
                <w:sz w:val="18"/>
                <w:szCs w:val="18"/>
              </w:rPr>
              <w:t>Przedmiot zamówienia</w:t>
            </w:r>
            <w:r w:rsidR="00EE57BC" w:rsidRPr="00EE57BC">
              <w:rPr>
                <w:rFonts w:ascii="Arial" w:hAnsi="Arial" w:cs="Arial"/>
                <w:noProof/>
                <w:webHidden/>
                <w:sz w:val="18"/>
                <w:szCs w:val="18"/>
              </w:rPr>
              <w:tab/>
            </w:r>
            <w:r w:rsidR="00EE57BC" w:rsidRPr="00EE57BC">
              <w:rPr>
                <w:rFonts w:ascii="Arial" w:hAnsi="Arial" w:cs="Arial"/>
                <w:noProof/>
                <w:webHidden/>
                <w:sz w:val="18"/>
                <w:szCs w:val="18"/>
              </w:rPr>
              <w:fldChar w:fldCharType="begin"/>
            </w:r>
            <w:r w:rsidR="00EE57BC" w:rsidRPr="00EE57BC">
              <w:rPr>
                <w:rFonts w:ascii="Arial" w:hAnsi="Arial" w:cs="Arial"/>
                <w:noProof/>
                <w:webHidden/>
                <w:sz w:val="18"/>
                <w:szCs w:val="18"/>
              </w:rPr>
              <w:instrText xml:space="preserve"> PAGEREF _Toc194844361 \h </w:instrText>
            </w:r>
            <w:r w:rsidR="00EE57BC" w:rsidRPr="00EE57BC">
              <w:rPr>
                <w:rFonts w:ascii="Arial" w:hAnsi="Arial" w:cs="Arial"/>
                <w:noProof/>
                <w:webHidden/>
                <w:sz w:val="18"/>
                <w:szCs w:val="18"/>
              </w:rPr>
            </w:r>
            <w:r w:rsidR="00EE57BC" w:rsidRPr="00EE57BC">
              <w:rPr>
                <w:rFonts w:ascii="Arial" w:hAnsi="Arial" w:cs="Arial"/>
                <w:noProof/>
                <w:webHidden/>
                <w:sz w:val="18"/>
                <w:szCs w:val="18"/>
              </w:rPr>
              <w:fldChar w:fldCharType="separate"/>
            </w:r>
            <w:r w:rsidR="00EE57BC" w:rsidRPr="00EE57BC">
              <w:rPr>
                <w:rFonts w:ascii="Arial" w:hAnsi="Arial" w:cs="Arial"/>
                <w:noProof/>
                <w:webHidden/>
                <w:sz w:val="18"/>
                <w:szCs w:val="18"/>
              </w:rPr>
              <w:t>3</w:t>
            </w:r>
            <w:r w:rsidR="00EE57BC" w:rsidRPr="00EE57BC">
              <w:rPr>
                <w:rFonts w:ascii="Arial" w:hAnsi="Arial" w:cs="Arial"/>
                <w:noProof/>
                <w:webHidden/>
                <w:sz w:val="18"/>
                <w:szCs w:val="18"/>
              </w:rPr>
              <w:fldChar w:fldCharType="end"/>
            </w:r>
          </w:hyperlink>
        </w:p>
        <w:p w14:paraId="50B51337" w14:textId="57110A51" w:rsidR="00EE57BC" w:rsidRPr="00EE57BC" w:rsidRDefault="006B180A">
          <w:pPr>
            <w:pStyle w:val="Spistreci2"/>
            <w:tabs>
              <w:tab w:val="left" w:pos="880"/>
              <w:tab w:val="right" w:leader="dot" w:pos="9062"/>
            </w:tabs>
            <w:rPr>
              <w:rFonts w:ascii="Arial" w:eastAsiaTheme="minorEastAsia" w:hAnsi="Arial" w:cs="Arial"/>
              <w:noProof/>
              <w:kern w:val="2"/>
              <w:sz w:val="18"/>
              <w:szCs w:val="18"/>
              <w14:ligatures w14:val="standardContextual"/>
            </w:rPr>
          </w:pPr>
          <w:hyperlink w:anchor="_Toc194844362" w:history="1">
            <w:r w:rsidR="00EE57BC" w:rsidRPr="00EE57BC">
              <w:rPr>
                <w:rStyle w:val="Hipercze"/>
                <w:rFonts w:ascii="Arial" w:hAnsi="Arial" w:cs="Arial"/>
                <w:noProof/>
                <w:sz w:val="18"/>
                <w:szCs w:val="18"/>
              </w:rPr>
              <w:t>1.</w:t>
            </w:r>
            <w:r w:rsidR="00EE57BC" w:rsidRPr="00EE57BC">
              <w:rPr>
                <w:rFonts w:ascii="Arial" w:eastAsiaTheme="minorEastAsia" w:hAnsi="Arial" w:cs="Arial"/>
                <w:noProof/>
                <w:kern w:val="2"/>
                <w:sz w:val="18"/>
                <w:szCs w:val="18"/>
                <w14:ligatures w14:val="standardContextual"/>
              </w:rPr>
              <w:tab/>
            </w:r>
            <w:r w:rsidR="00EE57BC" w:rsidRPr="00EE57BC">
              <w:rPr>
                <w:rStyle w:val="Hipercze"/>
                <w:rFonts w:ascii="Arial" w:hAnsi="Arial" w:cs="Arial"/>
                <w:noProof/>
                <w:sz w:val="18"/>
                <w:szCs w:val="18"/>
              </w:rPr>
              <w:t>Router NetGear MR6150 Nighthawk M6 (lub równoważne)</w:t>
            </w:r>
            <w:r w:rsidR="00EE57BC" w:rsidRPr="00EE57BC">
              <w:rPr>
                <w:rFonts w:ascii="Arial" w:hAnsi="Arial" w:cs="Arial"/>
                <w:noProof/>
                <w:webHidden/>
                <w:sz w:val="18"/>
                <w:szCs w:val="18"/>
              </w:rPr>
              <w:tab/>
            </w:r>
            <w:r w:rsidR="00EE57BC" w:rsidRPr="00EE57BC">
              <w:rPr>
                <w:rFonts w:ascii="Arial" w:hAnsi="Arial" w:cs="Arial"/>
                <w:noProof/>
                <w:webHidden/>
                <w:sz w:val="18"/>
                <w:szCs w:val="18"/>
              </w:rPr>
              <w:fldChar w:fldCharType="begin"/>
            </w:r>
            <w:r w:rsidR="00EE57BC" w:rsidRPr="00EE57BC">
              <w:rPr>
                <w:rFonts w:ascii="Arial" w:hAnsi="Arial" w:cs="Arial"/>
                <w:noProof/>
                <w:webHidden/>
                <w:sz w:val="18"/>
                <w:szCs w:val="18"/>
              </w:rPr>
              <w:instrText xml:space="preserve"> PAGEREF _Toc194844362 \h </w:instrText>
            </w:r>
            <w:r w:rsidR="00EE57BC" w:rsidRPr="00EE57BC">
              <w:rPr>
                <w:rFonts w:ascii="Arial" w:hAnsi="Arial" w:cs="Arial"/>
                <w:noProof/>
                <w:webHidden/>
                <w:sz w:val="18"/>
                <w:szCs w:val="18"/>
              </w:rPr>
            </w:r>
            <w:r w:rsidR="00EE57BC" w:rsidRPr="00EE57BC">
              <w:rPr>
                <w:rFonts w:ascii="Arial" w:hAnsi="Arial" w:cs="Arial"/>
                <w:noProof/>
                <w:webHidden/>
                <w:sz w:val="18"/>
                <w:szCs w:val="18"/>
              </w:rPr>
              <w:fldChar w:fldCharType="separate"/>
            </w:r>
            <w:r w:rsidR="00EE57BC" w:rsidRPr="00EE57BC">
              <w:rPr>
                <w:rFonts w:ascii="Arial" w:hAnsi="Arial" w:cs="Arial"/>
                <w:noProof/>
                <w:webHidden/>
                <w:sz w:val="18"/>
                <w:szCs w:val="18"/>
              </w:rPr>
              <w:t>3</w:t>
            </w:r>
            <w:r w:rsidR="00EE57BC" w:rsidRPr="00EE57BC">
              <w:rPr>
                <w:rFonts w:ascii="Arial" w:hAnsi="Arial" w:cs="Arial"/>
                <w:noProof/>
                <w:webHidden/>
                <w:sz w:val="18"/>
                <w:szCs w:val="18"/>
              </w:rPr>
              <w:fldChar w:fldCharType="end"/>
            </w:r>
          </w:hyperlink>
        </w:p>
        <w:p w14:paraId="4DAF07E3" w14:textId="3DA3DC60" w:rsidR="00EE57BC" w:rsidRPr="00EE57BC" w:rsidRDefault="006B180A">
          <w:pPr>
            <w:pStyle w:val="Spistreci2"/>
            <w:tabs>
              <w:tab w:val="left" w:pos="880"/>
              <w:tab w:val="right" w:leader="dot" w:pos="9062"/>
            </w:tabs>
            <w:rPr>
              <w:rFonts w:ascii="Arial" w:eastAsiaTheme="minorEastAsia" w:hAnsi="Arial" w:cs="Arial"/>
              <w:noProof/>
              <w:kern w:val="2"/>
              <w:sz w:val="18"/>
              <w:szCs w:val="18"/>
              <w14:ligatures w14:val="standardContextual"/>
            </w:rPr>
          </w:pPr>
          <w:hyperlink w:anchor="_Toc194844363" w:history="1">
            <w:r w:rsidR="00EE57BC" w:rsidRPr="00EE57BC">
              <w:rPr>
                <w:rStyle w:val="Hipercze"/>
                <w:rFonts w:ascii="Arial" w:hAnsi="Arial" w:cs="Arial"/>
                <w:noProof/>
                <w:sz w:val="18"/>
                <w:szCs w:val="18"/>
              </w:rPr>
              <w:t>2.</w:t>
            </w:r>
            <w:r w:rsidR="00EE57BC" w:rsidRPr="00EE57BC">
              <w:rPr>
                <w:rFonts w:ascii="Arial" w:eastAsiaTheme="minorEastAsia" w:hAnsi="Arial" w:cs="Arial"/>
                <w:noProof/>
                <w:kern w:val="2"/>
                <w:sz w:val="18"/>
                <w:szCs w:val="18"/>
                <w14:ligatures w14:val="standardContextual"/>
              </w:rPr>
              <w:tab/>
            </w:r>
            <w:r w:rsidR="00EE57BC" w:rsidRPr="00EE57BC">
              <w:rPr>
                <w:rStyle w:val="Hipercze"/>
                <w:rFonts w:ascii="Arial" w:hAnsi="Arial" w:cs="Arial"/>
                <w:noProof/>
                <w:sz w:val="18"/>
                <w:szCs w:val="18"/>
              </w:rPr>
              <w:t>Moduł rozszerzenia Cisco Catalyst C9300-NM-8X (lub równoważne)</w:t>
            </w:r>
            <w:r w:rsidR="00EE57BC" w:rsidRPr="00EE57BC">
              <w:rPr>
                <w:rFonts w:ascii="Arial" w:hAnsi="Arial" w:cs="Arial"/>
                <w:noProof/>
                <w:webHidden/>
                <w:sz w:val="18"/>
                <w:szCs w:val="18"/>
              </w:rPr>
              <w:tab/>
            </w:r>
            <w:r w:rsidR="00EE57BC" w:rsidRPr="00EE57BC">
              <w:rPr>
                <w:rFonts w:ascii="Arial" w:hAnsi="Arial" w:cs="Arial"/>
                <w:noProof/>
                <w:webHidden/>
                <w:sz w:val="18"/>
                <w:szCs w:val="18"/>
              </w:rPr>
              <w:fldChar w:fldCharType="begin"/>
            </w:r>
            <w:r w:rsidR="00EE57BC" w:rsidRPr="00EE57BC">
              <w:rPr>
                <w:rFonts w:ascii="Arial" w:hAnsi="Arial" w:cs="Arial"/>
                <w:noProof/>
                <w:webHidden/>
                <w:sz w:val="18"/>
                <w:szCs w:val="18"/>
              </w:rPr>
              <w:instrText xml:space="preserve"> PAGEREF _Toc194844363 \h </w:instrText>
            </w:r>
            <w:r w:rsidR="00EE57BC" w:rsidRPr="00EE57BC">
              <w:rPr>
                <w:rFonts w:ascii="Arial" w:hAnsi="Arial" w:cs="Arial"/>
                <w:noProof/>
                <w:webHidden/>
                <w:sz w:val="18"/>
                <w:szCs w:val="18"/>
              </w:rPr>
            </w:r>
            <w:r w:rsidR="00EE57BC" w:rsidRPr="00EE57BC">
              <w:rPr>
                <w:rFonts w:ascii="Arial" w:hAnsi="Arial" w:cs="Arial"/>
                <w:noProof/>
                <w:webHidden/>
                <w:sz w:val="18"/>
                <w:szCs w:val="18"/>
              </w:rPr>
              <w:fldChar w:fldCharType="separate"/>
            </w:r>
            <w:r w:rsidR="00EE57BC" w:rsidRPr="00EE57BC">
              <w:rPr>
                <w:rFonts w:ascii="Arial" w:hAnsi="Arial" w:cs="Arial"/>
                <w:noProof/>
                <w:webHidden/>
                <w:sz w:val="18"/>
                <w:szCs w:val="18"/>
              </w:rPr>
              <w:t>3</w:t>
            </w:r>
            <w:r w:rsidR="00EE57BC" w:rsidRPr="00EE57BC">
              <w:rPr>
                <w:rFonts w:ascii="Arial" w:hAnsi="Arial" w:cs="Arial"/>
                <w:noProof/>
                <w:webHidden/>
                <w:sz w:val="18"/>
                <w:szCs w:val="18"/>
              </w:rPr>
              <w:fldChar w:fldCharType="end"/>
            </w:r>
          </w:hyperlink>
        </w:p>
        <w:p w14:paraId="4ECE6050" w14:textId="11A8CE11" w:rsidR="00EE57BC" w:rsidRPr="00EE57BC" w:rsidRDefault="006B180A">
          <w:pPr>
            <w:pStyle w:val="Spistreci2"/>
            <w:tabs>
              <w:tab w:val="left" w:pos="880"/>
              <w:tab w:val="right" w:leader="dot" w:pos="9062"/>
            </w:tabs>
            <w:rPr>
              <w:rFonts w:ascii="Arial" w:eastAsiaTheme="minorEastAsia" w:hAnsi="Arial" w:cs="Arial"/>
              <w:noProof/>
              <w:kern w:val="2"/>
              <w:sz w:val="18"/>
              <w:szCs w:val="18"/>
              <w14:ligatures w14:val="standardContextual"/>
            </w:rPr>
          </w:pPr>
          <w:hyperlink w:anchor="_Toc194844364" w:history="1">
            <w:r w:rsidR="00EE57BC" w:rsidRPr="00EE57BC">
              <w:rPr>
                <w:rStyle w:val="Hipercze"/>
                <w:rFonts w:ascii="Arial" w:hAnsi="Arial" w:cs="Arial"/>
                <w:noProof/>
                <w:sz w:val="18"/>
                <w:szCs w:val="18"/>
              </w:rPr>
              <w:t>3.</w:t>
            </w:r>
            <w:r w:rsidR="00EE57BC" w:rsidRPr="00EE57BC">
              <w:rPr>
                <w:rFonts w:ascii="Arial" w:eastAsiaTheme="minorEastAsia" w:hAnsi="Arial" w:cs="Arial"/>
                <w:noProof/>
                <w:kern w:val="2"/>
                <w:sz w:val="18"/>
                <w:szCs w:val="18"/>
                <w14:ligatures w14:val="standardContextual"/>
              </w:rPr>
              <w:tab/>
            </w:r>
            <w:r w:rsidR="00EE57BC" w:rsidRPr="00EE57BC">
              <w:rPr>
                <w:rStyle w:val="Hipercze"/>
                <w:rFonts w:ascii="Arial" w:hAnsi="Arial" w:cs="Arial"/>
                <w:noProof/>
                <w:sz w:val="18"/>
                <w:szCs w:val="18"/>
              </w:rPr>
              <w:t>Wkładka Serene Nexus SFP-10G-LR-C (lub równoważne)</w:t>
            </w:r>
            <w:r w:rsidR="00EE57BC" w:rsidRPr="00EE57BC">
              <w:rPr>
                <w:rFonts w:ascii="Arial" w:hAnsi="Arial" w:cs="Arial"/>
                <w:noProof/>
                <w:webHidden/>
                <w:sz w:val="18"/>
                <w:szCs w:val="18"/>
              </w:rPr>
              <w:tab/>
            </w:r>
            <w:r w:rsidR="00EE57BC" w:rsidRPr="00EE57BC">
              <w:rPr>
                <w:rFonts w:ascii="Arial" w:hAnsi="Arial" w:cs="Arial"/>
                <w:noProof/>
                <w:webHidden/>
                <w:sz w:val="18"/>
                <w:szCs w:val="18"/>
              </w:rPr>
              <w:fldChar w:fldCharType="begin"/>
            </w:r>
            <w:r w:rsidR="00EE57BC" w:rsidRPr="00EE57BC">
              <w:rPr>
                <w:rFonts w:ascii="Arial" w:hAnsi="Arial" w:cs="Arial"/>
                <w:noProof/>
                <w:webHidden/>
                <w:sz w:val="18"/>
                <w:szCs w:val="18"/>
              </w:rPr>
              <w:instrText xml:space="preserve"> PAGEREF _Toc194844364 \h </w:instrText>
            </w:r>
            <w:r w:rsidR="00EE57BC" w:rsidRPr="00EE57BC">
              <w:rPr>
                <w:rFonts w:ascii="Arial" w:hAnsi="Arial" w:cs="Arial"/>
                <w:noProof/>
                <w:webHidden/>
                <w:sz w:val="18"/>
                <w:szCs w:val="18"/>
              </w:rPr>
            </w:r>
            <w:r w:rsidR="00EE57BC" w:rsidRPr="00EE57BC">
              <w:rPr>
                <w:rFonts w:ascii="Arial" w:hAnsi="Arial" w:cs="Arial"/>
                <w:noProof/>
                <w:webHidden/>
                <w:sz w:val="18"/>
                <w:szCs w:val="18"/>
              </w:rPr>
              <w:fldChar w:fldCharType="separate"/>
            </w:r>
            <w:r w:rsidR="00EE57BC" w:rsidRPr="00EE57BC">
              <w:rPr>
                <w:rFonts w:ascii="Arial" w:hAnsi="Arial" w:cs="Arial"/>
                <w:noProof/>
                <w:webHidden/>
                <w:sz w:val="18"/>
                <w:szCs w:val="18"/>
              </w:rPr>
              <w:t>3</w:t>
            </w:r>
            <w:r w:rsidR="00EE57BC" w:rsidRPr="00EE57BC">
              <w:rPr>
                <w:rFonts w:ascii="Arial" w:hAnsi="Arial" w:cs="Arial"/>
                <w:noProof/>
                <w:webHidden/>
                <w:sz w:val="18"/>
                <w:szCs w:val="18"/>
              </w:rPr>
              <w:fldChar w:fldCharType="end"/>
            </w:r>
          </w:hyperlink>
        </w:p>
        <w:p w14:paraId="5E51B686" w14:textId="6535DB74" w:rsidR="00EE57BC" w:rsidRPr="00EE57BC" w:rsidRDefault="006B180A">
          <w:pPr>
            <w:pStyle w:val="Spistreci2"/>
            <w:tabs>
              <w:tab w:val="left" w:pos="880"/>
              <w:tab w:val="right" w:leader="dot" w:pos="9062"/>
            </w:tabs>
            <w:rPr>
              <w:rFonts w:ascii="Arial" w:eastAsiaTheme="minorEastAsia" w:hAnsi="Arial" w:cs="Arial"/>
              <w:noProof/>
              <w:kern w:val="2"/>
              <w:sz w:val="18"/>
              <w:szCs w:val="18"/>
              <w14:ligatures w14:val="standardContextual"/>
            </w:rPr>
          </w:pPr>
          <w:hyperlink w:anchor="_Toc194844365" w:history="1">
            <w:r w:rsidR="00EE57BC" w:rsidRPr="00EE57BC">
              <w:rPr>
                <w:rStyle w:val="Hipercze"/>
                <w:rFonts w:ascii="Arial" w:hAnsi="Arial" w:cs="Arial"/>
                <w:noProof/>
                <w:sz w:val="18"/>
                <w:szCs w:val="18"/>
              </w:rPr>
              <w:t>4.</w:t>
            </w:r>
            <w:r w:rsidR="00EE57BC" w:rsidRPr="00EE57BC">
              <w:rPr>
                <w:rFonts w:ascii="Arial" w:eastAsiaTheme="minorEastAsia" w:hAnsi="Arial" w:cs="Arial"/>
                <w:noProof/>
                <w:kern w:val="2"/>
                <w:sz w:val="18"/>
                <w:szCs w:val="18"/>
                <w14:ligatures w14:val="standardContextual"/>
              </w:rPr>
              <w:tab/>
            </w:r>
            <w:r w:rsidR="00EE57BC" w:rsidRPr="00EE57BC">
              <w:rPr>
                <w:rStyle w:val="Hipercze"/>
                <w:rFonts w:ascii="Arial" w:hAnsi="Arial" w:cs="Arial"/>
                <w:noProof/>
                <w:sz w:val="18"/>
                <w:szCs w:val="18"/>
              </w:rPr>
              <w:t>Wkładka SFP GLC-GE-100FX (lub równoważne)</w:t>
            </w:r>
            <w:r w:rsidR="00EE57BC" w:rsidRPr="00EE57BC">
              <w:rPr>
                <w:rFonts w:ascii="Arial" w:hAnsi="Arial" w:cs="Arial"/>
                <w:noProof/>
                <w:webHidden/>
                <w:sz w:val="18"/>
                <w:szCs w:val="18"/>
              </w:rPr>
              <w:tab/>
            </w:r>
            <w:r w:rsidR="00EE57BC" w:rsidRPr="00EE57BC">
              <w:rPr>
                <w:rFonts w:ascii="Arial" w:hAnsi="Arial" w:cs="Arial"/>
                <w:noProof/>
                <w:webHidden/>
                <w:sz w:val="18"/>
                <w:szCs w:val="18"/>
              </w:rPr>
              <w:fldChar w:fldCharType="begin"/>
            </w:r>
            <w:r w:rsidR="00EE57BC" w:rsidRPr="00EE57BC">
              <w:rPr>
                <w:rFonts w:ascii="Arial" w:hAnsi="Arial" w:cs="Arial"/>
                <w:noProof/>
                <w:webHidden/>
                <w:sz w:val="18"/>
                <w:szCs w:val="18"/>
              </w:rPr>
              <w:instrText xml:space="preserve"> PAGEREF _Toc194844365 \h </w:instrText>
            </w:r>
            <w:r w:rsidR="00EE57BC" w:rsidRPr="00EE57BC">
              <w:rPr>
                <w:rFonts w:ascii="Arial" w:hAnsi="Arial" w:cs="Arial"/>
                <w:noProof/>
                <w:webHidden/>
                <w:sz w:val="18"/>
                <w:szCs w:val="18"/>
              </w:rPr>
            </w:r>
            <w:r w:rsidR="00EE57BC" w:rsidRPr="00EE57BC">
              <w:rPr>
                <w:rFonts w:ascii="Arial" w:hAnsi="Arial" w:cs="Arial"/>
                <w:noProof/>
                <w:webHidden/>
                <w:sz w:val="18"/>
                <w:szCs w:val="18"/>
              </w:rPr>
              <w:fldChar w:fldCharType="separate"/>
            </w:r>
            <w:r w:rsidR="00EE57BC" w:rsidRPr="00EE57BC">
              <w:rPr>
                <w:rFonts w:ascii="Arial" w:hAnsi="Arial" w:cs="Arial"/>
                <w:noProof/>
                <w:webHidden/>
                <w:sz w:val="18"/>
                <w:szCs w:val="18"/>
              </w:rPr>
              <w:t>4</w:t>
            </w:r>
            <w:r w:rsidR="00EE57BC" w:rsidRPr="00EE57BC">
              <w:rPr>
                <w:rFonts w:ascii="Arial" w:hAnsi="Arial" w:cs="Arial"/>
                <w:noProof/>
                <w:webHidden/>
                <w:sz w:val="18"/>
                <w:szCs w:val="18"/>
              </w:rPr>
              <w:fldChar w:fldCharType="end"/>
            </w:r>
          </w:hyperlink>
        </w:p>
        <w:p w14:paraId="7FD42E3C" w14:textId="4BB7672B" w:rsidR="00EE57BC" w:rsidRPr="00EE57BC" w:rsidRDefault="006B180A">
          <w:pPr>
            <w:pStyle w:val="Spistreci2"/>
            <w:tabs>
              <w:tab w:val="left" w:pos="880"/>
              <w:tab w:val="right" w:leader="dot" w:pos="9062"/>
            </w:tabs>
            <w:rPr>
              <w:rFonts w:ascii="Arial" w:eastAsiaTheme="minorEastAsia" w:hAnsi="Arial" w:cs="Arial"/>
              <w:noProof/>
              <w:kern w:val="2"/>
              <w:sz w:val="18"/>
              <w:szCs w:val="18"/>
              <w14:ligatures w14:val="standardContextual"/>
            </w:rPr>
          </w:pPr>
          <w:hyperlink w:anchor="_Toc194844366" w:history="1">
            <w:r w:rsidR="00EE57BC" w:rsidRPr="00EE57BC">
              <w:rPr>
                <w:rStyle w:val="Hipercze"/>
                <w:rFonts w:ascii="Arial" w:hAnsi="Arial" w:cs="Arial"/>
                <w:noProof/>
                <w:sz w:val="18"/>
                <w:szCs w:val="18"/>
              </w:rPr>
              <w:t>5.</w:t>
            </w:r>
            <w:r w:rsidR="00EE57BC" w:rsidRPr="00EE57BC">
              <w:rPr>
                <w:rFonts w:ascii="Arial" w:eastAsiaTheme="minorEastAsia" w:hAnsi="Arial" w:cs="Arial"/>
                <w:noProof/>
                <w:kern w:val="2"/>
                <w:sz w:val="18"/>
                <w:szCs w:val="18"/>
                <w14:ligatures w14:val="standardContextual"/>
              </w:rPr>
              <w:tab/>
            </w:r>
            <w:r w:rsidR="00EE57BC" w:rsidRPr="00EE57BC">
              <w:rPr>
                <w:rStyle w:val="Hipercze"/>
                <w:rFonts w:ascii="Arial" w:hAnsi="Arial" w:cs="Arial"/>
                <w:noProof/>
                <w:sz w:val="18"/>
                <w:szCs w:val="18"/>
              </w:rPr>
              <w:t>Media konwerter światłowodowy TP-LINK MC210CS (lub równoważne)</w:t>
            </w:r>
            <w:r w:rsidR="00EE57BC" w:rsidRPr="00EE57BC">
              <w:rPr>
                <w:rFonts w:ascii="Arial" w:hAnsi="Arial" w:cs="Arial"/>
                <w:noProof/>
                <w:webHidden/>
                <w:sz w:val="18"/>
                <w:szCs w:val="18"/>
              </w:rPr>
              <w:tab/>
            </w:r>
            <w:r w:rsidR="00EE57BC" w:rsidRPr="00EE57BC">
              <w:rPr>
                <w:rFonts w:ascii="Arial" w:hAnsi="Arial" w:cs="Arial"/>
                <w:noProof/>
                <w:webHidden/>
                <w:sz w:val="18"/>
                <w:szCs w:val="18"/>
              </w:rPr>
              <w:fldChar w:fldCharType="begin"/>
            </w:r>
            <w:r w:rsidR="00EE57BC" w:rsidRPr="00EE57BC">
              <w:rPr>
                <w:rFonts w:ascii="Arial" w:hAnsi="Arial" w:cs="Arial"/>
                <w:noProof/>
                <w:webHidden/>
                <w:sz w:val="18"/>
                <w:szCs w:val="18"/>
              </w:rPr>
              <w:instrText xml:space="preserve"> PAGEREF _Toc194844366 \h </w:instrText>
            </w:r>
            <w:r w:rsidR="00EE57BC" w:rsidRPr="00EE57BC">
              <w:rPr>
                <w:rFonts w:ascii="Arial" w:hAnsi="Arial" w:cs="Arial"/>
                <w:noProof/>
                <w:webHidden/>
                <w:sz w:val="18"/>
                <w:szCs w:val="18"/>
              </w:rPr>
            </w:r>
            <w:r w:rsidR="00EE57BC" w:rsidRPr="00EE57BC">
              <w:rPr>
                <w:rFonts w:ascii="Arial" w:hAnsi="Arial" w:cs="Arial"/>
                <w:noProof/>
                <w:webHidden/>
                <w:sz w:val="18"/>
                <w:szCs w:val="18"/>
              </w:rPr>
              <w:fldChar w:fldCharType="separate"/>
            </w:r>
            <w:r w:rsidR="00EE57BC" w:rsidRPr="00EE57BC">
              <w:rPr>
                <w:rFonts w:ascii="Arial" w:hAnsi="Arial" w:cs="Arial"/>
                <w:noProof/>
                <w:webHidden/>
                <w:sz w:val="18"/>
                <w:szCs w:val="18"/>
              </w:rPr>
              <w:t>4</w:t>
            </w:r>
            <w:r w:rsidR="00EE57BC" w:rsidRPr="00EE57BC">
              <w:rPr>
                <w:rFonts w:ascii="Arial" w:hAnsi="Arial" w:cs="Arial"/>
                <w:noProof/>
                <w:webHidden/>
                <w:sz w:val="18"/>
                <w:szCs w:val="18"/>
              </w:rPr>
              <w:fldChar w:fldCharType="end"/>
            </w:r>
          </w:hyperlink>
        </w:p>
        <w:p w14:paraId="09FEA1CC" w14:textId="0665AD91" w:rsidR="00EE57BC" w:rsidRPr="00EE57BC" w:rsidRDefault="006B180A">
          <w:pPr>
            <w:pStyle w:val="Spistreci2"/>
            <w:tabs>
              <w:tab w:val="left" w:pos="880"/>
              <w:tab w:val="right" w:leader="dot" w:pos="9062"/>
            </w:tabs>
            <w:rPr>
              <w:rFonts w:ascii="Arial" w:eastAsiaTheme="minorEastAsia" w:hAnsi="Arial" w:cs="Arial"/>
              <w:noProof/>
              <w:kern w:val="2"/>
              <w:sz w:val="18"/>
              <w:szCs w:val="18"/>
              <w14:ligatures w14:val="standardContextual"/>
            </w:rPr>
          </w:pPr>
          <w:hyperlink w:anchor="_Toc194844367" w:history="1">
            <w:r w:rsidR="00EE57BC" w:rsidRPr="00EE57BC">
              <w:rPr>
                <w:rStyle w:val="Hipercze"/>
                <w:rFonts w:ascii="Arial" w:hAnsi="Arial" w:cs="Arial"/>
                <w:noProof/>
                <w:sz w:val="18"/>
                <w:szCs w:val="18"/>
              </w:rPr>
              <w:t>6.</w:t>
            </w:r>
            <w:r w:rsidR="00EE57BC" w:rsidRPr="00EE57BC">
              <w:rPr>
                <w:rFonts w:ascii="Arial" w:eastAsiaTheme="minorEastAsia" w:hAnsi="Arial" w:cs="Arial"/>
                <w:noProof/>
                <w:kern w:val="2"/>
                <w:sz w:val="18"/>
                <w:szCs w:val="18"/>
                <w14:ligatures w14:val="standardContextual"/>
              </w:rPr>
              <w:tab/>
            </w:r>
            <w:r w:rsidR="00EE57BC" w:rsidRPr="00EE57BC">
              <w:rPr>
                <w:rStyle w:val="Hipercze"/>
                <w:rFonts w:ascii="Arial" w:hAnsi="Arial" w:cs="Arial"/>
                <w:noProof/>
                <w:sz w:val="18"/>
                <w:szCs w:val="18"/>
              </w:rPr>
              <w:t>Media konwerter światłowodowy TL-LINK MC220L (lub równoważne)</w:t>
            </w:r>
            <w:r w:rsidR="00EE57BC" w:rsidRPr="00EE57BC">
              <w:rPr>
                <w:rFonts w:ascii="Arial" w:hAnsi="Arial" w:cs="Arial"/>
                <w:noProof/>
                <w:webHidden/>
                <w:sz w:val="18"/>
                <w:szCs w:val="18"/>
              </w:rPr>
              <w:tab/>
            </w:r>
            <w:r w:rsidR="00EE57BC" w:rsidRPr="00EE57BC">
              <w:rPr>
                <w:rFonts w:ascii="Arial" w:hAnsi="Arial" w:cs="Arial"/>
                <w:noProof/>
                <w:webHidden/>
                <w:sz w:val="18"/>
                <w:szCs w:val="18"/>
              </w:rPr>
              <w:fldChar w:fldCharType="begin"/>
            </w:r>
            <w:r w:rsidR="00EE57BC" w:rsidRPr="00EE57BC">
              <w:rPr>
                <w:rFonts w:ascii="Arial" w:hAnsi="Arial" w:cs="Arial"/>
                <w:noProof/>
                <w:webHidden/>
                <w:sz w:val="18"/>
                <w:szCs w:val="18"/>
              </w:rPr>
              <w:instrText xml:space="preserve"> PAGEREF _Toc194844367 \h </w:instrText>
            </w:r>
            <w:r w:rsidR="00EE57BC" w:rsidRPr="00EE57BC">
              <w:rPr>
                <w:rFonts w:ascii="Arial" w:hAnsi="Arial" w:cs="Arial"/>
                <w:noProof/>
                <w:webHidden/>
                <w:sz w:val="18"/>
                <w:szCs w:val="18"/>
              </w:rPr>
            </w:r>
            <w:r w:rsidR="00EE57BC" w:rsidRPr="00EE57BC">
              <w:rPr>
                <w:rFonts w:ascii="Arial" w:hAnsi="Arial" w:cs="Arial"/>
                <w:noProof/>
                <w:webHidden/>
                <w:sz w:val="18"/>
                <w:szCs w:val="18"/>
              </w:rPr>
              <w:fldChar w:fldCharType="separate"/>
            </w:r>
            <w:r w:rsidR="00EE57BC" w:rsidRPr="00EE57BC">
              <w:rPr>
                <w:rFonts w:ascii="Arial" w:hAnsi="Arial" w:cs="Arial"/>
                <w:noProof/>
                <w:webHidden/>
                <w:sz w:val="18"/>
                <w:szCs w:val="18"/>
              </w:rPr>
              <w:t>4</w:t>
            </w:r>
            <w:r w:rsidR="00EE57BC" w:rsidRPr="00EE57BC">
              <w:rPr>
                <w:rFonts w:ascii="Arial" w:hAnsi="Arial" w:cs="Arial"/>
                <w:noProof/>
                <w:webHidden/>
                <w:sz w:val="18"/>
                <w:szCs w:val="18"/>
              </w:rPr>
              <w:fldChar w:fldCharType="end"/>
            </w:r>
          </w:hyperlink>
        </w:p>
        <w:p w14:paraId="04A3CD49" w14:textId="0891B51A" w:rsidR="00670B81" w:rsidRPr="00E467CF" w:rsidRDefault="00670B81" w:rsidP="00670B81">
          <w:pPr>
            <w:rPr>
              <w:rFonts w:ascii="Arial" w:hAnsi="Arial" w:cs="Arial"/>
            </w:rPr>
          </w:pPr>
          <w:r w:rsidRPr="00EE57BC">
            <w:rPr>
              <w:rFonts w:ascii="Arial" w:hAnsi="Arial" w:cs="Arial"/>
              <w:sz w:val="18"/>
              <w:szCs w:val="18"/>
            </w:rPr>
            <w:fldChar w:fldCharType="end"/>
          </w:r>
        </w:p>
      </w:sdtContent>
    </w:sdt>
    <w:p w14:paraId="02F8BF83" w14:textId="1B0727CA" w:rsidR="005B7DD2" w:rsidRPr="00E467CF" w:rsidRDefault="005B7DD2" w:rsidP="00DB308A">
      <w:pPr>
        <w:jc w:val="center"/>
        <w:rPr>
          <w:rFonts w:ascii="Arial" w:hAnsi="Arial" w:cs="Arial"/>
          <w:bCs/>
          <w:sz w:val="28"/>
        </w:rPr>
      </w:pPr>
    </w:p>
    <w:p w14:paraId="4847CDD2" w14:textId="77777777" w:rsidR="005B7DD2" w:rsidRPr="00E467CF" w:rsidRDefault="005B7DD2" w:rsidP="00DB308A">
      <w:pPr>
        <w:jc w:val="center"/>
        <w:rPr>
          <w:rFonts w:ascii="Arial" w:hAnsi="Arial" w:cs="Arial"/>
          <w:bCs/>
          <w:sz w:val="28"/>
        </w:rPr>
      </w:pPr>
    </w:p>
    <w:p w14:paraId="1CCB393B" w14:textId="77777777" w:rsidR="00317581" w:rsidRDefault="00317581">
      <w:pPr>
        <w:spacing w:after="200" w:line="276" w:lineRule="auto"/>
        <w:rPr>
          <w:rFonts w:ascii="Arial" w:eastAsiaTheme="minorHAnsi" w:hAnsi="Arial" w:cs="Arial"/>
          <w:szCs w:val="23"/>
          <w:lang w:eastAsia="en-US"/>
        </w:rPr>
      </w:pPr>
      <w:r>
        <w:rPr>
          <w:rFonts w:ascii="Arial" w:eastAsiaTheme="minorHAnsi" w:hAnsi="Arial" w:cs="Arial"/>
          <w:szCs w:val="23"/>
          <w:lang w:eastAsia="en-US"/>
        </w:rPr>
        <w:br w:type="page"/>
      </w:r>
    </w:p>
    <w:p w14:paraId="76045999" w14:textId="7C40B055" w:rsidR="00F40041" w:rsidRDefault="00F40041" w:rsidP="00F40041">
      <w:pPr>
        <w:pStyle w:val="Nagwek1"/>
        <w:rPr>
          <w:rFonts w:eastAsiaTheme="minorHAnsi"/>
          <w:lang w:eastAsia="en-US"/>
        </w:rPr>
      </w:pPr>
      <w:bookmarkStart w:id="0" w:name="_Toc194844359"/>
      <w:r>
        <w:rPr>
          <w:rFonts w:eastAsiaTheme="minorHAnsi"/>
          <w:lang w:eastAsia="en-US"/>
        </w:rPr>
        <w:lastRenderedPageBreak/>
        <w:t>Postanowienia ogólne</w:t>
      </w:r>
      <w:bookmarkEnd w:id="0"/>
    </w:p>
    <w:p w14:paraId="3F6686AB" w14:textId="5F61C8ED" w:rsidR="000551AA" w:rsidRPr="00BD5DE9" w:rsidRDefault="000551AA" w:rsidP="000551AA">
      <w:pPr>
        <w:jc w:val="both"/>
        <w:rPr>
          <w:rFonts w:ascii="Arial" w:eastAsiaTheme="minorHAnsi" w:hAnsi="Arial" w:cs="Arial"/>
          <w:sz w:val="22"/>
          <w:szCs w:val="22"/>
          <w:lang w:eastAsia="en-US"/>
        </w:rPr>
      </w:pPr>
      <w:r w:rsidRPr="00BD5DE9">
        <w:rPr>
          <w:rFonts w:ascii="Arial" w:eastAsiaTheme="minorHAnsi" w:hAnsi="Arial" w:cs="Arial"/>
          <w:sz w:val="22"/>
          <w:szCs w:val="22"/>
          <w:lang w:eastAsia="en-US"/>
        </w:rPr>
        <w:t xml:space="preserve">Przedmiotem niniejszego zamówienia jest zakup i dostawa fabrycznie nowego asortymentu. Towar musi być oryginalny fabrycznie nowy i nieużywany, dostarczony w oryginalnych opakowaniach producenta, nie podlegający wcześniej procesowi regeneracji, musi posiadać w miejscu widocznym logo i nazwę producenta, naniesioną nazwę (typ, symbol) materiału eksploatacyjnego, opis zawartości. Niedopuszczalne są produkty prototypowe, nie dopuszcza się produktów długotrwale magazynowanych, typu „refurbished” (odnowiony), „recertified” (poddany ponownej certyfikacji), „remanufactured” (fabrycznie regenerowany), repaired (po naprawie, renowacji)” oraz pochodzących z programów wyprzedażowych producenta. </w:t>
      </w:r>
    </w:p>
    <w:p w14:paraId="436E79D6" w14:textId="1700C30A" w:rsidR="000551AA" w:rsidRPr="00BD5DE9" w:rsidRDefault="000551AA" w:rsidP="000551AA">
      <w:pPr>
        <w:jc w:val="both"/>
        <w:rPr>
          <w:rFonts w:ascii="Arial" w:eastAsiaTheme="minorHAnsi" w:hAnsi="Arial" w:cs="Arial"/>
          <w:sz w:val="22"/>
          <w:szCs w:val="22"/>
          <w:lang w:eastAsia="en-US"/>
        </w:rPr>
      </w:pPr>
    </w:p>
    <w:p w14:paraId="1827CC16" w14:textId="77777777" w:rsidR="00AC0AF1" w:rsidRDefault="00AC0AF1" w:rsidP="00AC0AF1">
      <w:pPr>
        <w:jc w:val="both"/>
        <w:rPr>
          <w:rFonts w:ascii="Arial" w:eastAsiaTheme="minorHAnsi" w:hAnsi="Arial" w:cs="Arial"/>
          <w:bCs/>
          <w:sz w:val="22"/>
          <w:szCs w:val="22"/>
          <w:lang w:eastAsia="en-US"/>
        </w:rPr>
      </w:pPr>
      <w:r>
        <w:rPr>
          <w:rFonts w:ascii="Arial" w:eastAsiaTheme="minorHAnsi" w:hAnsi="Arial" w:cs="Arial"/>
          <w:sz w:val="22"/>
          <w:szCs w:val="22"/>
          <w:lang w:eastAsia="en-US"/>
        </w:rPr>
        <w:t xml:space="preserve">Zamawiający dopuszcza w określonych przypadkach (gdy zostało to określone w OPZ) </w:t>
      </w:r>
      <w:r w:rsidRPr="00BD5DE9">
        <w:rPr>
          <w:rFonts w:ascii="Arial" w:eastAsiaTheme="minorHAnsi" w:hAnsi="Arial" w:cs="Arial"/>
          <w:sz w:val="22"/>
          <w:szCs w:val="22"/>
          <w:lang w:eastAsia="en-US"/>
        </w:rPr>
        <w:t xml:space="preserve">dostarczenie </w:t>
      </w:r>
      <w:r>
        <w:rPr>
          <w:rFonts w:ascii="Arial" w:eastAsiaTheme="minorHAnsi" w:hAnsi="Arial" w:cs="Arial"/>
          <w:sz w:val="22"/>
          <w:szCs w:val="22"/>
          <w:lang w:eastAsia="en-US"/>
        </w:rPr>
        <w:t>produktów</w:t>
      </w:r>
      <w:r w:rsidRPr="00BD5DE9">
        <w:rPr>
          <w:rFonts w:ascii="Arial" w:eastAsiaTheme="minorHAnsi" w:hAnsi="Arial" w:cs="Arial"/>
          <w:sz w:val="22"/>
          <w:szCs w:val="22"/>
          <w:lang w:eastAsia="en-US"/>
        </w:rPr>
        <w:t xml:space="preserve"> równoważnych pod warunkiem zachowania zgodności wszystkich parametrów urządzeń zawartych w OPZ.</w:t>
      </w:r>
      <w:r>
        <w:rPr>
          <w:rFonts w:ascii="Arial" w:eastAsiaTheme="minorHAnsi" w:hAnsi="Arial" w:cs="Arial"/>
          <w:sz w:val="22"/>
          <w:szCs w:val="22"/>
          <w:lang w:eastAsia="en-US"/>
        </w:rPr>
        <w:t xml:space="preserve"> </w:t>
      </w:r>
      <w:r>
        <w:rPr>
          <w:rFonts w:ascii="Arial" w:eastAsiaTheme="minorHAnsi" w:hAnsi="Arial" w:cs="Arial"/>
          <w:bCs/>
          <w:sz w:val="22"/>
          <w:szCs w:val="22"/>
          <w:lang w:eastAsia="en-US"/>
        </w:rPr>
        <w:t>W przypadku deklaracji złożenia oferty na produkty równoważne Wykonawca zobowiązany jest do wcześniejszego kontaktu z Zamawiającym w celu potwierdzenia parametrów równoważności produktu oraz wskazać oferowany produkt w tabeli kalkulacyjnej.</w:t>
      </w:r>
    </w:p>
    <w:p w14:paraId="3B602363" w14:textId="77777777" w:rsidR="00BB7402" w:rsidRPr="00BD5DE9" w:rsidRDefault="00BB7402" w:rsidP="000551AA">
      <w:pPr>
        <w:jc w:val="both"/>
        <w:rPr>
          <w:rFonts w:ascii="Arial" w:eastAsiaTheme="minorHAnsi" w:hAnsi="Arial" w:cs="Arial"/>
          <w:sz w:val="22"/>
          <w:szCs w:val="22"/>
          <w:lang w:eastAsia="en-US"/>
        </w:rPr>
      </w:pPr>
    </w:p>
    <w:p w14:paraId="734ACCDE" w14:textId="133053F7" w:rsidR="00DA10C4" w:rsidRPr="00BD5DE9" w:rsidRDefault="00DA10C4" w:rsidP="000551AA">
      <w:pPr>
        <w:jc w:val="both"/>
        <w:rPr>
          <w:rFonts w:ascii="Arial" w:eastAsiaTheme="minorHAnsi" w:hAnsi="Arial" w:cs="Arial"/>
          <w:bCs/>
          <w:sz w:val="22"/>
          <w:szCs w:val="22"/>
          <w:lang w:eastAsia="en-US"/>
        </w:rPr>
      </w:pPr>
      <w:r w:rsidRPr="00BD5DE9">
        <w:rPr>
          <w:rFonts w:ascii="Arial" w:eastAsiaTheme="minorHAnsi" w:hAnsi="Arial" w:cs="Arial"/>
          <w:bCs/>
          <w:sz w:val="22"/>
          <w:szCs w:val="22"/>
          <w:lang w:eastAsia="en-US"/>
        </w:rPr>
        <w:t xml:space="preserve">Zamawiający nie dopuszcza złożenia oferty </w:t>
      </w:r>
      <w:r w:rsidR="00EA7CF9" w:rsidRPr="00BD5DE9">
        <w:rPr>
          <w:rFonts w:ascii="Arial" w:eastAsiaTheme="minorHAnsi" w:hAnsi="Arial" w:cs="Arial"/>
          <w:bCs/>
          <w:sz w:val="22"/>
          <w:szCs w:val="22"/>
          <w:lang w:eastAsia="en-US"/>
        </w:rPr>
        <w:t xml:space="preserve">tylko </w:t>
      </w:r>
      <w:r w:rsidRPr="00BD5DE9">
        <w:rPr>
          <w:rFonts w:ascii="Arial" w:eastAsiaTheme="minorHAnsi" w:hAnsi="Arial" w:cs="Arial"/>
          <w:bCs/>
          <w:sz w:val="22"/>
          <w:szCs w:val="22"/>
          <w:lang w:eastAsia="en-US"/>
        </w:rPr>
        <w:t>na część pozycji z wybranego zadania.</w:t>
      </w:r>
    </w:p>
    <w:p w14:paraId="34FD4858" w14:textId="77777777" w:rsidR="001B24C2" w:rsidRDefault="001B24C2" w:rsidP="001B24C2">
      <w:pPr>
        <w:jc w:val="both"/>
        <w:rPr>
          <w:rFonts w:ascii="Arial" w:eastAsiaTheme="minorHAnsi" w:hAnsi="Arial" w:cs="Arial"/>
          <w:bCs/>
          <w:sz w:val="22"/>
          <w:szCs w:val="22"/>
          <w:lang w:eastAsia="en-US"/>
        </w:rPr>
      </w:pPr>
    </w:p>
    <w:p w14:paraId="5ECC48B3" w14:textId="4F4569EB" w:rsidR="001B24C2" w:rsidRPr="00BD5DE9" w:rsidRDefault="001B24C2" w:rsidP="001B24C2">
      <w:pPr>
        <w:jc w:val="both"/>
        <w:rPr>
          <w:rFonts w:ascii="Arial" w:eastAsiaTheme="minorHAnsi" w:hAnsi="Arial" w:cs="Arial"/>
          <w:bCs/>
          <w:sz w:val="22"/>
          <w:szCs w:val="22"/>
          <w:lang w:eastAsia="en-US"/>
        </w:rPr>
      </w:pPr>
      <w:r>
        <w:rPr>
          <w:rFonts w:ascii="Arial" w:eastAsiaTheme="minorHAnsi" w:hAnsi="Arial" w:cs="Arial"/>
          <w:bCs/>
          <w:sz w:val="22"/>
          <w:szCs w:val="22"/>
          <w:lang w:eastAsia="en-US"/>
        </w:rPr>
        <w:t>Zamawiający zastrzega sobie prawo do nie podpisania umowy w przypadku gdy oferty przekroczy kwotę przewidzianą przez zamawiającego na realizację przedmiotu zamówienia.</w:t>
      </w:r>
    </w:p>
    <w:p w14:paraId="6C53C270" w14:textId="175BC101" w:rsidR="000551AA" w:rsidRDefault="000551AA" w:rsidP="000551AA">
      <w:pPr>
        <w:jc w:val="both"/>
        <w:rPr>
          <w:rFonts w:ascii="Arial" w:eastAsiaTheme="minorHAnsi" w:hAnsi="Arial" w:cs="Arial"/>
          <w:b/>
          <w:szCs w:val="23"/>
          <w:lang w:eastAsia="en-US"/>
        </w:rPr>
      </w:pPr>
    </w:p>
    <w:p w14:paraId="2665D8C7" w14:textId="77777777" w:rsidR="000C0847" w:rsidRPr="00BD5DE9" w:rsidRDefault="000C0847" w:rsidP="000C0847">
      <w:pPr>
        <w:jc w:val="both"/>
        <w:rPr>
          <w:rFonts w:ascii="Arial" w:eastAsiaTheme="minorHAnsi" w:hAnsi="Arial" w:cs="Arial"/>
          <w:bCs/>
          <w:sz w:val="22"/>
          <w:szCs w:val="22"/>
          <w:lang w:eastAsia="en-US"/>
        </w:rPr>
      </w:pPr>
      <w:r>
        <w:rPr>
          <w:rFonts w:ascii="Arial" w:eastAsiaTheme="minorHAnsi" w:hAnsi="Arial" w:cs="Arial"/>
          <w:bCs/>
          <w:sz w:val="22"/>
          <w:szCs w:val="22"/>
          <w:lang w:eastAsia="en-US"/>
        </w:rPr>
        <w:t>Zamawiający zastrzega sobie możliwość  skorzystania z prawa opcji przy zachowaniu niezmienności cen i pozostałych warunków. Ilości zamówienia podstawowego i prawa opcji określone zostały w tabeli kalkulacyjnej.</w:t>
      </w:r>
    </w:p>
    <w:p w14:paraId="3607F5CA" w14:textId="77777777" w:rsidR="000C0847" w:rsidRDefault="000C0847" w:rsidP="000551AA">
      <w:pPr>
        <w:jc w:val="both"/>
        <w:rPr>
          <w:rFonts w:ascii="Arial" w:eastAsiaTheme="minorHAnsi" w:hAnsi="Arial" w:cs="Arial"/>
          <w:b/>
          <w:szCs w:val="23"/>
          <w:lang w:eastAsia="en-US"/>
        </w:rPr>
      </w:pPr>
    </w:p>
    <w:p w14:paraId="294CA31D" w14:textId="58B99F98" w:rsidR="000551AA" w:rsidRDefault="000551AA" w:rsidP="000551AA">
      <w:pPr>
        <w:pStyle w:val="Nagwek1"/>
        <w:rPr>
          <w:rFonts w:eastAsiaTheme="minorHAnsi"/>
          <w:lang w:eastAsia="en-US"/>
        </w:rPr>
      </w:pPr>
      <w:bookmarkStart w:id="1" w:name="_Toc160295259"/>
      <w:bookmarkStart w:id="2" w:name="_Toc194844360"/>
      <w:r w:rsidRPr="000551AA">
        <w:rPr>
          <w:rFonts w:eastAsiaTheme="minorHAnsi"/>
          <w:lang w:eastAsia="en-US"/>
        </w:rPr>
        <w:t>Gwarancj</w:t>
      </w:r>
      <w:bookmarkEnd w:id="1"/>
      <w:r w:rsidR="001E5194">
        <w:rPr>
          <w:rFonts w:eastAsiaTheme="minorHAnsi"/>
          <w:lang w:eastAsia="en-US"/>
        </w:rPr>
        <w:t>a</w:t>
      </w:r>
      <w:bookmarkEnd w:id="2"/>
    </w:p>
    <w:p w14:paraId="5D61A8EE" w14:textId="77777777" w:rsidR="000551AA" w:rsidRPr="000551AA" w:rsidRDefault="000551AA" w:rsidP="000551AA">
      <w:pPr>
        <w:jc w:val="both"/>
        <w:rPr>
          <w:rFonts w:ascii="Arial" w:eastAsiaTheme="minorHAnsi" w:hAnsi="Arial" w:cs="Arial"/>
          <w:b/>
          <w:bCs/>
          <w:szCs w:val="23"/>
          <w:lang w:eastAsia="en-US"/>
        </w:rPr>
      </w:pPr>
    </w:p>
    <w:p w14:paraId="7C1A4555" w14:textId="1B4C6E15" w:rsidR="000551AA" w:rsidRPr="00BD5DE9" w:rsidRDefault="000551AA" w:rsidP="00317581">
      <w:pPr>
        <w:jc w:val="both"/>
        <w:rPr>
          <w:rFonts w:ascii="Arial" w:eastAsiaTheme="minorHAnsi" w:hAnsi="Arial" w:cs="Arial"/>
          <w:bCs/>
          <w:sz w:val="22"/>
          <w:szCs w:val="22"/>
          <w:lang w:eastAsia="en-US"/>
        </w:rPr>
      </w:pPr>
      <w:r w:rsidRPr="00BD5DE9">
        <w:rPr>
          <w:rFonts w:ascii="Arial" w:eastAsiaTheme="minorHAnsi" w:hAnsi="Arial" w:cs="Arial"/>
          <w:bCs/>
          <w:sz w:val="22"/>
          <w:szCs w:val="22"/>
          <w:lang w:eastAsia="en-US"/>
        </w:rPr>
        <w:t xml:space="preserve">Okres Gwarancji musi wynosić co najmniej 24 miesięcy dla wszystkich urządzeń zawartych w OPZ (nie dotyczy artykułów i wyrobów jednorazowych). </w:t>
      </w:r>
    </w:p>
    <w:p w14:paraId="00CB0C4E" w14:textId="77777777" w:rsidR="000551AA" w:rsidRDefault="000551AA" w:rsidP="000551AA">
      <w:pPr>
        <w:jc w:val="both"/>
        <w:rPr>
          <w:rFonts w:ascii="Arial" w:eastAsiaTheme="minorHAnsi" w:hAnsi="Arial" w:cs="Arial"/>
          <w:b/>
          <w:szCs w:val="23"/>
          <w:lang w:eastAsia="en-US"/>
        </w:rPr>
      </w:pPr>
    </w:p>
    <w:p w14:paraId="3E3622BF" w14:textId="77777777" w:rsidR="00D61A91" w:rsidRPr="000551AA" w:rsidRDefault="00D61A91" w:rsidP="000551AA">
      <w:pPr>
        <w:jc w:val="both"/>
        <w:rPr>
          <w:rFonts w:ascii="Arial" w:eastAsiaTheme="minorHAnsi" w:hAnsi="Arial" w:cs="Arial"/>
          <w:b/>
          <w:szCs w:val="23"/>
          <w:lang w:eastAsia="en-US"/>
        </w:rPr>
      </w:pPr>
    </w:p>
    <w:p w14:paraId="441C0225" w14:textId="77777777" w:rsidR="002C3A46" w:rsidRPr="00E467CF" w:rsidRDefault="002C3A46" w:rsidP="00DB308A">
      <w:pPr>
        <w:jc w:val="center"/>
        <w:rPr>
          <w:rFonts w:ascii="Arial" w:hAnsi="Arial" w:cs="Arial"/>
          <w:bCs/>
          <w:sz w:val="28"/>
        </w:rPr>
      </w:pPr>
    </w:p>
    <w:p w14:paraId="0CAD4F91" w14:textId="42D3E4EE" w:rsidR="000F3906" w:rsidRDefault="000F3906">
      <w:pPr>
        <w:spacing w:after="200" w:line="276" w:lineRule="auto"/>
        <w:rPr>
          <w:rFonts w:ascii="Arial" w:hAnsi="Arial" w:cs="Arial"/>
          <w:b/>
          <w:bCs/>
          <w:kern w:val="36"/>
          <w:sz w:val="32"/>
          <w:szCs w:val="32"/>
        </w:rPr>
      </w:pPr>
      <w:r>
        <w:rPr>
          <w:rFonts w:cs="Arial"/>
        </w:rPr>
        <w:br w:type="page"/>
      </w:r>
    </w:p>
    <w:p w14:paraId="0D25FDDE" w14:textId="250A6835" w:rsidR="0041259F" w:rsidRDefault="00EE57BC" w:rsidP="00DB308A">
      <w:pPr>
        <w:pStyle w:val="Nagwek1"/>
        <w:rPr>
          <w:rFonts w:cs="Arial"/>
          <w:color w:val="auto"/>
        </w:rPr>
      </w:pPr>
      <w:bookmarkStart w:id="3" w:name="_Toc194844361"/>
      <w:r>
        <w:rPr>
          <w:rFonts w:cs="Arial"/>
          <w:color w:val="auto"/>
        </w:rPr>
        <w:lastRenderedPageBreak/>
        <w:t>Przedmiot zamówienia</w:t>
      </w:r>
      <w:bookmarkEnd w:id="3"/>
    </w:p>
    <w:tbl>
      <w:tblPr>
        <w:tblW w:w="9377" w:type="dxa"/>
        <w:tblCellMar>
          <w:left w:w="70" w:type="dxa"/>
          <w:right w:w="70" w:type="dxa"/>
        </w:tblCellMar>
        <w:tblLook w:val="04A0" w:firstRow="1" w:lastRow="0" w:firstColumn="1" w:lastColumn="0" w:noHBand="0" w:noVBand="1"/>
      </w:tblPr>
      <w:tblGrid>
        <w:gridCol w:w="460"/>
        <w:gridCol w:w="6901"/>
        <w:gridCol w:w="1870"/>
        <w:gridCol w:w="146"/>
      </w:tblGrid>
      <w:tr w:rsidR="004C08C7" w14:paraId="48EF8DC0" w14:textId="77777777" w:rsidTr="004C08C7">
        <w:trPr>
          <w:gridAfter w:val="1"/>
          <w:wAfter w:w="146" w:type="dxa"/>
          <w:trHeight w:val="517"/>
        </w:trPr>
        <w:tc>
          <w:tcPr>
            <w:tcW w:w="460" w:type="dxa"/>
            <w:vMerge w:val="restart"/>
            <w:tcBorders>
              <w:top w:val="single" w:sz="8" w:space="0" w:color="auto"/>
              <w:left w:val="single" w:sz="8" w:space="0" w:color="auto"/>
              <w:bottom w:val="single" w:sz="4" w:space="0" w:color="auto"/>
              <w:right w:val="single" w:sz="4" w:space="0" w:color="auto"/>
            </w:tcBorders>
            <w:shd w:val="clear" w:color="000000" w:fill="92D050"/>
            <w:noWrap/>
            <w:vAlign w:val="center"/>
            <w:hideMark/>
          </w:tcPr>
          <w:p w14:paraId="55D43174"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LP</w:t>
            </w:r>
          </w:p>
        </w:tc>
        <w:tc>
          <w:tcPr>
            <w:tcW w:w="6901"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487A08AE"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Przedmiot  zamówienia </w:t>
            </w:r>
          </w:p>
        </w:tc>
        <w:tc>
          <w:tcPr>
            <w:tcW w:w="1870"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0CABD760"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  / kody  /</w:t>
            </w:r>
          </w:p>
        </w:tc>
      </w:tr>
      <w:tr w:rsidR="004C08C7" w14:paraId="498FE5D7" w14:textId="77777777" w:rsidTr="004C08C7">
        <w:trPr>
          <w:trHeight w:val="264"/>
        </w:trPr>
        <w:tc>
          <w:tcPr>
            <w:tcW w:w="460" w:type="dxa"/>
            <w:vMerge/>
            <w:tcBorders>
              <w:top w:val="single" w:sz="8" w:space="0" w:color="auto"/>
              <w:left w:val="single" w:sz="8" w:space="0" w:color="auto"/>
              <w:bottom w:val="single" w:sz="4" w:space="0" w:color="auto"/>
              <w:right w:val="single" w:sz="4" w:space="0" w:color="auto"/>
            </w:tcBorders>
            <w:vAlign w:val="center"/>
            <w:hideMark/>
          </w:tcPr>
          <w:p w14:paraId="291DD84B" w14:textId="77777777" w:rsidR="004C08C7" w:rsidRDefault="004C08C7">
            <w:pPr>
              <w:rPr>
                <w:rFonts w:ascii="Aptos Narrow" w:hAnsi="Aptos Narrow" w:cs="Calibri"/>
                <w:color w:val="000000"/>
                <w:sz w:val="18"/>
                <w:szCs w:val="18"/>
              </w:rPr>
            </w:pPr>
          </w:p>
        </w:tc>
        <w:tc>
          <w:tcPr>
            <w:tcW w:w="6901" w:type="dxa"/>
            <w:vMerge/>
            <w:tcBorders>
              <w:top w:val="single" w:sz="8" w:space="0" w:color="auto"/>
              <w:left w:val="single" w:sz="4" w:space="0" w:color="auto"/>
              <w:bottom w:val="single" w:sz="4" w:space="0" w:color="auto"/>
              <w:right w:val="single" w:sz="4" w:space="0" w:color="auto"/>
            </w:tcBorders>
            <w:vAlign w:val="center"/>
            <w:hideMark/>
          </w:tcPr>
          <w:p w14:paraId="78FF6B0B" w14:textId="77777777" w:rsidR="004C08C7" w:rsidRDefault="004C08C7">
            <w:pPr>
              <w:rPr>
                <w:rFonts w:ascii="Aptos Narrow" w:hAnsi="Aptos Narrow" w:cs="Calibri"/>
                <w:color w:val="000000"/>
                <w:sz w:val="18"/>
                <w:szCs w:val="18"/>
              </w:rPr>
            </w:pPr>
          </w:p>
        </w:tc>
        <w:tc>
          <w:tcPr>
            <w:tcW w:w="1870" w:type="dxa"/>
            <w:vMerge/>
            <w:tcBorders>
              <w:top w:val="single" w:sz="8" w:space="0" w:color="auto"/>
              <w:left w:val="single" w:sz="4" w:space="0" w:color="auto"/>
              <w:bottom w:val="single" w:sz="4" w:space="0" w:color="auto"/>
              <w:right w:val="single" w:sz="4" w:space="0" w:color="auto"/>
            </w:tcBorders>
            <w:vAlign w:val="center"/>
            <w:hideMark/>
          </w:tcPr>
          <w:p w14:paraId="79BA6EDE" w14:textId="77777777" w:rsidR="004C08C7" w:rsidRDefault="004C08C7">
            <w:pPr>
              <w:rPr>
                <w:rFonts w:ascii="Aptos Narrow" w:hAnsi="Aptos Narrow" w:cs="Calibri"/>
                <w:color w:val="000000"/>
                <w:sz w:val="18"/>
                <w:szCs w:val="18"/>
              </w:rPr>
            </w:pPr>
          </w:p>
        </w:tc>
        <w:tc>
          <w:tcPr>
            <w:tcW w:w="146" w:type="dxa"/>
            <w:tcBorders>
              <w:top w:val="nil"/>
              <w:left w:val="nil"/>
              <w:bottom w:val="nil"/>
              <w:right w:val="nil"/>
            </w:tcBorders>
            <w:shd w:val="clear" w:color="auto" w:fill="auto"/>
            <w:noWrap/>
            <w:vAlign w:val="bottom"/>
            <w:hideMark/>
          </w:tcPr>
          <w:p w14:paraId="4F6AA6DA" w14:textId="77777777" w:rsidR="004C08C7" w:rsidRDefault="004C08C7">
            <w:pPr>
              <w:jc w:val="center"/>
              <w:rPr>
                <w:rFonts w:ascii="Aptos Narrow" w:hAnsi="Aptos Narrow" w:cs="Calibri"/>
                <w:color w:val="000000"/>
                <w:sz w:val="18"/>
                <w:szCs w:val="18"/>
              </w:rPr>
            </w:pPr>
          </w:p>
        </w:tc>
      </w:tr>
      <w:tr w:rsidR="004C08C7" w14:paraId="63C46456" w14:textId="77777777" w:rsidTr="004C08C7">
        <w:trPr>
          <w:trHeight w:val="264"/>
        </w:trPr>
        <w:tc>
          <w:tcPr>
            <w:tcW w:w="460" w:type="dxa"/>
            <w:vMerge/>
            <w:tcBorders>
              <w:top w:val="single" w:sz="8" w:space="0" w:color="auto"/>
              <w:left w:val="single" w:sz="8" w:space="0" w:color="auto"/>
              <w:bottom w:val="single" w:sz="4" w:space="0" w:color="auto"/>
              <w:right w:val="single" w:sz="4" w:space="0" w:color="auto"/>
            </w:tcBorders>
            <w:vAlign w:val="center"/>
            <w:hideMark/>
          </w:tcPr>
          <w:p w14:paraId="3071517B" w14:textId="77777777" w:rsidR="004C08C7" w:rsidRDefault="004C08C7">
            <w:pPr>
              <w:rPr>
                <w:rFonts w:ascii="Aptos Narrow" w:hAnsi="Aptos Narrow" w:cs="Calibri"/>
                <w:color w:val="000000"/>
                <w:sz w:val="18"/>
                <w:szCs w:val="18"/>
              </w:rPr>
            </w:pPr>
          </w:p>
        </w:tc>
        <w:tc>
          <w:tcPr>
            <w:tcW w:w="6901" w:type="dxa"/>
            <w:vMerge/>
            <w:tcBorders>
              <w:top w:val="single" w:sz="8" w:space="0" w:color="auto"/>
              <w:left w:val="single" w:sz="4" w:space="0" w:color="auto"/>
              <w:bottom w:val="single" w:sz="4" w:space="0" w:color="auto"/>
              <w:right w:val="single" w:sz="4" w:space="0" w:color="auto"/>
            </w:tcBorders>
            <w:vAlign w:val="center"/>
            <w:hideMark/>
          </w:tcPr>
          <w:p w14:paraId="064FB680" w14:textId="77777777" w:rsidR="004C08C7" w:rsidRDefault="004C08C7">
            <w:pPr>
              <w:rPr>
                <w:rFonts w:ascii="Aptos Narrow" w:hAnsi="Aptos Narrow" w:cs="Calibri"/>
                <w:color w:val="000000"/>
                <w:sz w:val="18"/>
                <w:szCs w:val="18"/>
              </w:rPr>
            </w:pPr>
          </w:p>
        </w:tc>
        <w:tc>
          <w:tcPr>
            <w:tcW w:w="1870" w:type="dxa"/>
            <w:vMerge/>
            <w:tcBorders>
              <w:top w:val="single" w:sz="8" w:space="0" w:color="auto"/>
              <w:left w:val="single" w:sz="4" w:space="0" w:color="auto"/>
              <w:bottom w:val="single" w:sz="4" w:space="0" w:color="auto"/>
              <w:right w:val="single" w:sz="4" w:space="0" w:color="auto"/>
            </w:tcBorders>
            <w:vAlign w:val="center"/>
            <w:hideMark/>
          </w:tcPr>
          <w:p w14:paraId="3B1905AC" w14:textId="77777777" w:rsidR="004C08C7" w:rsidRDefault="004C08C7">
            <w:pPr>
              <w:rPr>
                <w:rFonts w:ascii="Aptos Narrow" w:hAnsi="Aptos Narrow" w:cs="Calibri"/>
                <w:color w:val="000000"/>
                <w:sz w:val="18"/>
                <w:szCs w:val="18"/>
              </w:rPr>
            </w:pPr>
          </w:p>
        </w:tc>
        <w:tc>
          <w:tcPr>
            <w:tcW w:w="146" w:type="dxa"/>
            <w:tcBorders>
              <w:top w:val="nil"/>
              <w:left w:val="nil"/>
              <w:bottom w:val="nil"/>
              <w:right w:val="nil"/>
            </w:tcBorders>
            <w:shd w:val="clear" w:color="auto" w:fill="auto"/>
            <w:noWrap/>
            <w:vAlign w:val="bottom"/>
            <w:hideMark/>
          </w:tcPr>
          <w:p w14:paraId="52BACFD8" w14:textId="77777777" w:rsidR="004C08C7" w:rsidRDefault="004C08C7">
            <w:pPr>
              <w:rPr>
                <w:sz w:val="20"/>
                <w:szCs w:val="20"/>
              </w:rPr>
            </w:pPr>
          </w:p>
        </w:tc>
      </w:tr>
      <w:tr w:rsidR="004C08C7" w14:paraId="6575F4C1"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04A3367"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1</w:t>
            </w:r>
          </w:p>
        </w:tc>
        <w:tc>
          <w:tcPr>
            <w:tcW w:w="6901" w:type="dxa"/>
            <w:tcBorders>
              <w:top w:val="nil"/>
              <w:left w:val="nil"/>
              <w:bottom w:val="single" w:sz="4" w:space="0" w:color="auto"/>
              <w:right w:val="single" w:sz="4" w:space="0" w:color="auto"/>
            </w:tcBorders>
            <w:shd w:val="clear" w:color="auto" w:fill="auto"/>
            <w:noWrap/>
            <w:vAlign w:val="center"/>
            <w:hideMark/>
          </w:tcPr>
          <w:p w14:paraId="39A2A912" w14:textId="77777777" w:rsidR="004C08C7" w:rsidRDefault="004C08C7">
            <w:pPr>
              <w:rPr>
                <w:rFonts w:ascii="Aptos Narrow" w:hAnsi="Aptos Narrow" w:cs="Calibri"/>
                <w:sz w:val="18"/>
                <w:szCs w:val="18"/>
              </w:rPr>
            </w:pPr>
            <w:r>
              <w:rPr>
                <w:rFonts w:ascii="Aptos Narrow" w:hAnsi="Aptos Narrow" w:cs="Calibri"/>
                <w:sz w:val="18"/>
                <w:szCs w:val="18"/>
              </w:rPr>
              <w:t>Router NetGear MR6150 Nighthawk M6</w:t>
            </w:r>
          </w:p>
        </w:tc>
        <w:tc>
          <w:tcPr>
            <w:tcW w:w="1870" w:type="dxa"/>
            <w:tcBorders>
              <w:top w:val="nil"/>
              <w:left w:val="nil"/>
              <w:bottom w:val="single" w:sz="4" w:space="0" w:color="auto"/>
              <w:right w:val="single" w:sz="4" w:space="0" w:color="auto"/>
            </w:tcBorders>
            <w:shd w:val="clear" w:color="auto" w:fill="auto"/>
            <w:noWrap/>
            <w:vAlign w:val="center"/>
            <w:hideMark/>
          </w:tcPr>
          <w:p w14:paraId="303CE94A" w14:textId="77777777" w:rsidR="004C08C7" w:rsidRDefault="004C08C7">
            <w:pPr>
              <w:rPr>
                <w:rFonts w:ascii="Aptos Narrow" w:hAnsi="Aptos Narrow" w:cs="Calibri"/>
                <w:sz w:val="18"/>
                <w:szCs w:val="18"/>
              </w:rPr>
            </w:pPr>
            <w:r>
              <w:rPr>
                <w:rFonts w:ascii="Aptos Narrow" w:hAnsi="Aptos Narrow" w:cs="Calibri"/>
                <w:sz w:val="18"/>
                <w:szCs w:val="18"/>
              </w:rPr>
              <w:t>1506270-250203231136</w:t>
            </w:r>
          </w:p>
        </w:tc>
        <w:tc>
          <w:tcPr>
            <w:tcW w:w="146" w:type="dxa"/>
            <w:vAlign w:val="center"/>
            <w:hideMark/>
          </w:tcPr>
          <w:p w14:paraId="2934B0F8" w14:textId="77777777" w:rsidR="004C08C7" w:rsidRDefault="004C08C7">
            <w:pPr>
              <w:rPr>
                <w:sz w:val="20"/>
                <w:szCs w:val="20"/>
              </w:rPr>
            </w:pPr>
          </w:p>
        </w:tc>
      </w:tr>
      <w:tr w:rsidR="004C08C7" w14:paraId="14C0A3E2"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93B8812"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2</w:t>
            </w:r>
          </w:p>
        </w:tc>
        <w:tc>
          <w:tcPr>
            <w:tcW w:w="6901" w:type="dxa"/>
            <w:tcBorders>
              <w:top w:val="nil"/>
              <w:left w:val="nil"/>
              <w:bottom w:val="single" w:sz="4" w:space="0" w:color="auto"/>
              <w:right w:val="single" w:sz="4" w:space="0" w:color="auto"/>
            </w:tcBorders>
            <w:shd w:val="clear" w:color="auto" w:fill="auto"/>
            <w:noWrap/>
            <w:vAlign w:val="center"/>
            <w:hideMark/>
          </w:tcPr>
          <w:p w14:paraId="7BE01352"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Moduł rozszerzenia Cisco Catalyst C9300-NM-8X</w:t>
            </w:r>
          </w:p>
        </w:tc>
        <w:tc>
          <w:tcPr>
            <w:tcW w:w="1870" w:type="dxa"/>
            <w:tcBorders>
              <w:top w:val="nil"/>
              <w:left w:val="nil"/>
              <w:bottom w:val="single" w:sz="4" w:space="0" w:color="auto"/>
              <w:right w:val="single" w:sz="4" w:space="0" w:color="auto"/>
            </w:tcBorders>
            <w:shd w:val="clear" w:color="auto" w:fill="auto"/>
            <w:noWrap/>
            <w:vAlign w:val="center"/>
            <w:hideMark/>
          </w:tcPr>
          <w:p w14:paraId="5E52297F" w14:textId="77777777" w:rsidR="004C08C7" w:rsidRDefault="004C08C7">
            <w:pPr>
              <w:rPr>
                <w:rFonts w:ascii="Aptos Narrow" w:hAnsi="Aptos Narrow" w:cs="Calibri"/>
                <w:color w:val="393E41"/>
                <w:sz w:val="18"/>
                <w:szCs w:val="18"/>
              </w:rPr>
            </w:pPr>
            <w:r>
              <w:rPr>
                <w:rFonts w:ascii="Aptos Narrow" w:hAnsi="Aptos Narrow" w:cs="Calibri"/>
                <w:color w:val="393E41"/>
                <w:sz w:val="18"/>
                <w:szCs w:val="18"/>
              </w:rPr>
              <w:t>889728035835</w:t>
            </w:r>
          </w:p>
        </w:tc>
        <w:tc>
          <w:tcPr>
            <w:tcW w:w="146" w:type="dxa"/>
            <w:vAlign w:val="center"/>
            <w:hideMark/>
          </w:tcPr>
          <w:p w14:paraId="0E5CAF60" w14:textId="77777777" w:rsidR="004C08C7" w:rsidRDefault="004C08C7">
            <w:pPr>
              <w:rPr>
                <w:sz w:val="20"/>
                <w:szCs w:val="20"/>
              </w:rPr>
            </w:pPr>
          </w:p>
        </w:tc>
      </w:tr>
      <w:tr w:rsidR="004C08C7" w14:paraId="4C2C18AD"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D5BDCCF"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3</w:t>
            </w:r>
          </w:p>
        </w:tc>
        <w:tc>
          <w:tcPr>
            <w:tcW w:w="6901" w:type="dxa"/>
            <w:tcBorders>
              <w:top w:val="nil"/>
              <w:left w:val="nil"/>
              <w:bottom w:val="single" w:sz="4" w:space="0" w:color="auto"/>
              <w:right w:val="single" w:sz="4" w:space="0" w:color="auto"/>
            </w:tcBorders>
            <w:shd w:val="clear" w:color="auto" w:fill="auto"/>
            <w:noWrap/>
            <w:vAlign w:val="center"/>
            <w:hideMark/>
          </w:tcPr>
          <w:p w14:paraId="0832C486"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Serene Nexus (Zamiennik modułu/wkładki SFP+ Cisco SFP-10G-LR)</w:t>
            </w:r>
          </w:p>
        </w:tc>
        <w:tc>
          <w:tcPr>
            <w:tcW w:w="1870" w:type="dxa"/>
            <w:tcBorders>
              <w:top w:val="nil"/>
              <w:left w:val="nil"/>
              <w:bottom w:val="single" w:sz="4" w:space="0" w:color="auto"/>
              <w:right w:val="single" w:sz="4" w:space="0" w:color="auto"/>
            </w:tcBorders>
            <w:shd w:val="clear" w:color="auto" w:fill="auto"/>
            <w:noWrap/>
            <w:vAlign w:val="center"/>
            <w:hideMark/>
          </w:tcPr>
          <w:p w14:paraId="1EA9FB8F"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SFP-10G-LR-C</w:t>
            </w:r>
          </w:p>
        </w:tc>
        <w:tc>
          <w:tcPr>
            <w:tcW w:w="146" w:type="dxa"/>
            <w:vAlign w:val="center"/>
            <w:hideMark/>
          </w:tcPr>
          <w:p w14:paraId="318B6846" w14:textId="77777777" w:rsidR="004C08C7" w:rsidRDefault="004C08C7">
            <w:pPr>
              <w:rPr>
                <w:sz w:val="20"/>
                <w:szCs w:val="20"/>
              </w:rPr>
            </w:pPr>
          </w:p>
        </w:tc>
      </w:tr>
      <w:tr w:rsidR="004C08C7" w14:paraId="6A3AA89C"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2BB771E"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4</w:t>
            </w:r>
          </w:p>
        </w:tc>
        <w:tc>
          <w:tcPr>
            <w:tcW w:w="6901" w:type="dxa"/>
            <w:tcBorders>
              <w:top w:val="nil"/>
              <w:left w:val="nil"/>
              <w:bottom w:val="single" w:sz="4" w:space="0" w:color="auto"/>
              <w:right w:val="single" w:sz="4" w:space="0" w:color="auto"/>
            </w:tcBorders>
            <w:shd w:val="clear" w:color="auto" w:fill="auto"/>
            <w:noWrap/>
            <w:vAlign w:val="bottom"/>
            <w:hideMark/>
          </w:tcPr>
          <w:p w14:paraId="7CD5A4AB"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Wkładka SFP GLC-GE-100FX</w:t>
            </w:r>
          </w:p>
        </w:tc>
        <w:tc>
          <w:tcPr>
            <w:tcW w:w="1870" w:type="dxa"/>
            <w:tcBorders>
              <w:top w:val="nil"/>
              <w:left w:val="nil"/>
              <w:bottom w:val="single" w:sz="4" w:space="0" w:color="auto"/>
              <w:right w:val="single" w:sz="4" w:space="0" w:color="auto"/>
            </w:tcBorders>
            <w:shd w:val="clear" w:color="auto" w:fill="auto"/>
            <w:noWrap/>
            <w:vAlign w:val="bottom"/>
            <w:hideMark/>
          </w:tcPr>
          <w:p w14:paraId="2B1B2E1B"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746320977003</w:t>
            </w:r>
          </w:p>
        </w:tc>
        <w:tc>
          <w:tcPr>
            <w:tcW w:w="146" w:type="dxa"/>
            <w:vAlign w:val="center"/>
            <w:hideMark/>
          </w:tcPr>
          <w:p w14:paraId="195197D6" w14:textId="77777777" w:rsidR="004C08C7" w:rsidRDefault="004C08C7">
            <w:pPr>
              <w:rPr>
                <w:sz w:val="20"/>
                <w:szCs w:val="20"/>
              </w:rPr>
            </w:pPr>
          </w:p>
        </w:tc>
      </w:tr>
      <w:tr w:rsidR="004C08C7" w14:paraId="5A4E26A8"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0714545" w14:textId="5437C3E9"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5</w:t>
            </w:r>
          </w:p>
        </w:tc>
        <w:tc>
          <w:tcPr>
            <w:tcW w:w="6901" w:type="dxa"/>
            <w:tcBorders>
              <w:top w:val="nil"/>
              <w:left w:val="nil"/>
              <w:bottom w:val="single" w:sz="4" w:space="0" w:color="auto"/>
              <w:right w:val="single" w:sz="4" w:space="0" w:color="auto"/>
            </w:tcBorders>
            <w:shd w:val="clear" w:color="auto" w:fill="auto"/>
            <w:vAlign w:val="center"/>
            <w:hideMark/>
          </w:tcPr>
          <w:p w14:paraId="647B1A7E" w14:textId="77777777" w:rsidR="004C08C7" w:rsidRDefault="004C08C7">
            <w:pPr>
              <w:rPr>
                <w:rFonts w:ascii="Aptos Narrow" w:hAnsi="Aptos Narrow" w:cs="Calibri"/>
                <w:sz w:val="18"/>
                <w:szCs w:val="18"/>
              </w:rPr>
            </w:pPr>
            <w:r>
              <w:rPr>
                <w:rFonts w:ascii="Aptos Narrow" w:hAnsi="Aptos Narrow" w:cs="Calibri"/>
                <w:sz w:val="18"/>
                <w:szCs w:val="18"/>
              </w:rPr>
              <w:t>Media konwerter światłowodowy TP-LINK MC210CS</w:t>
            </w:r>
          </w:p>
        </w:tc>
        <w:tc>
          <w:tcPr>
            <w:tcW w:w="1870" w:type="dxa"/>
            <w:tcBorders>
              <w:top w:val="nil"/>
              <w:left w:val="nil"/>
              <w:bottom w:val="single" w:sz="4" w:space="0" w:color="auto"/>
              <w:right w:val="single" w:sz="4" w:space="0" w:color="auto"/>
            </w:tcBorders>
            <w:shd w:val="clear" w:color="auto" w:fill="auto"/>
            <w:noWrap/>
            <w:vAlign w:val="center"/>
            <w:hideMark/>
          </w:tcPr>
          <w:p w14:paraId="61B436FA" w14:textId="77777777" w:rsidR="004C08C7" w:rsidRDefault="004C08C7">
            <w:pPr>
              <w:rPr>
                <w:rFonts w:ascii="Aptos Narrow" w:hAnsi="Aptos Narrow" w:cs="Calibri"/>
                <w:sz w:val="18"/>
                <w:szCs w:val="18"/>
              </w:rPr>
            </w:pPr>
            <w:r>
              <w:rPr>
                <w:rFonts w:ascii="Aptos Narrow" w:hAnsi="Aptos Narrow" w:cs="Calibri"/>
                <w:sz w:val="18"/>
                <w:szCs w:val="18"/>
              </w:rPr>
              <w:t>0230494832942</w:t>
            </w:r>
          </w:p>
        </w:tc>
        <w:tc>
          <w:tcPr>
            <w:tcW w:w="146" w:type="dxa"/>
            <w:vAlign w:val="center"/>
            <w:hideMark/>
          </w:tcPr>
          <w:p w14:paraId="5970DFFF" w14:textId="77777777" w:rsidR="004C08C7" w:rsidRDefault="004C08C7">
            <w:pPr>
              <w:rPr>
                <w:sz w:val="20"/>
                <w:szCs w:val="20"/>
              </w:rPr>
            </w:pPr>
          </w:p>
        </w:tc>
      </w:tr>
      <w:tr w:rsidR="004C08C7" w14:paraId="7680B2C2"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32DDFE4" w14:textId="593CC222"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6</w:t>
            </w:r>
          </w:p>
        </w:tc>
        <w:tc>
          <w:tcPr>
            <w:tcW w:w="6901" w:type="dxa"/>
            <w:tcBorders>
              <w:top w:val="nil"/>
              <w:left w:val="nil"/>
              <w:bottom w:val="single" w:sz="4" w:space="0" w:color="auto"/>
              <w:right w:val="single" w:sz="4" w:space="0" w:color="auto"/>
            </w:tcBorders>
            <w:shd w:val="clear" w:color="auto" w:fill="auto"/>
            <w:vAlign w:val="center"/>
            <w:hideMark/>
          </w:tcPr>
          <w:p w14:paraId="11F2CDAD" w14:textId="3B30C8E0" w:rsidR="004C08C7" w:rsidRDefault="004C08C7">
            <w:pPr>
              <w:rPr>
                <w:rFonts w:ascii="Aptos Narrow" w:hAnsi="Aptos Narrow" w:cs="Calibri"/>
                <w:sz w:val="18"/>
                <w:szCs w:val="18"/>
              </w:rPr>
            </w:pPr>
            <w:r>
              <w:rPr>
                <w:rFonts w:ascii="Aptos Narrow" w:hAnsi="Aptos Narrow" w:cs="Calibri"/>
                <w:sz w:val="18"/>
                <w:szCs w:val="18"/>
              </w:rPr>
              <w:t>Media konwerter światłowodowy TP-LINK MC220L</w:t>
            </w:r>
          </w:p>
        </w:tc>
        <w:tc>
          <w:tcPr>
            <w:tcW w:w="1870" w:type="dxa"/>
            <w:tcBorders>
              <w:top w:val="nil"/>
              <w:left w:val="nil"/>
              <w:bottom w:val="single" w:sz="4" w:space="0" w:color="auto"/>
              <w:right w:val="single" w:sz="4" w:space="0" w:color="auto"/>
            </w:tcBorders>
            <w:shd w:val="clear" w:color="auto" w:fill="auto"/>
            <w:noWrap/>
            <w:vAlign w:val="center"/>
            <w:hideMark/>
          </w:tcPr>
          <w:p w14:paraId="2AC920E5" w14:textId="77777777" w:rsidR="004C08C7" w:rsidRDefault="004C08C7">
            <w:pPr>
              <w:rPr>
                <w:rFonts w:ascii="Aptos Narrow" w:hAnsi="Aptos Narrow" w:cs="Calibri"/>
                <w:sz w:val="18"/>
                <w:szCs w:val="18"/>
              </w:rPr>
            </w:pPr>
            <w:r>
              <w:rPr>
                <w:rFonts w:ascii="Aptos Narrow" w:hAnsi="Aptos Narrow" w:cs="Calibri"/>
                <w:sz w:val="18"/>
                <w:szCs w:val="18"/>
              </w:rPr>
              <w:t>MC220L</w:t>
            </w:r>
          </w:p>
        </w:tc>
        <w:tc>
          <w:tcPr>
            <w:tcW w:w="146" w:type="dxa"/>
            <w:vAlign w:val="center"/>
            <w:hideMark/>
          </w:tcPr>
          <w:p w14:paraId="258B9285" w14:textId="77777777" w:rsidR="004C08C7" w:rsidRDefault="004C08C7">
            <w:pPr>
              <w:rPr>
                <w:sz w:val="20"/>
                <w:szCs w:val="20"/>
              </w:rPr>
            </w:pPr>
          </w:p>
        </w:tc>
      </w:tr>
    </w:tbl>
    <w:p w14:paraId="2E890260" w14:textId="77777777" w:rsidR="00071D4F" w:rsidRPr="00F60200" w:rsidRDefault="00071D4F" w:rsidP="00071D4F">
      <w:pPr>
        <w:rPr>
          <w:rFonts w:ascii="Arial" w:hAnsi="Arial" w:cs="Arial"/>
          <w:sz w:val="22"/>
          <w:szCs w:val="22"/>
        </w:rPr>
      </w:pPr>
    </w:p>
    <w:p w14:paraId="15B46768" w14:textId="7C5BE860" w:rsidR="0041259F" w:rsidRPr="00F60200" w:rsidRDefault="000C6D64" w:rsidP="001B24C2">
      <w:pPr>
        <w:pStyle w:val="Nagwek2"/>
        <w:numPr>
          <w:ilvl w:val="0"/>
          <w:numId w:val="2"/>
        </w:numPr>
        <w:rPr>
          <w:rFonts w:ascii="Arial" w:hAnsi="Arial" w:cs="Arial"/>
          <w:b/>
          <w:bCs/>
          <w:color w:val="auto"/>
          <w:sz w:val="24"/>
          <w:szCs w:val="24"/>
        </w:rPr>
      </w:pPr>
      <w:bookmarkStart w:id="4" w:name="_Toc194844362"/>
      <w:r w:rsidRPr="00F60200">
        <w:rPr>
          <w:rFonts w:ascii="Arial" w:hAnsi="Arial" w:cs="Arial"/>
          <w:b/>
          <w:bCs/>
          <w:color w:val="auto"/>
          <w:sz w:val="24"/>
          <w:szCs w:val="24"/>
        </w:rPr>
        <w:t>Router NetGear MR6150 Nighthawk M6</w:t>
      </w:r>
      <w:bookmarkEnd w:id="4"/>
    </w:p>
    <w:p w14:paraId="7E9B3DA1" w14:textId="77777777" w:rsidR="00DB308A" w:rsidRPr="00F60200" w:rsidRDefault="00DB308A" w:rsidP="00DB308A">
      <w:pPr>
        <w:autoSpaceDE w:val="0"/>
        <w:jc w:val="both"/>
        <w:rPr>
          <w:rFonts w:ascii="Arial" w:hAnsi="Arial" w:cs="Arial"/>
          <w:i/>
          <w:sz w:val="22"/>
          <w:szCs w:val="22"/>
        </w:rPr>
      </w:pPr>
    </w:p>
    <w:p w14:paraId="3A2B21ED" w14:textId="6029A06D" w:rsidR="0041259F" w:rsidRPr="00F60200" w:rsidRDefault="0041259F" w:rsidP="00DB308A">
      <w:pPr>
        <w:autoSpaceDE w:val="0"/>
        <w:jc w:val="both"/>
        <w:rPr>
          <w:rFonts w:ascii="Arial" w:hAnsi="Arial" w:cs="Arial"/>
          <w:i/>
          <w:sz w:val="22"/>
          <w:szCs w:val="22"/>
        </w:rPr>
      </w:pPr>
      <w:r w:rsidRPr="00F60200">
        <w:rPr>
          <w:rFonts w:ascii="Arial" w:hAnsi="Arial" w:cs="Arial"/>
          <w:i/>
          <w:sz w:val="22"/>
          <w:szCs w:val="22"/>
        </w:rPr>
        <w:t>Zamawiający</w:t>
      </w:r>
      <w:r w:rsidR="000C0847">
        <w:rPr>
          <w:rFonts w:ascii="Arial" w:hAnsi="Arial" w:cs="Arial"/>
          <w:i/>
          <w:sz w:val="22"/>
          <w:szCs w:val="22"/>
        </w:rPr>
        <w:t xml:space="preserve"> nie dopuszcza dostarczenia</w:t>
      </w:r>
      <w:r w:rsidRPr="00F60200">
        <w:rPr>
          <w:rFonts w:ascii="Arial" w:hAnsi="Arial" w:cs="Arial"/>
          <w:i/>
          <w:sz w:val="22"/>
          <w:szCs w:val="22"/>
        </w:rPr>
        <w:t xml:space="preserve"> produktów równoważnych </w:t>
      </w:r>
    </w:p>
    <w:p w14:paraId="4B0143E9" w14:textId="77777777" w:rsidR="0041259F" w:rsidRPr="00F60200" w:rsidRDefault="0041259F" w:rsidP="00DB308A">
      <w:pPr>
        <w:rPr>
          <w:rFonts w:ascii="Arial" w:hAnsi="Arial" w:cs="Arial"/>
          <w:sz w:val="22"/>
          <w:szCs w:val="22"/>
        </w:rPr>
      </w:pPr>
    </w:p>
    <w:p w14:paraId="0A972EF8" w14:textId="355CA8E9" w:rsidR="0041259F" w:rsidRPr="00F60200" w:rsidRDefault="000C6D64" w:rsidP="001B24C2">
      <w:pPr>
        <w:pStyle w:val="Nagwek2"/>
        <w:numPr>
          <w:ilvl w:val="0"/>
          <w:numId w:val="2"/>
        </w:numPr>
        <w:rPr>
          <w:rFonts w:ascii="Arial" w:hAnsi="Arial" w:cs="Arial"/>
          <w:b/>
          <w:bCs/>
          <w:color w:val="auto"/>
          <w:sz w:val="24"/>
          <w:szCs w:val="24"/>
        </w:rPr>
      </w:pPr>
      <w:bookmarkStart w:id="5" w:name="_Toc194844363"/>
      <w:r w:rsidRPr="00F60200">
        <w:rPr>
          <w:rFonts w:ascii="Arial" w:hAnsi="Arial" w:cs="Arial"/>
          <w:b/>
          <w:bCs/>
          <w:color w:val="auto"/>
          <w:sz w:val="24"/>
          <w:szCs w:val="24"/>
        </w:rPr>
        <w:t xml:space="preserve">Moduł rozszerzenia Cisco Catalyst C9300-NM-8X </w:t>
      </w:r>
      <w:bookmarkEnd w:id="5"/>
    </w:p>
    <w:p w14:paraId="0052E86F" w14:textId="77777777" w:rsidR="00DB308A" w:rsidRPr="00F60200" w:rsidRDefault="00DB308A" w:rsidP="00DB308A">
      <w:pPr>
        <w:autoSpaceDE w:val="0"/>
        <w:jc w:val="both"/>
        <w:rPr>
          <w:rFonts w:ascii="Arial" w:hAnsi="Arial" w:cs="Arial"/>
          <w:i/>
          <w:sz w:val="22"/>
          <w:szCs w:val="22"/>
        </w:rPr>
      </w:pPr>
    </w:p>
    <w:p w14:paraId="211FBF54" w14:textId="77777777" w:rsidR="000C0847" w:rsidRPr="00F60200" w:rsidRDefault="000C0847" w:rsidP="000C0847">
      <w:pPr>
        <w:autoSpaceDE w:val="0"/>
        <w:jc w:val="both"/>
        <w:rPr>
          <w:rFonts w:ascii="Arial" w:hAnsi="Arial" w:cs="Arial"/>
          <w:i/>
          <w:sz w:val="22"/>
          <w:szCs w:val="22"/>
        </w:rPr>
      </w:pPr>
      <w:r w:rsidRPr="00F60200">
        <w:rPr>
          <w:rFonts w:ascii="Arial" w:hAnsi="Arial" w:cs="Arial"/>
          <w:i/>
          <w:sz w:val="22"/>
          <w:szCs w:val="22"/>
        </w:rPr>
        <w:t>Zamawiający</w:t>
      </w:r>
      <w:r>
        <w:rPr>
          <w:rFonts w:ascii="Arial" w:hAnsi="Arial" w:cs="Arial"/>
          <w:i/>
          <w:sz w:val="22"/>
          <w:szCs w:val="22"/>
        </w:rPr>
        <w:t xml:space="preserve"> nie dopuszcza dostarczenia</w:t>
      </w:r>
      <w:r w:rsidRPr="00F60200">
        <w:rPr>
          <w:rFonts w:ascii="Arial" w:hAnsi="Arial" w:cs="Arial"/>
          <w:i/>
          <w:sz w:val="22"/>
          <w:szCs w:val="22"/>
        </w:rPr>
        <w:t xml:space="preserve"> produktów równoważnych </w:t>
      </w:r>
    </w:p>
    <w:p w14:paraId="43AA3DD4" w14:textId="77777777" w:rsidR="000C6D64" w:rsidRPr="00F60200" w:rsidRDefault="000C6D64" w:rsidP="00DB308A">
      <w:pPr>
        <w:autoSpaceDE w:val="0"/>
        <w:jc w:val="both"/>
        <w:rPr>
          <w:rFonts w:ascii="Arial" w:hAnsi="Arial" w:cs="Arial"/>
          <w:i/>
          <w:sz w:val="22"/>
          <w:szCs w:val="22"/>
        </w:rPr>
      </w:pPr>
    </w:p>
    <w:p w14:paraId="366F3583" w14:textId="37B3423E" w:rsidR="000C6D64" w:rsidRPr="00F60200" w:rsidRDefault="006141FA" w:rsidP="001B24C2">
      <w:pPr>
        <w:pStyle w:val="Nagwek2"/>
        <w:numPr>
          <w:ilvl w:val="0"/>
          <w:numId w:val="2"/>
        </w:numPr>
        <w:rPr>
          <w:rFonts w:ascii="Arial" w:hAnsi="Arial" w:cs="Arial"/>
          <w:b/>
          <w:bCs/>
          <w:color w:val="auto"/>
          <w:sz w:val="24"/>
          <w:szCs w:val="24"/>
        </w:rPr>
      </w:pPr>
      <w:bookmarkStart w:id="6" w:name="_Toc194844364"/>
      <w:r w:rsidRPr="00F60200">
        <w:rPr>
          <w:rFonts w:ascii="Arial" w:hAnsi="Arial" w:cs="Arial"/>
          <w:b/>
          <w:bCs/>
          <w:color w:val="auto"/>
          <w:sz w:val="24"/>
          <w:szCs w:val="24"/>
        </w:rPr>
        <w:t xml:space="preserve">Wkładka Serene Nexus SFP-10G-LR-C </w:t>
      </w:r>
      <w:r w:rsidR="000C6D64" w:rsidRPr="00F60200">
        <w:rPr>
          <w:rFonts w:ascii="Arial" w:hAnsi="Arial" w:cs="Arial"/>
          <w:b/>
          <w:bCs/>
          <w:color w:val="auto"/>
          <w:sz w:val="24"/>
          <w:szCs w:val="24"/>
        </w:rPr>
        <w:t>(lub równoważne)</w:t>
      </w:r>
      <w:bookmarkEnd w:id="6"/>
    </w:p>
    <w:p w14:paraId="6364A68C" w14:textId="77777777" w:rsidR="000C6D64" w:rsidRPr="00F60200" w:rsidRDefault="000C6D64" w:rsidP="000C6D64">
      <w:pPr>
        <w:autoSpaceDE w:val="0"/>
        <w:jc w:val="both"/>
        <w:rPr>
          <w:rFonts w:ascii="Arial" w:hAnsi="Arial" w:cs="Arial"/>
          <w:i/>
          <w:sz w:val="22"/>
          <w:szCs w:val="22"/>
        </w:rPr>
      </w:pPr>
    </w:p>
    <w:p w14:paraId="27563F66" w14:textId="77777777" w:rsidR="000C6D64" w:rsidRPr="00F60200" w:rsidRDefault="000C6D64" w:rsidP="000C6D64">
      <w:pPr>
        <w:autoSpaceDE w:val="0"/>
        <w:jc w:val="both"/>
        <w:rPr>
          <w:rFonts w:ascii="Arial" w:hAnsi="Arial" w:cs="Arial"/>
          <w:iCs/>
          <w:sz w:val="22"/>
          <w:szCs w:val="22"/>
        </w:rPr>
      </w:pPr>
      <w:r w:rsidRPr="00F60200">
        <w:rPr>
          <w:rFonts w:ascii="Arial" w:hAnsi="Arial" w:cs="Arial"/>
          <w:i/>
          <w:sz w:val="22"/>
          <w:szCs w:val="22"/>
        </w:rPr>
        <w:t>Zamawiający dopuszcza dostarczenie produktów równoważnych pod warunkiem, że spełniają n/w minimalne wymagania:</w:t>
      </w:r>
    </w:p>
    <w:p w14:paraId="4AC13A8E" w14:textId="4414EED3" w:rsidR="00462B08" w:rsidRPr="00F60200" w:rsidRDefault="00462B08" w:rsidP="001B24C2">
      <w:pPr>
        <w:pStyle w:val="Akapitzlist"/>
        <w:numPr>
          <w:ilvl w:val="0"/>
          <w:numId w:val="4"/>
        </w:numPr>
        <w:autoSpaceDE w:val="0"/>
        <w:ind w:left="709"/>
        <w:jc w:val="both"/>
        <w:rPr>
          <w:rFonts w:ascii="Arial" w:hAnsi="Arial" w:cs="Arial"/>
          <w:i/>
          <w:sz w:val="22"/>
          <w:szCs w:val="22"/>
        </w:rPr>
      </w:pPr>
      <w:r w:rsidRPr="00F60200">
        <w:rPr>
          <w:rFonts w:ascii="Arial" w:hAnsi="Arial" w:cs="Arial"/>
          <w:i/>
          <w:sz w:val="22"/>
          <w:szCs w:val="22"/>
        </w:rPr>
        <w:t>Kompatybilność z produktami firmy CISCO</w:t>
      </w:r>
    </w:p>
    <w:p w14:paraId="6F43D00A" w14:textId="1CD24C2E" w:rsidR="00FD677F" w:rsidRPr="00F60200" w:rsidRDefault="00FD677F" w:rsidP="001B24C2">
      <w:pPr>
        <w:pStyle w:val="Akapitzlist"/>
        <w:numPr>
          <w:ilvl w:val="0"/>
          <w:numId w:val="4"/>
        </w:numPr>
        <w:autoSpaceDE w:val="0"/>
        <w:ind w:left="709"/>
        <w:jc w:val="both"/>
        <w:rPr>
          <w:rFonts w:ascii="Arial" w:hAnsi="Arial" w:cs="Arial"/>
          <w:i/>
          <w:sz w:val="22"/>
          <w:szCs w:val="22"/>
        </w:rPr>
      </w:pPr>
      <w:r w:rsidRPr="00F60200">
        <w:rPr>
          <w:rFonts w:ascii="Arial" w:hAnsi="Arial" w:cs="Arial"/>
          <w:i/>
          <w:sz w:val="22"/>
          <w:szCs w:val="22"/>
        </w:rPr>
        <w:t>Złącze LC Duplex</w:t>
      </w:r>
    </w:p>
    <w:p w14:paraId="1791044D" w14:textId="77777777" w:rsidR="00FD677F" w:rsidRPr="00F60200" w:rsidRDefault="00FD677F" w:rsidP="001B24C2">
      <w:pPr>
        <w:pStyle w:val="Akapitzlist"/>
        <w:numPr>
          <w:ilvl w:val="0"/>
          <w:numId w:val="4"/>
        </w:numPr>
        <w:autoSpaceDE w:val="0"/>
        <w:ind w:left="709"/>
        <w:jc w:val="both"/>
        <w:rPr>
          <w:rFonts w:ascii="Arial" w:hAnsi="Arial" w:cs="Arial"/>
          <w:i/>
          <w:sz w:val="22"/>
          <w:szCs w:val="22"/>
        </w:rPr>
      </w:pPr>
      <w:r w:rsidRPr="00F60200">
        <w:rPr>
          <w:rFonts w:ascii="Arial" w:hAnsi="Arial" w:cs="Arial"/>
          <w:i/>
          <w:sz w:val="22"/>
          <w:szCs w:val="22"/>
        </w:rPr>
        <w:t>Transmisja na odległość do 10km</w:t>
      </w:r>
    </w:p>
    <w:p w14:paraId="315EAA68" w14:textId="77777777" w:rsidR="00FD677F" w:rsidRPr="00F60200" w:rsidRDefault="00FD677F" w:rsidP="001B24C2">
      <w:pPr>
        <w:pStyle w:val="Akapitzlist"/>
        <w:numPr>
          <w:ilvl w:val="0"/>
          <w:numId w:val="4"/>
        </w:numPr>
        <w:autoSpaceDE w:val="0"/>
        <w:ind w:left="709"/>
        <w:jc w:val="both"/>
        <w:rPr>
          <w:rFonts w:ascii="Arial" w:hAnsi="Arial" w:cs="Arial"/>
          <w:i/>
          <w:sz w:val="22"/>
          <w:szCs w:val="22"/>
        </w:rPr>
      </w:pPr>
      <w:r w:rsidRPr="00F60200">
        <w:rPr>
          <w:rFonts w:ascii="Arial" w:hAnsi="Arial" w:cs="Arial"/>
          <w:i/>
          <w:sz w:val="22"/>
          <w:szCs w:val="22"/>
        </w:rPr>
        <w:t>Połączenie z przepustowością do 10Gb/s</w:t>
      </w:r>
    </w:p>
    <w:p w14:paraId="17BC269C" w14:textId="77777777" w:rsidR="00FD677F" w:rsidRPr="00F60200" w:rsidRDefault="00FD677F" w:rsidP="001B24C2">
      <w:pPr>
        <w:pStyle w:val="Akapitzlist"/>
        <w:numPr>
          <w:ilvl w:val="0"/>
          <w:numId w:val="4"/>
        </w:numPr>
        <w:autoSpaceDE w:val="0"/>
        <w:ind w:left="709"/>
        <w:jc w:val="both"/>
        <w:rPr>
          <w:rFonts w:ascii="Arial" w:hAnsi="Arial" w:cs="Arial"/>
          <w:i/>
          <w:sz w:val="22"/>
          <w:szCs w:val="22"/>
        </w:rPr>
      </w:pPr>
      <w:r w:rsidRPr="00F60200">
        <w:rPr>
          <w:rFonts w:ascii="Arial" w:hAnsi="Arial" w:cs="Arial"/>
          <w:i/>
          <w:sz w:val="22"/>
          <w:szCs w:val="22"/>
        </w:rPr>
        <w:t>„Wyjmowany na gorąco” (Hot-Pluggable)</w:t>
      </w:r>
    </w:p>
    <w:p w14:paraId="376C17C9" w14:textId="77777777" w:rsidR="00FD677F" w:rsidRPr="00F60200" w:rsidRDefault="00FD677F" w:rsidP="001B24C2">
      <w:pPr>
        <w:pStyle w:val="Akapitzlist"/>
        <w:numPr>
          <w:ilvl w:val="0"/>
          <w:numId w:val="4"/>
        </w:numPr>
        <w:autoSpaceDE w:val="0"/>
        <w:ind w:left="709"/>
        <w:jc w:val="both"/>
        <w:rPr>
          <w:rFonts w:ascii="Arial" w:hAnsi="Arial" w:cs="Arial"/>
          <w:i/>
          <w:sz w:val="22"/>
          <w:szCs w:val="22"/>
        </w:rPr>
      </w:pPr>
      <w:r w:rsidRPr="00F60200">
        <w:rPr>
          <w:rFonts w:ascii="Arial" w:hAnsi="Arial" w:cs="Arial"/>
          <w:i/>
          <w:sz w:val="22"/>
          <w:szCs w:val="22"/>
        </w:rPr>
        <w:t>Zgodny ze specyfikacją IEEE802.3Z</w:t>
      </w:r>
    </w:p>
    <w:p w14:paraId="48D95DE6" w14:textId="77777777" w:rsidR="00FD677F" w:rsidRPr="00F60200" w:rsidRDefault="00FD677F" w:rsidP="001B24C2">
      <w:pPr>
        <w:pStyle w:val="Akapitzlist"/>
        <w:numPr>
          <w:ilvl w:val="0"/>
          <w:numId w:val="4"/>
        </w:numPr>
        <w:autoSpaceDE w:val="0"/>
        <w:ind w:left="709"/>
        <w:jc w:val="both"/>
        <w:rPr>
          <w:rFonts w:ascii="Arial" w:hAnsi="Arial" w:cs="Arial"/>
          <w:i/>
          <w:sz w:val="22"/>
          <w:szCs w:val="22"/>
        </w:rPr>
      </w:pPr>
      <w:r w:rsidRPr="00F60200">
        <w:rPr>
          <w:rFonts w:ascii="Arial" w:hAnsi="Arial" w:cs="Arial"/>
          <w:i/>
          <w:sz w:val="22"/>
          <w:szCs w:val="22"/>
        </w:rPr>
        <w:t>Laser bezpieczny dla oczu, spełnia wymogi IEC60825</w:t>
      </w:r>
    </w:p>
    <w:p w14:paraId="11603DF6" w14:textId="77777777" w:rsidR="00FD677F" w:rsidRPr="00F60200" w:rsidRDefault="00FD677F" w:rsidP="001B24C2">
      <w:pPr>
        <w:pStyle w:val="Akapitzlist"/>
        <w:numPr>
          <w:ilvl w:val="0"/>
          <w:numId w:val="4"/>
        </w:numPr>
        <w:autoSpaceDE w:val="0"/>
        <w:ind w:left="709"/>
        <w:jc w:val="both"/>
        <w:rPr>
          <w:rFonts w:ascii="Arial" w:hAnsi="Arial" w:cs="Arial"/>
          <w:i/>
          <w:sz w:val="22"/>
          <w:szCs w:val="22"/>
        </w:rPr>
      </w:pPr>
      <w:r w:rsidRPr="00F60200">
        <w:rPr>
          <w:rFonts w:ascii="Arial" w:hAnsi="Arial" w:cs="Arial"/>
          <w:i/>
          <w:sz w:val="22"/>
          <w:szCs w:val="22"/>
        </w:rPr>
        <w:t>Temperatura pracy: 0°C do +70°C</w:t>
      </w:r>
    </w:p>
    <w:p w14:paraId="3435BA12" w14:textId="77777777" w:rsidR="00FD677F" w:rsidRPr="00F60200" w:rsidRDefault="00FD677F" w:rsidP="001B24C2">
      <w:pPr>
        <w:pStyle w:val="Akapitzlist"/>
        <w:numPr>
          <w:ilvl w:val="0"/>
          <w:numId w:val="4"/>
        </w:numPr>
        <w:autoSpaceDE w:val="0"/>
        <w:ind w:left="709"/>
        <w:jc w:val="both"/>
        <w:rPr>
          <w:rFonts w:ascii="Arial" w:hAnsi="Arial" w:cs="Arial"/>
          <w:i/>
          <w:sz w:val="22"/>
          <w:szCs w:val="22"/>
        </w:rPr>
      </w:pPr>
      <w:r w:rsidRPr="00F60200">
        <w:rPr>
          <w:rFonts w:ascii="Arial" w:hAnsi="Arial" w:cs="Arial"/>
          <w:i/>
          <w:sz w:val="22"/>
          <w:szCs w:val="22"/>
        </w:rPr>
        <w:t>Zgodny ze specyfikacją SFP+ MSA</w:t>
      </w:r>
    </w:p>
    <w:p w14:paraId="5175FCC7" w14:textId="6BA8233F" w:rsidR="000C6D64" w:rsidRDefault="00FD677F" w:rsidP="001B24C2">
      <w:pPr>
        <w:pStyle w:val="Akapitzlist"/>
        <w:numPr>
          <w:ilvl w:val="0"/>
          <w:numId w:val="4"/>
        </w:numPr>
        <w:autoSpaceDE w:val="0"/>
        <w:ind w:left="709"/>
        <w:jc w:val="both"/>
        <w:rPr>
          <w:rFonts w:ascii="Arial" w:hAnsi="Arial" w:cs="Arial"/>
          <w:i/>
          <w:sz w:val="22"/>
          <w:szCs w:val="22"/>
        </w:rPr>
      </w:pPr>
      <w:r w:rsidRPr="00F60200">
        <w:rPr>
          <w:rFonts w:ascii="Arial" w:hAnsi="Arial" w:cs="Arial"/>
          <w:i/>
          <w:sz w:val="22"/>
          <w:szCs w:val="22"/>
        </w:rPr>
        <w:t>Zgodny ze standardem IEEE 802.3ae 10GBase-LR/LW</w:t>
      </w:r>
    </w:p>
    <w:p w14:paraId="2C5D223F" w14:textId="3041646C" w:rsidR="00DA003A" w:rsidRPr="00DA003A" w:rsidRDefault="00DA003A" w:rsidP="001B24C2">
      <w:pPr>
        <w:pStyle w:val="Akapitzlist"/>
        <w:numPr>
          <w:ilvl w:val="0"/>
          <w:numId w:val="4"/>
        </w:numPr>
        <w:autoSpaceDE w:val="0"/>
        <w:ind w:left="709"/>
        <w:jc w:val="both"/>
        <w:rPr>
          <w:rFonts w:ascii="Arial" w:hAnsi="Arial" w:cs="Arial"/>
          <w:i/>
          <w:color w:val="000000" w:themeColor="text1"/>
          <w:sz w:val="22"/>
          <w:szCs w:val="22"/>
        </w:rPr>
      </w:pPr>
      <w:r w:rsidRPr="00DA003A">
        <w:rPr>
          <w:rFonts w:ascii="Arial" w:hAnsi="Arial" w:cs="Arial"/>
          <w:i/>
          <w:color w:val="000000" w:themeColor="text1"/>
          <w:sz w:val="22"/>
          <w:szCs w:val="22"/>
        </w:rPr>
        <w:t>Typ medium transmisyjnego: światłowód jednomodowy</w:t>
      </w:r>
    </w:p>
    <w:p w14:paraId="75B8790D" w14:textId="77777777" w:rsidR="00FD677F" w:rsidRPr="00F60200" w:rsidRDefault="00FD677F" w:rsidP="00FD677F">
      <w:pPr>
        <w:autoSpaceDE w:val="0"/>
        <w:jc w:val="both"/>
        <w:rPr>
          <w:rFonts w:ascii="Arial" w:hAnsi="Arial" w:cs="Arial"/>
          <w:i/>
          <w:sz w:val="22"/>
          <w:szCs w:val="22"/>
        </w:rPr>
      </w:pPr>
    </w:p>
    <w:p w14:paraId="52ACBEC1" w14:textId="058BB3C3" w:rsidR="000C6D64" w:rsidRPr="00F60200" w:rsidRDefault="006141FA" w:rsidP="001B24C2">
      <w:pPr>
        <w:pStyle w:val="Nagwek2"/>
        <w:numPr>
          <w:ilvl w:val="0"/>
          <w:numId w:val="2"/>
        </w:numPr>
        <w:rPr>
          <w:rFonts w:ascii="Arial" w:hAnsi="Arial" w:cs="Arial"/>
          <w:b/>
          <w:bCs/>
          <w:color w:val="auto"/>
          <w:sz w:val="24"/>
          <w:szCs w:val="24"/>
        </w:rPr>
      </w:pPr>
      <w:bookmarkStart w:id="7" w:name="_Toc194844365"/>
      <w:r w:rsidRPr="00F60200">
        <w:rPr>
          <w:rFonts w:ascii="Arial" w:hAnsi="Arial" w:cs="Arial"/>
          <w:b/>
          <w:bCs/>
          <w:color w:val="auto"/>
          <w:sz w:val="24"/>
          <w:szCs w:val="24"/>
        </w:rPr>
        <w:t xml:space="preserve">Wkładka SFP GLC-GE-100FX </w:t>
      </w:r>
      <w:r w:rsidR="000C6D64" w:rsidRPr="00F60200">
        <w:rPr>
          <w:rFonts w:ascii="Arial" w:hAnsi="Arial" w:cs="Arial"/>
          <w:b/>
          <w:bCs/>
          <w:color w:val="auto"/>
          <w:sz w:val="24"/>
          <w:szCs w:val="24"/>
        </w:rPr>
        <w:t>(lub równoważne)</w:t>
      </w:r>
      <w:bookmarkEnd w:id="7"/>
    </w:p>
    <w:p w14:paraId="481EDE29" w14:textId="77777777" w:rsidR="000C6D64" w:rsidRPr="00F60200" w:rsidRDefault="000C6D64" w:rsidP="000C6D64">
      <w:pPr>
        <w:autoSpaceDE w:val="0"/>
        <w:jc w:val="both"/>
        <w:rPr>
          <w:rFonts w:ascii="Arial" w:hAnsi="Arial" w:cs="Arial"/>
          <w:i/>
          <w:sz w:val="22"/>
          <w:szCs w:val="22"/>
        </w:rPr>
      </w:pPr>
    </w:p>
    <w:p w14:paraId="633DA1E2" w14:textId="77777777" w:rsidR="000C6D64" w:rsidRPr="00F60200" w:rsidRDefault="000C6D64" w:rsidP="000C6D64">
      <w:pPr>
        <w:autoSpaceDE w:val="0"/>
        <w:jc w:val="both"/>
        <w:rPr>
          <w:rFonts w:ascii="Arial" w:hAnsi="Arial" w:cs="Arial"/>
          <w:i/>
          <w:sz w:val="22"/>
          <w:szCs w:val="22"/>
        </w:rPr>
      </w:pPr>
      <w:r w:rsidRPr="00F60200">
        <w:rPr>
          <w:rFonts w:ascii="Arial" w:hAnsi="Arial" w:cs="Arial"/>
          <w:i/>
          <w:sz w:val="22"/>
          <w:szCs w:val="22"/>
        </w:rPr>
        <w:t>Zamawiający dopuszcza dostarczenie produktów równoważnych pod warunkiem, że spełniają n/w minimalne wymagania:</w:t>
      </w:r>
    </w:p>
    <w:p w14:paraId="6DDB9EF3" w14:textId="265BF3AD" w:rsidR="00462B08" w:rsidRPr="00F60200" w:rsidRDefault="00462B08" w:rsidP="001B24C2">
      <w:pPr>
        <w:pStyle w:val="Akapitzlist"/>
        <w:numPr>
          <w:ilvl w:val="0"/>
          <w:numId w:val="5"/>
        </w:numPr>
        <w:autoSpaceDE w:val="0"/>
        <w:jc w:val="both"/>
        <w:rPr>
          <w:rFonts w:ascii="Arial" w:hAnsi="Arial" w:cs="Arial"/>
          <w:iCs/>
          <w:sz w:val="22"/>
          <w:szCs w:val="22"/>
        </w:rPr>
      </w:pPr>
      <w:r w:rsidRPr="00F60200">
        <w:rPr>
          <w:rFonts w:ascii="Arial" w:hAnsi="Arial" w:cs="Arial"/>
          <w:iCs/>
          <w:sz w:val="22"/>
          <w:szCs w:val="22"/>
        </w:rPr>
        <w:t>Standard modułu: SFP</w:t>
      </w:r>
    </w:p>
    <w:p w14:paraId="176B414D" w14:textId="30A001B3" w:rsidR="00462B08" w:rsidRPr="00F60200" w:rsidRDefault="00462B08" w:rsidP="001B24C2">
      <w:pPr>
        <w:pStyle w:val="Akapitzlist"/>
        <w:numPr>
          <w:ilvl w:val="0"/>
          <w:numId w:val="5"/>
        </w:numPr>
        <w:autoSpaceDE w:val="0"/>
        <w:jc w:val="both"/>
        <w:rPr>
          <w:rFonts w:ascii="Arial" w:hAnsi="Arial" w:cs="Arial"/>
          <w:iCs/>
          <w:sz w:val="22"/>
          <w:szCs w:val="22"/>
        </w:rPr>
      </w:pPr>
      <w:r w:rsidRPr="00F60200">
        <w:rPr>
          <w:rFonts w:ascii="Arial" w:hAnsi="Arial" w:cs="Arial"/>
          <w:iCs/>
          <w:sz w:val="22"/>
          <w:szCs w:val="22"/>
        </w:rPr>
        <w:t>Technologia wykonania: Duplex</w:t>
      </w:r>
    </w:p>
    <w:p w14:paraId="1D865B71" w14:textId="056DFF4E" w:rsidR="00462B08" w:rsidRPr="00F60200" w:rsidRDefault="00462B08" w:rsidP="001B24C2">
      <w:pPr>
        <w:pStyle w:val="Akapitzlist"/>
        <w:numPr>
          <w:ilvl w:val="0"/>
          <w:numId w:val="5"/>
        </w:numPr>
        <w:autoSpaceDE w:val="0"/>
        <w:jc w:val="both"/>
        <w:rPr>
          <w:rFonts w:ascii="Arial" w:hAnsi="Arial" w:cs="Arial"/>
          <w:iCs/>
          <w:sz w:val="22"/>
          <w:szCs w:val="22"/>
        </w:rPr>
      </w:pPr>
      <w:r w:rsidRPr="00F60200">
        <w:rPr>
          <w:rFonts w:ascii="Arial" w:hAnsi="Arial" w:cs="Arial"/>
          <w:iCs/>
          <w:sz w:val="22"/>
          <w:szCs w:val="22"/>
        </w:rPr>
        <w:t>Szybkość transmisji: 100MB</w:t>
      </w:r>
    </w:p>
    <w:p w14:paraId="23660E22" w14:textId="67E80D8E" w:rsidR="00462B08" w:rsidRPr="00F60200" w:rsidRDefault="00462B08" w:rsidP="001B24C2">
      <w:pPr>
        <w:pStyle w:val="Akapitzlist"/>
        <w:numPr>
          <w:ilvl w:val="0"/>
          <w:numId w:val="5"/>
        </w:numPr>
        <w:autoSpaceDE w:val="0"/>
        <w:jc w:val="both"/>
        <w:rPr>
          <w:rFonts w:ascii="Arial" w:hAnsi="Arial" w:cs="Arial"/>
          <w:iCs/>
          <w:sz w:val="22"/>
          <w:szCs w:val="22"/>
        </w:rPr>
      </w:pPr>
      <w:r w:rsidRPr="00F60200">
        <w:rPr>
          <w:rFonts w:ascii="Arial" w:hAnsi="Arial" w:cs="Arial"/>
          <w:iCs/>
          <w:sz w:val="22"/>
          <w:szCs w:val="22"/>
        </w:rPr>
        <w:t>Typ złącza: LC</w:t>
      </w:r>
    </w:p>
    <w:p w14:paraId="2EC2BF92" w14:textId="4C5CDF98" w:rsidR="00462B08" w:rsidRPr="00F60200" w:rsidRDefault="00462B08" w:rsidP="001B24C2">
      <w:pPr>
        <w:pStyle w:val="Akapitzlist"/>
        <w:numPr>
          <w:ilvl w:val="0"/>
          <w:numId w:val="5"/>
        </w:numPr>
        <w:autoSpaceDE w:val="0"/>
        <w:jc w:val="both"/>
        <w:rPr>
          <w:rFonts w:ascii="Arial" w:hAnsi="Arial" w:cs="Arial"/>
          <w:iCs/>
          <w:sz w:val="22"/>
          <w:szCs w:val="22"/>
        </w:rPr>
      </w:pPr>
      <w:r w:rsidRPr="00F60200">
        <w:rPr>
          <w:rFonts w:ascii="Arial" w:hAnsi="Arial" w:cs="Arial"/>
          <w:iCs/>
          <w:sz w:val="22"/>
          <w:szCs w:val="22"/>
        </w:rPr>
        <w:t>Ilość włókien: 2</w:t>
      </w:r>
    </w:p>
    <w:p w14:paraId="1B958675" w14:textId="21FAB059" w:rsidR="00462B08" w:rsidRPr="00F60200" w:rsidRDefault="00462B08" w:rsidP="001B24C2">
      <w:pPr>
        <w:pStyle w:val="Akapitzlist"/>
        <w:numPr>
          <w:ilvl w:val="0"/>
          <w:numId w:val="5"/>
        </w:numPr>
        <w:autoSpaceDE w:val="0"/>
        <w:jc w:val="both"/>
        <w:rPr>
          <w:rFonts w:ascii="Arial" w:hAnsi="Arial" w:cs="Arial"/>
          <w:iCs/>
          <w:sz w:val="22"/>
          <w:szCs w:val="22"/>
        </w:rPr>
      </w:pPr>
      <w:r w:rsidRPr="00F60200">
        <w:rPr>
          <w:rFonts w:ascii="Arial" w:hAnsi="Arial" w:cs="Arial"/>
          <w:iCs/>
          <w:sz w:val="22"/>
          <w:szCs w:val="22"/>
        </w:rPr>
        <w:t>Długość fali nadawczej: Tx 1300nm</w:t>
      </w:r>
    </w:p>
    <w:p w14:paraId="7BF017F3" w14:textId="294C0FEA" w:rsidR="00462B08" w:rsidRPr="00F60200" w:rsidRDefault="00462B08" w:rsidP="001B24C2">
      <w:pPr>
        <w:pStyle w:val="Akapitzlist"/>
        <w:numPr>
          <w:ilvl w:val="0"/>
          <w:numId w:val="5"/>
        </w:numPr>
        <w:autoSpaceDE w:val="0"/>
        <w:jc w:val="both"/>
        <w:rPr>
          <w:rFonts w:ascii="Arial" w:hAnsi="Arial" w:cs="Arial"/>
          <w:iCs/>
          <w:sz w:val="22"/>
          <w:szCs w:val="22"/>
        </w:rPr>
      </w:pPr>
      <w:r w:rsidRPr="00F60200">
        <w:rPr>
          <w:rFonts w:ascii="Arial" w:hAnsi="Arial" w:cs="Arial"/>
          <w:iCs/>
          <w:sz w:val="22"/>
          <w:szCs w:val="22"/>
        </w:rPr>
        <w:t>Typ światłowodu: Wielomodowy</w:t>
      </w:r>
    </w:p>
    <w:p w14:paraId="09C7C2D1" w14:textId="660B45B8" w:rsidR="00462B08" w:rsidRPr="00F60200" w:rsidRDefault="00462B08" w:rsidP="001B24C2">
      <w:pPr>
        <w:pStyle w:val="Akapitzlist"/>
        <w:numPr>
          <w:ilvl w:val="0"/>
          <w:numId w:val="5"/>
        </w:numPr>
        <w:autoSpaceDE w:val="0"/>
        <w:jc w:val="both"/>
        <w:rPr>
          <w:rFonts w:ascii="Arial" w:hAnsi="Arial" w:cs="Arial"/>
          <w:iCs/>
          <w:sz w:val="22"/>
          <w:szCs w:val="22"/>
        </w:rPr>
      </w:pPr>
      <w:r w:rsidRPr="00F60200">
        <w:rPr>
          <w:rFonts w:ascii="Arial" w:hAnsi="Arial" w:cs="Arial"/>
          <w:iCs/>
          <w:sz w:val="22"/>
          <w:szCs w:val="22"/>
        </w:rPr>
        <w:t>Zasięg transmisji: 2Km</w:t>
      </w:r>
    </w:p>
    <w:p w14:paraId="6BBAE3A0" w14:textId="597E8925" w:rsidR="00462B08" w:rsidRPr="00F60200" w:rsidRDefault="00462B08" w:rsidP="001B24C2">
      <w:pPr>
        <w:pStyle w:val="Akapitzlist"/>
        <w:numPr>
          <w:ilvl w:val="0"/>
          <w:numId w:val="5"/>
        </w:numPr>
        <w:autoSpaceDE w:val="0"/>
        <w:jc w:val="both"/>
        <w:rPr>
          <w:rFonts w:ascii="Arial" w:hAnsi="Arial" w:cs="Arial"/>
          <w:iCs/>
          <w:sz w:val="22"/>
          <w:szCs w:val="22"/>
        </w:rPr>
      </w:pPr>
      <w:r w:rsidRPr="00F60200">
        <w:rPr>
          <w:rFonts w:ascii="Arial" w:hAnsi="Arial" w:cs="Arial"/>
          <w:iCs/>
          <w:sz w:val="22"/>
          <w:szCs w:val="22"/>
        </w:rPr>
        <w:t>Minimalna moc nadajnika: -31 dBm</w:t>
      </w:r>
    </w:p>
    <w:p w14:paraId="7C602A8B" w14:textId="66604075" w:rsidR="00462B08" w:rsidRPr="00F60200" w:rsidRDefault="00462B08" w:rsidP="001B24C2">
      <w:pPr>
        <w:pStyle w:val="Akapitzlist"/>
        <w:numPr>
          <w:ilvl w:val="0"/>
          <w:numId w:val="5"/>
        </w:numPr>
        <w:autoSpaceDE w:val="0"/>
        <w:jc w:val="both"/>
        <w:rPr>
          <w:rFonts w:ascii="Arial" w:hAnsi="Arial" w:cs="Arial"/>
          <w:iCs/>
          <w:sz w:val="22"/>
          <w:szCs w:val="22"/>
        </w:rPr>
      </w:pPr>
      <w:r w:rsidRPr="00F60200">
        <w:rPr>
          <w:rFonts w:ascii="Arial" w:hAnsi="Arial" w:cs="Arial"/>
          <w:iCs/>
          <w:sz w:val="22"/>
          <w:szCs w:val="22"/>
        </w:rPr>
        <w:t xml:space="preserve">Maksymalna moc nadajnika: -14 dBm </w:t>
      </w:r>
    </w:p>
    <w:p w14:paraId="08B46B92" w14:textId="75B10B30" w:rsidR="000C6D64" w:rsidRPr="000207F9" w:rsidRDefault="000207F9" w:rsidP="001B24C2">
      <w:pPr>
        <w:pStyle w:val="Nagwek2"/>
        <w:numPr>
          <w:ilvl w:val="0"/>
          <w:numId w:val="2"/>
        </w:numPr>
        <w:rPr>
          <w:rFonts w:ascii="Arial" w:hAnsi="Arial" w:cs="Arial"/>
          <w:b/>
          <w:bCs/>
          <w:color w:val="auto"/>
          <w:sz w:val="24"/>
          <w:szCs w:val="24"/>
        </w:rPr>
      </w:pPr>
      <w:bookmarkStart w:id="8" w:name="_Toc194844366"/>
      <w:bookmarkStart w:id="9" w:name="_GoBack"/>
      <w:bookmarkEnd w:id="9"/>
      <w:r>
        <w:rPr>
          <w:rFonts w:ascii="Arial" w:hAnsi="Arial" w:cs="Arial"/>
          <w:b/>
          <w:bCs/>
          <w:color w:val="auto"/>
          <w:sz w:val="24"/>
          <w:szCs w:val="24"/>
        </w:rPr>
        <w:lastRenderedPageBreak/>
        <w:t>Media konwerter światłowodowy TP-LINK MC210CS</w:t>
      </w:r>
      <w:r w:rsidR="006141FA" w:rsidRPr="000207F9">
        <w:rPr>
          <w:rFonts w:ascii="Arial" w:hAnsi="Arial" w:cs="Arial"/>
          <w:b/>
          <w:bCs/>
          <w:color w:val="auto"/>
          <w:sz w:val="24"/>
          <w:szCs w:val="24"/>
        </w:rPr>
        <w:t xml:space="preserve"> </w:t>
      </w:r>
      <w:r w:rsidR="000C6D64" w:rsidRPr="000207F9">
        <w:rPr>
          <w:rFonts w:ascii="Arial" w:hAnsi="Arial" w:cs="Arial"/>
          <w:b/>
          <w:bCs/>
          <w:color w:val="auto"/>
          <w:sz w:val="24"/>
          <w:szCs w:val="24"/>
        </w:rPr>
        <w:t>(lub równoważne)</w:t>
      </w:r>
      <w:bookmarkEnd w:id="8"/>
    </w:p>
    <w:p w14:paraId="0C8F7850" w14:textId="77777777" w:rsidR="000C6D64" w:rsidRPr="00F60200" w:rsidRDefault="000C6D64" w:rsidP="000C6D64">
      <w:pPr>
        <w:autoSpaceDE w:val="0"/>
        <w:jc w:val="both"/>
        <w:rPr>
          <w:rFonts w:ascii="Arial" w:hAnsi="Arial" w:cs="Arial"/>
          <w:i/>
          <w:sz w:val="22"/>
          <w:szCs w:val="22"/>
        </w:rPr>
      </w:pPr>
    </w:p>
    <w:p w14:paraId="77075858" w14:textId="77777777" w:rsidR="000C6D64" w:rsidRPr="00F60200" w:rsidRDefault="000C6D64" w:rsidP="000C6D64">
      <w:pPr>
        <w:autoSpaceDE w:val="0"/>
        <w:jc w:val="both"/>
        <w:rPr>
          <w:rFonts w:ascii="Arial" w:hAnsi="Arial" w:cs="Arial"/>
          <w:i/>
          <w:sz w:val="22"/>
          <w:szCs w:val="22"/>
        </w:rPr>
      </w:pPr>
      <w:r w:rsidRPr="00F60200">
        <w:rPr>
          <w:rFonts w:ascii="Arial" w:hAnsi="Arial" w:cs="Arial"/>
          <w:i/>
          <w:sz w:val="22"/>
          <w:szCs w:val="22"/>
        </w:rPr>
        <w:t>Zamawiający dopuszcza dostarczenie produktów równoważnych pod warunkiem, że spełniają n/w minimalne wymagania:</w:t>
      </w:r>
    </w:p>
    <w:p w14:paraId="799C8DFD" w14:textId="77777777" w:rsidR="000207F9" w:rsidRPr="000207F9" w:rsidRDefault="000207F9" w:rsidP="001B24C2">
      <w:pPr>
        <w:pStyle w:val="Akapitzlist"/>
        <w:numPr>
          <w:ilvl w:val="0"/>
          <w:numId w:val="6"/>
        </w:numPr>
        <w:autoSpaceDE w:val="0"/>
        <w:jc w:val="both"/>
        <w:rPr>
          <w:rFonts w:ascii="Arial" w:hAnsi="Arial" w:cs="Arial"/>
          <w:i/>
          <w:sz w:val="22"/>
          <w:szCs w:val="22"/>
        </w:rPr>
      </w:pPr>
      <w:r w:rsidRPr="000207F9">
        <w:rPr>
          <w:rFonts w:ascii="Arial" w:hAnsi="Arial" w:cs="Arial"/>
          <w:i/>
          <w:sz w:val="22"/>
          <w:szCs w:val="22"/>
        </w:rPr>
        <w:t>1 port RJ45 o prędkości 10/100/1000Mb/s z autonegocjacją i obsługą Auto-MDI/MDIX</w:t>
      </w:r>
    </w:p>
    <w:p w14:paraId="31A1DE82" w14:textId="06000957" w:rsidR="00E30851" w:rsidRDefault="000207F9" w:rsidP="001B24C2">
      <w:pPr>
        <w:pStyle w:val="Akapitzlist"/>
        <w:numPr>
          <w:ilvl w:val="0"/>
          <w:numId w:val="6"/>
        </w:numPr>
        <w:autoSpaceDE w:val="0"/>
        <w:jc w:val="both"/>
        <w:rPr>
          <w:rFonts w:ascii="Arial" w:hAnsi="Arial" w:cs="Arial"/>
          <w:i/>
          <w:sz w:val="22"/>
          <w:szCs w:val="22"/>
        </w:rPr>
      </w:pPr>
      <w:r w:rsidRPr="000207F9">
        <w:rPr>
          <w:rFonts w:ascii="Arial" w:hAnsi="Arial" w:cs="Arial"/>
          <w:i/>
          <w:sz w:val="22"/>
          <w:szCs w:val="22"/>
        </w:rPr>
        <w:t>Zgodność ze standardami IEEE 802.3ab oraz IEEE 802.3z</w:t>
      </w:r>
    </w:p>
    <w:p w14:paraId="6832945A" w14:textId="0EC1A288" w:rsidR="000207F9" w:rsidRDefault="000207F9" w:rsidP="001B24C2">
      <w:pPr>
        <w:pStyle w:val="Akapitzlist"/>
        <w:numPr>
          <w:ilvl w:val="0"/>
          <w:numId w:val="6"/>
        </w:numPr>
        <w:autoSpaceDE w:val="0"/>
        <w:jc w:val="both"/>
        <w:rPr>
          <w:rFonts w:ascii="Arial" w:hAnsi="Arial" w:cs="Arial"/>
          <w:i/>
          <w:sz w:val="22"/>
          <w:szCs w:val="22"/>
        </w:rPr>
      </w:pPr>
      <w:r>
        <w:rPr>
          <w:rFonts w:ascii="Arial" w:hAnsi="Arial" w:cs="Arial"/>
          <w:i/>
          <w:sz w:val="22"/>
          <w:szCs w:val="22"/>
        </w:rPr>
        <w:t>Długość fali: 1310 nm</w:t>
      </w:r>
    </w:p>
    <w:p w14:paraId="3AE41D20" w14:textId="1CAAF3E6" w:rsidR="000207F9" w:rsidRDefault="000207F9" w:rsidP="001B24C2">
      <w:pPr>
        <w:pStyle w:val="Akapitzlist"/>
        <w:numPr>
          <w:ilvl w:val="0"/>
          <w:numId w:val="6"/>
        </w:numPr>
        <w:autoSpaceDE w:val="0"/>
        <w:jc w:val="both"/>
        <w:rPr>
          <w:rFonts w:ascii="Arial" w:hAnsi="Arial" w:cs="Arial"/>
          <w:i/>
          <w:sz w:val="22"/>
          <w:szCs w:val="22"/>
        </w:rPr>
      </w:pPr>
      <w:r>
        <w:rPr>
          <w:rFonts w:ascii="Arial" w:hAnsi="Arial" w:cs="Arial"/>
          <w:i/>
          <w:sz w:val="22"/>
          <w:szCs w:val="22"/>
        </w:rPr>
        <w:t>2 włókna jednomodowe</w:t>
      </w:r>
    </w:p>
    <w:p w14:paraId="349CD55C" w14:textId="5FDE1971" w:rsidR="000207F9" w:rsidRPr="006B180A" w:rsidRDefault="000207F9" w:rsidP="006B180A">
      <w:pPr>
        <w:pStyle w:val="Akapitzlist"/>
        <w:numPr>
          <w:ilvl w:val="0"/>
          <w:numId w:val="6"/>
        </w:numPr>
        <w:autoSpaceDE w:val="0"/>
        <w:jc w:val="both"/>
        <w:rPr>
          <w:rFonts w:ascii="Arial" w:hAnsi="Arial" w:cs="Arial"/>
          <w:i/>
          <w:sz w:val="22"/>
          <w:szCs w:val="22"/>
        </w:rPr>
      </w:pPr>
      <w:r>
        <w:rPr>
          <w:rFonts w:ascii="Arial" w:hAnsi="Arial" w:cs="Arial"/>
          <w:i/>
          <w:sz w:val="22"/>
          <w:szCs w:val="22"/>
        </w:rPr>
        <w:t>Maksymalny dystans transmisji: 15 km</w:t>
      </w:r>
    </w:p>
    <w:p w14:paraId="79A9F8A3" w14:textId="77777777" w:rsidR="000C6D64" w:rsidRPr="00F60200" w:rsidRDefault="000C6D64" w:rsidP="00DB308A">
      <w:pPr>
        <w:autoSpaceDE w:val="0"/>
        <w:jc w:val="both"/>
        <w:rPr>
          <w:rFonts w:ascii="Arial" w:hAnsi="Arial" w:cs="Arial"/>
          <w:i/>
          <w:sz w:val="22"/>
          <w:szCs w:val="22"/>
        </w:rPr>
      </w:pPr>
    </w:p>
    <w:p w14:paraId="53A47106" w14:textId="4CCB8BC3" w:rsidR="000C6D64" w:rsidRPr="00F60200" w:rsidRDefault="006141FA" w:rsidP="001B24C2">
      <w:pPr>
        <w:pStyle w:val="Nagwek2"/>
        <w:numPr>
          <w:ilvl w:val="0"/>
          <w:numId w:val="2"/>
        </w:numPr>
        <w:rPr>
          <w:rFonts w:ascii="Arial" w:hAnsi="Arial" w:cs="Arial"/>
          <w:b/>
          <w:bCs/>
          <w:color w:val="auto"/>
          <w:sz w:val="24"/>
          <w:szCs w:val="24"/>
        </w:rPr>
      </w:pPr>
      <w:bookmarkStart w:id="10" w:name="_Toc194844367"/>
      <w:r w:rsidRPr="00F60200">
        <w:rPr>
          <w:rFonts w:ascii="Arial" w:hAnsi="Arial" w:cs="Arial"/>
          <w:b/>
          <w:bCs/>
          <w:color w:val="auto"/>
          <w:sz w:val="24"/>
          <w:szCs w:val="24"/>
        </w:rPr>
        <w:t>Media konwerter świat</w:t>
      </w:r>
      <w:r w:rsidR="00E30851" w:rsidRPr="00F60200">
        <w:rPr>
          <w:rFonts w:ascii="Arial" w:hAnsi="Arial" w:cs="Arial"/>
          <w:b/>
          <w:bCs/>
          <w:color w:val="auto"/>
          <w:sz w:val="24"/>
          <w:szCs w:val="24"/>
        </w:rPr>
        <w:t>ł</w:t>
      </w:r>
      <w:r w:rsidRPr="00F60200">
        <w:rPr>
          <w:rFonts w:ascii="Arial" w:hAnsi="Arial" w:cs="Arial"/>
          <w:b/>
          <w:bCs/>
          <w:color w:val="auto"/>
          <w:sz w:val="24"/>
          <w:szCs w:val="24"/>
        </w:rPr>
        <w:t xml:space="preserve">owodowy </w:t>
      </w:r>
      <w:r w:rsidR="00E56A98">
        <w:rPr>
          <w:rFonts w:ascii="Arial" w:hAnsi="Arial" w:cs="Arial"/>
          <w:b/>
          <w:bCs/>
          <w:color w:val="auto"/>
          <w:sz w:val="24"/>
          <w:szCs w:val="24"/>
        </w:rPr>
        <w:t>TL-LINK MC220L</w:t>
      </w:r>
      <w:r w:rsidRPr="00F60200">
        <w:rPr>
          <w:rFonts w:ascii="Arial" w:hAnsi="Arial" w:cs="Arial"/>
          <w:b/>
          <w:bCs/>
          <w:color w:val="auto"/>
          <w:sz w:val="24"/>
          <w:szCs w:val="24"/>
        </w:rPr>
        <w:t xml:space="preserve"> </w:t>
      </w:r>
      <w:r w:rsidR="000C6D64" w:rsidRPr="00F60200">
        <w:rPr>
          <w:rFonts w:ascii="Arial" w:hAnsi="Arial" w:cs="Arial"/>
          <w:b/>
          <w:bCs/>
          <w:color w:val="auto"/>
          <w:sz w:val="24"/>
          <w:szCs w:val="24"/>
        </w:rPr>
        <w:t>(lub równoważne)</w:t>
      </w:r>
      <w:bookmarkEnd w:id="10"/>
    </w:p>
    <w:p w14:paraId="6690D9FB" w14:textId="77777777" w:rsidR="000C6D64" w:rsidRPr="00F60200" w:rsidRDefault="000C6D64" w:rsidP="000C6D64">
      <w:pPr>
        <w:autoSpaceDE w:val="0"/>
        <w:jc w:val="both"/>
        <w:rPr>
          <w:rFonts w:ascii="Arial" w:hAnsi="Arial" w:cs="Arial"/>
          <w:i/>
          <w:sz w:val="22"/>
          <w:szCs w:val="22"/>
        </w:rPr>
      </w:pPr>
    </w:p>
    <w:p w14:paraId="6019AA3B" w14:textId="5CEDF268" w:rsidR="000C6D64" w:rsidRPr="00F60200" w:rsidRDefault="000C6D64" w:rsidP="00DB308A">
      <w:pPr>
        <w:autoSpaceDE w:val="0"/>
        <w:jc w:val="both"/>
        <w:rPr>
          <w:rFonts w:ascii="Arial" w:hAnsi="Arial" w:cs="Arial"/>
          <w:iCs/>
          <w:sz w:val="22"/>
          <w:szCs w:val="22"/>
        </w:rPr>
      </w:pPr>
      <w:r w:rsidRPr="00F60200">
        <w:rPr>
          <w:rFonts w:ascii="Arial" w:hAnsi="Arial" w:cs="Arial"/>
          <w:i/>
          <w:sz w:val="22"/>
          <w:szCs w:val="22"/>
        </w:rPr>
        <w:t>Zamawiający dopuszcza dostarczenie produktów równoważnych pod warunkiem, że spełniają n/w minimalne wymagania:</w:t>
      </w:r>
    </w:p>
    <w:p w14:paraId="60EDF236" w14:textId="791DD9D8" w:rsidR="00E30851" w:rsidRPr="00F60200" w:rsidRDefault="00E30851" w:rsidP="001B24C2">
      <w:pPr>
        <w:pStyle w:val="Akapitzlist"/>
        <w:numPr>
          <w:ilvl w:val="0"/>
          <w:numId w:val="7"/>
        </w:numPr>
        <w:autoSpaceDE w:val="0"/>
        <w:jc w:val="both"/>
        <w:rPr>
          <w:rFonts w:ascii="Arial" w:hAnsi="Arial" w:cs="Arial"/>
          <w:iCs/>
          <w:sz w:val="22"/>
          <w:szCs w:val="22"/>
        </w:rPr>
      </w:pPr>
      <w:r w:rsidRPr="00F60200">
        <w:rPr>
          <w:rFonts w:ascii="Arial" w:hAnsi="Arial" w:cs="Arial"/>
          <w:iCs/>
          <w:sz w:val="22"/>
          <w:szCs w:val="22"/>
        </w:rPr>
        <w:t>Rodzaje wejść/wyjść: RJ-45 10/100/1000 (LAN) - 1 szt. , SFP 1000 - 1 szt.</w:t>
      </w:r>
    </w:p>
    <w:p w14:paraId="3DFB0D83" w14:textId="771847FB" w:rsidR="00E30851" w:rsidRPr="00F60200" w:rsidRDefault="00E30851" w:rsidP="001B24C2">
      <w:pPr>
        <w:pStyle w:val="Akapitzlist"/>
        <w:numPr>
          <w:ilvl w:val="0"/>
          <w:numId w:val="7"/>
        </w:numPr>
        <w:autoSpaceDE w:val="0"/>
        <w:jc w:val="both"/>
        <w:rPr>
          <w:rFonts w:ascii="Arial" w:hAnsi="Arial" w:cs="Arial"/>
          <w:iCs/>
          <w:sz w:val="22"/>
          <w:szCs w:val="22"/>
        </w:rPr>
      </w:pPr>
      <w:r w:rsidRPr="00F60200">
        <w:rPr>
          <w:rFonts w:ascii="Arial" w:hAnsi="Arial" w:cs="Arial"/>
          <w:iCs/>
          <w:sz w:val="22"/>
          <w:szCs w:val="22"/>
        </w:rPr>
        <w:t>Obsługiwane standardy: 802.3ab, 802.3x, 802.3z</w:t>
      </w:r>
    </w:p>
    <w:p w14:paraId="67D16980" w14:textId="17759878" w:rsidR="00E30851" w:rsidRPr="00F60200" w:rsidRDefault="00E30851" w:rsidP="001B24C2">
      <w:pPr>
        <w:pStyle w:val="Akapitzlist"/>
        <w:numPr>
          <w:ilvl w:val="0"/>
          <w:numId w:val="7"/>
        </w:numPr>
        <w:autoSpaceDE w:val="0"/>
        <w:jc w:val="both"/>
        <w:rPr>
          <w:rFonts w:ascii="Arial" w:hAnsi="Arial" w:cs="Arial"/>
          <w:iCs/>
          <w:sz w:val="22"/>
          <w:szCs w:val="22"/>
        </w:rPr>
      </w:pPr>
      <w:r w:rsidRPr="00F60200">
        <w:rPr>
          <w:rFonts w:ascii="Arial" w:hAnsi="Arial" w:cs="Arial"/>
          <w:iCs/>
          <w:sz w:val="22"/>
          <w:szCs w:val="22"/>
        </w:rPr>
        <w:t>Rodzaj zasilacza: zewnętrzny</w:t>
      </w:r>
    </w:p>
    <w:p w14:paraId="2C16BD09" w14:textId="016C1C99" w:rsidR="00E30851" w:rsidRDefault="00E30851" w:rsidP="001B24C2">
      <w:pPr>
        <w:pStyle w:val="Akapitzlist"/>
        <w:numPr>
          <w:ilvl w:val="0"/>
          <w:numId w:val="7"/>
        </w:numPr>
        <w:autoSpaceDE w:val="0"/>
        <w:jc w:val="both"/>
        <w:rPr>
          <w:rFonts w:ascii="Arial" w:hAnsi="Arial" w:cs="Arial"/>
          <w:iCs/>
          <w:sz w:val="22"/>
          <w:szCs w:val="22"/>
        </w:rPr>
      </w:pPr>
      <w:r w:rsidRPr="00F60200">
        <w:rPr>
          <w:rFonts w:ascii="Arial" w:hAnsi="Arial" w:cs="Arial"/>
          <w:iCs/>
          <w:sz w:val="22"/>
          <w:szCs w:val="22"/>
        </w:rPr>
        <w:t>Okablowanie sieciowe: 100BASE-TX: kabel UTP kat. 5, lub 5e (do 100m), 1000BASE-TX: kabel STP EIA/TIA-568 100Ω (do 100m)</w:t>
      </w:r>
    </w:p>
    <w:p w14:paraId="40E8B3F2" w14:textId="77777777" w:rsidR="00EE57BC" w:rsidRDefault="00EE57BC">
      <w:pPr>
        <w:spacing w:after="200" w:line="276" w:lineRule="auto"/>
        <w:rPr>
          <w:rFonts w:cs="Arial"/>
        </w:rPr>
      </w:pPr>
    </w:p>
    <w:p w14:paraId="17C01F8E" w14:textId="77777777" w:rsidR="00EE57BC" w:rsidRDefault="00EE57BC">
      <w:pPr>
        <w:spacing w:after="200" w:line="276" w:lineRule="auto"/>
        <w:rPr>
          <w:rFonts w:cs="Arial"/>
        </w:rPr>
      </w:pPr>
    </w:p>
    <w:p w14:paraId="6BF83F35" w14:textId="408737FE" w:rsidR="000F3906" w:rsidRDefault="000F3906">
      <w:pPr>
        <w:spacing w:after="200" w:line="276" w:lineRule="auto"/>
        <w:rPr>
          <w:rFonts w:ascii="Arial" w:hAnsi="Arial" w:cs="Arial"/>
          <w:b/>
          <w:bCs/>
          <w:kern w:val="36"/>
          <w:sz w:val="32"/>
          <w:szCs w:val="32"/>
        </w:rPr>
      </w:pPr>
    </w:p>
    <w:sectPr w:rsidR="000F390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B677D" w14:textId="77777777" w:rsidR="004E597B" w:rsidRDefault="004E597B" w:rsidP="000710CE">
      <w:r>
        <w:separator/>
      </w:r>
    </w:p>
  </w:endnote>
  <w:endnote w:type="continuationSeparator" w:id="0">
    <w:p w14:paraId="0E1C6F14" w14:textId="77777777" w:rsidR="004E597B" w:rsidRDefault="004E597B" w:rsidP="0007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Narrow">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301D9" w14:textId="49A19000" w:rsidR="00DA003A" w:rsidRPr="007D342F" w:rsidRDefault="00DA003A" w:rsidP="007D342F">
    <w:pPr>
      <w:pStyle w:val="Stopka"/>
      <w:jc w:val="right"/>
    </w:pPr>
    <w:r>
      <w:rPr>
        <w:rFonts w:ascii="Arial" w:hAnsi="Arial" w:cs="Arial"/>
      </w:rPr>
      <w:t>s</w:t>
    </w:r>
    <w:r w:rsidRPr="00BB5A9F">
      <w:rPr>
        <w:rFonts w:ascii="Arial" w:hAnsi="Arial" w:cs="Arial"/>
      </w:rPr>
      <w:t xml:space="preserve">tr. </w:t>
    </w:r>
    <w:r w:rsidRPr="00BB5A9F">
      <w:rPr>
        <w:rFonts w:ascii="Arial" w:hAnsi="Arial" w:cs="Arial"/>
      </w:rPr>
      <w:fldChar w:fldCharType="begin"/>
    </w:r>
    <w:r w:rsidRPr="00BB5A9F">
      <w:rPr>
        <w:rFonts w:ascii="Arial" w:hAnsi="Arial" w:cs="Arial"/>
      </w:rPr>
      <w:instrText xml:space="preserve"> PAGE    \* MERGEFORMAT </w:instrText>
    </w:r>
    <w:r w:rsidRPr="00BB5A9F">
      <w:rPr>
        <w:rFonts w:ascii="Arial" w:hAnsi="Arial" w:cs="Arial"/>
      </w:rPr>
      <w:fldChar w:fldCharType="separate"/>
    </w:r>
    <w:r w:rsidR="006B180A">
      <w:rPr>
        <w:rFonts w:ascii="Arial" w:hAnsi="Arial" w:cs="Arial"/>
        <w:noProof/>
      </w:rPr>
      <w:t>4</w:t>
    </w:r>
    <w:r w:rsidRPr="00BB5A9F">
      <w:rPr>
        <w:rFonts w:ascii="Arial" w:hAnsi="Arial" w:cs="Arial"/>
      </w:rPr>
      <w:fldChar w:fldCharType="end"/>
    </w:r>
    <w:r w:rsidRPr="00BB5A9F">
      <w:rPr>
        <w:rFonts w:ascii="Arial" w:hAnsi="Arial" w:cs="Arial"/>
      </w:rPr>
      <w:t>/</w:t>
    </w:r>
    <w:r w:rsidRPr="00BB5A9F">
      <w:rPr>
        <w:rStyle w:val="Numerstrony"/>
        <w:rFonts w:ascii="Arial" w:hAnsi="Arial" w:cs="Arial"/>
        <w:color w:val="000000"/>
      </w:rPr>
      <w:fldChar w:fldCharType="begin"/>
    </w:r>
    <w:r w:rsidRPr="00BB5A9F">
      <w:rPr>
        <w:rStyle w:val="Numerstrony"/>
        <w:rFonts w:ascii="Arial" w:hAnsi="Arial" w:cs="Arial"/>
        <w:color w:val="000000"/>
      </w:rPr>
      <w:instrText xml:space="preserve"> NUMPAGES </w:instrText>
    </w:r>
    <w:r w:rsidRPr="00BB5A9F">
      <w:rPr>
        <w:rStyle w:val="Numerstrony"/>
        <w:rFonts w:ascii="Arial" w:hAnsi="Arial" w:cs="Arial"/>
        <w:color w:val="000000"/>
      </w:rPr>
      <w:fldChar w:fldCharType="separate"/>
    </w:r>
    <w:r w:rsidR="006B180A">
      <w:rPr>
        <w:rStyle w:val="Numerstrony"/>
        <w:rFonts w:ascii="Arial" w:hAnsi="Arial" w:cs="Arial"/>
        <w:noProof/>
        <w:color w:val="000000"/>
      </w:rPr>
      <w:t>4</w:t>
    </w:r>
    <w:r w:rsidRPr="00BB5A9F">
      <w:rPr>
        <w:rStyle w:val="Numerstrony"/>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843E1" w14:textId="77777777" w:rsidR="004E597B" w:rsidRDefault="004E597B" w:rsidP="000710CE">
      <w:r>
        <w:separator/>
      </w:r>
    </w:p>
  </w:footnote>
  <w:footnote w:type="continuationSeparator" w:id="0">
    <w:p w14:paraId="6D8CC29C" w14:textId="77777777" w:rsidR="004E597B" w:rsidRDefault="004E597B" w:rsidP="00071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0201" w14:textId="77777777" w:rsidR="00DA003A" w:rsidRPr="0008563D" w:rsidRDefault="00DA003A">
    <w:pPr>
      <w:pStyle w:val="Nagwek"/>
      <w:rPr>
        <w:color w:val="FFFF00"/>
        <w:sz w:val="12"/>
      </w:rPr>
    </w:pPr>
    <w:r w:rsidRPr="0008563D">
      <w:rPr>
        <w:color w:val="FFFF00"/>
        <w:sz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E67"/>
    <w:multiLevelType w:val="multilevel"/>
    <w:tmpl w:val="D388CA86"/>
    <w:lvl w:ilvl="0">
      <w:start w:val="1"/>
      <w:numFmt w:val="decimal"/>
      <w:lvlText w:val="%1"/>
      <w:lvlJc w:val="left"/>
      <w:pPr>
        <w:ind w:left="405" w:hanging="405"/>
      </w:pPr>
      <w:rPr>
        <w:rFonts w:hint="default"/>
      </w:rPr>
    </w:lvl>
    <w:lvl w:ilvl="1">
      <w:start w:val="1"/>
      <w:numFmt w:val="decimal"/>
      <w:pStyle w:val="Nagwek2"/>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F10BDC"/>
    <w:multiLevelType w:val="multilevel"/>
    <w:tmpl w:val="65501796"/>
    <w:lvl w:ilvl="0">
      <w:start w:val="1"/>
      <w:numFmt w:val="decimal"/>
      <w:lvlText w:val="%1."/>
      <w:lvlJc w:val="left"/>
      <w:pPr>
        <w:ind w:left="432" w:hanging="432"/>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15:restartNumberingAfterBreak="0">
    <w:nsid w:val="31BB1314"/>
    <w:multiLevelType w:val="multilevel"/>
    <w:tmpl w:val="65501796"/>
    <w:lvl w:ilvl="0">
      <w:start w:val="1"/>
      <w:numFmt w:val="decimal"/>
      <w:lvlText w:val="%1."/>
      <w:lvlJc w:val="left"/>
      <w:pPr>
        <w:ind w:left="432" w:hanging="432"/>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3" w15:restartNumberingAfterBreak="0">
    <w:nsid w:val="6A5F0619"/>
    <w:multiLevelType w:val="hybridMultilevel"/>
    <w:tmpl w:val="9D58D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BFE46F7"/>
    <w:multiLevelType w:val="hybridMultilevel"/>
    <w:tmpl w:val="CCEABB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51E4C7D"/>
    <w:multiLevelType w:val="multilevel"/>
    <w:tmpl w:val="65501796"/>
    <w:lvl w:ilvl="0">
      <w:start w:val="1"/>
      <w:numFmt w:val="decimal"/>
      <w:lvlText w:val="%1."/>
      <w:lvlJc w:val="left"/>
      <w:pPr>
        <w:ind w:left="432" w:hanging="432"/>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6" w15:restartNumberingAfterBreak="0">
    <w:nsid w:val="7DEF0F43"/>
    <w:multiLevelType w:val="multilevel"/>
    <w:tmpl w:val="78245E50"/>
    <w:lvl w:ilvl="0">
      <w:start w:val="1"/>
      <w:numFmt w:val="decimal"/>
      <w:lvlText w:val="%1."/>
      <w:lvlJc w:val="left"/>
      <w:pPr>
        <w:ind w:left="432" w:hanging="432"/>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9A"/>
    <w:rsid w:val="00017472"/>
    <w:rsid w:val="000207F9"/>
    <w:rsid w:val="00021415"/>
    <w:rsid w:val="00027C10"/>
    <w:rsid w:val="00034321"/>
    <w:rsid w:val="00035A88"/>
    <w:rsid w:val="0003670B"/>
    <w:rsid w:val="000470C2"/>
    <w:rsid w:val="00047B1F"/>
    <w:rsid w:val="00050185"/>
    <w:rsid w:val="000519D9"/>
    <w:rsid w:val="00052C34"/>
    <w:rsid w:val="000551AA"/>
    <w:rsid w:val="000710CE"/>
    <w:rsid w:val="00071D4F"/>
    <w:rsid w:val="00077885"/>
    <w:rsid w:val="00081B74"/>
    <w:rsid w:val="000833EB"/>
    <w:rsid w:val="0008563D"/>
    <w:rsid w:val="000856D8"/>
    <w:rsid w:val="00085C86"/>
    <w:rsid w:val="00092877"/>
    <w:rsid w:val="00094BB5"/>
    <w:rsid w:val="000A7560"/>
    <w:rsid w:val="000B0C29"/>
    <w:rsid w:val="000B3B9A"/>
    <w:rsid w:val="000B6BE1"/>
    <w:rsid w:val="000B74FC"/>
    <w:rsid w:val="000C0847"/>
    <w:rsid w:val="000C6D64"/>
    <w:rsid w:val="000D2BEF"/>
    <w:rsid w:val="000D58D2"/>
    <w:rsid w:val="000D6D1E"/>
    <w:rsid w:val="000E17AF"/>
    <w:rsid w:val="000E5033"/>
    <w:rsid w:val="000E7661"/>
    <w:rsid w:val="000F2D7E"/>
    <w:rsid w:val="000F3906"/>
    <w:rsid w:val="000F5735"/>
    <w:rsid w:val="00105B63"/>
    <w:rsid w:val="00120308"/>
    <w:rsid w:val="00122F8E"/>
    <w:rsid w:val="00124374"/>
    <w:rsid w:val="001253F4"/>
    <w:rsid w:val="00127C41"/>
    <w:rsid w:val="00131002"/>
    <w:rsid w:val="00133F3E"/>
    <w:rsid w:val="001468F6"/>
    <w:rsid w:val="0015088D"/>
    <w:rsid w:val="00154C4A"/>
    <w:rsid w:val="00164278"/>
    <w:rsid w:val="00167F03"/>
    <w:rsid w:val="00177913"/>
    <w:rsid w:val="00187ABC"/>
    <w:rsid w:val="00191A14"/>
    <w:rsid w:val="00192E13"/>
    <w:rsid w:val="001A423F"/>
    <w:rsid w:val="001A5E0E"/>
    <w:rsid w:val="001B01CD"/>
    <w:rsid w:val="001B075A"/>
    <w:rsid w:val="001B1C44"/>
    <w:rsid w:val="001B24C2"/>
    <w:rsid w:val="001D48CA"/>
    <w:rsid w:val="001D7EAE"/>
    <w:rsid w:val="001E2A1B"/>
    <w:rsid w:val="001E5194"/>
    <w:rsid w:val="001E5DEC"/>
    <w:rsid w:val="001F5F5B"/>
    <w:rsid w:val="002012E8"/>
    <w:rsid w:val="002059D0"/>
    <w:rsid w:val="00215855"/>
    <w:rsid w:val="002163A5"/>
    <w:rsid w:val="002164AC"/>
    <w:rsid w:val="00223C0B"/>
    <w:rsid w:val="00236B6B"/>
    <w:rsid w:val="00242F85"/>
    <w:rsid w:val="0024500B"/>
    <w:rsid w:val="002510C0"/>
    <w:rsid w:val="00257A64"/>
    <w:rsid w:val="002608DC"/>
    <w:rsid w:val="00264D28"/>
    <w:rsid w:val="00265152"/>
    <w:rsid w:val="002659E5"/>
    <w:rsid w:val="002661C6"/>
    <w:rsid w:val="0026710C"/>
    <w:rsid w:val="00273F4D"/>
    <w:rsid w:val="00280B3E"/>
    <w:rsid w:val="002938A0"/>
    <w:rsid w:val="002A34D2"/>
    <w:rsid w:val="002A5A39"/>
    <w:rsid w:val="002B3B69"/>
    <w:rsid w:val="002C2C40"/>
    <w:rsid w:val="002C3A46"/>
    <w:rsid w:val="002C7D3A"/>
    <w:rsid w:val="002D688D"/>
    <w:rsid w:val="002F383F"/>
    <w:rsid w:val="002F45D5"/>
    <w:rsid w:val="002F48D6"/>
    <w:rsid w:val="002F507A"/>
    <w:rsid w:val="002F7B1F"/>
    <w:rsid w:val="0030110D"/>
    <w:rsid w:val="003146B7"/>
    <w:rsid w:val="003167FC"/>
    <w:rsid w:val="00317581"/>
    <w:rsid w:val="003205C3"/>
    <w:rsid w:val="003305C0"/>
    <w:rsid w:val="0033272F"/>
    <w:rsid w:val="0034467E"/>
    <w:rsid w:val="00345982"/>
    <w:rsid w:val="00350491"/>
    <w:rsid w:val="00352034"/>
    <w:rsid w:val="00356386"/>
    <w:rsid w:val="00363EAF"/>
    <w:rsid w:val="00372009"/>
    <w:rsid w:val="003758CA"/>
    <w:rsid w:val="00381087"/>
    <w:rsid w:val="00386DC9"/>
    <w:rsid w:val="003922F6"/>
    <w:rsid w:val="00396228"/>
    <w:rsid w:val="003B4F8A"/>
    <w:rsid w:val="003B734F"/>
    <w:rsid w:val="003B7A44"/>
    <w:rsid w:val="003C1DCD"/>
    <w:rsid w:val="003C5403"/>
    <w:rsid w:val="003C688C"/>
    <w:rsid w:val="003D1E3A"/>
    <w:rsid w:val="003E41AE"/>
    <w:rsid w:val="003F12D5"/>
    <w:rsid w:val="003F32A4"/>
    <w:rsid w:val="0040291C"/>
    <w:rsid w:val="004064D8"/>
    <w:rsid w:val="0041259F"/>
    <w:rsid w:val="0041301C"/>
    <w:rsid w:val="004319ED"/>
    <w:rsid w:val="0043630C"/>
    <w:rsid w:val="0043659E"/>
    <w:rsid w:val="00450D88"/>
    <w:rsid w:val="004515CE"/>
    <w:rsid w:val="00452721"/>
    <w:rsid w:val="00454DA6"/>
    <w:rsid w:val="00457CA9"/>
    <w:rsid w:val="00461CC0"/>
    <w:rsid w:val="004620C8"/>
    <w:rsid w:val="00462B08"/>
    <w:rsid w:val="004740CB"/>
    <w:rsid w:val="004765E0"/>
    <w:rsid w:val="00477346"/>
    <w:rsid w:val="0048062B"/>
    <w:rsid w:val="00484D77"/>
    <w:rsid w:val="00486A0E"/>
    <w:rsid w:val="00491A19"/>
    <w:rsid w:val="00495894"/>
    <w:rsid w:val="004A372B"/>
    <w:rsid w:val="004A383C"/>
    <w:rsid w:val="004B50A3"/>
    <w:rsid w:val="004B7CB2"/>
    <w:rsid w:val="004C08C7"/>
    <w:rsid w:val="004C2A9A"/>
    <w:rsid w:val="004C4BAB"/>
    <w:rsid w:val="004D2BCA"/>
    <w:rsid w:val="004E11B9"/>
    <w:rsid w:val="004E1DC7"/>
    <w:rsid w:val="004E1E9A"/>
    <w:rsid w:val="004E597B"/>
    <w:rsid w:val="00504484"/>
    <w:rsid w:val="00507671"/>
    <w:rsid w:val="00507AEB"/>
    <w:rsid w:val="00510F29"/>
    <w:rsid w:val="00512250"/>
    <w:rsid w:val="0052581D"/>
    <w:rsid w:val="00530517"/>
    <w:rsid w:val="00534B85"/>
    <w:rsid w:val="00560D77"/>
    <w:rsid w:val="005672C8"/>
    <w:rsid w:val="00586B56"/>
    <w:rsid w:val="005B35F3"/>
    <w:rsid w:val="005B7DD2"/>
    <w:rsid w:val="005C0575"/>
    <w:rsid w:val="005C1058"/>
    <w:rsid w:val="005D0060"/>
    <w:rsid w:val="005D348E"/>
    <w:rsid w:val="005E5D18"/>
    <w:rsid w:val="005F1109"/>
    <w:rsid w:val="005F206D"/>
    <w:rsid w:val="005F6083"/>
    <w:rsid w:val="00600C54"/>
    <w:rsid w:val="00607690"/>
    <w:rsid w:val="006141FA"/>
    <w:rsid w:val="00621671"/>
    <w:rsid w:val="006221C4"/>
    <w:rsid w:val="006231EA"/>
    <w:rsid w:val="00623370"/>
    <w:rsid w:val="00627180"/>
    <w:rsid w:val="006423DA"/>
    <w:rsid w:val="00656574"/>
    <w:rsid w:val="00667172"/>
    <w:rsid w:val="00670B81"/>
    <w:rsid w:val="00673279"/>
    <w:rsid w:val="00676EFB"/>
    <w:rsid w:val="00685510"/>
    <w:rsid w:val="0068650B"/>
    <w:rsid w:val="0069780B"/>
    <w:rsid w:val="006A49BA"/>
    <w:rsid w:val="006A5709"/>
    <w:rsid w:val="006B0ECF"/>
    <w:rsid w:val="006B180A"/>
    <w:rsid w:val="006B219E"/>
    <w:rsid w:val="006B26E5"/>
    <w:rsid w:val="006C404B"/>
    <w:rsid w:val="006C51E7"/>
    <w:rsid w:val="006D155D"/>
    <w:rsid w:val="006D299C"/>
    <w:rsid w:val="006D3983"/>
    <w:rsid w:val="006E0314"/>
    <w:rsid w:val="006E673E"/>
    <w:rsid w:val="006E78C4"/>
    <w:rsid w:val="006F3194"/>
    <w:rsid w:val="006F3750"/>
    <w:rsid w:val="00704955"/>
    <w:rsid w:val="00717A85"/>
    <w:rsid w:val="007215E5"/>
    <w:rsid w:val="007277CA"/>
    <w:rsid w:val="0073765E"/>
    <w:rsid w:val="0073779B"/>
    <w:rsid w:val="007402D4"/>
    <w:rsid w:val="007417E5"/>
    <w:rsid w:val="00741C90"/>
    <w:rsid w:val="0074564E"/>
    <w:rsid w:val="00745DD4"/>
    <w:rsid w:val="00750112"/>
    <w:rsid w:val="007502D1"/>
    <w:rsid w:val="00750DEB"/>
    <w:rsid w:val="00757F4F"/>
    <w:rsid w:val="007715CF"/>
    <w:rsid w:val="00774ECC"/>
    <w:rsid w:val="0077525A"/>
    <w:rsid w:val="00775BD9"/>
    <w:rsid w:val="00780C5C"/>
    <w:rsid w:val="00786AF6"/>
    <w:rsid w:val="007952D3"/>
    <w:rsid w:val="007A0877"/>
    <w:rsid w:val="007A21FC"/>
    <w:rsid w:val="007A5451"/>
    <w:rsid w:val="007A6152"/>
    <w:rsid w:val="007B00F3"/>
    <w:rsid w:val="007B1C70"/>
    <w:rsid w:val="007B413A"/>
    <w:rsid w:val="007B5EEE"/>
    <w:rsid w:val="007C1A46"/>
    <w:rsid w:val="007C7398"/>
    <w:rsid w:val="007D0B12"/>
    <w:rsid w:val="007D1A60"/>
    <w:rsid w:val="007D2559"/>
    <w:rsid w:val="007D342F"/>
    <w:rsid w:val="007D370A"/>
    <w:rsid w:val="007F135E"/>
    <w:rsid w:val="007F6230"/>
    <w:rsid w:val="00805D0E"/>
    <w:rsid w:val="00822734"/>
    <w:rsid w:val="008266D2"/>
    <w:rsid w:val="00833C86"/>
    <w:rsid w:val="00836458"/>
    <w:rsid w:val="008364E1"/>
    <w:rsid w:val="00840826"/>
    <w:rsid w:val="00846BB9"/>
    <w:rsid w:val="0085070B"/>
    <w:rsid w:val="00851943"/>
    <w:rsid w:val="0085690D"/>
    <w:rsid w:val="0086472E"/>
    <w:rsid w:val="00866416"/>
    <w:rsid w:val="0087391A"/>
    <w:rsid w:val="00874229"/>
    <w:rsid w:val="00874CDF"/>
    <w:rsid w:val="0087672B"/>
    <w:rsid w:val="00880510"/>
    <w:rsid w:val="00886D3E"/>
    <w:rsid w:val="00890FC1"/>
    <w:rsid w:val="0089279A"/>
    <w:rsid w:val="00893E9B"/>
    <w:rsid w:val="008951B3"/>
    <w:rsid w:val="008B24CE"/>
    <w:rsid w:val="008B4A3A"/>
    <w:rsid w:val="008B5B5E"/>
    <w:rsid w:val="008D1141"/>
    <w:rsid w:val="008D4368"/>
    <w:rsid w:val="008E37F9"/>
    <w:rsid w:val="008E48C7"/>
    <w:rsid w:val="008F3510"/>
    <w:rsid w:val="00900498"/>
    <w:rsid w:val="00901BF1"/>
    <w:rsid w:val="00907AF1"/>
    <w:rsid w:val="0091167A"/>
    <w:rsid w:val="00912F0C"/>
    <w:rsid w:val="009143D7"/>
    <w:rsid w:val="0091622E"/>
    <w:rsid w:val="00926A0F"/>
    <w:rsid w:val="009433F1"/>
    <w:rsid w:val="009545FF"/>
    <w:rsid w:val="00970908"/>
    <w:rsid w:val="00971D79"/>
    <w:rsid w:val="0097792B"/>
    <w:rsid w:val="00983C53"/>
    <w:rsid w:val="00990BC6"/>
    <w:rsid w:val="0099124E"/>
    <w:rsid w:val="00993F63"/>
    <w:rsid w:val="00996601"/>
    <w:rsid w:val="009B0AF3"/>
    <w:rsid w:val="009B50BE"/>
    <w:rsid w:val="009C2EB0"/>
    <w:rsid w:val="009C481C"/>
    <w:rsid w:val="009D61E2"/>
    <w:rsid w:val="009E27A2"/>
    <w:rsid w:val="00A02256"/>
    <w:rsid w:val="00A079B5"/>
    <w:rsid w:val="00A1257D"/>
    <w:rsid w:val="00A13108"/>
    <w:rsid w:val="00A2238B"/>
    <w:rsid w:val="00A333A8"/>
    <w:rsid w:val="00A34358"/>
    <w:rsid w:val="00A36C7B"/>
    <w:rsid w:val="00A37A95"/>
    <w:rsid w:val="00A4020C"/>
    <w:rsid w:val="00A41AED"/>
    <w:rsid w:val="00A42E01"/>
    <w:rsid w:val="00A44DCA"/>
    <w:rsid w:val="00A54494"/>
    <w:rsid w:val="00A56860"/>
    <w:rsid w:val="00A604F7"/>
    <w:rsid w:val="00A65A96"/>
    <w:rsid w:val="00A65BB3"/>
    <w:rsid w:val="00A6690B"/>
    <w:rsid w:val="00A7341F"/>
    <w:rsid w:val="00A81BFB"/>
    <w:rsid w:val="00A829E4"/>
    <w:rsid w:val="00A97A8A"/>
    <w:rsid w:val="00AA32DB"/>
    <w:rsid w:val="00AA526E"/>
    <w:rsid w:val="00AA6906"/>
    <w:rsid w:val="00AB4144"/>
    <w:rsid w:val="00AC0AF1"/>
    <w:rsid w:val="00AC6D4F"/>
    <w:rsid w:val="00AD7735"/>
    <w:rsid w:val="00AE3272"/>
    <w:rsid w:val="00AF23FE"/>
    <w:rsid w:val="00AF323C"/>
    <w:rsid w:val="00AF78C7"/>
    <w:rsid w:val="00B014CB"/>
    <w:rsid w:val="00B030BF"/>
    <w:rsid w:val="00B04BA1"/>
    <w:rsid w:val="00B23370"/>
    <w:rsid w:val="00B25F6E"/>
    <w:rsid w:val="00B270F7"/>
    <w:rsid w:val="00B3470C"/>
    <w:rsid w:val="00B42F5F"/>
    <w:rsid w:val="00B45045"/>
    <w:rsid w:val="00B46C11"/>
    <w:rsid w:val="00B47499"/>
    <w:rsid w:val="00B60C9D"/>
    <w:rsid w:val="00B65D82"/>
    <w:rsid w:val="00B75743"/>
    <w:rsid w:val="00B80D9D"/>
    <w:rsid w:val="00B815FD"/>
    <w:rsid w:val="00B84E91"/>
    <w:rsid w:val="00B86500"/>
    <w:rsid w:val="00B86EC7"/>
    <w:rsid w:val="00BA026E"/>
    <w:rsid w:val="00BA2D11"/>
    <w:rsid w:val="00BB7402"/>
    <w:rsid w:val="00BB7972"/>
    <w:rsid w:val="00BC3064"/>
    <w:rsid w:val="00BC343A"/>
    <w:rsid w:val="00BC50A8"/>
    <w:rsid w:val="00BC5ABB"/>
    <w:rsid w:val="00BC6152"/>
    <w:rsid w:val="00BD3C74"/>
    <w:rsid w:val="00BD5DE9"/>
    <w:rsid w:val="00BD7A98"/>
    <w:rsid w:val="00BE121D"/>
    <w:rsid w:val="00BE673E"/>
    <w:rsid w:val="00BF3347"/>
    <w:rsid w:val="00C078A2"/>
    <w:rsid w:val="00C15B44"/>
    <w:rsid w:val="00C21C9E"/>
    <w:rsid w:val="00C235BF"/>
    <w:rsid w:val="00C361B3"/>
    <w:rsid w:val="00C42116"/>
    <w:rsid w:val="00C462D3"/>
    <w:rsid w:val="00C53829"/>
    <w:rsid w:val="00C6323C"/>
    <w:rsid w:val="00C7591C"/>
    <w:rsid w:val="00C80374"/>
    <w:rsid w:val="00C80993"/>
    <w:rsid w:val="00C919F8"/>
    <w:rsid w:val="00CA2AE8"/>
    <w:rsid w:val="00CA3BD6"/>
    <w:rsid w:val="00CA407D"/>
    <w:rsid w:val="00CC03DB"/>
    <w:rsid w:val="00CC15B3"/>
    <w:rsid w:val="00CC4C70"/>
    <w:rsid w:val="00CD70B1"/>
    <w:rsid w:val="00CD7E14"/>
    <w:rsid w:val="00CF6C2C"/>
    <w:rsid w:val="00D023C5"/>
    <w:rsid w:val="00D13A75"/>
    <w:rsid w:val="00D3100D"/>
    <w:rsid w:val="00D33967"/>
    <w:rsid w:val="00D34E08"/>
    <w:rsid w:val="00D4298B"/>
    <w:rsid w:val="00D436E7"/>
    <w:rsid w:val="00D449B9"/>
    <w:rsid w:val="00D459F8"/>
    <w:rsid w:val="00D4646F"/>
    <w:rsid w:val="00D518D1"/>
    <w:rsid w:val="00D550A0"/>
    <w:rsid w:val="00D61A91"/>
    <w:rsid w:val="00D65F48"/>
    <w:rsid w:val="00D662A0"/>
    <w:rsid w:val="00D66CF7"/>
    <w:rsid w:val="00D66D5C"/>
    <w:rsid w:val="00D71283"/>
    <w:rsid w:val="00D717F3"/>
    <w:rsid w:val="00D735FB"/>
    <w:rsid w:val="00D857FC"/>
    <w:rsid w:val="00D91AFE"/>
    <w:rsid w:val="00DA003A"/>
    <w:rsid w:val="00DA10C4"/>
    <w:rsid w:val="00DB308A"/>
    <w:rsid w:val="00DB3764"/>
    <w:rsid w:val="00DD05F2"/>
    <w:rsid w:val="00DD3100"/>
    <w:rsid w:val="00DD77D0"/>
    <w:rsid w:val="00DF139D"/>
    <w:rsid w:val="00DF50AD"/>
    <w:rsid w:val="00E01F4E"/>
    <w:rsid w:val="00E04901"/>
    <w:rsid w:val="00E068E9"/>
    <w:rsid w:val="00E12607"/>
    <w:rsid w:val="00E14598"/>
    <w:rsid w:val="00E20282"/>
    <w:rsid w:val="00E30851"/>
    <w:rsid w:val="00E3219C"/>
    <w:rsid w:val="00E36C8C"/>
    <w:rsid w:val="00E37ABB"/>
    <w:rsid w:val="00E467CF"/>
    <w:rsid w:val="00E5078A"/>
    <w:rsid w:val="00E54247"/>
    <w:rsid w:val="00E56A98"/>
    <w:rsid w:val="00E578AD"/>
    <w:rsid w:val="00E57E5C"/>
    <w:rsid w:val="00E62A98"/>
    <w:rsid w:val="00E6315C"/>
    <w:rsid w:val="00E65739"/>
    <w:rsid w:val="00E66FAA"/>
    <w:rsid w:val="00E743F7"/>
    <w:rsid w:val="00E756AF"/>
    <w:rsid w:val="00E9027D"/>
    <w:rsid w:val="00E92B93"/>
    <w:rsid w:val="00E94EA7"/>
    <w:rsid w:val="00E96977"/>
    <w:rsid w:val="00EA5DC6"/>
    <w:rsid w:val="00EA7CF9"/>
    <w:rsid w:val="00EB1E90"/>
    <w:rsid w:val="00EB51F4"/>
    <w:rsid w:val="00EB5803"/>
    <w:rsid w:val="00EB7218"/>
    <w:rsid w:val="00ED48FE"/>
    <w:rsid w:val="00ED550A"/>
    <w:rsid w:val="00EE0921"/>
    <w:rsid w:val="00EE2DB6"/>
    <w:rsid w:val="00EE57BC"/>
    <w:rsid w:val="00F0334F"/>
    <w:rsid w:val="00F13959"/>
    <w:rsid w:val="00F1442F"/>
    <w:rsid w:val="00F14AAB"/>
    <w:rsid w:val="00F17CEF"/>
    <w:rsid w:val="00F21A78"/>
    <w:rsid w:val="00F2327F"/>
    <w:rsid w:val="00F24BC8"/>
    <w:rsid w:val="00F26E85"/>
    <w:rsid w:val="00F40041"/>
    <w:rsid w:val="00F433D3"/>
    <w:rsid w:val="00F44457"/>
    <w:rsid w:val="00F45085"/>
    <w:rsid w:val="00F60200"/>
    <w:rsid w:val="00F64E19"/>
    <w:rsid w:val="00F7068C"/>
    <w:rsid w:val="00F71A2F"/>
    <w:rsid w:val="00F7660E"/>
    <w:rsid w:val="00F86312"/>
    <w:rsid w:val="00F94223"/>
    <w:rsid w:val="00FA5662"/>
    <w:rsid w:val="00FB4506"/>
    <w:rsid w:val="00FB47E5"/>
    <w:rsid w:val="00FC6795"/>
    <w:rsid w:val="00FD184C"/>
    <w:rsid w:val="00FD2121"/>
    <w:rsid w:val="00FD5BE5"/>
    <w:rsid w:val="00FD677F"/>
    <w:rsid w:val="00FD6C3D"/>
    <w:rsid w:val="00FE6FA5"/>
    <w:rsid w:val="00FE77DC"/>
    <w:rsid w:val="00FF084B"/>
    <w:rsid w:val="00FF30AE"/>
    <w:rsid w:val="00FF368C"/>
    <w:rsid w:val="00FF3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83765"/>
  <w15:docId w15:val="{38605E6D-F16F-4D15-A6FF-BE98E345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17A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0551AA"/>
    <w:pPr>
      <w:spacing w:before="100" w:beforeAutospacing="1" w:after="100" w:afterAutospacing="1"/>
      <w:outlineLvl w:val="0"/>
    </w:pPr>
    <w:rPr>
      <w:rFonts w:ascii="Arial" w:hAnsi="Arial"/>
      <w:b/>
      <w:bCs/>
      <w:color w:val="000000" w:themeColor="text1"/>
      <w:kern w:val="36"/>
      <w:sz w:val="32"/>
      <w:szCs w:val="32"/>
    </w:rPr>
  </w:style>
  <w:style w:type="paragraph" w:styleId="Nagwek2">
    <w:name w:val="heading 2"/>
    <w:basedOn w:val="Normalny"/>
    <w:next w:val="Normalny"/>
    <w:link w:val="Nagwek2Znak"/>
    <w:uiPriority w:val="9"/>
    <w:unhideWhenUsed/>
    <w:qFormat/>
    <w:rsid w:val="002C3A46"/>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0710CE"/>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710CE"/>
    <w:rPr>
      <w:rFonts w:ascii="Times New Roman" w:eastAsia="Times New Roman" w:hAnsi="Times New Roman" w:cs="Times New Roman"/>
      <w:sz w:val="24"/>
      <w:szCs w:val="24"/>
      <w:lang w:val="x-none" w:eastAsia="x-none"/>
    </w:rPr>
  </w:style>
  <w:style w:type="character" w:customStyle="1" w:styleId="apple-converted-space">
    <w:name w:val="apple-converted-space"/>
    <w:rsid w:val="000710CE"/>
  </w:style>
  <w:style w:type="paragraph" w:styleId="Nagwek">
    <w:name w:val="header"/>
    <w:basedOn w:val="Normalny"/>
    <w:link w:val="NagwekZnak"/>
    <w:uiPriority w:val="99"/>
    <w:unhideWhenUsed/>
    <w:rsid w:val="000710CE"/>
    <w:pPr>
      <w:tabs>
        <w:tab w:val="center" w:pos="4536"/>
        <w:tab w:val="right" w:pos="9072"/>
      </w:tabs>
    </w:pPr>
  </w:style>
  <w:style w:type="character" w:customStyle="1" w:styleId="NagwekZnak">
    <w:name w:val="Nagłówek Znak"/>
    <w:basedOn w:val="Domylnaczcionkaakapitu"/>
    <w:link w:val="Nagwek"/>
    <w:uiPriority w:val="99"/>
    <w:rsid w:val="000710CE"/>
    <w:rPr>
      <w:rFonts w:ascii="Times New Roman" w:eastAsia="Times New Roman" w:hAnsi="Times New Roman" w:cs="Times New Roman"/>
      <w:sz w:val="24"/>
      <w:szCs w:val="24"/>
      <w:lang w:eastAsia="pl-PL"/>
    </w:rPr>
  </w:style>
  <w:style w:type="paragraph" w:styleId="Akapitzlist">
    <w:name w:val="List Paragraph"/>
    <w:aliases w:val="Dot pt,F5 List Paragraph,List Paragraph1,Recommendation,List Paragraph11,Kolorowa lista — akcent 11,Numerowanie,Akapit z listą2,List Paragraph Bullet 1,Data wydania,List Paragraph,lp1,Akapit z listą3,Bulleted Text,Llista wielopoziomowa,L1"/>
    <w:basedOn w:val="Normalny"/>
    <w:link w:val="AkapitzlistZnak"/>
    <w:uiPriority w:val="34"/>
    <w:qFormat/>
    <w:rsid w:val="00350491"/>
    <w:pPr>
      <w:ind w:left="720"/>
      <w:contextualSpacing/>
    </w:pPr>
  </w:style>
  <w:style w:type="character" w:styleId="Numerstrony">
    <w:name w:val="page number"/>
    <w:basedOn w:val="Domylnaczcionkaakapitu"/>
    <w:rsid w:val="007D342F"/>
  </w:style>
  <w:style w:type="paragraph" w:styleId="Tekstdymka">
    <w:name w:val="Balloon Text"/>
    <w:basedOn w:val="Normalny"/>
    <w:link w:val="TekstdymkaZnak"/>
    <w:uiPriority w:val="99"/>
    <w:semiHidden/>
    <w:unhideWhenUsed/>
    <w:rsid w:val="00363EAF"/>
    <w:rPr>
      <w:rFonts w:ascii="Tahoma" w:hAnsi="Tahoma" w:cs="Tahoma"/>
      <w:sz w:val="16"/>
      <w:szCs w:val="16"/>
    </w:rPr>
  </w:style>
  <w:style w:type="character" w:customStyle="1" w:styleId="TekstdymkaZnak">
    <w:name w:val="Tekst dymka Znak"/>
    <w:basedOn w:val="Domylnaczcionkaakapitu"/>
    <w:link w:val="Tekstdymka"/>
    <w:uiPriority w:val="99"/>
    <w:semiHidden/>
    <w:rsid w:val="00363EAF"/>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0551AA"/>
    <w:rPr>
      <w:rFonts w:ascii="Arial" w:eastAsia="Times New Roman" w:hAnsi="Arial" w:cs="Times New Roman"/>
      <w:b/>
      <w:bCs/>
      <w:color w:val="000000" w:themeColor="text1"/>
      <w:kern w:val="36"/>
      <w:sz w:val="32"/>
      <w:szCs w:val="32"/>
      <w:lang w:eastAsia="pl-PL"/>
    </w:rPr>
  </w:style>
  <w:style w:type="paragraph" w:styleId="Nagwekspisutreci">
    <w:name w:val="TOC Heading"/>
    <w:basedOn w:val="Nagwek1"/>
    <w:next w:val="Normalny"/>
    <w:uiPriority w:val="39"/>
    <w:unhideWhenUsed/>
    <w:qFormat/>
    <w:rsid w:val="005B7DD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rPr>
  </w:style>
  <w:style w:type="paragraph" w:styleId="Spistreci1">
    <w:name w:val="toc 1"/>
    <w:basedOn w:val="Normalny"/>
    <w:next w:val="Normalny"/>
    <w:autoRedefine/>
    <w:uiPriority w:val="39"/>
    <w:unhideWhenUsed/>
    <w:rsid w:val="005B7DD2"/>
    <w:pPr>
      <w:spacing w:after="100"/>
    </w:pPr>
  </w:style>
  <w:style w:type="character" w:styleId="Hipercze">
    <w:name w:val="Hyperlink"/>
    <w:basedOn w:val="Domylnaczcionkaakapitu"/>
    <w:uiPriority w:val="99"/>
    <w:unhideWhenUsed/>
    <w:rsid w:val="005B7DD2"/>
    <w:rPr>
      <w:color w:val="0000FF" w:themeColor="hyperlink"/>
      <w:u w:val="single"/>
    </w:rPr>
  </w:style>
  <w:style w:type="character" w:customStyle="1" w:styleId="Nagwek2Znak">
    <w:name w:val="Nagłówek 2 Znak"/>
    <w:basedOn w:val="Domylnaczcionkaakapitu"/>
    <w:link w:val="Nagwek2"/>
    <w:uiPriority w:val="9"/>
    <w:rsid w:val="002C3A46"/>
    <w:rPr>
      <w:rFonts w:asciiTheme="majorHAnsi" w:eastAsiaTheme="majorEastAsia" w:hAnsiTheme="majorHAnsi" w:cstheme="majorBidi"/>
      <w:color w:val="365F91" w:themeColor="accent1" w:themeShade="BF"/>
      <w:sz w:val="26"/>
      <w:szCs w:val="26"/>
      <w:lang w:eastAsia="pl-PL"/>
    </w:rPr>
  </w:style>
  <w:style w:type="paragraph" w:styleId="Spistreci2">
    <w:name w:val="toc 2"/>
    <w:basedOn w:val="Normalny"/>
    <w:next w:val="Normalny"/>
    <w:autoRedefine/>
    <w:uiPriority w:val="39"/>
    <w:unhideWhenUsed/>
    <w:rsid w:val="002C3A46"/>
    <w:pPr>
      <w:spacing w:after="100"/>
      <w:ind w:left="240"/>
    </w:pPr>
  </w:style>
  <w:style w:type="paragraph" w:customStyle="1" w:styleId="Default">
    <w:name w:val="Default"/>
    <w:rsid w:val="009143D7"/>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9143D7"/>
    <w:pPr>
      <w:spacing w:line="201" w:lineRule="atLeast"/>
    </w:pPr>
    <w:rPr>
      <w:color w:val="auto"/>
    </w:rPr>
  </w:style>
  <w:style w:type="character" w:customStyle="1" w:styleId="A2">
    <w:name w:val="A2"/>
    <w:uiPriority w:val="99"/>
    <w:rsid w:val="009143D7"/>
    <w:rPr>
      <w:color w:val="000000"/>
      <w:sz w:val="18"/>
      <w:szCs w:val="18"/>
    </w:rPr>
  </w:style>
  <w:style w:type="character" w:customStyle="1" w:styleId="AkapitzlistZnak">
    <w:name w:val="Akapit z listą Znak"/>
    <w:aliases w:val="Dot pt Znak,F5 List Paragraph Znak,List Paragraph1 Znak,Recommendation Znak,List Paragraph11 Znak,Kolorowa lista — akcent 11 Znak,Numerowanie Znak,Akapit z listą2 Znak,List Paragraph Bullet 1 Znak,Data wydania Znak,lp1 Znak,L1 Znak"/>
    <w:link w:val="Akapitzlist"/>
    <w:uiPriority w:val="34"/>
    <w:qFormat/>
    <w:rsid w:val="001B01C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90BC6"/>
    <w:rPr>
      <w:sz w:val="16"/>
      <w:szCs w:val="16"/>
    </w:rPr>
  </w:style>
  <w:style w:type="paragraph" w:styleId="Tekstkomentarza">
    <w:name w:val="annotation text"/>
    <w:basedOn w:val="Normalny"/>
    <w:link w:val="TekstkomentarzaZnak"/>
    <w:uiPriority w:val="99"/>
    <w:unhideWhenUsed/>
    <w:rsid w:val="00990BC6"/>
    <w:rPr>
      <w:sz w:val="20"/>
      <w:szCs w:val="20"/>
    </w:rPr>
  </w:style>
  <w:style w:type="character" w:customStyle="1" w:styleId="TekstkomentarzaZnak">
    <w:name w:val="Tekst komentarza Znak"/>
    <w:basedOn w:val="Domylnaczcionkaakapitu"/>
    <w:link w:val="Tekstkomentarza"/>
    <w:uiPriority w:val="99"/>
    <w:rsid w:val="00990B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0BC6"/>
    <w:rPr>
      <w:b/>
      <w:bCs/>
    </w:rPr>
  </w:style>
  <w:style w:type="character" w:customStyle="1" w:styleId="TematkomentarzaZnak">
    <w:name w:val="Temat komentarza Znak"/>
    <w:basedOn w:val="TekstkomentarzaZnak"/>
    <w:link w:val="Tematkomentarza"/>
    <w:uiPriority w:val="99"/>
    <w:semiHidden/>
    <w:rsid w:val="00990BC6"/>
    <w:rPr>
      <w:rFonts w:ascii="Times New Roman" w:eastAsia="Times New Roman" w:hAnsi="Times New Roman" w:cs="Times New Roman"/>
      <w:b/>
      <w:bCs/>
      <w:sz w:val="20"/>
      <w:szCs w:val="20"/>
      <w:lang w:eastAsia="pl-PL"/>
    </w:rPr>
  </w:style>
  <w:style w:type="paragraph" w:styleId="Spistreci3">
    <w:name w:val="toc 3"/>
    <w:basedOn w:val="Normalny"/>
    <w:next w:val="Normalny"/>
    <w:autoRedefine/>
    <w:uiPriority w:val="39"/>
    <w:unhideWhenUsed/>
    <w:rsid w:val="007F135E"/>
    <w:pPr>
      <w:spacing w:after="100" w:line="259" w:lineRule="auto"/>
      <w:ind w:left="440"/>
    </w:pPr>
    <w:rPr>
      <w:rFonts w:asciiTheme="minorHAnsi" w:eastAsiaTheme="minorEastAsia" w:hAnsiTheme="minorHAnsi" w:cstheme="minorBidi"/>
      <w:kern w:val="2"/>
      <w:sz w:val="22"/>
      <w:szCs w:val="22"/>
      <w14:ligatures w14:val="standardContextual"/>
    </w:rPr>
  </w:style>
  <w:style w:type="paragraph" w:styleId="Spistreci4">
    <w:name w:val="toc 4"/>
    <w:basedOn w:val="Normalny"/>
    <w:next w:val="Normalny"/>
    <w:autoRedefine/>
    <w:uiPriority w:val="39"/>
    <w:unhideWhenUsed/>
    <w:rsid w:val="007F135E"/>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Spistreci5">
    <w:name w:val="toc 5"/>
    <w:basedOn w:val="Normalny"/>
    <w:next w:val="Normalny"/>
    <w:autoRedefine/>
    <w:uiPriority w:val="39"/>
    <w:unhideWhenUsed/>
    <w:rsid w:val="007F135E"/>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Spistreci6">
    <w:name w:val="toc 6"/>
    <w:basedOn w:val="Normalny"/>
    <w:next w:val="Normalny"/>
    <w:autoRedefine/>
    <w:uiPriority w:val="39"/>
    <w:unhideWhenUsed/>
    <w:rsid w:val="007F135E"/>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Spistreci7">
    <w:name w:val="toc 7"/>
    <w:basedOn w:val="Normalny"/>
    <w:next w:val="Normalny"/>
    <w:autoRedefine/>
    <w:uiPriority w:val="39"/>
    <w:unhideWhenUsed/>
    <w:rsid w:val="007F135E"/>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Spistreci8">
    <w:name w:val="toc 8"/>
    <w:basedOn w:val="Normalny"/>
    <w:next w:val="Normalny"/>
    <w:autoRedefine/>
    <w:uiPriority w:val="39"/>
    <w:unhideWhenUsed/>
    <w:rsid w:val="007F135E"/>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Spistreci9">
    <w:name w:val="toc 9"/>
    <w:basedOn w:val="Normalny"/>
    <w:next w:val="Normalny"/>
    <w:autoRedefine/>
    <w:uiPriority w:val="39"/>
    <w:unhideWhenUsed/>
    <w:rsid w:val="007F135E"/>
    <w:pPr>
      <w:spacing w:after="100" w:line="259" w:lineRule="auto"/>
      <w:ind w:left="1760"/>
    </w:pPr>
    <w:rPr>
      <w:rFonts w:asciiTheme="minorHAnsi" w:eastAsiaTheme="minorEastAsia" w:hAnsiTheme="minorHAnsi" w:cstheme="minorBidi"/>
      <w:kern w:val="2"/>
      <w:sz w:val="22"/>
      <w:szCs w:val="22"/>
      <w14:ligatures w14:val="standardContextual"/>
    </w:rPr>
  </w:style>
  <w:style w:type="character" w:customStyle="1" w:styleId="Nierozpoznanawzmianka1">
    <w:name w:val="Nierozpoznana wzmianka1"/>
    <w:basedOn w:val="Domylnaczcionkaakapitu"/>
    <w:uiPriority w:val="99"/>
    <w:semiHidden/>
    <w:unhideWhenUsed/>
    <w:rsid w:val="007F1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1020">
      <w:bodyDiv w:val="1"/>
      <w:marLeft w:val="0"/>
      <w:marRight w:val="0"/>
      <w:marTop w:val="0"/>
      <w:marBottom w:val="0"/>
      <w:divBdr>
        <w:top w:val="none" w:sz="0" w:space="0" w:color="auto"/>
        <w:left w:val="none" w:sz="0" w:space="0" w:color="auto"/>
        <w:bottom w:val="none" w:sz="0" w:space="0" w:color="auto"/>
        <w:right w:val="none" w:sz="0" w:space="0" w:color="auto"/>
      </w:divBdr>
    </w:div>
    <w:div w:id="43022204">
      <w:bodyDiv w:val="1"/>
      <w:marLeft w:val="0"/>
      <w:marRight w:val="0"/>
      <w:marTop w:val="0"/>
      <w:marBottom w:val="0"/>
      <w:divBdr>
        <w:top w:val="none" w:sz="0" w:space="0" w:color="auto"/>
        <w:left w:val="none" w:sz="0" w:space="0" w:color="auto"/>
        <w:bottom w:val="none" w:sz="0" w:space="0" w:color="auto"/>
        <w:right w:val="none" w:sz="0" w:space="0" w:color="auto"/>
      </w:divBdr>
    </w:div>
    <w:div w:id="141388975">
      <w:bodyDiv w:val="1"/>
      <w:marLeft w:val="0"/>
      <w:marRight w:val="0"/>
      <w:marTop w:val="0"/>
      <w:marBottom w:val="0"/>
      <w:divBdr>
        <w:top w:val="none" w:sz="0" w:space="0" w:color="auto"/>
        <w:left w:val="none" w:sz="0" w:space="0" w:color="auto"/>
        <w:bottom w:val="none" w:sz="0" w:space="0" w:color="auto"/>
        <w:right w:val="none" w:sz="0" w:space="0" w:color="auto"/>
      </w:divBdr>
    </w:div>
    <w:div w:id="158623362">
      <w:bodyDiv w:val="1"/>
      <w:marLeft w:val="0"/>
      <w:marRight w:val="0"/>
      <w:marTop w:val="0"/>
      <w:marBottom w:val="0"/>
      <w:divBdr>
        <w:top w:val="none" w:sz="0" w:space="0" w:color="auto"/>
        <w:left w:val="none" w:sz="0" w:space="0" w:color="auto"/>
        <w:bottom w:val="none" w:sz="0" w:space="0" w:color="auto"/>
        <w:right w:val="none" w:sz="0" w:space="0" w:color="auto"/>
      </w:divBdr>
    </w:div>
    <w:div w:id="160782340">
      <w:bodyDiv w:val="1"/>
      <w:marLeft w:val="0"/>
      <w:marRight w:val="0"/>
      <w:marTop w:val="0"/>
      <w:marBottom w:val="0"/>
      <w:divBdr>
        <w:top w:val="none" w:sz="0" w:space="0" w:color="auto"/>
        <w:left w:val="none" w:sz="0" w:space="0" w:color="auto"/>
        <w:bottom w:val="none" w:sz="0" w:space="0" w:color="auto"/>
        <w:right w:val="none" w:sz="0" w:space="0" w:color="auto"/>
      </w:divBdr>
    </w:div>
    <w:div w:id="211966151">
      <w:bodyDiv w:val="1"/>
      <w:marLeft w:val="0"/>
      <w:marRight w:val="0"/>
      <w:marTop w:val="0"/>
      <w:marBottom w:val="0"/>
      <w:divBdr>
        <w:top w:val="none" w:sz="0" w:space="0" w:color="auto"/>
        <w:left w:val="none" w:sz="0" w:space="0" w:color="auto"/>
        <w:bottom w:val="none" w:sz="0" w:space="0" w:color="auto"/>
        <w:right w:val="none" w:sz="0" w:space="0" w:color="auto"/>
      </w:divBdr>
    </w:div>
    <w:div w:id="220333421">
      <w:bodyDiv w:val="1"/>
      <w:marLeft w:val="0"/>
      <w:marRight w:val="0"/>
      <w:marTop w:val="0"/>
      <w:marBottom w:val="0"/>
      <w:divBdr>
        <w:top w:val="none" w:sz="0" w:space="0" w:color="auto"/>
        <w:left w:val="none" w:sz="0" w:space="0" w:color="auto"/>
        <w:bottom w:val="none" w:sz="0" w:space="0" w:color="auto"/>
        <w:right w:val="none" w:sz="0" w:space="0" w:color="auto"/>
      </w:divBdr>
    </w:div>
    <w:div w:id="284392885">
      <w:bodyDiv w:val="1"/>
      <w:marLeft w:val="0"/>
      <w:marRight w:val="0"/>
      <w:marTop w:val="0"/>
      <w:marBottom w:val="0"/>
      <w:divBdr>
        <w:top w:val="none" w:sz="0" w:space="0" w:color="auto"/>
        <w:left w:val="none" w:sz="0" w:space="0" w:color="auto"/>
        <w:bottom w:val="none" w:sz="0" w:space="0" w:color="auto"/>
        <w:right w:val="none" w:sz="0" w:space="0" w:color="auto"/>
      </w:divBdr>
    </w:div>
    <w:div w:id="324093290">
      <w:bodyDiv w:val="1"/>
      <w:marLeft w:val="0"/>
      <w:marRight w:val="0"/>
      <w:marTop w:val="0"/>
      <w:marBottom w:val="0"/>
      <w:divBdr>
        <w:top w:val="none" w:sz="0" w:space="0" w:color="auto"/>
        <w:left w:val="none" w:sz="0" w:space="0" w:color="auto"/>
        <w:bottom w:val="none" w:sz="0" w:space="0" w:color="auto"/>
        <w:right w:val="none" w:sz="0" w:space="0" w:color="auto"/>
      </w:divBdr>
    </w:div>
    <w:div w:id="330179182">
      <w:bodyDiv w:val="1"/>
      <w:marLeft w:val="0"/>
      <w:marRight w:val="0"/>
      <w:marTop w:val="0"/>
      <w:marBottom w:val="0"/>
      <w:divBdr>
        <w:top w:val="none" w:sz="0" w:space="0" w:color="auto"/>
        <w:left w:val="none" w:sz="0" w:space="0" w:color="auto"/>
        <w:bottom w:val="none" w:sz="0" w:space="0" w:color="auto"/>
        <w:right w:val="none" w:sz="0" w:space="0" w:color="auto"/>
      </w:divBdr>
    </w:div>
    <w:div w:id="386494292">
      <w:bodyDiv w:val="1"/>
      <w:marLeft w:val="0"/>
      <w:marRight w:val="0"/>
      <w:marTop w:val="0"/>
      <w:marBottom w:val="0"/>
      <w:divBdr>
        <w:top w:val="none" w:sz="0" w:space="0" w:color="auto"/>
        <w:left w:val="none" w:sz="0" w:space="0" w:color="auto"/>
        <w:bottom w:val="none" w:sz="0" w:space="0" w:color="auto"/>
        <w:right w:val="none" w:sz="0" w:space="0" w:color="auto"/>
      </w:divBdr>
    </w:div>
    <w:div w:id="408119077">
      <w:bodyDiv w:val="1"/>
      <w:marLeft w:val="0"/>
      <w:marRight w:val="0"/>
      <w:marTop w:val="0"/>
      <w:marBottom w:val="0"/>
      <w:divBdr>
        <w:top w:val="none" w:sz="0" w:space="0" w:color="auto"/>
        <w:left w:val="none" w:sz="0" w:space="0" w:color="auto"/>
        <w:bottom w:val="none" w:sz="0" w:space="0" w:color="auto"/>
        <w:right w:val="none" w:sz="0" w:space="0" w:color="auto"/>
      </w:divBdr>
    </w:div>
    <w:div w:id="454373975">
      <w:bodyDiv w:val="1"/>
      <w:marLeft w:val="0"/>
      <w:marRight w:val="0"/>
      <w:marTop w:val="0"/>
      <w:marBottom w:val="0"/>
      <w:divBdr>
        <w:top w:val="none" w:sz="0" w:space="0" w:color="auto"/>
        <w:left w:val="none" w:sz="0" w:space="0" w:color="auto"/>
        <w:bottom w:val="none" w:sz="0" w:space="0" w:color="auto"/>
        <w:right w:val="none" w:sz="0" w:space="0" w:color="auto"/>
      </w:divBdr>
    </w:div>
    <w:div w:id="548490610">
      <w:bodyDiv w:val="1"/>
      <w:marLeft w:val="0"/>
      <w:marRight w:val="0"/>
      <w:marTop w:val="0"/>
      <w:marBottom w:val="0"/>
      <w:divBdr>
        <w:top w:val="none" w:sz="0" w:space="0" w:color="auto"/>
        <w:left w:val="none" w:sz="0" w:space="0" w:color="auto"/>
        <w:bottom w:val="none" w:sz="0" w:space="0" w:color="auto"/>
        <w:right w:val="none" w:sz="0" w:space="0" w:color="auto"/>
      </w:divBdr>
    </w:div>
    <w:div w:id="548809778">
      <w:bodyDiv w:val="1"/>
      <w:marLeft w:val="0"/>
      <w:marRight w:val="0"/>
      <w:marTop w:val="0"/>
      <w:marBottom w:val="0"/>
      <w:divBdr>
        <w:top w:val="none" w:sz="0" w:space="0" w:color="auto"/>
        <w:left w:val="none" w:sz="0" w:space="0" w:color="auto"/>
        <w:bottom w:val="none" w:sz="0" w:space="0" w:color="auto"/>
        <w:right w:val="none" w:sz="0" w:space="0" w:color="auto"/>
      </w:divBdr>
    </w:div>
    <w:div w:id="589122000">
      <w:bodyDiv w:val="1"/>
      <w:marLeft w:val="0"/>
      <w:marRight w:val="0"/>
      <w:marTop w:val="0"/>
      <w:marBottom w:val="0"/>
      <w:divBdr>
        <w:top w:val="none" w:sz="0" w:space="0" w:color="auto"/>
        <w:left w:val="none" w:sz="0" w:space="0" w:color="auto"/>
        <w:bottom w:val="none" w:sz="0" w:space="0" w:color="auto"/>
        <w:right w:val="none" w:sz="0" w:space="0" w:color="auto"/>
      </w:divBdr>
    </w:div>
    <w:div w:id="598416175">
      <w:bodyDiv w:val="1"/>
      <w:marLeft w:val="0"/>
      <w:marRight w:val="0"/>
      <w:marTop w:val="0"/>
      <w:marBottom w:val="0"/>
      <w:divBdr>
        <w:top w:val="none" w:sz="0" w:space="0" w:color="auto"/>
        <w:left w:val="none" w:sz="0" w:space="0" w:color="auto"/>
        <w:bottom w:val="none" w:sz="0" w:space="0" w:color="auto"/>
        <w:right w:val="none" w:sz="0" w:space="0" w:color="auto"/>
      </w:divBdr>
    </w:div>
    <w:div w:id="616451125">
      <w:bodyDiv w:val="1"/>
      <w:marLeft w:val="0"/>
      <w:marRight w:val="0"/>
      <w:marTop w:val="0"/>
      <w:marBottom w:val="0"/>
      <w:divBdr>
        <w:top w:val="none" w:sz="0" w:space="0" w:color="auto"/>
        <w:left w:val="none" w:sz="0" w:space="0" w:color="auto"/>
        <w:bottom w:val="none" w:sz="0" w:space="0" w:color="auto"/>
        <w:right w:val="none" w:sz="0" w:space="0" w:color="auto"/>
      </w:divBdr>
    </w:div>
    <w:div w:id="627471821">
      <w:bodyDiv w:val="1"/>
      <w:marLeft w:val="0"/>
      <w:marRight w:val="0"/>
      <w:marTop w:val="0"/>
      <w:marBottom w:val="0"/>
      <w:divBdr>
        <w:top w:val="none" w:sz="0" w:space="0" w:color="auto"/>
        <w:left w:val="none" w:sz="0" w:space="0" w:color="auto"/>
        <w:bottom w:val="none" w:sz="0" w:space="0" w:color="auto"/>
        <w:right w:val="none" w:sz="0" w:space="0" w:color="auto"/>
      </w:divBdr>
    </w:div>
    <w:div w:id="630601230">
      <w:bodyDiv w:val="1"/>
      <w:marLeft w:val="0"/>
      <w:marRight w:val="0"/>
      <w:marTop w:val="0"/>
      <w:marBottom w:val="0"/>
      <w:divBdr>
        <w:top w:val="none" w:sz="0" w:space="0" w:color="auto"/>
        <w:left w:val="none" w:sz="0" w:space="0" w:color="auto"/>
        <w:bottom w:val="none" w:sz="0" w:space="0" w:color="auto"/>
        <w:right w:val="none" w:sz="0" w:space="0" w:color="auto"/>
      </w:divBdr>
    </w:div>
    <w:div w:id="657421160">
      <w:bodyDiv w:val="1"/>
      <w:marLeft w:val="0"/>
      <w:marRight w:val="0"/>
      <w:marTop w:val="0"/>
      <w:marBottom w:val="0"/>
      <w:divBdr>
        <w:top w:val="none" w:sz="0" w:space="0" w:color="auto"/>
        <w:left w:val="none" w:sz="0" w:space="0" w:color="auto"/>
        <w:bottom w:val="none" w:sz="0" w:space="0" w:color="auto"/>
        <w:right w:val="none" w:sz="0" w:space="0" w:color="auto"/>
      </w:divBdr>
    </w:div>
    <w:div w:id="690374953">
      <w:bodyDiv w:val="1"/>
      <w:marLeft w:val="0"/>
      <w:marRight w:val="0"/>
      <w:marTop w:val="0"/>
      <w:marBottom w:val="0"/>
      <w:divBdr>
        <w:top w:val="none" w:sz="0" w:space="0" w:color="auto"/>
        <w:left w:val="none" w:sz="0" w:space="0" w:color="auto"/>
        <w:bottom w:val="none" w:sz="0" w:space="0" w:color="auto"/>
        <w:right w:val="none" w:sz="0" w:space="0" w:color="auto"/>
      </w:divBdr>
    </w:div>
    <w:div w:id="692995191">
      <w:bodyDiv w:val="1"/>
      <w:marLeft w:val="0"/>
      <w:marRight w:val="0"/>
      <w:marTop w:val="0"/>
      <w:marBottom w:val="0"/>
      <w:divBdr>
        <w:top w:val="none" w:sz="0" w:space="0" w:color="auto"/>
        <w:left w:val="none" w:sz="0" w:space="0" w:color="auto"/>
        <w:bottom w:val="none" w:sz="0" w:space="0" w:color="auto"/>
        <w:right w:val="none" w:sz="0" w:space="0" w:color="auto"/>
      </w:divBdr>
    </w:div>
    <w:div w:id="695421479">
      <w:bodyDiv w:val="1"/>
      <w:marLeft w:val="0"/>
      <w:marRight w:val="0"/>
      <w:marTop w:val="0"/>
      <w:marBottom w:val="0"/>
      <w:divBdr>
        <w:top w:val="none" w:sz="0" w:space="0" w:color="auto"/>
        <w:left w:val="none" w:sz="0" w:space="0" w:color="auto"/>
        <w:bottom w:val="none" w:sz="0" w:space="0" w:color="auto"/>
        <w:right w:val="none" w:sz="0" w:space="0" w:color="auto"/>
      </w:divBdr>
    </w:div>
    <w:div w:id="749816242">
      <w:bodyDiv w:val="1"/>
      <w:marLeft w:val="0"/>
      <w:marRight w:val="0"/>
      <w:marTop w:val="0"/>
      <w:marBottom w:val="0"/>
      <w:divBdr>
        <w:top w:val="none" w:sz="0" w:space="0" w:color="auto"/>
        <w:left w:val="none" w:sz="0" w:space="0" w:color="auto"/>
        <w:bottom w:val="none" w:sz="0" w:space="0" w:color="auto"/>
        <w:right w:val="none" w:sz="0" w:space="0" w:color="auto"/>
      </w:divBdr>
    </w:div>
    <w:div w:id="790130664">
      <w:bodyDiv w:val="1"/>
      <w:marLeft w:val="0"/>
      <w:marRight w:val="0"/>
      <w:marTop w:val="0"/>
      <w:marBottom w:val="0"/>
      <w:divBdr>
        <w:top w:val="none" w:sz="0" w:space="0" w:color="auto"/>
        <w:left w:val="none" w:sz="0" w:space="0" w:color="auto"/>
        <w:bottom w:val="none" w:sz="0" w:space="0" w:color="auto"/>
        <w:right w:val="none" w:sz="0" w:space="0" w:color="auto"/>
      </w:divBdr>
    </w:div>
    <w:div w:id="805582274">
      <w:bodyDiv w:val="1"/>
      <w:marLeft w:val="0"/>
      <w:marRight w:val="0"/>
      <w:marTop w:val="0"/>
      <w:marBottom w:val="0"/>
      <w:divBdr>
        <w:top w:val="none" w:sz="0" w:space="0" w:color="auto"/>
        <w:left w:val="none" w:sz="0" w:space="0" w:color="auto"/>
        <w:bottom w:val="none" w:sz="0" w:space="0" w:color="auto"/>
        <w:right w:val="none" w:sz="0" w:space="0" w:color="auto"/>
      </w:divBdr>
    </w:div>
    <w:div w:id="1021662749">
      <w:bodyDiv w:val="1"/>
      <w:marLeft w:val="0"/>
      <w:marRight w:val="0"/>
      <w:marTop w:val="0"/>
      <w:marBottom w:val="0"/>
      <w:divBdr>
        <w:top w:val="none" w:sz="0" w:space="0" w:color="auto"/>
        <w:left w:val="none" w:sz="0" w:space="0" w:color="auto"/>
        <w:bottom w:val="none" w:sz="0" w:space="0" w:color="auto"/>
        <w:right w:val="none" w:sz="0" w:space="0" w:color="auto"/>
      </w:divBdr>
    </w:div>
    <w:div w:id="1035622961">
      <w:bodyDiv w:val="1"/>
      <w:marLeft w:val="0"/>
      <w:marRight w:val="0"/>
      <w:marTop w:val="0"/>
      <w:marBottom w:val="0"/>
      <w:divBdr>
        <w:top w:val="none" w:sz="0" w:space="0" w:color="auto"/>
        <w:left w:val="none" w:sz="0" w:space="0" w:color="auto"/>
        <w:bottom w:val="none" w:sz="0" w:space="0" w:color="auto"/>
        <w:right w:val="none" w:sz="0" w:space="0" w:color="auto"/>
      </w:divBdr>
    </w:div>
    <w:div w:id="1042633531">
      <w:bodyDiv w:val="1"/>
      <w:marLeft w:val="0"/>
      <w:marRight w:val="0"/>
      <w:marTop w:val="0"/>
      <w:marBottom w:val="0"/>
      <w:divBdr>
        <w:top w:val="none" w:sz="0" w:space="0" w:color="auto"/>
        <w:left w:val="none" w:sz="0" w:space="0" w:color="auto"/>
        <w:bottom w:val="none" w:sz="0" w:space="0" w:color="auto"/>
        <w:right w:val="none" w:sz="0" w:space="0" w:color="auto"/>
      </w:divBdr>
    </w:div>
    <w:div w:id="1063676610">
      <w:bodyDiv w:val="1"/>
      <w:marLeft w:val="0"/>
      <w:marRight w:val="0"/>
      <w:marTop w:val="0"/>
      <w:marBottom w:val="0"/>
      <w:divBdr>
        <w:top w:val="none" w:sz="0" w:space="0" w:color="auto"/>
        <w:left w:val="none" w:sz="0" w:space="0" w:color="auto"/>
        <w:bottom w:val="none" w:sz="0" w:space="0" w:color="auto"/>
        <w:right w:val="none" w:sz="0" w:space="0" w:color="auto"/>
      </w:divBdr>
      <w:divsChild>
        <w:div w:id="921908978">
          <w:marLeft w:val="2849"/>
          <w:marRight w:val="0"/>
          <w:marTop w:val="0"/>
          <w:marBottom w:val="0"/>
          <w:divBdr>
            <w:top w:val="none" w:sz="0" w:space="0" w:color="auto"/>
            <w:left w:val="none" w:sz="0" w:space="0" w:color="auto"/>
            <w:bottom w:val="none" w:sz="0" w:space="0" w:color="auto"/>
            <w:right w:val="none" w:sz="0" w:space="0" w:color="auto"/>
          </w:divBdr>
          <w:divsChild>
            <w:div w:id="120998318">
              <w:marLeft w:val="0"/>
              <w:marRight w:val="0"/>
              <w:marTop w:val="0"/>
              <w:marBottom w:val="0"/>
              <w:divBdr>
                <w:top w:val="none" w:sz="0" w:space="0" w:color="auto"/>
                <w:left w:val="none" w:sz="0" w:space="0" w:color="auto"/>
                <w:bottom w:val="none" w:sz="0" w:space="0" w:color="auto"/>
                <w:right w:val="none" w:sz="0" w:space="0" w:color="auto"/>
              </w:divBdr>
            </w:div>
          </w:divsChild>
        </w:div>
        <w:div w:id="2005543530">
          <w:marLeft w:val="0"/>
          <w:marRight w:val="0"/>
          <w:marTop w:val="0"/>
          <w:marBottom w:val="0"/>
          <w:divBdr>
            <w:top w:val="none" w:sz="0" w:space="0" w:color="auto"/>
            <w:left w:val="none" w:sz="0" w:space="0" w:color="auto"/>
            <w:bottom w:val="none" w:sz="0" w:space="0" w:color="auto"/>
            <w:right w:val="none" w:sz="0" w:space="0" w:color="auto"/>
          </w:divBdr>
          <w:divsChild>
            <w:div w:id="1784811467">
              <w:marLeft w:val="0"/>
              <w:marRight w:val="0"/>
              <w:marTop w:val="0"/>
              <w:marBottom w:val="60"/>
              <w:divBdr>
                <w:top w:val="none" w:sz="0" w:space="0" w:color="auto"/>
                <w:left w:val="none" w:sz="0" w:space="0" w:color="auto"/>
                <w:bottom w:val="none" w:sz="0" w:space="0" w:color="auto"/>
                <w:right w:val="none" w:sz="0" w:space="0" w:color="auto"/>
              </w:divBdr>
            </w:div>
            <w:div w:id="2060662826">
              <w:marLeft w:val="0"/>
              <w:marRight w:val="0"/>
              <w:marTop w:val="0"/>
              <w:marBottom w:val="60"/>
              <w:divBdr>
                <w:top w:val="none" w:sz="0" w:space="0" w:color="auto"/>
                <w:left w:val="none" w:sz="0" w:space="0" w:color="auto"/>
                <w:bottom w:val="none" w:sz="0" w:space="0" w:color="auto"/>
                <w:right w:val="none" w:sz="0" w:space="0" w:color="auto"/>
              </w:divBdr>
            </w:div>
            <w:div w:id="12388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9229">
      <w:bodyDiv w:val="1"/>
      <w:marLeft w:val="0"/>
      <w:marRight w:val="0"/>
      <w:marTop w:val="0"/>
      <w:marBottom w:val="0"/>
      <w:divBdr>
        <w:top w:val="none" w:sz="0" w:space="0" w:color="auto"/>
        <w:left w:val="none" w:sz="0" w:space="0" w:color="auto"/>
        <w:bottom w:val="none" w:sz="0" w:space="0" w:color="auto"/>
        <w:right w:val="none" w:sz="0" w:space="0" w:color="auto"/>
      </w:divBdr>
    </w:div>
    <w:div w:id="1177619255">
      <w:bodyDiv w:val="1"/>
      <w:marLeft w:val="0"/>
      <w:marRight w:val="0"/>
      <w:marTop w:val="0"/>
      <w:marBottom w:val="0"/>
      <w:divBdr>
        <w:top w:val="none" w:sz="0" w:space="0" w:color="auto"/>
        <w:left w:val="none" w:sz="0" w:space="0" w:color="auto"/>
        <w:bottom w:val="none" w:sz="0" w:space="0" w:color="auto"/>
        <w:right w:val="none" w:sz="0" w:space="0" w:color="auto"/>
      </w:divBdr>
    </w:div>
    <w:div w:id="1193035727">
      <w:bodyDiv w:val="1"/>
      <w:marLeft w:val="0"/>
      <w:marRight w:val="0"/>
      <w:marTop w:val="0"/>
      <w:marBottom w:val="0"/>
      <w:divBdr>
        <w:top w:val="none" w:sz="0" w:space="0" w:color="auto"/>
        <w:left w:val="none" w:sz="0" w:space="0" w:color="auto"/>
        <w:bottom w:val="none" w:sz="0" w:space="0" w:color="auto"/>
        <w:right w:val="none" w:sz="0" w:space="0" w:color="auto"/>
      </w:divBdr>
    </w:div>
    <w:div w:id="1223325610">
      <w:bodyDiv w:val="1"/>
      <w:marLeft w:val="0"/>
      <w:marRight w:val="0"/>
      <w:marTop w:val="0"/>
      <w:marBottom w:val="0"/>
      <w:divBdr>
        <w:top w:val="none" w:sz="0" w:space="0" w:color="auto"/>
        <w:left w:val="none" w:sz="0" w:space="0" w:color="auto"/>
        <w:bottom w:val="none" w:sz="0" w:space="0" w:color="auto"/>
        <w:right w:val="none" w:sz="0" w:space="0" w:color="auto"/>
      </w:divBdr>
    </w:div>
    <w:div w:id="1362049642">
      <w:bodyDiv w:val="1"/>
      <w:marLeft w:val="0"/>
      <w:marRight w:val="0"/>
      <w:marTop w:val="0"/>
      <w:marBottom w:val="0"/>
      <w:divBdr>
        <w:top w:val="none" w:sz="0" w:space="0" w:color="auto"/>
        <w:left w:val="none" w:sz="0" w:space="0" w:color="auto"/>
        <w:bottom w:val="none" w:sz="0" w:space="0" w:color="auto"/>
        <w:right w:val="none" w:sz="0" w:space="0" w:color="auto"/>
      </w:divBdr>
    </w:div>
    <w:div w:id="1367096878">
      <w:bodyDiv w:val="1"/>
      <w:marLeft w:val="0"/>
      <w:marRight w:val="0"/>
      <w:marTop w:val="0"/>
      <w:marBottom w:val="0"/>
      <w:divBdr>
        <w:top w:val="none" w:sz="0" w:space="0" w:color="auto"/>
        <w:left w:val="none" w:sz="0" w:space="0" w:color="auto"/>
        <w:bottom w:val="none" w:sz="0" w:space="0" w:color="auto"/>
        <w:right w:val="none" w:sz="0" w:space="0" w:color="auto"/>
      </w:divBdr>
    </w:div>
    <w:div w:id="1433163758">
      <w:bodyDiv w:val="1"/>
      <w:marLeft w:val="0"/>
      <w:marRight w:val="0"/>
      <w:marTop w:val="0"/>
      <w:marBottom w:val="0"/>
      <w:divBdr>
        <w:top w:val="none" w:sz="0" w:space="0" w:color="auto"/>
        <w:left w:val="none" w:sz="0" w:space="0" w:color="auto"/>
        <w:bottom w:val="none" w:sz="0" w:space="0" w:color="auto"/>
        <w:right w:val="none" w:sz="0" w:space="0" w:color="auto"/>
      </w:divBdr>
    </w:div>
    <w:div w:id="1472596021">
      <w:bodyDiv w:val="1"/>
      <w:marLeft w:val="0"/>
      <w:marRight w:val="0"/>
      <w:marTop w:val="0"/>
      <w:marBottom w:val="0"/>
      <w:divBdr>
        <w:top w:val="none" w:sz="0" w:space="0" w:color="auto"/>
        <w:left w:val="none" w:sz="0" w:space="0" w:color="auto"/>
        <w:bottom w:val="none" w:sz="0" w:space="0" w:color="auto"/>
        <w:right w:val="none" w:sz="0" w:space="0" w:color="auto"/>
      </w:divBdr>
    </w:div>
    <w:div w:id="1474442574">
      <w:bodyDiv w:val="1"/>
      <w:marLeft w:val="0"/>
      <w:marRight w:val="0"/>
      <w:marTop w:val="0"/>
      <w:marBottom w:val="0"/>
      <w:divBdr>
        <w:top w:val="none" w:sz="0" w:space="0" w:color="auto"/>
        <w:left w:val="none" w:sz="0" w:space="0" w:color="auto"/>
        <w:bottom w:val="none" w:sz="0" w:space="0" w:color="auto"/>
        <w:right w:val="none" w:sz="0" w:space="0" w:color="auto"/>
      </w:divBdr>
    </w:div>
    <w:div w:id="1505509163">
      <w:bodyDiv w:val="1"/>
      <w:marLeft w:val="0"/>
      <w:marRight w:val="0"/>
      <w:marTop w:val="0"/>
      <w:marBottom w:val="0"/>
      <w:divBdr>
        <w:top w:val="none" w:sz="0" w:space="0" w:color="auto"/>
        <w:left w:val="none" w:sz="0" w:space="0" w:color="auto"/>
        <w:bottom w:val="none" w:sz="0" w:space="0" w:color="auto"/>
        <w:right w:val="none" w:sz="0" w:space="0" w:color="auto"/>
      </w:divBdr>
      <w:divsChild>
        <w:div w:id="1148783195">
          <w:marLeft w:val="-225"/>
          <w:marRight w:val="-225"/>
          <w:marTop w:val="0"/>
          <w:marBottom w:val="45"/>
          <w:divBdr>
            <w:top w:val="none" w:sz="0" w:space="0" w:color="auto"/>
            <w:left w:val="none" w:sz="0" w:space="0" w:color="auto"/>
            <w:bottom w:val="none" w:sz="0" w:space="0" w:color="auto"/>
            <w:right w:val="none" w:sz="0" w:space="0" w:color="auto"/>
          </w:divBdr>
          <w:divsChild>
            <w:div w:id="1368405828">
              <w:marLeft w:val="0"/>
              <w:marRight w:val="0"/>
              <w:marTop w:val="0"/>
              <w:marBottom w:val="0"/>
              <w:divBdr>
                <w:top w:val="none" w:sz="0" w:space="0" w:color="auto"/>
                <w:left w:val="none" w:sz="0" w:space="0" w:color="auto"/>
                <w:bottom w:val="none" w:sz="0" w:space="0" w:color="auto"/>
                <w:right w:val="none" w:sz="0" w:space="0" w:color="auto"/>
              </w:divBdr>
              <w:divsChild>
                <w:div w:id="7078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3168">
          <w:marLeft w:val="-225"/>
          <w:marRight w:val="-225"/>
          <w:marTop w:val="0"/>
          <w:marBottom w:val="45"/>
          <w:divBdr>
            <w:top w:val="none" w:sz="0" w:space="0" w:color="auto"/>
            <w:left w:val="none" w:sz="0" w:space="0" w:color="auto"/>
            <w:bottom w:val="none" w:sz="0" w:space="0" w:color="auto"/>
            <w:right w:val="none" w:sz="0" w:space="0" w:color="auto"/>
          </w:divBdr>
          <w:divsChild>
            <w:div w:id="1137576176">
              <w:marLeft w:val="0"/>
              <w:marRight w:val="0"/>
              <w:marTop w:val="0"/>
              <w:marBottom w:val="0"/>
              <w:divBdr>
                <w:top w:val="none" w:sz="0" w:space="0" w:color="auto"/>
                <w:left w:val="none" w:sz="0" w:space="0" w:color="auto"/>
                <w:bottom w:val="none" w:sz="0" w:space="0" w:color="auto"/>
                <w:right w:val="none" w:sz="0" w:space="0" w:color="auto"/>
              </w:divBdr>
              <w:divsChild>
                <w:div w:id="12608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5628">
          <w:marLeft w:val="-225"/>
          <w:marRight w:val="-225"/>
          <w:marTop w:val="0"/>
          <w:marBottom w:val="45"/>
          <w:divBdr>
            <w:top w:val="none" w:sz="0" w:space="0" w:color="auto"/>
            <w:left w:val="none" w:sz="0" w:space="0" w:color="auto"/>
            <w:bottom w:val="none" w:sz="0" w:space="0" w:color="auto"/>
            <w:right w:val="none" w:sz="0" w:space="0" w:color="auto"/>
          </w:divBdr>
          <w:divsChild>
            <w:div w:id="572742005">
              <w:marLeft w:val="0"/>
              <w:marRight w:val="0"/>
              <w:marTop w:val="0"/>
              <w:marBottom w:val="0"/>
              <w:divBdr>
                <w:top w:val="none" w:sz="0" w:space="0" w:color="auto"/>
                <w:left w:val="none" w:sz="0" w:space="0" w:color="auto"/>
                <w:bottom w:val="none" w:sz="0" w:space="0" w:color="auto"/>
                <w:right w:val="none" w:sz="0" w:space="0" w:color="auto"/>
              </w:divBdr>
              <w:divsChild>
                <w:div w:id="21214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3067">
          <w:marLeft w:val="-225"/>
          <w:marRight w:val="-225"/>
          <w:marTop w:val="0"/>
          <w:marBottom w:val="45"/>
          <w:divBdr>
            <w:top w:val="none" w:sz="0" w:space="0" w:color="auto"/>
            <w:left w:val="none" w:sz="0" w:space="0" w:color="auto"/>
            <w:bottom w:val="none" w:sz="0" w:space="0" w:color="auto"/>
            <w:right w:val="none" w:sz="0" w:space="0" w:color="auto"/>
          </w:divBdr>
          <w:divsChild>
            <w:div w:id="1800487941">
              <w:marLeft w:val="0"/>
              <w:marRight w:val="0"/>
              <w:marTop w:val="0"/>
              <w:marBottom w:val="0"/>
              <w:divBdr>
                <w:top w:val="none" w:sz="0" w:space="0" w:color="auto"/>
                <w:left w:val="none" w:sz="0" w:space="0" w:color="auto"/>
                <w:bottom w:val="none" w:sz="0" w:space="0" w:color="auto"/>
                <w:right w:val="none" w:sz="0" w:space="0" w:color="auto"/>
              </w:divBdr>
              <w:divsChild>
                <w:div w:id="19923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6944">
          <w:marLeft w:val="-225"/>
          <w:marRight w:val="-225"/>
          <w:marTop w:val="0"/>
          <w:marBottom w:val="45"/>
          <w:divBdr>
            <w:top w:val="none" w:sz="0" w:space="0" w:color="auto"/>
            <w:left w:val="none" w:sz="0" w:space="0" w:color="auto"/>
            <w:bottom w:val="none" w:sz="0" w:space="0" w:color="auto"/>
            <w:right w:val="none" w:sz="0" w:space="0" w:color="auto"/>
          </w:divBdr>
          <w:divsChild>
            <w:div w:id="1680035808">
              <w:marLeft w:val="0"/>
              <w:marRight w:val="0"/>
              <w:marTop w:val="0"/>
              <w:marBottom w:val="0"/>
              <w:divBdr>
                <w:top w:val="none" w:sz="0" w:space="0" w:color="auto"/>
                <w:left w:val="none" w:sz="0" w:space="0" w:color="auto"/>
                <w:bottom w:val="none" w:sz="0" w:space="0" w:color="auto"/>
                <w:right w:val="none" w:sz="0" w:space="0" w:color="auto"/>
              </w:divBdr>
              <w:divsChild>
                <w:div w:id="12317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52739">
          <w:marLeft w:val="-225"/>
          <w:marRight w:val="-225"/>
          <w:marTop w:val="0"/>
          <w:marBottom w:val="45"/>
          <w:divBdr>
            <w:top w:val="none" w:sz="0" w:space="0" w:color="auto"/>
            <w:left w:val="none" w:sz="0" w:space="0" w:color="auto"/>
            <w:bottom w:val="none" w:sz="0" w:space="0" w:color="auto"/>
            <w:right w:val="none" w:sz="0" w:space="0" w:color="auto"/>
          </w:divBdr>
          <w:divsChild>
            <w:div w:id="1788769508">
              <w:marLeft w:val="0"/>
              <w:marRight w:val="0"/>
              <w:marTop w:val="0"/>
              <w:marBottom w:val="0"/>
              <w:divBdr>
                <w:top w:val="none" w:sz="0" w:space="0" w:color="auto"/>
                <w:left w:val="none" w:sz="0" w:space="0" w:color="auto"/>
                <w:bottom w:val="none" w:sz="0" w:space="0" w:color="auto"/>
                <w:right w:val="none" w:sz="0" w:space="0" w:color="auto"/>
              </w:divBdr>
              <w:divsChild>
                <w:div w:id="13084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2679">
          <w:marLeft w:val="-225"/>
          <w:marRight w:val="-225"/>
          <w:marTop w:val="0"/>
          <w:marBottom w:val="45"/>
          <w:divBdr>
            <w:top w:val="none" w:sz="0" w:space="0" w:color="auto"/>
            <w:left w:val="none" w:sz="0" w:space="0" w:color="auto"/>
            <w:bottom w:val="none" w:sz="0" w:space="0" w:color="auto"/>
            <w:right w:val="none" w:sz="0" w:space="0" w:color="auto"/>
          </w:divBdr>
          <w:divsChild>
            <w:div w:id="1642541405">
              <w:marLeft w:val="0"/>
              <w:marRight w:val="0"/>
              <w:marTop w:val="0"/>
              <w:marBottom w:val="0"/>
              <w:divBdr>
                <w:top w:val="none" w:sz="0" w:space="0" w:color="auto"/>
                <w:left w:val="none" w:sz="0" w:space="0" w:color="auto"/>
                <w:bottom w:val="none" w:sz="0" w:space="0" w:color="auto"/>
                <w:right w:val="none" w:sz="0" w:space="0" w:color="auto"/>
              </w:divBdr>
              <w:divsChild>
                <w:div w:id="4263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4347">
          <w:marLeft w:val="-225"/>
          <w:marRight w:val="-225"/>
          <w:marTop w:val="0"/>
          <w:marBottom w:val="45"/>
          <w:divBdr>
            <w:top w:val="none" w:sz="0" w:space="0" w:color="auto"/>
            <w:left w:val="none" w:sz="0" w:space="0" w:color="auto"/>
            <w:bottom w:val="none" w:sz="0" w:space="0" w:color="auto"/>
            <w:right w:val="none" w:sz="0" w:space="0" w:color="auto"/>
          </w:divBdr>
          <w:divsChild>
            <w:div w:id="1272594891">
              <w:marLeft w:val="0"/>
              <w:marRight w:val="0"/>
              <w:marTop w:val="0"/>
              <w:marBottom w:val="0"/>
              <w:divBdr>
                <w:top w:val="none" w:sz="0" w:space="0" w:color="auto"/>
                <w:left w:val="none" w:sz="0" w:space="0" w:color="auto"/>
                <w:bottom w:val="none" w:sz="0" w:space="0" w:color="auto"/>
                <w:right w:val="none" w:sz="0" w:space="0" w:color="auto"/>
              </w:divBdr>
              <w:divsChild>
                <w:div w:id="19017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465">
          <w:marLeft w:val="-225"/>
          <w:marRight w:val="-225"/>
          <w:marTop w:val="0"/>
          <w:marBottom w:val="45"/>
          <w:divBdr>
            <w:top w:val="none" w:sz="0" w:space="0" w:color="auto"/>
            <w:left w:val="none" w:sz="0" w:space="0" w:color="auto"/>
            <w:bottom w:val="none" w:sz="0" w:space="0" w:color="auto"/>
            <w:right w:val="none" w:sz="0" w:space="0" w:color="auto"/>
          </w:divBdr>
          <w:divsChild>
            <w:div w:id="791707559">
              <w:marLeft w:val="0"/>
              <w:marRight w:val="0"/>
              <w:marTop w:val="0"/>
              <w:marBottom w:val="0"/>
              <w:divBdr>
                <w:top w:val="none" w:sz="0" w:space="0" w:color="auto"/>
                <w:left w:val="none" w:sz="0" w:space="0" w:color="auto"/>
                <w:bottom w:val="none" w:sz="0" w:space="0" w:color="auto"/>
                <w:right w:val="none" w:sz="0" w:space="0" w:color="auto"/>
              </w:divBdr>
              <w:divsChild>
                <w:div w:id="1018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2089">
          <w:marLeft w:val="-225"/>
          <w:marRight w:val="-225"/>
          <w:marTop w:val="0"/>
          <w:marBottom w:val="45"/>
          <w:divBdr>
            <w:top w:val="none" w:sz="0" w:space="0" w:color="auto"/>
            <w:left w:val="none" w:sz="0" w:space="0" w:color="auto"/>
            <w:bottom w:val="none" w:sz="0" w:space="0" w:color="auto"/>
            <w:right w:val="none" w:sz="0" w:space="0" w:color="auto"/>
          </w:divBdr>
          <w:divsChild>
            <w:div w:id="370309089">
              <w:marLeft w:val="0"/>
              <w:marRight w:val="0"/>
              <w:marTop w:val="0"/>
              <w:marBottom w:val="0"/>
              <w:divBdr>
                <w:top w:val="none" w:sz="0" w:space="0" w:color="auto"/>
                <w:left w:val="none" w:sz="0" w:space="0" w:color="auto"/>
                <w:bottom w:val="none" w:sz="0" w:space="0" w:color="auto"/>
                <w:right w:val="none" w:sz="0" w:space="0" w:color="auto"/>
              </w:divBdr>
              <w:divsChild>
                <w:div w:id="9899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7653">
          <w:marLeft w:val="-225"/>
          <w:marRight w:val="-225"/>
          <w:marTop w:val="0"/>
          <w:marBottom w:val="45"/>
          <w:divBdr>
            <w:top w:val="none" w:sz="0" w:space="0" w:color="auto"/>
            <w:left w:val="none" w:sz="0" w:space="0" w:color="auto"/>
            <w:bottom w:val="none" w:sz="0" w:space="0" w:color="auto"/>
            <w:right w:val="none" w:sz="0" w:space="0" w:color="auto"/>
          </w:divBdr>
          <w:divsChild>
            <w:div w:id="706371703">
              <w:marLeft w:val="0"/>
              <w:marRight w:val="0"/>
              <w:marTop w:val="0"/>
              <w:marBottom w:val="0"/>
              <w:divBdr>
                <w:top w:val="none" w:sz="0" w:space="0" w:color="auto"/>
                <w:left w:val="none" w:sz="0" w:space="0" w:color="auto"/>
                <w:bottom w:val="none" w:sz="0" w:space="0" w:color="auto"/>
                <w:right w:val="none" w:sz="0" w:space="0" w:color="auto"/>
              </w:divBdr>
              <w:divsChild>
                <w:div w:id="21290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5765">
          <w:marLeft w:val="-225"/>
          <w:marRight w:val="-225"/>
          <w:marTop w:val="0"/>
          <w:marBottom w:val="45"/>
          <w:divBdr>
            <w:top w:val="none" w:sz="0" w:space="0" w:color="auto"/>
            <w:left w:val="none" w:sz="0" w:space="0" w:color="auto"/>
            <w:bottom w:val="none" w:sz="0" w:space="0" w:color="auto"/>
            <w:right w:val="none" w:sz="0" w:space="0" w:color="auto"/>
          </w:divBdr>
          <w:divsChild>
            <w:div w:id="1490172189">
              <w:marLeft w:val="0"/>
              <w:marRight w:val="0"/>
              <w:marTop w:val="0"/>
              <w:marBottom w:val="0"/>
              <w:divBdr>
                <w:top w:val="none" w:sz="0" w:space="0" w:color="auto"/>
                <w:left w:val="none" w:sz="0" w:space="0" w:color="auto"/>
                <w:bottom w:val="none" w:sz="0" w:space="0" w:color="auto"/>
                <w:right w:val="none" w:sz="0" w:space="0" w:color="auto"/>
              </w:divBdr>
              <w:divsChild>
                <w:div w:id="11043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381">
          <w:marLeft w:val="-225"/>
          <w:marRight w:val="-225"/>
          <w:marTop w:val="0"/>
          <w:marBottom w:val="45"/>
          <w:divBdr>
            <w:top w:val="none" w:sz="0" w:space="0" w:color="auto"/>
            <w:left w:val="none" w:sz="0" w:space="0" w:color="auto"/>
            <w:bottom w:val="none" w:sz="0" w:space="0" w:color="auto"/>
            <w:right w:val="none" w:sz="0" w:space="0" w:color="auto"/>
          </w:divBdr>
          <w:divsChild>
            <w:div w:id="2072656078">
              <w:marLeft w:val="0"/>
              <w:marRight w:val="0"/>
              <w:marTop w:val="0"/>
              <w:marBottom w:val="0"/>
              <w:divBdr>
                <w:top w:val="none" w:sz="0" w:space="0" w:color="auto"/>
                <w:left w:val="none" w:sz="0" w:space="0" w:color="auto"/>
                <w:bottom w:val="none" w:sz="0" w:space="0" w:color="auto"/>
                <w:right w:val="none" w:sz="0" w:space="0" w:color="auto"/>
              </w:divBdr>
              <w:divsChild>
                <w:div w:id="8962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06955">
      <w:bodyDiv w:val="1"/>
      <w:marLeft w:val="0"/>
      <w:marRight w:val="0"/>
      <w:marTop w:val="0"/>
      <w:marBottom w:val="0"/>
      <w:divBdr>
        <w:top w:val="none" w:sz="0" w:space="0" w:color="auto"/>
        <w:left w:val="none" w:sz="0" w:space="0" w:color="auto"/>
        <w:bottom w:val="none" w:sz="0" w:space="0" w:color="auto"/>
        <w:right w:val="none" w:sz="0" w:space="0" w:color="auto"/>
      </w:divBdr>
    </w:div>
    <w:div w:id="1522746422">
      <w:bodyDiv w:val="1"/>
      <w:marLeft w:val="0"/>
      <w:marRight w:val="0"/>
      <w:marTop w:val="0"/>
      <w:marBottom w:val="0"/>
      <w:divBdr>
        <w:top w:val="none" w:sz="0" w:space="0" w:color="auto"/>
        <w:left w:val="none" w:sz="0" w:space="0" w:color="auto"/>
        <w:bottom w:val="none" w:sz="0" w:space="0" w:color="auto"/>
        <w:right w:val="none" w:sz="0" w:space="0" w:color="auto"/>
      </w:divBdr>
    </w:div>
    <w:div w:id="1617907907">
      <w:bodyDiv w:val="1"/>
      <w:marLeft w:val="0"/>
      <w:marRight w:val="0"/>
      <w:marTop w:val="0"/>
      <w:marBottom w:val="0"/>
      <w:divBdr>
        <w:top w:val="none" w:sz="0" w:space="0" w:color="auto"/>
        <w:left w:val="none" w:sz="0" w:space="0" w:color="auto"/>
        <w:bottom w:val="none" w:sz="0" w:space="0" w:color="auto"/>
        <w:right w:val="none" w:sz="0" w:space="0" w:color="auto"/>
      </w:divBdr>
    </w:div>
    <w:div w:id="1667439092">
      <w:bodyDiv w:val="1"/>
      <w:marLeft w:val="0"/>
      <w:marRight w:val="0"/>
      <w:marTop w:val="0"/>
      <w:marBottom w:val="0"/>
      <w:divBdr>
        <w:top w:val="none" w:sz="0" w:space="0" w:color="auto"/>
        <w:left w:val="none" w:sz="0" w:space="0" w:color="auto"/>
        <w:bottom w:val="none" w:sz="0" w:space="0" w:color="auto"/>
        <w:right w:val="none" w:sz="0" w:space="0" w:color="auto"/>
      </w:divBdr>
      <w:divsChild>
        <w:div w:id="500238727">
          <w:marLeft w:val="-225"/>
          <w:marRight w:val="-225"/>
          <w:marTop w:val="0"/>
          <w:marBottom w:val="45"/>
          <w:divBdr>
            <w:top w:val="none" w:sz="0" w:space="0" w:color="auto"/>
            <w:left w:val="none" w:sz="0" w:space="0" w:color="auto"/>
            <w:bottom w:val="none" w:sz="0" w:space="0" w:color="auto"/>
            <w:right w:val="none" w:sz="0" w:space="0" w:color="auto"/>
          </w:divBdr>
          <w:divsChild>
            <w:div w:id="767384777">
              <w:marLeft w:val="0"/>
              <w:marRight w:val="0"/>
              <w:marTop w:val="0"/>
              <w:marBottom w:val="0"/>
              <w:divBdr>
                <w:top w:val="none" w:sz="0" w:space="0" w:color="auto"/>
                <w:left w:val="none" w:sz="0" w:space="0" w:color="auto"/>
                <w:bottom w:val="none" w:sz="0" w:space="0" w:color="auto"/>
                <w:right w:val="none" w:sz="0" w:space="0" w:color="auto"/>
              </w:divBdr>
              <w:divsChild>
                <w:div w:id="5987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1728">
          <w:marLeft w:val="-225"/>
          <w:marRight w:val="-225"/>
          <w:marTop w:val="0"/>
          <w:marBottom w:val="45"/>
          <w:divBdr>
            <w:top w:val="none" w:sz="0" w:space="0" w:color="auto"/>
            <w:left w:val="none" w:sz="0" w:space="0" w:color="auto"/>
            <w:bottom w:val="none" w:sz="0" w:space="0" w:color="auto"/>
            <w:right w:val="none" w:sz="0" w:space="0" w:color="auto"/>
          </w:divBdr>
          <w:divsChild>
            <w:div w:id="1335064897">
              <w:marLeft w:val="0"/>
              <w:marRight w:val="0"/>
              <w:marTop w:val="0"/>
              <w:marBottom w:val="0"/>
              <w:divBdr>
                <w:top w:val="none" w:sz="0" w:space="0" w:color="auto"/>
                <w:left w:val="none" w:sz="0" w:space="0" w:color="auto"/>
                <w:bottom w:val="none" w:sz="0" w:space="0" w:color="auto"/>
                <w:right w:val="none" w:sz="0" w:space="0" w:color="auto"/>
              </w:divBdr>
              <w:divsChild>
                <w:div w:id="4618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87754">
          <w:marLeft w:val="-225"/>
          <w:marRight w:val="-225"/>
          <w:marTop w:val="0"/>
          <w:marBottom w:val="45"/>
          <w:divBdr>
            <w:top w:val="none" w:sz="0" w:space="0" w:color="auto"/>
            <w:left w:val="none" w:sz="0" w:space="0" w:color="auto"/>
            <w:bottom w:val="none" w:sz="0" w:space="0" w:color="auto"/>
            <w:right w:val="none" w:sz="0" w:space="0" w:color="auto"/>
          </w:divBdr>
          <w:divsChild>
            <w:div w:id="422145976">
              <w:marLeft w:val="0"/>
              <w:marRight w:val="0"/>
              <w:marTop w:val="0"/>
              <w:marBottom w:val="0"/>
              <w:divBdr>
                <w:top w:val="none" w:sz="0" w:space="0" w:color="auto"/>
                <w:left w:val="none" w:sz="0" w:space="0" w:color="auto"/>
                <w:bottom w:val="none" w:sz="0" w:space="0" w:color="auto"/>
                <w:right w:val="none" w:sz="0" w:space="0" w:color="auto"/>
              </w:divBdr>
              <w:divsChild>
                <w:div w:id="14606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7882">
          <w:marLeft w:val="-225"/>
          <w:marRight w:val="-225"/>
          <w:marTop w:val="0"/>
          <w:marBottom w:val="45"/>
          <w:divBdr>
            <w:top w:val="none" w:sz="0" w:space="0" w:color="auto"/>
            <w:left w:val="none" w:sz="0" w:space="0" w:color="auto"/>
            <w:bottom w:val="none" w:sz="0" w:space="0" w:color="auto"/>
            <w:right w:val="none" w:sz="0" w:space="0" w:color="auto"/>
          </w:divBdr>
          <w:divsChild>
            <w:div w:id="1722711782">
              <w:marLeft w:val="0"/>
              <w:marRight w:val="0"/>
              <w:marTop w:val="0"/>
              <w:marBottom w:val="0"/>
              <w:divBdr>
                <w:top w:val="none" w:sz="0" w:space="0" w:color="auto"/>
                <w:left w:val="none" w:sz="0" w:space="0" w:color="auto"/>
                <w:bottom w:val="none" w:sz="0" w:space="0" w:color="auto"/>
                <w:right w:val="none" w:sz="0" w:space="0" w:color="auto"/>
              </w:divBdr>
              <w:divsChild>
                <w:div w:id="703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9729">
          <w:marLeft w:val="-225"/>
          <w:marRight w:val="-225"/>
          <w:marTop w:val="0"/>
          <w:marBottom w:val="45"/>
          <w:divBdr>
            <w:top w:val="none" w:sz="0" w:space="0" w:color="auto"/>
            <w:left w:val="none" w:sz="0" w:space="0" w:color="auto"/>
            <w:bottom w:val="none" w:sz="0" w:space="0" w:color="auto"/>
            <w:right w:val="none" w:sz="0" w:space="0" w:color="auto"/>
          </w:divBdr>
          <w:divsChild>
            <w:div w:id="102651235">
              <w:marLeft w:val="0"/>
              <w:marRight w:val="0"/>
              <w:marTop w:val="0"/>
              <w:marBottom w:val="0"/>
              <w:divBdr>
                <w:top w:val="none" w:sz="0" w:space="0" w:color="auto"/>
                <w:left w:val="none" w:sz="0" w:space="0" w:color="auto"/>
                <w:bottom w:val="none" w:sz="0" w:space="0" w:color="auto"/>
                <w:right w:val="none" w:sz="0" w:space="0" w:color="auto"/>
              </w:divBdr>
              <w:divsChild>
                <w:div w:id="3205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8467">
          <w:marLeft w:val="-225"/>
          <w:marRight w:val="-225"/>
          <w:marTop w:val="0"/>
          <w:marBottom w:val="45"/>
          <w:divBdr>
            <w:top w:val="none" w:sz="0" w:space="0" w:color="auto"/>
            <w:left w:val="none" w:sz="0" w:space="0" w:color="auto"/>
            <w:bottom w:val="none" w:sz="0" w:space="0" w:color="auto"/>
            <w:right w:val="none" w:sz="0" w:space="0" w:color="auto"/>
          </w:divBdr>
          <w:divsChild>
            <w:div w:id="1112628687">
              <w:marLeft w:val="0"/>
              <w:marRight w:val="0"/>
              <w:marTop w:val="0"/>
              <w:marBottom w:val="0"/>
              <w:divBdr>
                <w:top w:val="none" w:sz="0" w:space="0" w:color="auto"/>
                <w:left w:val="none" w:sz="0" w:space="0" w:color="auto"/>
                <w:bottom w:val="none" w:sz="0" w:space="0" w:color="auto"/>
                <w:right w:val="none" w:sz="0" w:space="0" w:color="auto"/>
              </w:divBdr>
              <w:divsChild>
                <w:div w:id="2529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063">
          <w:marLeft w:val="-225"/>
          <w:marRight w:val="-225"/>
          <w:marTop w:val="0"/>
          <w:marBottom w:val="45"/>
          <w:divBdr>
            <w:top w:val="none" w:sz="0" w:space="0" w:color="auto"/>
            <w:left w:val="none" w:sz="0" w:space="0" w:color="auto"/>
            <w:bottom w:val="none" w:sz="0" w:space="0" w:color="auto"/>
            <w:right w:val="none" w:sz="0" w:space="0" w:color="auto"/>
          </w:divBdr>
          <w:divsChild>
            <w:div w:id="2137405778">
              <w:marLeft w:val="0"/>
              <w:marRight w:val="0"/>
              <w:marTop w:val="0"/>
              <w:marBottom w:val="0"/>
              <w:divBdr>
                <w:top w:val="none" w:sz="0" w:space="0" w:color="auto"/>
                <w:left w:val="none" w:sz="0" w:space="0" w:color="auto"/>
                <w:bottom w:val="none" w:sz="0" w:space="0" w:color="auto"/>
                <w:right w:val="none" w:sz="0" w:space="0" w:color="auto"/>
              </w:divBdr>
              <w:divsChild>
                <w:div w:id="919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9271">
          <w:marLeft w:val="-225"/>
          <w:marRight w:val="-225"/>
          <w:marTop w:val="0"/>
          <w:marBottom w:val="45"/>
          <w:divBdr>
            <w:top w:val="none" w:sz="0" w:space="0" w:color="auto"/>
            <w:left w:val="none" w:sz="0" w:space="0" w:color="auto"/>
            <w:bottom w:val="none" w:sz="0" w:space="0" w:color="auto"/>
            <w:right w:val="none" w:sz="0" w:space="0" w:color="auto"/>
          </w:divBdr>
          <w:divsChild>
            <w:div w:id="541594326">
              <w:marLeft w:val="0"/>
              <w:marRight w:val="0"/>
              <w:marTop w:val="0"/>
              <w:marBottom w:val="0"/>
              <w:divBdr>
                <w:top w:val="none" w:sz="0" w:space="0" w:color="auto"/>
                <w:left w:val="none" w:sz="0" w:space="0" w:color="auto"/>
                <w:bottom w:val="none" w:sz="0" w:space="0" w:color="auto"/>
                <w:right w:val="none" w:sz="0" w:space="0" w:color="auto"/>
              </w:divBdr>
              <w:divsChild>
                <w:div w:id="15769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81022">
          <w:marLeft w:val="-225"/>
          <w:marRight w:val="-225"/>
          <w:marTop w:val="0"/>
          <w:marBottom w:val="45"/>
          <w:divBdr>
            <w:top w:val="none" w:sz="0" w:space="0" w:color="auto"/>
            <w:left w:val="none" w:sz="0" w:space="0" w:color="auto"/>
            <w:bottom w:val="none" w:sz="0" w:space="0" w:color="auto"/>
            <w:right w:val="none" w:sz="0" w:space="0" w:color="auto"/>
          </w:divBdr>
          <w:divsChild>
            <w:div w:id="10112264">
              <w:marLeft w:val="0"/>
              <w:marRight w:val="0"/>
              <w:marTop w:val="0"/>
              <w:marBottom w:val="0"/>
              <w:divBdr>
                <w:top w:val="none" w:sz="0" w:space="0" w:color="auto"/>
                <w:left w:val="none" w:sz="0" w:space="0" w:color="auto"/>
                <w:bottom w:val="none" w:sz="0" w:space="0" w:color="auto"/>
                <w:right w:val="none" w:sz="0" w:space="0" w:color="auto"/>
              </w:divBdr>
              <w:divsChild>
                <w:div w:id="14559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2992">
          <w:marLeft w:val="-225"/>
          <w:marRight w:val="-225"/>
          <w:marTop w:val="0"/>
          <w:marBottom w:val="45"/>
          <w:divBdr>
            <w:top w:val="none" w:sz="0" w:space="0" w:color="auto"/>
            <w:left w:val="none" w:sz="0" w:space="0" w:color="auto"/>
            <w:bottom w:val="none" w:sz="0" w:space="0" w:color="auto"/>
            <w:right w:val="none" w:sz="0" w:space="0" w:color="auto"/>
          </w:divBdr>
          <w:divsChild>
            <w:div w:id="1014579108">
              <w:marLeft w:val="0"/>
              <w:marRight w:val="0"/>
              <w:marTop w:val="0"/>
              <w:marBottom w:val="0"/>
              <w:divBdr>
                <w:top w:val="none" w:sz="0" w:space="0" w:color="auto"/>
                <w:left w:val="none" w:sz="0" w:space="0" w:color="auto"/>
                <w:bottom w:val="none" w:sz="0" w:space="0" w:color="auto"/>
                <w:right w:val="none" w:sz="0" w:space="0" w:color="auto"/>
              </w:divBdr>
              <w:divsChild>
                <w:div w:id="16383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531">
          <w:marLeft w:val="-225"/>
          <w:marRight w:val="-225"/>
          <w:marTop w:val="0"/>
          <w:marBottom w:val="45"/>
          <w:divBdr>
            <w:top w:val="none" w:sz="0" w:space="0" w:color="auto"/>
            <w:left w:val="none" w:sz="0" w:space="0" w:color="auto"/>
            <w:bottom w:val="none" w:sz="0" w:space="0" w:color="auto"/>
            <w:right w:val="none" w:sz="0" w:space="0" w:color="auto"/>
          </w:divBdr>
          <w:divsChild>
            <w:div w:id="1450704905">
              <w:marLeft w:val="0"/>
              <w:marRight w:val="0"/>
              <w:marTop w:val="0"/>
              <w:marBottom w:val="0"/>
              <w:divBdr>
                <w:top w:val="none" w:sz="0" w:space="0" w:color="auto"/>
                <w:left w:val="none" w:sz="0" w:space="0" w:color="auto"/>
                <w:bottom w:val="none" w:sz="0" w:space="0" w:color="auto"/>
                <w:right w:val="none" w:sz="0" w:space="0" w:color="auto"/>
              </w:divBdr>
              <w:divsChild>
                <w:div w:id="16366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543">
          <w:marLeft w:val="-225"/>
          <w:marRight w:val="-225"/>
          <w:marTop w:val="0"/>
          <w:marBottom w:val="45"/>
          <w:divBdr>
            <w:top w:val="none" w:sz="0" w:space="0" w:color="auto"/>
            <w:left w:val="none" w:sz="0" w:space="0" w:color="auto"/>
            <w:bottom w:val="none" w:sz="0" w:space="0" w:color="auto"/>
            <w:right w:val="none" w:sz="0" w:space="0" w:color="auto"/>
          </w:divBdr>
          <w:divsChild>
            <w:div w:id="1219511241">
              <w:marLeft w:val="0"/>
              <w:marRight w:val="0"/>
              <w:marTop w:val="0"/>
              <w:marBottom w:val="0"/>
              <w:divBdr>
                <w:top w:val="none" w:sz="0" w:space="0" w:color="auto"/>
                <w:left w:val="none" w:sz="0" w:space="0" w:color="auto"/>
                <w:bottom w:val="none" w:sz="0" w:space="0" w:color="auto"/>
                <w:right w:val="none" w:sz="0" w:space="0" w:color="auto"/>
              </w:divBdr>
              <w:divsChild>
                <w:div w:id="14826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6586">
          <w:marLeft w:val="-225"/>
          <w:marRight w:val="-225"/>
          <w:marTop w:val="0"/>
          <w:marBottom w:val="45"/>
          <w:divBdr>
            <w:top w:val="none" w:sz="0" w:space="0" w:color="auto"/>
            <w:left w:val="none" w:sz="0" w:space="0" w:color="auto"/>
            <w:bottom w:val="none" w:sz="0" w:space="0" w:color="auto"/>
            <w:right w:val="none" w:sz="0" w:space="0" w:color="auto"/>
          </w:divBdr>
          <w:divsChild>
            <w:div w:id="1252742928">
              <w:marLeft w:val="0"/>
              <w:marRight w:val="0"/>
              <w:marTop w:val="0"/>
              <w:marBottom w:val="0"/>
              <w:divBdr>
                <w:top w:val="none" w:sz="0" w:space="0" w:color="auto"/>
                <w:left w:val="none" w:sz="0" w:space="0" w:color="auto"/>
                <w:bottom w:val="none" w:sz="0" w:space="0" w:color="auto"/>
                <w:right w:val="none" w:sz="0" w:space="0" w:color="auto"/>
              </w:divBdr>
              <w:divsChild>
                <w:div w:id="18180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1075">
      <w:bodyDiv w:val="1"/>
      <w:marLeft w:val="0"/>
      <w:marRight w:val="0"/>
      <w:marTop w:val="0"/>
      <w:marBottom w:val="0"/>
      <w:divBdr>
        <w:top w:val="none" w:sz="0" w:space="0" w:color="auto"/>
        <w:left w:val="none" w:sz="0" w:space="0" w:color="auto"/>
        <w:bottom w:val="none" w:sz="0" w:space="0" w:color="auto"/>
        <w:right w:val="none" w:sz="0" w:space="0" w:color="auto"/>
      </w:divBdr>
    </w:div>
    <w:div w:id="1691948631">
      <w:bodyDiv w:val="1"/>
      <w:marLeft w:val="0"/>
      <w:marRight w:val="0"/>
      <w:marTop w:val="0"/>
      <w:marBottom w:val="0"/>
      <w:divBdr>
        <w:top w:val="none" w:sz="0" w:space="0" w:color="auto"/>
        <w:left w:val="none" w:sz="0" w:space="0" w:color="auto"/>
        <w:bottom w:val="none" w:sz="0" w:space="0" w:color="auto"/>
        <w:right w:val="none" w:sz="0" w:space="0" w:color="auto"/>
      </w:divBdr>
    </w:div>
    <w:div w:id="1752923958">
      <w:bodyDiv w:val="1"/>
      <w:marLeft w:val="0"/>
      <w:marRight w:val="0"/>
      <w:marTop w:val="0"/>
      <w:marBottom w:val="0"/>
      <w:divBdr>
        <w:top w:val="none" w:sz="0" w:space="0" w:color="auto"/>
        <w:left w:val="none" w:sz="0" w:space="0" w:color="auto"/>
        <w:bottom w:val="none" w:sz="0" w:space="0" w:color="auto"/>
        <w:right w:val="none" w:sz="0" w:space="0" w:color="auto"/>
      </w:divBdr>
    </w:div>
    <w:div w:id="1789080943">
      <w:bodyDiv w:val="1"/>
      <w:marLeft w:val="0"/>
      <w:marRight w:val="0"/>
      <w:marTop w:val="0"/>
      <w:marBottom w:val="0"/>
      <w:divBdr>
        <w:top w:val="none" w:sz="0" w:space="0" w:color="auto"/>
        <w:left w:val="none" w:sz="0" w:space="0" w:color="auto"/>
        <w:bottom w:val="none" w:sz="0" w:space="0" w:color="auto"/>
        <w:right w:val="none" w:sz="0" w:space="0" w:color="auto"/>
      </w:divBdr>
    </w:div>
    <w:div w:id="1827042235">
      <w:bodyDiv w:val="1"/>
      <w:marLeft w:val="0"/>
      <w:marRight w:val="0"/>
      <w:marTop w:val="0"/>
      <w:marBottom w:val="0"/>
      <w:divBdr>
        <w:top w:val="none" w:sz="0" w:space="0" w:color="auto"/>
        <w:left w:val="none" w:sz="0" w:space="0" w:color="auto"/>
        <w:bottom w:val="none" w:sz="0" w:space="0" w:color="auto"/>
        <w:right w:val="none" w:sz="0" w:space="0" w:color="auto"/>
      </w:divBdr>
    </w:div>
    <w:div w:id="1828747827">
      <w:bodyDiv w:val="1"/>
      <w:marLeft w:val="0"/>
      <w:marRight w:val="0"/>
      <w:marTop w:val="0"/>
      <w:marBottom w:val="0"/>
      <w:divBdr>
        <w:top w:val="none" w:sz="0" w:space="0" w:color="auto"/>
        <w:left w:val="none" w:sz="0" w:space="0" w:color="auto"/>
        <w:bottom w:val="none" w:sz="0" w:space="0" w:color="auto"/>
        <w:right w:val="none" w:sz="0" w:space="0" w:color="auto"/>
      </w:divBdr>
    </w:div>
    <w:div w:id="1830291674">
      <w:bodyDiv w:val="1"/>
      <w:marLeft w:val="0"/>
      <w:marRight w:val="0"/>
      <w:marTop w:val="0"/>
      <w:marBottom w:val="0"/>
      <w:divBdr>
        <w:top w:val="none" w:sz="0" w:space="0" w:color="auto"/>
        <w:left w:val="none" w:sz="0" w:space="0" w:color="auto"/>
        <w:bottom w:val="none" w:sz="0" w:space="0" w:color="auto"/>
        <w:right w:val="none" w:sz="0" w:space="0" w:color="auto"/>
      </w:divBdr>
    </w:div>
    <w:div w:id="1864241123">
      <w:bodyDiv w:val="1"/>
      <w:marLeft w:val="0"/>
      <w:marRight w:val="0"/>
      <w:marTop w:val="0"/>
      <w:marBottom w:val="0"/>
      <w:divBdr>
        <w:top w:val="none" w:sz="0" w:space="0" w:color="auto"/>
        <w:left w:val="none" w:sz="0" w:space="0" w:color="auto"/>
        <w:bottom w:val="none" w:sz="0" w:space="0" w:color="auto"/>
        <w:right w:val="none" w:sz="0" w:space="0" w:color="auto"/>
      </w:divBdr>
    </w:div>
    <w:div w:id="1918397237">
      <w:bodyDiv w:val="1"/>
      <w:marLeft w:val="0"/>
      <w:marRight w:val="0"/>
      <w:marTop w:val="0"/>
      <w:marBottom w:val="0"/>
      <w:divBdr>
        <w:top w:val="none" w:sz="0" w:space="0" w:color="auto"/>
        <w:left w:val="none" w:sz="0" w:space="0" w:color="auto"/>
        <w:bottom w:val="none" w:sz="0" w:space="0" w:color="auto"/>
        <w:right w:val="none" w:sz="0" w:space="0" w:color="auto"/>
      </w:divBdr>
    </w:div>
    <w:div w:id="1950964599">
      <w:bodyDiv w:val="1"/>
      <w:marLeft w:val="0"/>
      <w:marRight w:val="0"/>
      <w:marTop w:val="0"/>
      <w:marBottom w:val="0"/>
      <w:divBdr>
        <w:top w:val="none" w:sz="0" w:space="0" w:color="auto"/>
        <w:left w:val="none" w:sz="0" w:space="0" w:color="auto"/>
        <w:bottom w:val="none" w:sz="0" w:space="0" w:color="auto"/>
        <w:right w:val="none" w:sz="0" w:space="0" w:color="auto"/>
      </w:divBdr>
    </w:div>
    <w:div w:id="1967616030">
      <w:bodyDiv w:val="1"/>
      <w:marLeft w:val="0"/>
      <w:marRight w:val="0"/>
      <w:marTop w:val="0"/>
      <w:marBottom w:val="0"/>
      <w:divBdr>
        <w:top w:val="none" w:sz="0" w:space="0" w:color="auto"/>
        <w:left w:val="none" w:sz="0" w:space="0" w:color="auto"/>
        <w:bottom w:val="none" w:sz="0" w:space="0" w:color="auto"/>
        <w:right w:val="none" w:sz="0" w:space="0" w:color="auto"/>
      </w:divBdr>
    </w:div>
    <w:div w:id="2029719373">
      <w:bodyDiv w:val="1"/>
      <w:marLeft w:val="0"/>
      <w:marRight w:val="0"/>
      <w:marTop w:val="0"/>
      <w:marBottom w:val="0"/>
      <w:divBdr>
        <w:top w:val="none" w:sz="0" w:space="0" w:color="auto"/>
        <w:left w:val="none" w:sz="0" w:space="0" w:color="auto"/>
        <w:bottom w:val="none" w:sz="0" w:space="0" w:color="auto"/>
        <w:right w:val="none" w:sz="0" w:space="0" w:color="auto"/>
      </w:divBdr>
    </w:div>
    <w:div w:id="2035184212">
      <w:bodyDiv w:val="1"/>
      <w:marLeft w:val="0"/>
      <w:marRight w:val="0"/>
      <w:marTop w:val="0"/>
      <w:marBottom w:val="0"/>
      <w:divBdr>
        <w:top w:val="none" w:sz="0" w:space="0" w:color="auto"/>
        <w:left w:val="none" w:sz="0" w:space="0" w:color="auto"/>
        <w:bottom w:val="none" w:sz="0" w:space="0" w:color="auto"/>
        <w:right w:val="none" w:sz="0" w:space="0" w:color="auto"/>
      </w:divBdr>
    </w:div>
    <w:div w:id="21428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66782-80E9-4C9E-B38D-7A3B92E7887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4E71012-0481-4904-9687-F670A7E7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774</Words>
  <Characters>4645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Kopertowski</dc:creator>
  <cp:lastModifiedBy>Trzepizur Marcin</cp:lastModifiedBy>
  <cp:revision>21</cp:revision>
  <cp:lastPrinted>2018-03-16T10:05:00Z</cp:lastPrinted>
  <dcterms:created xsi:type="dcterms:W3CDTF">2025-04-06T11:55:00Z</dcterms:created>
  <dcterms:modified xsi:type="dcterms:W3CDTF">2025-04-08T04:44:00Z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a21964e4-41bc-461f-ac7b-c2abc2188975</vt:lpwstr>
  </property>
  <property fmtid="{D5CDD505-2E9C-101B-9397-08002B2CF9AE}" pid="3" name="bjSaver">
    <vt:lpwstr>4pn+lBuxtj0TR5LtuTezxkmyiw6ujvEe</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Adam Kopertowski</vt:lpwstr>
  </property>
  <property fmtid="{D5CDD505-2E9C-101B-9397-08002B2CF9AE}" pid="10" name="s5636:Creator type=organization">
    <vt:lpwstr>MILNET-Z</vt:lpwstr>
  </property>
  <property fmtid="{D5CDD505-2E9C-101B-9397-08002B2CF9AE}" pid="11" name="s5636:Creator type=IP">
    <vt:lpwstr>10.68.202.228</vt:lpwstr>
  </property>
</Properties>
</file>