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86" w:rsidRPr="0096660A" w:rsidRDefault="00356B86" w:rsidP="00090F09">
      <w:pPr>
        <w:jc w:val="center"/>
        <w:rPr>
          <w:b/>
          <w:u w:val="single"/>
        </w:rPr>
      </w:pPr>
      <w:r w:rsidRPr="0096660A">
        <w:rPr>
          <w:b/>
          <w:u w:val="single"/>
        </w:rPr>
        <w:t>OPIS PRZEDMIOTU ZAMÓWIENIA</w:t>
      </w:r>
      <w:r w:rsidR="00B2703B">
        <w:rPr>
          <w:b/>
          <w:u w:val="single"/>
        </w:rPr>
        <w:t xml:space="preserve"> I WARUNKI</w:t>
      </w:r>
      <w:r w:rsidR="00ED13CF">
        <w:rPr>
          <w:b/>
          <w:u w:val="single"/>
        </w:rPr>
        <w:t xml:space="preserve"> </w:t>
      </w:r>
      <w:r w:rsidR="00B2703B">
        <w:rPr>
          <w:b/>
          <w:u w:val="single"/>
        </w:rPr>
        <w:t>DOSTAWY</w:t>
      </w:r>
    </w:p>
    <w:p w:rsidR="00356B86" w:rsidRDefault="00356B86" w:rsidP="00356B86">
      <w:pPr>
        <w:jc w:val="center"/>
        <w:rPr>
          <w:b/>
        </w:rPr>
      </w:pPr>
    </w:p>
    <w:p w:rsidR="00D1252F" w:rsidRDefault="00477AF2" w:rsidP="009B0268">
      <w:pPr>
        <w:pStyle w:val="Akapitzlist"/>
        <w:numPr>
          <w:ilvl w:val="0"/>
          <w:numId w:val="25"/>
        </w:numPr>
        <w:rPr>
          <w:b/>
          <w:color w:val="000000"/>
        </w:rPr>
      </w:pPr>
      <w:r w:rsidRPr="00B364B4">
        <w:rPr>
          <w:b/>
          <w:color w:val="000000"/>
        </w:rPr>
        <w:t>Przedmiot zamówienia obejmuje dostawę</w:t>
      </w:r>
      <w:r w:rsidR="009B0268">
        <w:rPr>
          <w:b/>
          <w:color w:val="000000"/>
        </w:rPr>
        <w:t xml:space="preserve"> następujących materiałów</w:t>
      </w:r>
      <w:r w:rsidRPr="00B364B4">
        <w:rPr>
          <w:b/>
          <w:color w:val="000000"/>
        </w:rPr>
        <w:t>:</w:t>
      </w:r>
    </w:p>
    <w:p w:rsidR="007A480E" w:rsidRPr="007A480E" w:rsidRDefault="009B0268" w:rsidP="007A480E">
      <w:pPr>
        <w:pStyle w:val="Akapitzlist"/>
        <w:ind w:firstLine="0"/>
      </w:pPr>
      <w:r>
        <w:rPr>
          <w:b/>
          <w:color w:val="000000"/>
        </w:rPr>
        <w:br/>
      </w:r>
      <w:r w:rsidR="00A24E30" w:rsidRPr="00A24E30">
        <w:t>Przedmiotem zamówienia jest dostawa akumulatorów do cyfrowych radiotelefonów noszonych. Wszystkie elementy dostawy muszą być kompatybilne z modelem radiotelefonu, do którego są przeznaczone.</w:t>
      </w:r>
    </w:p>
    <w:p w:rsidR="007A480E" w:rsidRPr="007A480E" w:rsidRDefault="007A480E" w:rsidP="007A480E">
      <w:pPr>
        <w:pStyle w:val="Akapitzlist"/>
        <w:ind w:firstLine="0"/>
        <w:rPr>
          <w:b/>
        </w:rPr>
      </w:pPr>
    </w:p>
    <w:p w:rsidR="007A480E" w:rsidRPr="007A480E" w:rsidRDefault="007A480E" w:rsidP="007A480E">
      <w:pPr>
        <w:pStyle w:val="Akapitzlist"/>
        <w:ind w:firstLine="0"/>
        <w:rPr>
          <w:b/>
        </w:rPr>
      </w:pPr>
      <w:r w:rsidRPr="007A480E">
        <w:rPr>
          <w:b/>
        </w:rPr>
        <w:t>Ogólne pa</w:t>
      </w:r>
      <w:r>
        <w:rPr>
          <w:b/>
        </w:rPr>
        <w:t>rametry techniczne akumulatorów:</w:t>
      </w:r>
    </w:p>
    <w:p w:rsidR="007A480E" w:rsidRPr="007A480E" w:rsidRDefault="007A480E" w:rsidP="007A480E">
      <w:pPr>
        <w:pStyle w:val="Akapitzlist"/>
        <w:ind w:firstLine="0"/>
        <w:rPr>
          <w:b/>
        </w:rPr>
      </w:pPr>
    </w:p>
    <w:p w:rsidR="007A480E" w:rsidRPr="007A480E" w:rsidRDefault="007A480E" w:rsidP="007A480E">
      <w:pPr>
        <w:pStyle w:val="Akapitzlist"/>
        <w:ind w:firstLine="0"/>
        <w:rPr>
          <w:b/>
        </w:rPr>
      </w:pPr>
      <w:r w:rsidRPr="007A480E">
        <w:rPr>
          <w:b/>
        </w:rPr>
        <w:t xml:space="preserve">Akumulator do radiotelefonu Motorola DP 3601 – </w:t>
      </w:r>
      <w:r>
        <w:rPr>
          <w:b/>
        </w:rPr>
        <w:t>40</w:t>
      </w:r>
      <w:r w:rsidRPr="007A480E">
        <w:rPr>
          <w:b/>
        </w:rPr>
        <w:t xml:space="preserve"> szt.</w:t>
      </w:r>
    </w:p>
    <w:p w:rsidR="007A480E" w:rsidRPr="007A480E" w:rsidRDefault="007A480E" w:rsidP="007A480E">
      <w:pPr>
        <w:pStyle w:val="Akapitzlist"/>
        <w:numPr>
          <w:ilvl w:val="0"/>
          <w:numId w:val="29"/>
        </w:numPr>
      </w:pPr>
      <w:r w:rsidRPr="007A480E">
        <w:t>Li-</w:t>
      </w:r>
      <w:proofErr w:type="spellStart"/>
      <w:r w:rsidRPr="007A480E">
        <w:t>Ion</w:t>
      </w:r>
      <w:proofErr w:type="spellEnd"/>
      <w:r w:rsidRPr="007A480E">
        <w:t xml:space="preserve">, </w:t>
      </w:r>
    </w:p>
    <w:p w:rsidR="007A480E" w:rsidRPr="007A480E" w:rsidRDefault="007A480E" w:rsidP="007A480E">
      <w:pPr>
        <w:pStyle w:val="Akapitzlist"/>
        <w:numPr>
          <w:ilvl w:val="0"/>
          <w:numId w:val="29"/>
        </w:numPr>
      </w:pPr>
      <w:r w:rsidRPr="007A480E">
        <w:t xml:space="preserve">pojemność </w:t>
      </w:r>
      <w:r w:rsidR="002D28A4">
        <w:t>2000</w:t>
      </w:r>
      <w:r w:rsidRPr="007A480E">
        <w:t xml:space="preserve">-2500 </w:t>
      </w:r>
      <w:proofErr w:type="spellStart"/>
      <w:r w:rsidRPr="007A480E">
        <w:t>mAh</w:t>
      </w:r>
      <w:proofErr w:type="spellEnd"/>
      <w:r w:rsidRPr="007A480E">
        <w:t xml:space="preserve">, </w:t>
      </w:r>
    </w:p>
    <w:p w:rsidR="007A480E" w:rsidRPr="007A480E" w:rsidRDefault="007A480E" w:rsidP="007A480E">
      <w:pPr>
        <w:pStyle w:val="Akapitzlist"/>
        <w:numPr>
          <w:ilvl w:val="0"/>
          <w:numId w:val="29"/>
        </w:numPr>
      </w:pPr>
      <w:r w:rsidRPr="007A480E">
        <w:t xml:space="preserve">ilość cykli ładowanie/rozładowanie min. 500, </w:t>
      </w:r>
    </w:p>
    <w:p w:rsidR="007A480E" w:rsidRPr="007A480E" w:rsidRDefault="007A480E" w:rsidP="007A480E">
      <w:pPr>
        <w:pStyle w:val="Akapitzlist"/>
        <w:numPr>
          <w:ilvl w:val="0"/>
          <w:numId w:val="29"/>
        </w:numPr>
      </w:pPr>
      <w:r w:rsidRPr="007A480E">
        <w:t>kompatybilny z ładowarkami</w:t>
      </w:r>
      <w:r>
        <w:t xml:space="preserve"> IMPRES</w:t>
      </w:r>
      <w:r w:rsidRPr="007A480E">
        <w:t xml:space="preserve"> producenta radiotelefonów,</w:t>
      </w:r>
    </w:p>
    <w:p w:rsidR="007A480E" w:rsidRPr="007A480E" w:rsidRDefault="007A480E" w:rsidP="007A480E">
      <w:pPr>
        <w:pStyle w:val="Akapitzlist"/>
        <w:numPr>
          <w:ilvl w:val="0"/>
          <w:numId w:val="29"/>
        </w:numPr>
      </w:pPr>
      <w:r w:rsidRPr="007A480E">
        <w:t>brak tzw. „efektu pamięci” stanu naładowania.</w:t>
      </w:r>
    </w:p>
    <w:p w:rsidR="007A480E" w:rsidRPr="007A480E" w:rsidRDefault="007A480E" w:rsidP="007A480E">
      <w:pPr>
        <w:ind w:left="0" w:firstLine="0"/>
        <w:rPr>
          <w:b/>
        </w:rPr>
      </w:pPr>
    </w:p>
    <w:p w:rsidR="007A480E" w:rsidRPr="007A480E" w:rsidRDefault="007A480E" w:rsidP="007A480E">
      <w:pPr>
        <w:pStyle w:val="Akapitzlist"/>
        <w:ind w:firstLine="0"/>
        <w:rPr>
          <w:b/>
        </w:rPr>
      </w:pPr>
      <w:r w:rsidRPr="007A480E">
        <w:rPr>
          <w:b/>
        </w:rPr>
        <w:t>Dostarczone akumulatory, będące przedmiotem umowy, muszą być fabrycznie nowe, wyprodukowane nie wcześniej niż sześć miesięcy przed datą dostawy, wolne od wad technicznych i prawnych, dopuszczone do obrotu na terenie UE.</w:t>
      </w:r>
    </w:p>
    <w:p w:rsidR="007A480E" w:rsidRDefault="007A480E" w:rsidP="007A480E">
      <w:pPr>
        <w:ind w:left="0" w:firstLine="0"/>
        <w:rPr>
          <w:b/>
        </w:rPr>
      </w:pPr>
    </w:p>
    <w:p w:rsidR="007A480E" w:rsidRPr="007A480E" w:rsidRDefault="007A480E" w:rsidP="007A480E">
      <w:pPr>
        <w:ind w:left="0" w:firstLine="708"/>
        <w:rPr>
          <w:b/>
        </w:rPr>
      </w:pPr>
      <w:r w:rsidRPr="007A480E">
        <w:rPr>
          <w:b/>
        </w:rPr>
        <w:t>Dokumentacja:</w:t>
      </w:r>
    </w:p>
    <w:p w:rsidR="007A480E" w:rsidRPr="007A480E" w:rsidRDefault="007A480E" w:rsidP="007A480E">
      <w:pPr>
        <w:pStyle w:val="Akapitzlist"/>
        <w:ind w:firstLine="0"/>
        <w:rPr>
          <w:b/>
        </w:rPr>
      </w:pPr>
    </w:p>
    <w:p w:rsidR="007A480E" w:rsidRPr="007A480E" w:rsidRDefault="007A480E" w:rsidP="007A480E">
      <w:pPr>
        <w:pStyle w:val="Akapitzlist"/>
        <w:numPr>
          <w:ilvl w:val="0"/>
          <w:numId w:val="30"/>
        </w:numPr>
      </w:pPr>
      <w:r w:rsidRPr="007A480E">
        <w:t xml:space="preserve">Zbiorcza Gwarancja do </w:t>
      </w:r>
      <w:r w:rsidR="00A24E30">
        <w:t>dostarczanych akumulatorów.</w:t>
      </w:r>
      <w:bookmarkStart w:id="0" w:name="_GoBack"/>
      <w:bookmarkEnd w:id="0"/>
    </w:p>
    <w:p w:rsidR="00286D15" w:rsidRPr="00C03F29" w:rsidRDefault="00286D15" w:rsidP="009C6693">
      <w:pPr>
        <w:ind w:left="0" w:firstLine="0"/>
        <w:rPr>
          <w:b/>
        </w:rPr>
      </w:pPr>
    </w:p>
    <w:p w:rsidR="00C03F29" w:rsidRDefault="00C03F29" w:rsidP="00C03F2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Wykonanie dostawy</w:t>
      </w:r>
    </w:p>
    <w:p w:rsidR="00C03F29" w:rsidRPr="00C03F29" w:rsidRDefault="00C03F29" w:rsidP="00C03F29">
      <w:pPr>
        <w:ind w:left="360" w:firstLine="0"/>
        <w:rPr>
          <w:b/>
        </w:rPr>
      </w:pPr>
    </w:p>
    <w:p w:rsidR="00356B86" w:rsidRDefault="00356B86" w:rsidP="00356B86">
      <w:pPr>
        <w:numPr>
          <w:ilvl w:val="0"/>
          <w:numId w:val="6"/>
        </w:numPr>
      </w:pPr>
      <w:r w:rsidRPr="006778A3">
        <w:t>adres dostawy:  Komenda Wojewódzka Policji w Opolu, ul. Korfantego 2</w:t>
      </w:r>
      <w:r w:rsidR="009014F1">
        <w:t>,</w:t>
      </w:r>
      <w:r w:rsidRPr="006778A3">
        <w:t xml:space="preserve">  </w:t>
      </w:r>
      <w:r w:rsidR="0077491C">
        <w:br/>
      </w:r>
      <w:r w:rsidRPr="006778A3">
        <w:t>45-077 Opole</w:t>
      </w:r>
      <w:r>
        <w:t>, z dopiskiem Wydział Łączności i Informatyki,</w:t>
      </w:r>
    </w:p>
    <w:p w:rsidR="00356B86" w:rsidRDefault="00356B86" w:rsidP="00356B86">
      <w:pPr>
        <w:numPr>
          <w:ilvl w:val="0"/>
          <w:numId w:val="6"/>
        </w:numPr>
      </w:pPr>
      <w:r>
        <w:t>termin realizacji</w:t>
      </w:r>
      <w:r w:rsidR="00C441F7">
        <w:t xml:space="preserve"> dostawy materiałów</w:t>
      </w:r>
      <w:r>
        <w:t xml:space="preserve"> do </w:t>
      </w:r>
      <w:r w:rsidR="002D28A4">
        <w:t>14</w:t>
      </w:r>
      <w:r>
        <w:t xml:space="preserve"> dni </w:t>
      </w:r>
      <w:r w:rsidR="00E82F46">
        <w:t>kalendarzowych</w:t>
      </w:r>
      <w:r>
        <w:t xml:space="preserve"> od dnia o</w:t>
      </w:r>
      <w:r w:rsidR="00937CE8">
        <w:t xml:space="preserve">trzymania pisemnego zamówienia </w:t>
      </w:r>
      <w:r>
        <w:t>(faks, e-mail),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t>w cenie oferty należy uwzględnić koszt dostawy pod w/w adres, </w:t>
      </w:r>
    </w:p>
    <w:p w:rsidR="00356B86" w:rsidRDefault="00356B86" w:rsidP="00356B86">
      <w:pPr>
        <w:numPr>
          <w:ilvl w:val="0"/>
          <w:numId w:val="6"/>
        </w:numPr>
      </w:pPr>
      <w:r w:rsidRPr="006778A3">
        <w:t xml:space="preserve">w przypadku wysyłki </w:t>
      </w:r>
      <w:r w:rsidR="004F2F34">
        <w:t>materiałów</w:t>
      </w:r>
      <w:r w:rsidRPr="006778A3">
        <w:t xml:space="preserve"> firmą kurierską do przesyłki należy dołączyć list przewozowy</w:t>
      </w:r>
      <w:r>
        <w:t>.</w:t>
      </w:r>
    </w:p>
    <w:p w:rsidR="00937CE8" w:rsidRPr="006778A3" w:rsidRDefault="00937CE8" w:rsidP="00937CE8">
      <w:pPr>
        <w:ind w:left="1287" w:firstLine="0"/>
      </w:pPr>
    </w:p>
    <w:p w:rsidR="00356B86" w:rsidRDefault="00356B86" w:rsidP="00477AF2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Gwarancja.</w:t>
      </w:r>
    </w:p>
    <w:p w:rsidR="00356B86" w:rsidRDefault="00B52A6B" w:rsidP="00356B86">
      <w:pPr>
        <w:numPr>
          <w:ilvl w:val="0"/>
          <w:numId w:val="7"/>
        </w:numPr>
      </w:pPr>
      <w:r>
        <w:t>12</w:t>
      </w:r>
      <w:r w:rsidR="008D2387">
        <w:t xml:space="preserve"> miesi</w:t>
      </w:r>
      <w:r w:rsidR="00687303">
        <w:t>ęcy</w:t>
      </w:r>
      <w:r w:rsidR="00356B86" w:rsidRPr="000F109D">
        <w:t xml:space="preserve"> od daty dostawy</w:t>
      </w:r>
      <w:r w:rsidR="000E7928">
        <w:t>,</w:t>
      </w:r>
    </w:p>
    <w:p w:rsidR="00356B86" w:rsidRDefault="00356B86" w:rsidP="00356B86">
      <w:pPr>
        <w:numPr>
          <w:ilvl w:val="0"/>
          <w:numId w:val="7"/>
        </w:numPr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:rsidR="00356B86" w:rsidRDefault="00356B86" w:rsidP="00356B86"/>
    <w:p w:rsidR="00286D15" w:rsidRPr="000F109D" w:rsidRDefault="00286D15" w:rsidP="00356B86"/>
    <w:p w:rsidR="00356B86" w:rsidRPr="00D67899" w:rsidRDefault="00356B86" w:rsidP="00477AF2">
      <w:pPr>
        <w:pStyle w:val="Akapitzlist"/>
        <w:numPr>
          <w:ilvl w:val="0"/>
          <w:numId w:val="25"/>
        </w:numPr>
        <w:rPr>
          <w:b/>
        </w:rPr>
      </w:pPr>
      <w:r w:rsidRPr="00D67899">
        <w:rPr>
          <w:b/>
          <w:bCs/>
          <w:shd w:val="clear" w:color="auto" w:fill="FFFFFF"/>
        </w:rPr>
        <w:lastRenderedPageBreak/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>i praw autorskich, zapakowany w oryginalnym, nieotwieranym i fabrycznie zaplombowanym opakowaniu, w ukompletowaniu producenta, z polskiej dystrybucji, </w:t>
      </w:r>
    </w:p>
    <w:p w:rsidR="00356B86" w:rsidRDefault="00356B86" w:rsidP="00356B86">
      <w:pPr>
        <w:numPr>
          <w:ilvl w:val="0"/>
          <w:numId w:val="8"/>
        </w:numPr>
      </w:pPr>
      <w:r w:rsidRPr="00D67899">
        <w:t>przedmiot zamówienia spełnia nor</w:t>
      </w:r>
      <w:r w:rsidR="00E94CF8">
        <w:t>my przewidziane prawem polskim,</w:t>
      </w:r>
    </w:p>
    <w:p w:rsidR="00E94CF8" w:rsidRPr="00D67899" w:rsidRDefault="00E94CF8" w:rsidP="00356B86">
      <w:pPr>
        <w:numPr>
          <w:ilvl w:val="0"/>
          <w:numId w:val="8"/>
        </w:numPr>
      </w:pPr>
      <w:r>
        <w:t>jest on z</w:t>
      </w:r>
      <w:r w:rsidR="002C5B43">
        <w:t xml:space="preserve">wiązany z ofertą przez okres </w:t>
      </w:r>
      <w:r w:rsidR="002052D8">
        <w:t>14</w:t>
      </w:r>
      <w:r w:rsidR="00090F09">
        <w:t xml:space="preserve"> dni kalendarzowych</w:t>
      </w:r>
      <w:r>
        <w:t>.</w:t>
      </w:r>
    </w:p>
    <w:p w:rsidR="00356B86" w:rsidRPr="00D67899" w:rsidRDefault="00356B86" w:rsidP="00356B86">
      <w:pPr>
        <w:pStyle w:val="Akapitzlist"/>
        <w:ind w:left="924" w:firstLine="0"/>
        <w:rPr>
          <w:b/>
        </w:rPr>
      </w:pPr>
    </w:p>
    <w:p w:rsidR="00356B86" w:rsidRDefault="00356B86" w:rsidP="00477AF2">
      <w:pPr>
        <w:pStyle w:val="Akapitzlist"/>
        <w:numPr>
          <w:ilvl w:val="0"/>
          <w:numId w:val="25"/>
        </w:numPr>
        <w:rPr>
          <w:b/>
        </w:rPr>
      </w:pPr>
      <w:r w:rsidRPr="00BC626F">
        <w:rPr>
          <w:b/>
        </w:rPr>
        <w:t>Podstawa płatności.</w:t>
      </w:r>
    </w:p>
    <w:p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ul. Korfantego 2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:rsidR="001B7A5C" w:rsidRPr="00303232" w:rsidRDefault="00356B86" w:rsidP="00303232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:rsidR="00356B86" w:rsidRDefault="00356B86" w:rsidP="00356B86">
      <w:pPr>
        <w:pStyle w:val="Akapitzlist"/>
        <w:ind w:left="924" w:firstLine="0"/>
      </w:pPr>
    </w:p>
    <w:p w:rsidR="00356B86" w:rsidRDefault="00356B86" w:rsidP="00356B86">
      <w:pPr>
        <w:pStyle w:val="Akapitzlist"/>
        <w:ind w:left="924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:rsidR="00356B86" w:rsidRDefault="00356B86" w:rsidP="00356B86">
      <w:pPr>
        <w:pStyle w:val="Akapitzlist"/>
        <w:ind w:left="924" w:firstLine="0"/>
        <w:rPr>
          <w:b/>
          <w:i/>
        </w:rPr>
      </w:pPr>
    </w:p>
    <w:p w:rsidR="00356B86" w:rsidRPr="00EA331B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sectPr w:rsidR="00356B86" w:rsidRPr="00EA331B" w:rsidSect="009627FC">
      <w:headerReference w:type="default" r:id="rId9"/>
      <w:footerReference w:type="default" r:id="rId10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87" w:rsidRDefault="00736B87" w:rsidP="00F56BA9">
      <w:pPr>
        <w:spacing w:line="240" w:lineRule="auto"/>
      </w:pPr>
      <w:r>
        <w:separator/>
      </w:r>
    </w:p>
  </w:endnote>
  <w:endnote w:type="continuationSeparator" w:id="0">
    <w:p w:rsidR="00736B87" w:rsidRDefault="00736B87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14" w:rsidRPr="001F29AD" w:rsidRDefault="007B5D14" w:rsidP="00BB62C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87" w:rsidRDefault="00736B87" w:rsidP="00F56BA9">
      <w:pPr>
        <w:spacing w:line="240" w:lineRule="auto"/>
      </w:pPr>
      <w:r>
        <w:separator/>
      </w:r>
    </w:p>
  </w:footnote>
  <w:footnote w:type="continuationSeparator" w:id="0">
    <w:p w:rsidR="00736B87" w:rsidRDefault="00736B87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14" w:rsidRDefault="007B5D14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-186690</wp:posOffset>
          </wp:positionV>
          <wp:extent cx="844550" cy="833755"/>
          <wp:effectExtent l="0" t="0" r="0" b="4445"/>
          <wp:wrapTight wrapText="bothSides">
            <wp:wrapPolygon edited="0">
              <wp:start x="8283" y="0"/>
              <wp:lineTo x="2923" y="2468"/>
              <wp:lineTo x="1462" y="3948"/>
              <wp:lineTo x="0" y="8390"/>
              <wp:lineTo x="0" y="12338"/>
              <wp:lineTo x="1462" y="17767"/>
              <wp:lineTo x="5847" y="21222"/>
              <wp:lineTo x="8283" y="21222"/>
              <wp:lineTo x="12668" y="21222"/>
              <wp:lineTo x="15104" y="21222"/>
              <wp:lineTo x="19976" y="17273"/>
              <wp:lineTo x="20950" y="12338"/>
              <wp:lineTo x="20950" y="9377"/>
              <wp:lineTo x="20463" y="4935"/>
              <wp:lineTo x="18514" y="2468"/>
              <wp:lineTo x="12668" y="0"/>
              <wp:lineTo x="8283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5D14" w:rsidRDefault="007B5D14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7B5D14" w:rsidRPr="00A73E32" w:rsidRDefault="007B5D14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7B5D14" w:rsidRDefault="007B5D14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7B5D14" w:rsidRDefault="007B5D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4A5CB4"/>
    <w:multiLevelType w:val="hybridMultilevel"/>
    <w:tmpl w:val="147C4700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1CE11CD5"/>
    <w:multiLevelType w:val="hybridMultilevel"/>
    <w:tmpl w:val="828CC64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5A741B"/>
    <w:multiLevelType w:val="hybridMultilevel"/>
    <w:tmpl w:val="F8E0594C"/>
    <w:lvl w:ilvl="0" w:tplc="37005F5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EB4D4A"/>
    <w:multiLevelType w:val="multilevel"/>
    <w:tmpl w:val="FFA86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1048A"/>
    <w:multiLevelType w:val="hybridMultilevel"/>
    <w:tmpl w:val="847C210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3D2159CD"/>
    <w:multiLevelType w:val="hybridMultilevel"/>
    <w:tmpl w:val="B1300800"/>
    <w:lvl w:ilvl="0" w:tplc="F0FA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C1633"/>
    <w:multiLevelType w:val="hybridMultilevel"/>
    <w:tmpl w:val="B9FED280"/>
    <w:lvl w:ilvl="0" w:tplc="7CD219B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2090F"/>
    <w:multiLevelType w:val="hybridMultilevel"/>
    <w:tmpl w:val="715C33AE"/>
    <w:lvl w:ilvl="0" w:tplc="0ACE0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B2D43"/>
    <w:multiLevelType w:val="hybridMultilevel"/>
    <w:tmpl w:val="45ECC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494A8D"/>
    <w:multiLevelType w:val="hybridMultilevel"/>
    <w:tmpl w:val="9EA83B10"/>
    <w:lvl w:ilvl="0" w:tplc="C27EF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04EEB"/>
    <w:multiLevelType w:val="hybridMultilevel"/>
    <w:tmpl w:val="CAAA4F9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577F75F1"/>
    <w:multiLevelType w:val="hybridMultilevel"/>
    <w:tmpl w:val="5BE4A910"/>
    <w:lvl w:ilvl="0" w:tplc="81CAAA9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C519A"/>
    <w:multiLevelType w:val="hybridMultilevel"/>
    <w:tmpl w:val="830A81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BC67B51"/>
    <w:multiLevelType w:val="hybridMultilevel"/>
    <w:tmpl w:val="2FCE45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AB339B"/>
    <w:multiLevelType w:val="hybridMultilevel"/>
    <w:tmpl w:val="E23A4798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>
    <w:nsid w:val="666F72D9"/>
    <w:multiLevelType w:val="hybridMultilevel"/>
    <w:tmpl w:val="8BEC8558"/>
    <w:lvl w:ilvl="0" w:tplc="F0FA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2">
    <w:nsid w:val="6E4B7C42"/>
    <w:multiLevelType w:val="hybridMultilevel"/>
    <w:tmpl w:val="D7F0ADC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6676D6"/>
    <w:multiLevelType w:val="hybridMultilevel"/>
    <w:tmpl w:val="A4EC6CE8"/>
    <w:lvl w:ilvl="0" w:tplc="240ADAB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2735C"/>
    <w:multiLevelType w:val="hybridMultilevel"/>
    <w:tmpl w:val="A9EEA936"/>
    <w:lvl w:ilvl="0" w:tplc="BE30A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D4EA9"/>
    <w:multiLevelType w:val="hybridMultilevel"/>
    <w:tmpl w:val="D9648F70"/>
    <w:lvl w:ilvl="0" w:tplc="F0FA485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23A5C"/>
    <w:multiLevelType w:val="hybridMultilevel"/>
    <w:tmpl w:val="55F29E8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5"/>
  </w:num>
  <w:num w:numId="4">
    <w:abstractNumId w:val="27"/>
  </w:num>
  <w:num w:numId="5">
    <w:abstractNumId w:val="0"/>
  </w:num>
  <w:num w:numId="6">
    <w:abstractNumId w:val="6"/>
  </w:num>
  <w:num w:numId="7">
    <w:abstractNumId w:val="24"/>
  </w:num>
  <w:num w:numId="8">
    <w:abstractNumId w:val="4"/>
  </w:num>
  <w:num w:numId="9">
    <w:abstractNumId w:val="2"/>
  </w:num>
  <w:num w:numId="10">
    <w:abstractNumId w:val="17"/>
  </w:num>
  <w:num w:numId="11">
    <w:abstractNumId w:val="1"/>
  </w:num>
  <w:num w:numId="12">
    <w:abstractNumId w:val="9"/>
  </w:num>
  <w:num w:numId="13">
    <w:abstractNumId w:val="3"/>
  </w:num>
  <w:num w:numId="14">
    <w:abstractNumId w:val="26"/>
  </w:num>
  <w:num w:numId="15">
    <w:abstractNumId w:val="20"/>
  </w:num>
  <w:num w:numId="16">
    <w:abstractNumId w:val="10"/>
  </w:num>
  <w:num w:numId="17">
    <w:abstractNumId w:val="29"/>
  </w:num>
  <w:num w:numId="18">
    <w:abstractNumId w:val="14"/>
  </w:num>
  <w:num w:numId="19">
    <w:abstractNumId w:val="12"/>
  </w:num>
  <w:num w:numId="20">
    <w:abstractNumId w:val="23"/>
  </w:num>
  <w:num w:numId="21">
    <w:abstractNumId w:val="28"/>
  </w:num>
  <w:num w:numId="22">
    <w:abstractNumId w:val="11"/>
  </w:num>
  <w:num w:numId="23">
    <w:abstractNumId w:val="5"/>
  </w:num>
  <w:num w:numId="24">
    <w:abstractNumId w:val="16"/>
  </w:num>
  <w:num w:numId="25">
    <w:abstractNumId w:val="7"/>
  </w:num>
  <w:num w:numId="26">
    <w:abstractNumId w:val="15"/>
  </w:num>
  <w:num w:numId="27">
    <w:abstractNumId w:val="22"/>
  </w:num>
  <w:num w:numId="28">
    <w:abstractNumId w:val="19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A9"/>
    <w:rsid w:val="00043E34"/>
    <w:rsid w:val="000478AF"/>
    <w:rsid w:val="00076CAA"/>
    <w:rsid w:val="00090F09"/>
    <w:rsid w:val="00091E97"/>
    <w:rsid w:val="000C7A06"/>
    <w:rsid w:val="000E7928"/>
    <w:rsid w:val="000F383A"/>
    <w:rsid w:val="00130019"/>
    <w:rsid w:val="00165E82"/>
    <w:rsid w:val="00184AD2"/>
    <w:rsid w:val="001B7A5C"/>
    <w:rsid w:val="001E2A40"/>
    <w:rsid w:val="001E40CD"/>
    <w:rsid w:val="001F0687"/>
    <w:rsid w:val="001F29AD"/>
    <w:rsid w:val="002052D8"/>
    <w:rsid w:val="002134C0"/>
    <w:rsid w:val="00216CEA"/>
    <w:rsid w:val="00233E7C"/>
    <w:rsid w:val="00240EE9"/>
    <w:rsid w:val="0024389B"/>
    <w:rsid w:val="00254116"/>
    <w:rsid w:val="00286D15"/>
    <w:rsid w:val="002C5B43"/>
    <w:rsid w:val="002D28A4"/>
    <w:rsid w:val="00303232"/>
    <w:rsid w:val="00317499"/>
    <w:rsid w:val="003301CB"/>
    <w:rsid w:val="003460BA"/>
    <w:rsid w:val="00353EE3"/>
    <w:rsid w:val="00356B86"/>
    <w:rsid w:val="00365B68"/>
    <w:rsid w:val="00366627"/>
    <w:rsid w:val="00382DC7"/>
    <w:rsid w:val="003A3824"/>
    <w:rsid w:val="003A6C98"/>
    <w:rsid w:val="003C620B"/>
    <w:rsid w:val="003E001D"/>
    <w:rsid w:val="0040255F"/>
    <w:rsid w:val="00403BAE"/>
    <w:rsid w:val="00462EC8"/>
    <w:rsid w:val="00477AF2"/>
    <w:rsid w:val="0048677A"/>
    <w:rsid w:val="00490C5B"/>
    <w:rsid w:val="004952C6"/>
    <w:rsid w:val="004B0384"/>
    <w:rsid w:val="004C219D"/>
    <w:rsid w:val="004D2A51"/>
    <w:rsid w:val="004E61F7"/>
    <w:rsid w:val="004F2F34"/>
    <w:rsid w:val="00510A41"/>
    <w:rsid w:val="0053477F"/>
    <w:rsid w:val="005365F8"/>
    <w:rsid w:val="00543907"/>
    <w:rsid w:val="005538F2"/>
    <w:rsid w:val="00561751"/>
    <w:rsid w:val="005759F5"/>
    <w:rsid w:val="005B0519"/>
    <w:rsid w:val="005B6D17"/>
    <w:rsid w:val="005B76BB"/>
    <w:rsid w:val="005E1548"/>
    <w:rsid w:val="00600266"/>
    <w:rsid w:val="006129FD"/>
    <w:rsid w:val="00653DBE"/>
    <w:rsid w:val="00687303"/>
    <w:rsid w:val="00697986"/>
    <w:rsid w:val="006D5ECA"/>
    <w:rsid w:val="006D5EE0"/>
    <w:rsid w:val="00736B87"/>
    <w:rsid w:val="00737DB8"/>
    <w:rsid w:val="00752AAE"/>
    <w:rsid w:val="007536C9"/>
    <w:rsid w:val="00753D07"/>
    <w:rsid w:val="007661B6"/>
    <w:rsid w:val="0077491C"/>
    <w:rsid w:val="00780435"/>
    <w:rsid w:val="007A1E0A"/>
    <w:rsid w:val="007A480E"/>
    <w:rsid w:val="007A636E"/>
    <w:rsid w:val="007B5D14"/>
    <w:rsid w:val="007B7BEF"/>
    <w:rsid w:val="007F72F2"/>
    <w:rsid w:val="007F7C65"/>
    <w:rsid w:val="008200B6"/>
    <w:rsid w:val="00885549"/>
    <w:rsid w:val="008B2810"/>
    <w:rsid w:val="008D2387"/>
    <w:rsid w:val="008E0DBD"/>
    <w:rsid w:val="009014F1"/>
    <w:rsid w:val="009232B6"/>
    <w:rsid w:val="00937CE8"/>
    <w:rsid w:val="0094402A"/>
    <w:rsid w:val="00961FAA"/>
    <w:rsid w:val="0096240C"/>
    <w:rsid w:val="009627FC"/>
    <w:rsid w:val="0098409C"/>
    <w:rsid w:val="00994D63"/>
    <w:rsid w:val="009B0268"/>
    <w:rsid w:val="009C1524"/>
    <w:rsid w:val="009C6693"/>
    <w:rsid w:val="009D74B3"/>
    <w:rsid w:val="00A2141C"/>
    <w:rsid w:val="00A24E30"/>
    <w:rsid w:val="00A566AD"/>
    <w:rsid w:val="00A71DA4"/>
    <w:rsid w:val="00A752E2"/>
    <w:rsid w:val="00AD77A6"/>
    <w:rsid w:val="00AE7C3E"/>
    <w:rsid w:val="00AF5FCC"/>
    <w:rsid w:val="00AF72A4"/>
    <w:rsid w:val="00B2703B"/>
    <w:rsid w:val="00B363FF"/>
    <w:rsid w:val="00B364B4"/>
    <w:rsid w:val="00B52A6B"/>
    <w:rsid w:val="00B617BB"/>
    <w:rsid w:val="00B95743"/>
    <w:rsid w:val="00BB62C6"/>
    <w:rsid w:val="00BE6A2E"/>
    <w:rsid w:val="00BF30DB"/>
    <w:rsid w:val="00C03F29"/>
    <w:rsid w:val="00C1042D"/>
    <w:rsid w:val="00C109C0"/>
    <w:rsid w:val="00C200DF"/>
    <w:rsid w:val="00C441F7"/>
    <w:rsid w:val="00C54894"/>
    <w:rsid w:val="00C5779D"/>
    <w:rsid w:val="00C705AB"/>
    <w:rsid w:val="00C75394"/>
    <w:rsid w:val="00CA010C"/>
    <w:rsid w:val="00CB2529"/>
    <w:rsid w:val="00CB57AE"/>
    <w:rsid w:val="00CB6EEC"/>
    <w:rsid w:val="00CD3CD8"/>
    <w:rsid w:val="00CE3461"/>
    <w:rsid w:val="00D00A18"/>
    <w:rsid w:val="00D02B6B"/>
    <w:rsid w:val="00D03AFD"/>
    <w:rsid w:val="00D1252F"/>
    <w:rsid w:val="00D32612"/>
    <w:rsid w:val="00D421D0"/>
    <w:rsid w:val="00D50BD9"/>
    <w:rsid w:val="00D77224"/>
    <w:rsid w:val="00D86179"/>
    <w:rsid w:val="00D904B1"/>
    <w:rsid w:val="00D92BDA"/>
    <w:rsid w:val="00DA2566"/>
    <w:rsid w:val="00DB53A4"/>
    <w:rsid w:val="00DF3C12"/>
    <w:rsid w:val="00DF4F48"/>
    <w:rsid w:val="00E213F9"/>
    <w:rsid w:val="00E40108"/>
    <w:rsid w:val="00E77C8C"/>
    <w:rsid w:val="00E82F46"/>
    <w:rsid w:val="00E94CF8"/>
    <w:rsid w:val="00EA0AB7"/>
    <w:rsid w:val="00EA5291"/>
    <w:rsid w:val="00EB0AEE"/>
    <w:rsid w:val="00EC47DE"/>
    <w:rsid w:val="00ED13CF"/>
    <w:rsid w:val="00ED7882"/>
    <w:rsid w:val="00F17134"/>
    <w:rsid w:val="00F32E55"/>
    <w:rsid w:val="00F361A0"/>
    <w:rsid w:val="00F371F2"/>
    <w:rsid w:val="00F43958"/>
    <w:rsid w:val="00F50CC1"/>
    <w:rsid w:val="00F56BA9"/>
    <w:rsid w:val="00F63FAA"/>
    <w:rsid w:val="00F66580"/>
    <w:rsid w:val="00F7070A"/>
    <w:rsid w:val="00FA4A17"/>
    <w:rsid w:val="00FB411E"/>
    <w:rsid w:val="00FD18DA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D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StandardowyNormalny1">
    <w:name w:val="Standardowy.Normalny1"/>
    <w:rsid w:val="00477AF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B02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478A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D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D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StandardowyNormalny1">
    <w:name w:val="Standardowy.Normalny1"/>
    <w:rsid w:val="00477AF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B02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478A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D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5046">
          <w:marLeft w:val="0"/>
          <w:marRight w:val="0"/>
          <w:marTop w:val="0"/>
          <w:marBottom w:val="0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3456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2057">
          <w:marLeft w:val="0"/>
          <w:marRight w:val="0"/>
          <w:marTop w:val="0"/>
          <w:marBottom w:val="0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989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3F57F-5825-4E4E-898B-F38BAF52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Bartek</cp:lastModifiedBy>
  <cp:revision>6</cp:revision>
  <cp:lastPrinted>2021-09-02T08:14:00Z</cp:lastPrinted>
  <dcterms:created xsi:type="dcterms:W3CDTF">2025-06-04T10:28:00Z</dcterms:created>
  <dcterms:modified xsi:type="dcterms:W3CDTF">2025-06-05T08:47:00Z</dcterms:modified>
</cp:coreProperties>
</file>