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5E2401" w14:textId="4F1B25BD" w:rsidR="003E6259" w:rsidRDefault="003E6259" w:rsidP="003E6259">
      <w:pPr>
        <w:spacing w:before="40" w:after="40"/>
        <w:ind w:left="567"/>
        <w:jc w:val="right"/>
        <w:rPr>
          <w:rFonts w:ascii="Times New Roman" w:hAnsi="Times New Roman" w:cs="Times New Roman"/>
          <w:b/>
          <w:bCs/>
          <w:sz w:val="24"/>
          <w:lang w:eastAsia="pl-PL"/>
        </w:rPr>
      </w:pPr>
      <w:bookmarkStart w:id="0" w:name="_Hlk187317561"/>
      <w:bookmarkStart w:id="1" w:name="_Hlk161991392"/>
      <w:r>
        <w:rPr>
          <w:rFonts w:ascii="Times New Roman" w:hAnsi="Times New Roman" w:cs="Times New Roman"/>
          <w:b/>
          <w:bCs/>
          <w:sz w:val="24"/>
          <w:lang w:eastAsia="pl-PL"/>
        </w:rPr>
        <w:t>Załącznik nr 9</w:t>
      </w:r>
    </w:p>
    <w:p w14:paraId="59DBCB0A" w14:textId="4A6A7641" w:rsidR="003E6259" w:rsidRDefault="003E6259" w:rsidP="001A3CE8">
      <w:pPr>
        <w:spacing w:before="40" w:after="40"/>
        <w:ind w:left="567"/>
        <w:rPr>
          <w:rFonts w:ascii="Times New Roman" w:hAnsi="Times New Roman" w:cs="Times New Roman"/>
          <w:b/>
          <w:bCs/>
          <w:sz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lang w:eastAsia="pl-PL"/>
        </w:rPr>
        <w:t>Dotyczy zadania nr 1</w:t>
      </w:r>
    </w:p>
    <w:p w14:paraId="60011753" w14:textId="77777777" w:rsidR="003E6259" w:rsidRDefault="003E6259" w:rsidP="001A3CE8">
      <w:pPr>
        <w:spacing w:before="40" w:after="40"/>
        <w:ind w:left="567"/>
        <w:rPr>
          <w:rFonts w:ascii="Times New Roman" w:hAnsi="Times New Roman" w:cs="Times New Roman"/>
          <w:b/>
          <w:bCs/>
          <w:sz w:val="24"/>
          <w:lang w:eastAsia="pl-PL"/>
        </w:rPr>
      </w:pPr>
    </w:p>
    <w:p w14:paraId="6BB834C8" w14:textId="5F83AEF5" w:rsidR="001A3CE8" w:rsidRPr="001A55F5" w:rsidRDefault="001A3CE8" w:rsidP="001A3CE8">
      <w:pPr>
        <w:spacing w:before="40" w:after="40"/>
        <w:ind w:left="567"/>
        <w:rPr>
          <w:rFonts w:ascii="Times New Roman" w:hAnsi="Times New Roman" w:cs="Times New Roman"/>
          <w:b/>
          <w:bCs/>
          <w:sz w:val="24"/>
          <w:lang w:eastAsia="pl-PL"/>
        </w:rPr>
      </w:pPr>
      <w:r w:rsidRPr="001A55F5">
        <w:rPr>
          <w:rFonts w:ascii="Times New Roman" w:hAnsi="Times New Roman" w:cs="Times New Roman"/>
          <w:b/>
          <w:bCs/>
          <w:sz w:val="24"/>
          <w:lang w:eastAsia="pl-PL"/>
        </w:rPr>
        <w:t xml:space="preserve">Panel pionowy przyłóżkowy jednostanowiskowy  - </w:t>
      </w:r>
      <w:r>
        <w:rPr>
          <w:rFonts w:ascii="Times New Roman" w:hAnsi="Times New Roman" w:cs="Times New Roman"/>
          <w:b/>
          <w:bCs/>
          <w:sz w:val="24"/>
          <w:lang w:eastAsia="pl-PL"/>
        </w:rPr>
        <w:t>2</w:t>
      </w:r>
      <w:r w:rsidRPr="001A55F5">
        <w:rPr>
          <w:rFonts w:ascii="Times New Roman" w:hAnsi="Times New Roman" w:cs="Times New Roman"/>
          <w:b/>
          <w:bCs/>
          <w:sz w:val="24"/>
          <w:lang w:eastAsia="pl-PL"/>
        </w:rPr>
        <w:t xml:space="preserve"> szt.</w:t>
      </w:r>
    </w:p>
    <w:p w14:paraId="14CDD777" w14:textId="77777777" w:rsidR="001A3CE8" w:rsidRPr="00341A8E" w:rsidRDefault="001A3CE8" w:rsidP="001A3CE8">
      <w:pPr>
        <w:tabs>
          <w:tab w:val="num" w:pos="709"/>
        </w:tabs>
        <w:spacing w:before="40" w:after="40"/>
        <w:ind w:left="567"/>
        <w:jc w:val="both"/>
        <w:rPr>
          <w:rFonts w:ascii="Times New Roman" w:hAnsi="Times New Roman" w:cs="Times New Roman"/>
          <w:sz w:val="24"/>
        </w:rPr>
      </w:pPr>
      <w:bookmarkStart w:id="2" w:name="_Hlk162252138"/>
      <w:bookmarkEnd w:id="0"/>
      <w:r w:rsidRPr="00341A8E">
        <w:rPr>
          <w:rFonts w:ascii="Times New Roman" w:hAnsi="Times New Roman" w:cs="Times New Roman"/>
          <w:sz w:val="24"/>
        </w:rPr>
        <w:t>Lokalizacja:  0.0</w:t>
      </w:r>
      <w:r>
        <w:rPr>
          <w:rFonts w:ascii="Times New Roman" w:hAnsi="Times New Roman" w:cs="Times New Roman"/>
          <w:sz w:val="24"/>
        </w:rPr>
        <w:t>8</w:t>
      </w:r>
      <w:r w:rsidRPr="00341A8E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341A8E">
        <w:rPr>
          <w:rFonts w:ascii="Times New Roman" w:hAnsi="Times New Roman" w:cs="Times New Roman"/>
          <w:sz w:val="24"/>
        </w:rPr>
        <w:t>Triage</w:t>
      </w:r>
      <w:proofErr w:type="spellEnd"/>
    </w:p>
    <w:bookmarkEnd w:id="1"/>
    <w:p w14:paraId="37CFBEFB" w14:textId="77777777" w:rsidR="001A3CE8" w:rsidRPr="00341A8E" w:rsidRDefault="001A3CE8" w:rsidP="001A3CE8">
      <w:pPr>
        <w:shd w:val="clear" w:color="auto" w:fill="FFFFFF"/>
        <w:spacing w:line="274" w:lineRule="exact"/>
        <w:ind w:left="567" w:right="5816"/>
        <w:rPr>
          <w:rFonts w:ascii="Times New Roman" w:hAnsi="Times New Roman" w:cs="Times New Roman"/>
          <w:spacing w:val="-2"/>
          <w:sz w:val="24"/>
          <w:lang w:eastAsia="pl-PL"/>
        </w:rPr>
      </w:pPr>
      <w:r w:rsidRPr="00341A8E">
        <w:rPr>
          <w:rFonts w:ascii="Times New Roman" w:hAnsi="Times New Roman" w:cs="Times New Roman"/>
          <w:spacing w:val="-2"/>
          <w:sz w:val="24"/>
          <w:lang w:eastAsia="pl-PL"/>
        </w:rPr>
        <w:t xml:space="preserve">Producent:     </w:t>
      </w:r>
    </w:p>
    <w:p w14:paraId="37DE795A" w14:textId="77777777" w:rsidR="001A3CE8" w:rsidRPr="001A55F5" w:rsidRDefault="001A3CE8" w:rsidP="001A3CE8">
      <w:pPr>
        <w:ind w:left="567"/>
        <w:rPr>
          <w:rFonts w:ascii="Times New Roman" w:hAnsi="Times New Roman" w:cs="Times New Roman"/>
          <w:spacing w:val="-1"/>
          <w:sz w:val="24"/>
          <w:lang w:eastAsia="pl-PL"/>
        </w:rPr>
      </w:pPr>
      <w:r w:rsidRPr="001A55F5">
        <w:rPr>
          <w:rFonts w:ascii="Times New Roman" w:hAnsi="Times New Roman" w:cs="Times New Roman"/>
          <w:sz w:val="24"/>
          <w:lang w:eastAsia="pl-PL"/>
        </w:rPr>
        <w:t>Typ:</w:t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 xml:space="preserve"> </w:t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ab/>
      </w:r>
    </w:p>
    <w:p w14:paraId="6CE24730" w14:textId="77777777" w:rsidR="001A3CE8" w:rsidRPr="001A55F5" w:rsidRDefault="001A3CE8" w:rsidP="001A3CE8">
      <w:pPr>
        <w:ind w:left="567"/>
        <w:rPr>
          <w:rFonts w:ascii="Times New Roman" w:hAnsi="Times New Roman" w:cs="Times New Roman"/>
          <w:spacing w:val="-1"/>
          <w:sz w:val="24"/>
          <w:lang w:eastAsia="pl-PL"/>
        </w:rPr>
      </w:pPr>
      <w:r w:rsidRPr="001A55F5">
        <w:rPr>
          <w:rFonts w:ascii="Times New Roman" w:hAnsi="Times New Roman" w:cs="Times New Roman"/>
          <w:spacing w:val="-1"/>
          <w:sz w:val="24"/>
          <w:lang w:eastAsia="pl-PL"/>
        </w:rPr>
        <w:t>Rok produkcji: ........</w:t>
      </w:r>
    </w:p>
    <w:tbl>
      <w:tblPr>
        <w:tblW w:w="8930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0"/>
        <w:gridCol w:w="6094"/>
        <w:gridCol w:w="1134"/>
        <w:gridCol w:w="992"/>
      </w:tblGrid>
      <w:tr w:rsidR="001A3CE8" w:rsidRPr="001A55F5" w14:paraId="134D1602" w14:textId="77777777" w:rsidTr="00D6192F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bookmarkEnd w:id="2"/>
          <w:p w14:paraId="3FD1DFF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LP.</w:t>
            </w:r>
          </w:p>
        </w:tc>
        <w:tc>
          <w:tcPr>
            <w:tcW w:w="60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902C7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OPIS PARAMETRÓW TECHNICZNYCH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C9184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Parametr wymagany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A74D4C" w14:textId="77777777" w:rsidR="001A3CE8" w:rsidRPr="001A55F5" w:rsidRDefault="001A3CE8" w:rsidP="00D6192F">
            <w:pPr>
              <w:keepNext/>
              <w:jc w:val="center"/>
              <w:outlineLvl w:val="4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 w:val="18"/>
                <w:szCs w:val="18"/>
                <w:lang w:eastAsia="pl-PL"/>
              </w:rPr>
              <w:t>Parametr oferowany</w:t>
            </w:r>
          </w:p>
        </w:tc>
      </w:tr>
      <w:tr w:rsidR="001A3CE8" w:rsidRPr="001A55F5" w14:paraId="3006A6FB" w14:textId="77777777" w:rsidTr="00D6192F">
        <w:trPr>
          <w:trHeight w:val="469"/>
        </w:trPr>
        <w:tc>
          <w:tcPr>
            <w:tcW w:w="710" w:type="dxa"/>
            <w:vAlign w:val="center"/>
          </w:tcPr>
          <w:p w14:paraId="0F520373" w14:textId="77777777" w:rsidR="001A3CE8" w:rsidRPr="001A55F5" w:rsidRDefault="001A3CE8" w:rsidP="00D6192F">
            <w:pPr>
              <w:ind w:left="208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1.</w:t>
            </w:r>
          </w:p>
        </w:tc>
        <w:tc>
          <w:tcPr>
            <w:tcW w:w="6094" w:type="dxa"/>
            <w:vAlign w:val="center"/>
          </w:tcPr>
          <w:p w14:paraId="585B1982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 xml:space="preserve">Panel </w:t>
            </w:r>
            <w:proofErr w:type="spellStart"/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elektryczno</w:t>
            </w:r>
            <w:proofErr w:type="spellEnd"/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–gazowy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wykonany jako jednostka zasilania medycznego, klasy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IIa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lub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IIb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zgodnie z normą PN-EN ISO 11197:2020-04/Ap2:2023-06P, potwierdzone deklaracją zgodności wytwórcy CE wraz z Certyfikatem Jednostki Notyfikowanej upoważniającym do produkcji oferowanych wyrobów.</w:t>
            </w:r>
          </w:p>
        </w:tc>
        <w:tc>
          <w:tcPr>
            <w:tcW w:w="1134" w:type="dxa"/>
            <w:vAlign w:val="center"/>
          </w:tcPr>
          <w:p w14:paraId="39EE7C0D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0D19C0D0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D71FD16" w14:textId="77777777" w:rsidTr="00D6192F">
        <w:trPr>
          <w:trHeight w:val="998"/>
        </w:trPr>
        <w:tc>
          <w:tcPr>
            <w:tcW w:w="710" w:type="dxa"/>
            <w:vAlign w:val="center"/>
          </w:tcPr>
          <w:p w14:paraId="0A40C69A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20FA622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Pionowy, lekki, trzykanałowy panel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nadłóżkowy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mocowany do ściany charakteryzujący się wysoką estetyką i praktyczną stylistyką kompaktowej, modułowej obudowy, ze zintegrowanymi w niej gniazdami elektrycznymi, teletechnicznymi oraz oświetleniem. </w:t>
            </w: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 xml:space="preserve">Panel elektryczno-gazowy mocowany do </w:t>
            </w:r>
            <w:r w:rsidRPr="001A55F5">
              <w:rPr>
                <w:rFonts w:ascii="Times New Roman" w:hAnsi="Times New Roman" w:cs="Times New Roman"/>
                <w:color w:val="000000"/>
                <w:spacing w:val="-1"/>
                <w:sz w:val="22"/>
                <w:szCs w:val="22"/>
                <w:lang w:eastAsia="pl-PL"/>
              </w:rPr>
              <w:t xml:space="preserve">ściany o </w:t>
            </w:r>
            <w:r w:rsidRPr="001A55F5">
              <w:rPr>
                <w:rFonts w:ascii="Times New Roman" w:hAnsi="Times New Roman" w:cs="Times New Roman"/>
                <w:color w:val="000000"/>
                <w:spacing w:val="1"/>
                <w:sz w:val="22"/>
                <w:szCs w:val="22"/>
                <w:lang w:eastAsia="pl-PL"/>
              </w:rPr>
              <w:t>kształcie trapezu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</w:t>
            </w:r>
          </w:p>
        </w:tc>
        <w:tc>
          <w:tcPr>
            <w:tcW w:w="1134" w:type="dxa"/>
            <w:vAlign w:val="center"/>
          </w:tcPr>
          <w:p w14:paraId="5D655C4A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1492592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1DAD5EE7" w14:textId="77777777" w:rsidTr="00D6192F">
        <w:trPr>
          <w:trHeight w:val="553"/>
        </w:trPr>
        <w:tc>
          <w:tcPr>
            <w:tcW w:w="710" w:type="dxa"/>
            <w:vAlign w:val="center"/>
          </w:tcPr>
          <w:p w14:paraId="29071461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A5897C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Panel wykonany z profili aluminiowych malowanych proszkowo. Powierzchnia  odporna na środki dezynfekcyjne. </w:t>
            </w:r>
          </w:p>
        </w:tc>
        <w:tc>
          <w:tcPr>
            <w:tcW w:w="1134" w:type="dxa"/>
            <w:vAlign w:val="center"/>
          </w:tcPr>
          <w:p w14:paraId="5C980F05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50851CC4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4D4E599" w14:textId="77777777" w:rsidTr="00D6192F">
        <w:trPr>
          <w:trHeight w:val="274"/>
        </w:trPr>
        <w:tc>
          <w:tcPr>
            <w:tcW w:w="710" w:type="dxa"/>
            <w:vAlign w:val="center"/>
          </w:tcPr>
          <w:p w14:paraId="1F1E7346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E391679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Wymiary oprawy ze względów ergonomicznych wynoszą: szerokość (głębokość) mierzona od ściany do przodu oprawy max. 110 mm, wysokość profilu nie większa niż 24cm, długość min. 180cm.</w:t>
            </w:r>
          </w:p>
        </w:tc>
        <w:tc>
          <w:tcPr>
            <w:tcW w:w="1134" w:type="dxa"/>
            <w:vAlign w:val="center"/>
          </w:tcPr>
          <w:p w14:paraId="1F201C3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2DE63D92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2BDA526F" w14:textId="77777777" w:rsidTr="00D6192F">
        <w:trPr>
          <w:trHeight w:val="50"/>
        </w:trPr>
        <w:tc>
          <w:tcPr>
            <w:tcW w:w="710" w:type="dxa"/>
            <w:vAlign w:val="center"/>
          </w:tcPr>
          <w:p w14:paraId="26791D70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6B1919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Punkty poboru gazów medycznych zgodne z normą SS8752430 na jedno stanowisko:</w:t>
            </w:r>
          </w:p>
          <w:p w14:paraId="1AAE8B88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tlen O2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  <w:t>- 1 szt.</w:t>
            </w:r>
          </w:p>
          <w:p w14:paraId="352BA3C5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próżnia VAC </w:t>
            </w: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ab/>
              <w:t xml:space="preserve">- 1 szt. </w:t>
            </w:r>
          </w:p>
          <w:p w14:paraId="66367B5B" w14:textId="77777777" w:rsidR="001A3CE8" w:rsidRPr="001A55F5" w:rsidRDefault="001A3CE8" w:rsidP="001A3CE8">
            <w:pPr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sprężone powietrze - 1szt. </w:t>
            </w:r>
          </w:p>
        </w:tc>
        <w:tc>
          <w:tcPr>
            <w:tcW w:w="1134" w:type="dxa"/>
            <w:vAlign w:val="center"/>
          </w:tcPr>
          <w:p w14:paraId="53273424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22081A01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color w:val="000000"/>
                <w:spacing w:val="1"/>
                <w:szCs w:val="20"/>
                <w:lang w:eastAsia="pl-PL"/>
              </w:rPr>
            </w:pPr>
          </w:p>
        </w:tc>
      </w:tr>
      <w:tr w:rsidR="001A3CE8" w:rsidRPr="001A55F5" w14:paraId="3AB578B5" w14:textId="77777777" w:rsidTr="00D6192F">
        <w:trPr>
          <w:trHeight w:val="50"/>
        </w:trPr>
        <w:tc>
          <w:tcPr>
            <w:tcW w:w="710" w:type="dxa"/>
            <w:vAlign w:val="center"/>
          </w:tcPr>
          <w:p w14:paraId="71993D65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1ED53A10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Punkty poboru gazów z gniazdami wykonanymi z metalu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tzn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nie dopuszcza się części plastikowych (kodowany otwór na wtyk) współpracujących bezpośrednio z wtykami</w:t>
            </w:r>
          </w:p>
        </w:tc>
        <w:tc>
          <w:tcPr>
            <w:tcW w:w="1134" w:type="dxa"/>
            <w:vAlign w:val="center"/>
          </w:tcPr>
          <w:p w14:paraId="752140B7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17BCA292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C87C07D" w14:textId="77777777" w:rsidTr="00D6192F">
        <w:trPr>
          <w:trHeight w:val="50"/>
        </w:trPr>
        <w:tc>
          <w:tcPr>
            <w:tcW w:w="710" w:type="dxa"/>
            <w:vAlign w:val="center"/>
          </w:tcPr>
          <w:p w14:paraId="5EE47E09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EC407A4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Wszystkie punkty poboru gazów medycznych oznaczone znakiem CE, trwale opisane i oznaczone kolorami kodującymi typ gazu.</w:t>
            </w:r>
          </w:p>
        </w:tc>
        <w:tc>
          <w:tcPr>
            <w:tcW w:w="1134" w:type="dxa"/>
            <w:vAlign w:val="center"/>
          </w:tcPr>
          <w:p w14:paraId="41661FC1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05DD0EA7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69F13AE" w14:textId="77777777" w:rsidTr="00D6192F">
        <w:trPr>
          <w:trHeight w:val="50"/>
        </w:trPr>
        <w:tc>
          <w:tcPr>
            <w:tcW w:w="710" w:type="dxa"/>
            <w:vAlign w:val="center"/>
          </w:tcPr>
          <w:p w14:paraId="4EF02824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E40D7C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15 szt. gniazd elektrycznych 230 V- zlicowane,  białe (na 3 obwody) na stanowisko</w:t>
            </w:r>
          </w:p>
        </w:tc>
        <w:tc>
          <w:tcPr>
            <w:tcW w:w="1134" w:type="dxa"/>
            <w:vAlign w:val="center"/>
          </w:tcPr>
          <w:p w14:paraId="48A2B9F2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25C44BDD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71582F15" w14:textId="77777777" w:rsidTr="00D6192F">
        <w:trPr>
          <w:trHeight w:val="50"/>
        </w:trPr>
        <w:tc>
          <w:tcPr>
            <w:tcW w:w="710" w:type="dxa"/>
            <w:vAlign w:val="center"/>
          </w:tcPr>
          <w:p w14:paraId="4FC2F57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4FCECB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8 szt. gniazdo ekwipotencjalne na stanowisko</w:t>
            </w:r>
          </w:p>
        </w:tc>
        <w:tc>
          <w:tcPr>
            <w:tcW w:w="1134" w:type="dxa"/>
            <w:vAlign w:val="center"/>
          </w:tcPr>
          <w:p w14:paraId="61BCFF30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2A96AC2E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E0E090E" w14:textId="77777777" w:rsidTr="00D6192F">
        <w:trPr>
          <w:trHeight w:val="344"/>
        </w:trPr>
        <w:tc>
          <w:tcPr>
            <w:tcW w:w="710" w:type="dxa"/>
            <w:vAlign w:val="center"/>
          </w:tcPr>
          <w:p w14:paraId="5F1338AE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7F725561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4 szt.  gniazdo teletechniczne RJ45 kat. 6, na stanowisko</w:t>
            </w:r>
          </w:p>
        </w:tc>
        <w:tc>
          <w:tcPr>
            <w:tcW w:w="1134" w:type="dxa"/>
            <w:vAlign w:val="center"/>
          </w:tcPr>
          <w:p w14:paraId="60427933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7130893E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359D877" w14:textId="77777777" w:rsidTr="00D6192F">
        <w:trPr>
          <w:trHeight w:val="344"/>
        </w:trPr>
        <w:tc>
          <w:tcPr>
            <w:tcW w:w="710" w:type="dxa"/>
            <w:vAlign w:val="center"/>
          </w:tcPr>
          <w:p w14:paraId="2B7E4FE7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27CC277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1 szt. otworowanie i przygotowanie  pod gniazdo instalacji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przyzywowej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(dostawa i montaż modułu wraz z manipulatorem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przyzywu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 pielęgniarki po stronie dostawcy systemu </w:t>
            </w:r>
            <w:proofErr w:type="spellStart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przyzywowego</w:t>
            </w:r>
            <w:proofErr w:type="spellEnd"/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)</w:t>
            </w:r>
          </w:p>
        </w:tc>
        <w:tc>
          <w:tcPr>
            <w:tcW w:w="1134" w:type="dxa"/>
            <w:vAlign w:val="center"/>
          </w:tcPr>
          <w:p w14:paraId="5E12ABD6" w14:textId="77777777" w:rsidR="001A3CE8" w:rsidRPr="001A55F5" w:rsidRDefault="001A3CE8" w:rsidP="00D6192F">
            <w:pPr>
              <w:shd w:val="clear" w:color="auto" w:fill="FFFFFF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0D572602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811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5053AE23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08D240D9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0E82BA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Wyposażenie paneli przyłóżkowych na jednego pacjenta:</w:t>
            </w:r>
          </w:p>
          <w:p w14:paraId="18B9CE66" w14:textId="77777777" w:rsidR="001A3CE8" w:rsidRPr="001A55F5" w:rsidRDefault="001A3CE8" w:rsidP="00D6192F">
            <w:pPr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Oświetlenie do czytania świetlówka 1x24W, załączane włącznikiem w panelu</w:t>
            </w:r>
          </w:p>
          <w:p w14:paraId="2B2FD4B4" w14:textId="77777777" w:rsidR="001A3CE8" w:rsidRPr="001A55F5" w:rsidRDefault="001A3CE8" w:rsidP="00D6192F">
            <w:pPr>
              <w:shd w:val="clear" w:color="auto" w:fill="FFFFFF"/>
              <w:spacing w:line="274" w:lineRule="exact"/>
              <w:ind w:right="72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Oświetlenie nocne min. 2W LED załączane włącznikiem w panelu</w:t>
            </w:r>
          </w:p>
        </w:tc>
        <w:tc>
          <w:tcPr>
            <w:tcW w:w="1134" w:type="dxa"/>
            <w:vAlign w:val="center"/>
          </w:tcPr>
          <w:p w14:paraId="64FFD953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</w:tc>
        <w:tc>
          <w:tcPr>
            <w:tcW w:w="992" w:type="dxa"/>
            <w:vAlign w:val="center"/>
          </w:tcPr>
          <w:p w14:paraId="4641407C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5C8EF42B" w14:textId="77777777" w:rsidTr="00D6192F">
        <w:trPr>
          <w:trHeight w:val="363"/>
        </w:trPr>
        <w:tc>
          <w:tcPr>
            <w:tcW w:w="710" w:type="dxa"/>
            <w:vAlign w:val="center"/>
          </w:tcPr>
          <w:p w14:paraId="354C4D6E" w14:textId="77777777" w:rsidR="001A3CE8" w:rsidRPr="001A55F5" w:rsidRDefault="001A3CE8" w:rsidP="00D6192F">
            <w:pPr>
              <w:ind w:left="360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4B435133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b/>
                <w:sz w:val="22"/>
                <w:szCs w:val="22"/>
                <w:lang w:eastAsia="pl-PL"/>
              </w:rPr>
              <w:t>WYMAGANE DOKUMENTY</w:t>
            </w:r>
          </w:p>
        </w:tc>
        <w:tc>
          <w:tcPr>
            <w:tcW w:w="1134" w:type="dxa"/>
            <w:vAlign w:val="center"/>
          </w:tcPr>
          <w:p w14:paraId="708EDC01" w14:textId="77777777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b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339B0155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02F266C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7339EABD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FEF3BB1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Certyfikat CE dla wyrobu medycznego zgodnie z 93/42/EEC lub Rozporządzeniem Parlamentu Europejskiego i Rady (UE) 2017/745</w:t>
            </w:r>
          </w:p>
        </w:tc>
        <w:tc>
          <w:tcPr>
            <w:tcW w:w="1134" w:type="dxa"/>
            <w:vAlign w:val="center"/>
          </w:tcPr>
          <w:p w14:paraId="67D19F7C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6FE03C00" w14:textId="77777777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086AB1AE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165AC1FC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2BE1B84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D675AB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Materiały potwierdzający oferowane parametry techniczne w języku polskim (prospekt urządzenia, folder, katalog) oraz oryginalne materiały producenta.</w:t>
            </w:r>
          </w:p>
        </w:tc>
        <w:tc>
          <w:tcPr>
            <w:tcW w:w="1134" w:type="dxa"/>
            <w:vAlign w:val="center"/>
          </w:tcPr>
          <w:p w14:paraId="51107F1D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00E96ACF" w14:textId="77777777" w:rsidR="001A3CE8" w:rsidRPr="001A55F5" w:rsidRDefault="001A3CE8" w:rsidP="00D6192F">
            <w:pPr>
              <w:ind w:firstLine="72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15B33090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9DDF0DC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32D08BF8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059679C2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a) Deklaracja zgodności wytwórcy potwierdzająca typ i model wyrobu medycznego oraz numer obowiązującej normy</w:t>
            </w:r>
          </w:p>
          <w:p w14:paraId="78C9BC56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b) Deklaracja zgodności dla punktu poboru gazów medycznych. </w:t>
            </w:r>
          </w:p>
          <w:p w14:paraId="6E4B21E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Zamawiający wymaga jednolitego systemu w panelach, kolumnach, mostach oraz w tablicach poboru gazu.</w:t>
            </w:r>
          </w:p>
        </w:tc>
        <w:tc>
          <w:tcPr>
            <w:tcW w:w="1134" w:type="dxa"/>
            <w:vAlign w:val="center"/>
          </w:tcPr>
          <w:p w14:paraId="5361218A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50509DFF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(załączyć)</w:t>
            </w:r>
          </w:p>
        </w:tc>
        <w:tc>
          <w:tcPr>
            <w:tcW w:w="992" w:type="dxa"/>
            <w:vAlign w:val="center"/>
          </w:tcPr>
          <w:p w14:paraId="3FCA2AEF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0BA54D80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626E0030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310A0A3B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Potwierdzenie zgłoszenia do URPLWMiPB</w:t>
            </w:r>
          </w:p>
        </w:tc>
        <w:tc>
          <w:tcPr>
            <w:tcW w:w="1134" w:type="dxa"/>
            <w:vAlign w:val="center"/>
          </w:tcPr>
          <w:p w14:paraId="69373646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  <w:p w14:paraId="062A0828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15878927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4150572C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5F9AE10B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53B85004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 xml:space="preserve">Potwierdzenie przez producenta wyrobu, specyfikacji technicznej z uwzględnieniem, ilości punktów poboru, ilości gniazd elektrycznych, oświetlenia, wymiarów oraz zainstalowanych systemów. </w:t>
            </w:r>
          </w:p>
          <w:p w14:paraId="60E28E4E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Zamawiający uzna warunek za spełniony, w przypadku dostarczenia rysunku wyrobu wraz z potwierdzeniem przez producenta zadeklarowanych parametrów. Zamawiający nie dopuszcza dokumentacji technicznej stworzonej przez dystrybutora lub importera.</w:t>
            </w:r>
          </w:p>
        </w:tc>
        <w:tc>
          <w:tcPr>
            <w:tcW w:w="1134" w:type="dxa"/>
            <w:vAlign w:val="center"/>
          </w:tcPr>
          <w:p w14:paraId="6E7A32E8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TAK</w:t>
            </w:r>
          </w:p>
          <w:p w14:paraId="60FFCFB0" w14:textId="77777777" w:rsidR="001A3CE8" w:rsidRPr="001A55F5" w:rsidRDefault="001A3CE8" w:rsidP="00D6192F">
            <w:pPr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szCs w:val="20"/>
                <w:lang w:eastAsia="pl-PL"/>
              </w:rPr>
              <w:t>(na wezwanie załączyć)</w:t>
            </w:r>
          </w:p>
        </w:tc>
        <w:tc>
          <w:tcPr>
            <w:tcW w:w="992" w:type="dxa"/>
            <w:vAlign w:val="center"/>
          </w:tcPr>
          <w:p w14:paraId="50CF71DF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3035313E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422D00AF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53802146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Instrukcja obsługi w języku polskim</w:t>
            </w:r>
          </w:p>
        </w:tc>
        <w:tc>
          <w:tcPr>
            <w:tcW w:w="1134" w:type="dxa"/>
            <w:vAlign w:val="center"/>
          </w:tcPr>
          <w:p w14:paraId="75896340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32B192E0" w14:textId="77777777" w:rsidR="001A3CE8" w:rsidRPr="001A55F5" w:rsidRDefault="001A3CE8" w:rsidP="00D6192F">
            <w:pPr>
              <w:ind w:left="425" w:hanging="425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992" w:type="dxa"/>
            <w:vAlign w:val="center"/>
          </w:tcPr>
          <w:p w14:paraId="615C6255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  <w:tr w:rsidR="001A3CE8" w:rsidRPr="001A55F5" w14:paraId="65C38B4B" w14:textId="77777777" w:rsidTr="00D6192F">
        <w:trPr>
          <w:trHeight w:val="245"/>
        </w:trPr>
        <w:tc>
          <w:tcPr>
            <w:tcW w:w="710" w:type="dxa"/>
            <w:vAlign w:val="center"/>
          </w:tcPr>
          <w:p w14:paraId="03AEF39D" w14:textId="77777777" w:rsidR="001A3CE8" w:rsidRPr="001A55F5" w:rsidRDefault="001A3CE8" w:rsidP="001A3CE8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  <w:tc>
          <w:tcPr>
            <w:tcW w:w="6094" w:type="dxa"/>
            <w:vAlign w:val="center"/>
          </w:tcPr>
          <w:p w14:paraId="69C48A93" w14:textId="77777777" w:rsidR="001A3CE8" w:rsidRPr="001A55F5" w:rsidRDefault="001A3CE8" w:rsidP="00D6192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2"/>
                <w:szCs w:val="22"/>
                <w:lang w:eastAsia="pl-PL"/>
              </w:rPr>
            </w:pPr>
            <w:r w:rsidRPr="001A55F5">
              <w:rPr>
                <w:rFonts w:ascii="Times New Roman" w:hAnsi="Times New Roman" w:cs="Times New Roman"/>
                <w:sz w:val="22"/>
                <w:szCs w:val="22"/>
                <w:lang w:eastAsia="pl-PL"/>
              </w:rPr>
              <w:t>Podać nazwę serwisu oraz załączyć dokumenty potwierdzające autoryzację przez wytwórcę</w:t>
            </w:r>
          </w:p>
        </w:tc>
        <w:tc>
          <w:tcPr>
            <w:tcW w:w="1134" w:type="dxa"/>
            <w:vAlign w:val="center"/>
          </w:tcPr>
          <w:p w14:paraId="3405209D" w14:textId="77777777" w:rsidR="001A3CE8" w:rsidRPr="001A55F5" w:rsidRDefault="001A3CE8" w:rsidP="00D6192F">
            <w:pPr>
              <w:widowControl w:val="0"/>
              <w:spacing w:line="210" w:lineRule="exact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eastAsia="Calibri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TAK</w:t>
            </w:r>
          </w:p>
          <w:p w14:paraId="43C10080" w14:textId="77777777" w:rsidR="001A3CE8" w:rsidRPr="001A55F5" w:rsidRDefault="001A3CE8" w:rsidP="00D6192F">
            <w:pPr>
              <w:ind w:left="425" w:hanging="425"/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  <w:r w:rsidRPr="001A55F5">
              <w:rPr>
                <w:rFonts w:ascii="Times New Roman" w:hAnsi="Times New Roman" w:cs="Times New Roman"/>
                <w:color w:val="000000"/>
                <w:szCs w:val="20"/>
                <w:shd w:val="clear" w:color="auto" w:fill="FFFFFF"/>
                <w:lang w:eastAsia="pl-PL" w:bidi="pl-PL"/>
              </w:rPr>
              <w:t>(podać)</w:t>
            </w:r>
          </w:p>
        </w:tc>
        <w:tc>
          <w:tcPr>
            <w:tcW w:w="992" w:type="dxa"/>
            <w:vAlign w:val="center"/>
          </w:tcPr>
          <w:p w14:paraId="5E3D03B1" w14:textId="77777777" w:rsidR="001A3CE8" w:rsidRPr="001A55F5" w:rsidRDefault="001A3CE8" w:rsidP="00D6192F">
            <w:pPr>
              <w:tabs>
                <w:tab w:val="right" w:pos="213"/>
              </w:tabs>
              <w:jc w:val="center"/>
              <w:rPr>
                <w:rFonts w:ascii="Times New Roman" w:hAnsi="Times New Roman" w:cs="Times New Roman"/>
                <w:szCs w:val="20"/>
                <w:lang w:eastAsia="pl-PL"/>
              </w:rPr>
            </w:pPr>
          </w:p>
        </w:tc>
      </w:tr>
    </w:tbl>
    <w:p w14:paraId="54F6DF0C" w14:textId="77777777" w:rsidR="000654F8" w:rsidRDefault="000654F8"/>
    <w:sectPr w:rsidR="000654F8" w:rsidSect="001A3CE8">
      <w:headerReference w:type="first" r:id="rId7"/>
      <w:pgSz w:w="11906" w:h="16838" w:code="9"/>
      <w:pgMar w:top="851" w:right="992" w:bottom="1418" w:left="1276" w:header="425" w:footer="1038" w:gutter="0"/>
      <w:cols w:space="708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A44F" w14:textId="77777777" w:rsidR="008A2329" w:rsidRDefault="008A2329" w:rsidP="00223161">
      <w:r>
        <w:separator/>
      </w:r>
    </w:p>
  </w:endnote>
  <w:endnote w:type="continuationSeparator" w:id="0">
    <w:p w14:paraId="75DE1BD6" w14:textId="77777777" w:rsidR="008A2329" w:rsidRDefault="008A2329" w:rsidP="00223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2355DF" w14:textId="77777777" w:rsidR="008A2329" w:rsidRDefault="008A2329" w:rsidP="00223161">
      <w:r>
        <w:separator/>
      </w:r>
    </w:p>
  </w:footnote>
  <w:footnote w:type="continuationSeparator" w:id="0">
    <w:p w14:paraId="5BE443CB" w14:textId="77777777" w:rsidR="008A2329" w:rsidRDefault="008A2329" w:rsidP="002231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EFD87C" w14:textId="11051742" w:rsidR="00223161" w:rsidRDefault="00223161">
    <w:pPr>
      <w:pStyle w:val="Nagwek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B59E724" wp14:editId="1E2D7D73">
          <wp:simplePos x="0" y="0"/>
          <wp:positionH relativeFrom="margin">
            <wp:align>center</wp:align>
          </wp:positionH>
          <wp:positionV relativeFrom="paragraph">
            <wp:posOffset>-146050</wp:posOffset>
          </wp:positionV>
          <wp:extent cx="7554595" cy="781050"/>
          <wp:effectExtent l="0" t="0" r="8255" b="0"/>
          <wp:wrapSquare wrapText="bothSides"/>
          <wp:docPr id="1951635746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4595" cy="78105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097FCA"/>
    <w:multiLevelType w:val="hybridMultilevel"/>
    <w:tmpl w:val="9C8669AA"/>
    <w:lvl w:ilvl="0" w:tplc="2BDAB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DC69B1"/>
    <w:multiLevelType w:val="hybridMultilevel"/>
    <w:tmpl w:val="6D84DCB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22266399">
    <w:abstractNumId w:val="0"/>
  </w:num>
  <w:num w:numId="2" w16cid:durableId="13119060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90"/>
  <w:drawingGridVerticalSpacing w:val="245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CE8"/>
    <w:rsid w:val="00020A71"/>
    <w:rsid w:val="000654F8"/>
    <w:rsid w:val="001A3CE8"/>
    <w:rsid w:val="00223161"/>
    <w:rsid w:val="003E6259"/>
    <w:rsid w:val="00421359"/>
    <w:rsid w:val="006E0D89"/>
    <w:rsid w:val="0089298C"/>
    <w:rsid w:val="008A2329"/>
    <w:rsid w:val="009E327C"/>
    <w:rsid w:val="00C212FA"/>
    <w:rsid w:val="00DA5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0CCE7"/>
  <w15:chartTrackingRefBased/>
  <w15:docId w15:val="{A213EA7A-4BDD-460A-B616-AADE10ADB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3CE8"/>
    <w:pPr>
      <w:spacing w:after="0" w:line="240" w:lineRule="auto"/>
    </w:pPr>
    <w:rPr>
      <w:rFonts w:ascii="Arial" w:eastAsia="Times New Roman" w:hAnsi="Arial" w:cs="Arial"/>
      <w:kern w:val="0"/>
      <w:sz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A3C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A3C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A3C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A3C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A3C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A3C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A3C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A3C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A3C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A3C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A3C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A3C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A3CE8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A3CE8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A3CE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A3CE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A3CE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A3CE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A3C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A3C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A3C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A3C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A3C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A3CE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A3CE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A3CE8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A3C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A3CE8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A3CE8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22316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23161"/>
    <w:rPr>
      <w:rFonts w:ascii="Arial" w:eastAsia="Times New Roman" w:hAnsi="Arial" w:cs="Arial"/>
      <w:kern w:val="0"/>
      <w:sz w:val="20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22316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23161"/>
    <w:rPr>
      <w:rFonts w:ascii="Arial" w:eastAsia="Times New Roman" w:hAnsi="Arial" w:cs="Arial"/>
      <w:kern w:val="0"/>
      <w:sz w:val="20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498</Words>
  <Characters>2990</Characters>
  <Application>Microsoft Office Word</Application>
  <DocSecurity>0</DocSecurity>
  <Lines>24</Lines>
  <Paragraphs>6</Paragraphs>
  <ScaleCrop>false</ScaleCrop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Kuś</dc:creator>
  <cp:keywords/>
  <dc:description/>
  <cp:lastModifiedBy>Przetargi</cp:lastModifiedBy>
  <cp:revision>3</cp:revision>
  <dcterms:created xsi:type="dcterms:W3CDTF">2025-01-23T12:45:00Z</dcterms:created>
  <dcterms:modified xsi:type="dcterms:W3CDTF">2025-01-23T13:56:00Z</dcterms:modified>
</cp:coreProperties>
</file>