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07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03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4FCC3066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2"/>
          <w:szCs w:val="22"/>
        </w:rPr>
      </w:pPr>
    </w:p>
    <w:p w14:paraId="0C235EFD">
      <w:pPr>
        <w:spacing w:line="360" w:lineRule="auto"/>
        <w:ind w:left="5664" w:firstLine="708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7C5AF873">
      <w:pPr>
        <w:spacing w:line="36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RZP.271.2.</w:t>
      </w:r>
      <w:r>
        <w:rPr>
          <w:rFonts w:hint="default" w:ascii="Calibri" w:hAnsi="Calibri"/>
          <w:sz w:val="22"/>
          <w:szCs w:val="22"/>
          <w:lang w:val="pl-PL"/>
        </w:rPr>
        <w:t>7</w:t>
      </w:r>
      <w:r>
        <w:rPr>
          <w:rFonts w:hint="default" w:ascii="Calibri" w:hAnsi="Calibri"/>
          <w:sz w:val="22"/>
          <w:szCs w:val="22"/>
        </w:rPr>
        <w:t>.2025</w:t>
      </w:r>
    </w:p>
    <w:p w14:paraId="6C9E2725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26527D78">
      <w:pPr>
        <w:tabs>
          <w:tab w:val="center" w:pos="4607"/>
        </w:tabs>
        <w:ind w:right="28"/>
        <w:jc w:val="both"/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Dotyczy zamówienia pn. </w:t>
      </w:r>
      <w:r>
        <w:rPr>
          <w:rFonts w:hint="default" w:ascii="Calibri" w:hAnsi="Calibri"/>
          <w:b/>
          <w:sz w:val="22"/>
          <w:szCs w:val="22"/>
          <w:highlight w:val="none"/>
          <w:lang w:val="pl-PL"/>
        </w:rPr>
        <w:t>„Modernizacja budynku byłej szkoły podstawowej w Strzegowie                na potrzeby utworzenia punktu przedszkolnego”.</w:t>
      </w:r>
    </w:p>
    <w:p w14:paraId="41F47A80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395D7E7E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Zamawiający – Gmina Wolbrom, działając na podstawie art. 222 ust. 4 ustawy z dnia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11 września 2019r. Prawo zamówień publicznych (t. 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 xml:space="preserve">)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podaje informacj</w:t>
      </w:r>
      <w:r>
        <w:rPr>
          <w:rFonts w:hint="default" w:ascii="Calibri" w:hAnsi="Calibri" w:cs="Calibri"/>
          <w:sz w:val="22"/>
          <w:szCs w:val="22"/>
          <w:lang w:val="pl-PL"/>
        </w:rPr>
        <w:t>ę</w:t>
      </w:r>
      <w:r>
        <w:rPr>
          <w:rFonts w:hint="default" w:ascii="Calibri" w:hAnsi="Calibri" w:cs="Calibri"/>
          <w:sz w:val="22"/>
          <w:szCs w:val="22"/>
        </w:rPr>
        <w:t xml:space="preserve"> o kwocie, jaką zamierza przeznaczyć na sfinansowanie zamówienia: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441 290,80</w:t>
      </w:r>
      <w:bookmarkStart w:id="0" w:name="_GoBack"/>
      <w:bookmarkEnd w:id="0"/>
      <w:r>
        <w:rPr>
          <w:rFonts w:hint="default" w:ascii="Calibri" w:hAnsi="Calibri" w:cs="Calibri"/>
          <w:b/>
          <w:bCs/>
          <w:sz w:val="22"/>
          <w:szCs w:val="22"/>
        </w:rPr>
        <w:t xml:space="preserve"> zł/brutto. </w:t>
      </w:r>
    </w:p>
    <w:p w14:paraId="6C981C9E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3D657AD9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t>Dagmara Muszalska</w:t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Infrastruktury i Zamówień Publicznych</w:t>
      </w:r>
    </w:p>
    <w:p w14:paraId="1BB3C733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300F7538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1FBD10AA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6A25B351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71B91605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5CBF45C4">
      <w:pPr>
        <w:spacing w:line="24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B0F6">
    <w:pPr>
      <w:pStyle w:val="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2BC1972"/>
    <w:rsid w:val="08390393"/>
    <w:rsid w:val="1CE7477E"/>
    <w:rsid w:val="24445FD1"/>
    <w:rsid w:val="370066E1"/>
    <w:rsid w:val="60C8733B"/>
    <w:rsid w:val="67CA2BAA"/>
    <w:rsid w:val="683F58A6"/>
    <w:rsid w:val="6AD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4</TotalTime>
  <ScaleCrop>false</ScaleCrop>
  <LinksUpToDate>false</LinksUpToDate>
  <CharactersWithSpaces>731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2024-09-20T06:32:00Z</cp:lastPrinted>
  <dcterms:modified xsi:type="dcterms:W3CDTF">2025-03-07T08:04:40Z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AC3D52F6C4C944F2AED4A09C53C03CA6</vt:lpwstr>
  </property>
</Properties>
</file>