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694"/>
        <w:gridCol w:w="850"/>
        <w:gridCol w:w="1418"/>
      </w:tblGrid>
      <w:tr w:rsidR="00ED573A" w:rsidRPr="00A318AC" w:rsidTr="00997EF2">
        <w:trPr>
          <w:cantSplit/>
          <w:trHeight w:val="37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A" w:rsidRPr="00A318AC" w:rsidRDefault="00ED573A" w:rsidP="005C6E96">
            <w:pPr>
              <w:ind w:firstLine="993"/>
              <w:rPr>
                <w:rFonts w:ascii="Arial" w:hAnsi="Arial" w:cs="Arial"/>
              </w:rPr>
            </w:pPr>
            <w:r w:rsidRPr="00A318AC">
              <w:rPr>
                <w:rFonts w:ascii="Arial" w:hAnsi="Arial" w:cs="Arial"/>
              </w:rPr>
              <w:br w:type="page"/>
            </w:r>
            <w:r w:rsidRPr="00A318AC">
              <w:rPr>
                <w:rFonts w:ascii="Arial" w:hAnsi="Arial" w:cs="Arial"/>
                <w:b/>
                <w:i/>
                <w:u w:val="single"/>
              </w:rPr>
              <w:br w:type="page"/>
            </w:r>
            <w:r w:rsidRPr="00A318AC">
              <w:rPr>
                <w:rFonts w:ascii="Arial" w:hAnsi="Arial" w:cs="Arial"/>
                <w:b/>
                <w:i/>
              </w:rPr>
              <w:br w:type="page"/>
            </w:r>
          </w:p>
          <w:p w:rsidR="00ED573A" w:rsidRPr="00A318AC" w:rsidRDefault="00ED573A" w:rsidP="005C6E96">
            <w:pPr>
              <w:ind w:firstLine="993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ind w:firstLine="993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ind w:firstLine="993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ind w:firstLine="993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ind w:firstLine="993"/>
              <w:rPr>
                <w:rFonts w:ascii="Arial" w:hAnsi="Arial" w:cs="Arial"/>
              </w:rPr>
            </w:pPr>
            <w:r w:rsidRPr="00A318AC">
              <w:rPr>
                <w:rFonts w:ascii="Arial" w:hAnsi="Arial" w:cs="Arial"/>
              </w:rPr>
              <w:t xml:space="preserve"> (pieczęć Wykonawcy)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73A" w:rsidRPr="00A318AC" w:rsidRDefault="00ED573A" w:rsidP="00997E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3</w:t>
            </w:r>
            <w:r w:rsidRPr="00A318AC">
              <w:rPr>
                <w:rFonts w:ascii="Arial" w:hAnsi="Arial" w:cs="Arial"/>
              </w:rPr>
              <w:t xml:space="preserve"> do SWZ </w:t>
            </w:r>
          </w:p>
        </w:tc>
      </w:tr>
      <w:tr w:rsidR="00ED573A" w:rsidRPr="00A318AC" w:rsidTr="007372EE">
        <w:trPr>
          <w:cantSplit/>
          <w:trHeight w:val="29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3A" w:rsidRPr="00A318AC" w:rsidRDefault="00ED573A" w:rsidP="005C6E9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73A" w:rsidRPr="00A318AC" w:rsidRDefault="00ED573A" w:rsidP="005C6E96">
            <w:pPr>
              <w:jc w:val="right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jc w:val="right"/>
              <w:rPr>
                <w:rFonts w:ascii="Arial" w:hAnsi="Arial" w:cs="Arial"/>
              </w:rPr>
            </w:pPr>
            <w:r w:rsidRPr="00A318AC">
              <w:rPr>
                <w:rFonts w:ascii="Arial" w:hAnsi="Arial" w:cs="Arial"/>
              </w:rPr>
              <w:t>Strona nr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  <w:r w:rsidRPr="00A318AC">
              <w:rPr>
                <w:rFonts w:ascii="Arial" w:hAnsi="Arial" w:cs="Arial"/>
              </w:rPr>
              <w:t>stron.</w:t>
            </w:r>
          </w:p>
        </w:tc>
      </w:tr>
      <w:tr w:rsidR="00ED573A" w:rsidRPr="00A318AC" w:rsidTr="007372EE">
        <w:trPr>
          <w:cantSplit/>
          <w:trHeight w:val="18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3A" w:rsidRPr="00A318AC" w:rsidRDefault="00ED573A" w:rsidP="005C6E9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A" w:rsidRPr="00A318AC" w:rsidRDefault="00ED573A" w:rsidP="005C6E96">
            <w:pPr>
              <w:jc w:val="right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jc w:val="right"/>
              <w:rPr>
                <w:rFonts w:ascii="Arial" w:hAnsi="Arial" w:cs="Arial"/>
              </w:rPr>
            </w:pPr>
            <w:r w:rsidRPr="00A318AC">
              <w:rPr>
                <w:rFonts w:ascii="Arial" w:hAnsi="Arial" w:cs="Arial"/>
              </w:rPr>
              <w:t>z ogólnej liczby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3A" w:rsidRPr="00A318AC" w:rsidRDefault="00ED573A" w:rsidP="005C6E96">
            <w:pPr>
              <w:rPr>
                <w:rFonts w:ascii="Arial" w:hAnsi="Arial" w:cs="Arial"/>
              </w:rPr>
            </w:pPr>
          </w:p>
        </w:tc>
      </w:tr>
    </w:tbl>
    <w:p w:rsidR="00296671" w:rsidRPr="00B242F4" w:rsidRDefault="00D728CF" w:rsidP="0037164D">
      <w:pPr>
        <w:suppressAutoHyphens w:val="0"/>
        <w:spacing w:before="240" w:after="200" w:line="276" w:lineRule="auto"/>
        <w:jc w:val="center"/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</w:pPr>
      <w:r w:rsidRPr="00B242F4">
        <w:rPr>
          <w:rFonts w:ascii="Arial" w:eastAsia="Calibri" w:hAnsi="Arial" w:cs="Arial"/>
          <w:b/>
          <w:color w:val="auto"/>
          <w:kern w:val="0"/>
          <w:sz w:val="32"/>
          <w:szCs w:val="32"/>
          <w:lang w:eastAsia="en-US"/>
        </w:rPr>
        <w:t>OPIS PRZEDMIOTU ZAMÓWIENIA</w:t>
      </w:r>
    </w:p>
    <w:p w:rsidR="0037164D" w:rsidRPr="007C44DB" w:rsidRDefault="0037164D" w:rsidP="008D0FEF">
      <w:pPr>
        <w:spacing w:before="240" w:after="60"/>
        <w:outlineLvl w:val="7"/>
        <w:rPr>
          <w:rFonts w:asciiTheme="minorHAnsi" w:eastAsia="ArialMT" w:hAnsiTheme="minorHAnsi" w:cstheme="minorHAnsi"/>
          <w:b/>
          <w:bCs/>
          <w:sz w:val="22"/>
          <w:szCs w:val="22"/>
          <w:u w:val="single"/>
        </w:rPr>
      </w:pPr>
    </w:p>
    <w:p w:rsidR="008D0FEF" w:rsidRPr="004F6DB2" w:rsidRDefault="008D0FEF" w:rsidP="00B242F4">
      <w:pPr>
        <w:spacing w:after="240"/>
        <w:rPr>
          <w:rFonts w:asciiTheme="minorHAnsi" w:hAnsiTheme="minorHAnsi" w:cstheme="minorHAnsi"/>
          <w:i/>
          <w:u w:val="single"/>
        </w:rPr>
      </w:pPr>
      <w:r w:rsidRPr="004F6DB2">
        <w:rPr>
          <w:rFonts w:asciiTheme="minorHAnsi" w:hAnsiTheme="minorHAnsi" w:cstheme="minorHAnsi"/>
          <w:b/>
          <w:u w:val="single"/>
        </w:rPr>
        <w:t>TABELA NR 1: DEFIBRYLATOR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8D0FEF" w:rsidRPr="007C44DB" w:rsidTr="00B242F4">
        <w:trPr>
          <w:trHeight w:val="733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8D0FEF" w:rsidRPr="007C44DB" w:rsidRDefault="008D0FEF" w:rsidP="00B242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8D0FEF" w:rsidRPr="007C44DB" w:rsidRDefault="008D0FEF" w:rsidP="00B242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8D0FEF" w:rsidRPr="007C44DB" w:rsidRDefault="008D0FEF" w:rsidP="00B242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="00B242F4" w:rsidRPr="007C44DB">
              <w:rPr>
                <w:rFonts w:asciiTheme="minorHAnsi" w:hAnsiTheme="minorHAnsi" w:cstheme="minorHAnsi"/>
                <w:b/>
              </w:rPr>
              <w:br/>
            </w:r>
            <w:r w:rsidRPr="007C44DB">
              <w:rPr>
                <w:rFonts w:asciiTheme="minorHAnsi" w:hAnsiTheme="minorHAnsi" w:cstheme="minorHAnsi"/>
                <w:b/>
              </w:rPr>
              <w:t>(proszę opisać)*</w:t>
            </w:r>
          </w:p>
        </w:tc>
      </w:tr>
      <w:tr w:rsidR="008D0FEF" w:rsidRPr="007C44DB" w:rsidTr="00B242F4">
        <w:trPr>
          <w:trHeight w:val="545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7C44DB" w:rsidRDefault="008D0FEF" w:rsidP="00B242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B242F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7C44DB" w:rsidTr="00B242F4">
        <w:trPr>
          <w:trHeight w:val="568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7C44DB" w:rsidRDefault="008D0FEF" w:rsidP="00B242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B242F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7C44DB" w:rsidTr="00B242F4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7C44DB" w:rsidRDefault="008D0FEF" w:rsidP="00B242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B242F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7C44DB" w:rsidTr="00B242F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7C44DB" w:rsidRDefault="008D0FEF" w:rsidP="00B242F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C44DB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B242F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7C44DB" w:rsidTr="00B242F4">
        <w:trPr>
          <w:trHeight w:val="620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D0FEF" w:rsidRPr="007C44DB" w:rsidRDefault="008D0FEF" w:rsidP="00B242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8D0FEF" w:rsidRPr="000017F5" w:rsidTr="00B242F4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Aparat przenośny z torbą transportową, testerem wyładowań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695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Zasilanie akumulatorowe z akumulatorów bez efektu pamięci, min.2 akumulatory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692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Średni czas pracy z baterii (przy monitorowaniu) min. 6 godz.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716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Możliwość ładowania zapasowych akumulatorów za pomocą ładowarki zewnętrznej 12V – 230V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967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spacing w:line="256" w:lineRule="auto"/>
              <w:jc w:val="center"/>
              <w:rPr>
                <w:rFonts w:ascii="Calibri" w:hAnsi="Calibri" w:cs="Calibri"/>
                <w:kern w:val="2"/>
              </w:rPr>
            </w:pPr>
            <w:r w:rsidRPr="00982E42">
              <w:rPr>
                <w:rFonts w:ascii="Calibri" w:hAnsi="Calibri" w:cs="Calibri"/>
                <w:kern w:val="2"/>
              </w:rPr>
              <w:t>Czas pracy urządzenia na jednym akumulatorze – min. 180 minut monitorowania lub min. 200 defibrylacji x 200J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711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Ilość defibrylacji z energią min. 200 J przy pracy z akumulatorów min.400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693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Ciężar defibrylatora w kg max.12kg (bez wyposażenia)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987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bookmarkStart w:id="0" w:name="_Hlk167360916"/>
            <w:r w:rsidRPr="00982E42">
              <w:rPr>
                <w:rFonts w:ascii="Calibri" w:hAnsi="Calibri" w:cs="Calibri"/>
                <w:kern w:val="2"/>
              </w:rPr>
              <w:t>Możliwość rozbudowy o akcesoria komunikacyjne do transmisji badań EKG będącej systemem odbioru sygnału przez jednostkę zewnętrzną</w:t>
            </w:r>
            <w:bookmarkEnd w:id="0"/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1427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Codzienny auto test poprawności działania urządzenia bez udziału użytkownika, bez konieczności włączania urządzenia. Potwierdzenie poprawności działania z datą, godziną, numerem aparatu umieszczone na wydruku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412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Norma IP min.44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418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Defibrylacja synchroniczna i asynchroniczna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409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Defibrylacja w trybie ręcznym i AED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Elektrody defibrylująco-stymulująco- monitorujące min.1kpl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2254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spacing w:line="256" w:lineRule="auto"/>
              <w:jc w:val="center"/>
              <w:rPr>
                <w:rFonts w:ascii="Calibri" w:hAnsi="Calibri" w:cs="Calibri"/>
                <w:kern w:val="2"/>
              </w:rPr>
            </w:pPr>
            <w:r w:rsidRPr="00982E42">
              <w:rPr>
                <w:rFonts w:ascii="Calibri" w:hAnsi="Calibri" w:cs="Calibri"/>
                <w:kern w:val="2"/>
              </w:rPr>
              <w:t>Wspomaganie RKO: metronom działający w trybie manualnym i półautomatycznym pracujący w czterech trybach:</w:t>
            </w:r>
          </w:p>
          <w:p w:rsidR="008D0FEF" w:rsidRPr="00982E42" w:rsidRDefault="008D0FEF" w:rsidP="00B242F4">
            <w:pPr>
              <w:spacing w:line="256" w:lineRule="auto"/>
              <w:jc w:val="center"/>
              <w:rPr>
                <w:rFonts w:ascii="Calibri" w:hAnsi="Calibri" w:cs="Calibri"/>
                <w:kern w:val="2"/>
              </w:rPr>
            </w:pPr>
            <w:r w:rsidRPr="00982E42">
              <w:rPr>
                <w:rFonts w:ascii="Calibri" w:hAnsi="Calibri" w:cs="Calibri"/>
                <w:kern w:val="2"/>
              </w:rPr>
              <w:t xml:space="preserve">- pacjent dorosły </w:t>
            </w:r>
            <w:proofErr w:type="spellStart"/>
            <w:r w:rsidRPr="00982E42">
              <w:rPr>
                <w:rFonts w:ascii="Calibri" w:hAnsi="Calibri" w:cs="Calibri"/>
                <w:kern w:val="2"/>
              </w:rPr>
              <w:t>zaintubowany</w:t>
            </w:r>
            <w:proofErr w:type="spellEnd"/>
          </w:p>
          <w:p w:rsidR="008D0FEF" w:rsidRPr="00982E42" w:rsidRDefault="008D0FEF" w:rsidP="00B242F4">
            <w:pPr>
              <w:spacing w:line="256" w:lineRule="auto"/>
              <w:jc w:val="center"/>
              <w:rPr>
                <w:rFonts w:ascii="Calibri" w:hAnsi="Calibri" w:cs="Calibri"/>
                <w:kern w:val="2"/>
              </w:rPr>
            </w:pPr>
            <w:r w:rsidRPr="00982E42">
              <w:rPr>
                <w:rFonts w:ascii="Calibri" w:hAnsi="Calibri" w:cs="Calibri"/>
                <w:kern w:val="2"/>
              </w:rPr>
              <w:t xml:space="preserve">- pacjent dorosły </w:t>
            </w:r>
            <w:proofErr w:type="spellStart"/>
            <w:r w:rsidRPr="00982E42">
              <w:rPr>
                <w:rFonts w:ascii="Calibri" w:hAnsi="Calibri" w:cs="Calibri"/>
                <w:kern w:val="2"/>
              </w:rPr>
              <w:t>niezaintubowany</w:t>
            </w:r>
            <w:proofErr w:type="spellEnd"/>
          </w:p>
          <w:p w:rsidR="008D0FEF" w:rsidRPr="00982E42" w:rsidRDefault="008D0FEF" w:rsidP="00B242F4">
            <w:pPr>
              <w:spacing w:line="256" w:lineRule="auto"/>
              <w:jc w:val="center"/>
              <w:rPr>
                <w:rFonts w:ascii="Calibri" w:hAnsi="Calibri" w:cs="Calibri"/>
                <w:kern w:val="2"/>
              </w:rPr>
            </w:pPr>
            <w:r w:rsidRPr="00982E42">
              <w:rPr>
                <w:rFonts w:ascii="Calibri" w:hAnsi="Calibri" w:cs="Calibri"/>
                <w:kern w:val="2"/>
              </w:rPr>
              <w:t xml:space="preserve">- pacjent pediatryczny </w:t>
            </w:r>
            <w:proofErr w:type="spellStart"/>
            <w:r w:rsidRPr="00982E42">
              <w:rPr>
                <w:rFonts w:ascii="Calibri" w:hAnsi="Calibri" w:cs="Calibri"/>
                <w:kern w:val="2"/>
              </w:rPr>
              <w:t>zaintubowany</w:t>
            </w:r>
            <w:proofErr w:type="spellEnd"/>
          </w:p>
          <w:p w:rsidR="008D0FEF" w:rsidRPr="00982E42" w:rsidRDefault="008D0FEF" w:rsidP="00B242F4">
            <w:pPr>
              <w:spacing w:line="256" w:lineRule="auto"/>
              <w:jc w:val="center"/>
              <w:rPr>
                <w:rFonts w:ascii="Calibri" w:hAnsi="Calibri" w:cs="Calibri"/>
                <w:kern w:val="2"/>
              </w:rPr>
            </w:pPr>
            <w:r w:rsidRPr="00982E42">
              <w:rPr>
                <w:rFonts w:ascii="Calibri" w:hAnsi="Calibri" w:cs="Calibri"/>
                <w:kern w:val="2"/>
              </w:rPr>
              <w:t xml:space="preserve">- pacjent pediatryczny </w:t>
            </w:r>
            <w:proofErr w:type="spellStart"/>
            <w:r w:rsidRPr="00982E42">
              <w:rPr>
                <w:rFonts w:ascii="Calibri" w:hAnsi="Calibri" w:cs="Calibri"/>
                <w:kern w:val="2"/>
              </w:rPr>
              <w:t>niezaintubowany</w:t>
            </w:r>
            <w:proofErr w:type="spellEnd"/>
          </w:p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Bezpośredni dostęp (niezabezpieczony hasłem)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713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Dwufazowa fala defibrylacji w zakresie energii minimum od 2 do 360J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696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Dostępne poziomy energii zewnętrznej – minimum 24 poziomy.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2534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Calibri"/>
                <w:iCs/>
                <w:kern w:val="2"/>
              </w:rPr>
            </w:pPr>
            <w:r w:rsidRPr="00982E42">
              <w:rPr>
                <w:rFonts w:ascii="Calibri" w:eastAsia="Calibri" w:hAnsi="Calibri" w:cs="Calibri"/>
                <w:iCs/>
                <w:kern w:val="2"/>
              </w:rPr>
              <w:t>Możliwość wykonania defibrylacji przy użyciu przewodu do terapii z wykorzystaniem:</w:t>
            </w:r>
          </w:p>
          <w:p w:rsidR="008D0FEF" w:rsidRPr="00982E42" w:rsidRDefault="008D0FEF" w:rsidP="00B242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Calibri"/>
                <w:iCs/>
                <w:kern w:val="2"/>
              </w:rPr>
            </w:pPr>
            <w:r w:rsidRPr="00982E42">
              <w:rPr>
                <w:rFonts w:ascii="Calibri" w:eastAsia="Calibri" w:hAnsi="Calibri" w:cs="Calibri"/>
                <w:iCs/>
                <w:kern w:val="2"/>
              </w:rPr>
              <w:t>a) elektrody do stymulacji/defibrylacji/EKG,</w:t>
            </w:r>
          </w:p>
          <w:p w:rsidR="008D0FEF" w:rsidRPr="00982E42" w:rsidRDefault="008D0FEF" w:rsidP="00B242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Calibri"/>
                <w:iCs/>
                <w:kern w:val="2"/>
              </w:rPr>
            </w:pPr>
            <w:r w:rsidRPr="00982E42">
              <w:rPr>
                <w:rFonts w:ascii="Calibri" w:eastAsia="Calibri" w:hAnsi="Calibri" w:cs="Calibri"/>
                <w:iCs/>
                <w:kern w:val="2"/>
              </w:rPr>
              <w:t>b) elektrody typu RTS do st</w:t>
            </w:r>
            <w:r>
              <w:rPr>
                <w:rFonts w:ascii="Calibri" w:eastAsia="Calibri" w:hAnsi="Calibri" w:cs="Calibri"/>
                <w:iCs/>
                <w:kern w:val="2"/>
              </w:rPr>
              <w:t>y</w:t>
            </w:r>
            <w:r w:rsidRPr="00982E42">
              <w:rPr>
                <w:rFonts w:ascii="Calibri" w:eastAsia="Calibri" w:hAnsi="Calibri" w:cs="Calibri"/>
                <w:iCs/>
                <w:kern w:val="2"/>
              </w:rPr>
              <w:t>mulacji/defibrylacji/EKG,</w:t>
            </w:r>
          </w:p>
          <w:p w:rsidR="008D0FEF" w:rsidRPr="00982E42" w:rsidRDefault="008D0FEF" w:rsidP="00B242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 w:cs="Calibri"/>
                <w:iCs/>
                <w:kern w:val="2"/>
              </w:rPr>
            </w:pPr>
            <w:r w:rsidRPr="00982E42">
              <w:rPr>
                <w:rFonts w:ascii="Calibri" w:eastAsia="Calibri" w:hAnsi="Calibri" w:cs="Calibri"/>
                <w:iCs/>
                <w:kern w:val="2"/>
              </w:rPr>
              <w:t>c) elektrody typu RTS pediatrycznej do stymulacji/ defibrylacji/EKG,</w:t>
            </w:r>
          </w:p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eastAsia="Calibri" w:hAnsi="Calibri" w:cs="Calibri"/>
                <w:iCs/>
                <w:kern w:val="2"/>
              </w:rPr>
              <w:t>d) elektrody do stymulacji/defibrylacji/EKG z systemem połączeniowym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997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Łyżki twarde z regulacją energii defibrylacji, wyposażone w przycisk umożliwiający drukowanie na żądanie.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1536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 xml:space="preserve">Pełna obsługa defibrylatora z łyżek </w:t>
            </w:r>
            <w:proofErr w:type="spellStart"/>
            <w:r w:rsidRPr="00982E42">
              <w:rPr>
                <w:rFonts w:ascii="Calibri" w:hAnsi="Calibri" w:cs="Calibri"/>
                <w:kern w:val="2"/>
              </w:rPr>
              <w:t>defibrylacyjnych</w:t>
            </w:r>
            <w:proofErr w:type="spellEnd"/>
            <w:r w:rsidRPr="00982E42">
              <w:rPr>
                <w:rFonts w:ascii="Calibri" w:hAnsi="Calibri" w:cs="Calibri"/>
                <w:kern w:val="2"/>
              </w:rPr>
              <w:t xml:space="preserve"> zewnętrznych (wybór energii, defibrylacja, wydruk start/stop na żądanie), także przy zainstalowanych nakładkach pediatrycznych/neonatologicznych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835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 xml:space="preserve">Stymulacja </w:t>
            </w:r>
            <w:proofErr w:type="spellStart"/>
            <w:r w:rsidRPr="00982E42">
              <w:rPr>
                <w:rFonts w:ascii="Calibri" w:hAnsi="Calibri" w:cs="Calibri"/>
                <w:kern w:val="2"/>
              </w:rPr>
              <w:t>przezskórna</w:t>
            </w:r>
            <w:proofErr w:type="spellEnd"/>
            <w:r w:rsidRPr="00982E42">
              <w:rPr>
                <w:rFonts w:ascii="Calibri" w:hAnsi="Calibri" w:cs="Calibri"/>
                <w:kern w:val="2"/>
              </w:rPr>
              <w:t xml:space="preserve"> w trybie sztywnym i na żądanie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576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Częstość stymulacji min. 40-170 impulsów/minutę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 xml:space="preserve">Regulacja prądu stymulacji min. 0-170 </w:t>
            </w:r>
            <w:proofErr w:type="spellStart"/>
            <w:r w:rsidRPr="00982E42">
              <w:rPr>
                <w:rFonts w:ascii="Calibri" w:hAnsi="Calibri" w:cs="Calibri"/>
                <w:kern w:val="2"/>
              </w:rPr>
              <w:t>mA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407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Odczyt 3 i 12 odprowadzeń EKG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1123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Automatyczna interpretacja i diagnoza 12-odprowadzeniowego badania EKG uwzględniająca wiek i płeć pacjenta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572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Alarmy częstości akcji serca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Zakres pomiaru tętna od 20-250 u/min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687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Zakres wzmocnienia sygnału EKG min. od 0,5 do 4cm/Mv, minimum 6 poziomów wzmocnienia.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853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Prezentacja zapisu EKG – minimum 3 kanały na ekranie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Ekran kolorowy o przekątnej minimum 8”.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689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Funkcja  – dobrej widoczności w dużym oświetleniu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430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Wydruk EKG na papierze o szerokości min.90mm.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975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Wydruku trendów czasowych mierzonych parametrów oraz pomiarów uniesienia odcinka ST na każdym odprowadzeniu EKG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1272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Możliwość archiwizacji przebiegu pracy aparatu, stanu pacjenta, odcinków krzywej EKG wykonanych czynności i wydarzeń w pamięci oraz wydruk tych informacji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837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bookmarkStart w:id="1" w:name="_Hlk167365351"/>
            <w:r w:rsidRPr="00982E42">
              <w:rPr>
                <w:rFonts w:ascii="Calibri" w:hAnsi="Calibri" w:cs="Calibri"/>
                <w:kern w:val="2"/>
              </w:rPr>
              <w:t>Impregnowana torba z kieszeniami na akcesoria i materiały zużywalne (1szt/defibrylator)</w:t>
            </w:r>
            <w:bookmarkEnd w:id="1"/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  <w:tr w:rsidR="008D0FEF" w:rsidRPr="000017F5" w:rsidTr="00B242F4">
        <w:trPr>
          <w:trHeight w:val="835"/>
        </w:trPr>
        <w:tc>
          <w:tcPr>
            <w:tcW w:w="650" w:type="dxa"/>
            <w:shd w:val="clear" w:color="auto" w:fill="auto"/>
            <w:vAlign w:val="center"/>
          </w:tcPr>
          <w:p w:rsidR="008D0FEF" w:rsidRPr="000017F5" w:rsidRDefault="008D0FEF" w:rsidP="00B242F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982E42" w:rsidRDefault="008D0FEF" w:rsidP="00B242F4">
            <w:pPr>
              <w:jc w:val="center"/>
              <w:rPr>
                <w:rFonts w:cstheme="minorHAnsi"/>
                <w:bCs/>
              </w:rPr>
            </w:pPr>
            <w:r w:rsidRPr="00982E42">
              <w:rPr>
                <w:rFonts w:ascii="Calibri" w:hAnsi="Calibri" w:cs="Calibri"/>
                <w:kern w:val="2"/>
              </w:rPr>
              <w:t>Zasilacz AC, kabel zasilający do zasilacza, ramka/uchwyt do zasilacza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0017F5" w:rsidRDefault="008D0FEF" w:rsidP="00B242F4">
            <w:pPr>
              <w:jc w:val="center"/>
              <w:rPr>
                <w:rFonts w:cstheme="minorHAnsi"/>
              </w:rPr>
            </w:pPr>
          </w:p>
        </w:tc>
      </w:tr>
    </w:tbl>
    <w:p w:rsidR="008D0FEF" w:rsidRPr="007C44DB" w:rsidRDefault="008D0FEF" w:rsidP="00B242F4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bookmarkStart w:id="2" w:name="_GoBack"/>
      <w:bookmarkEnd w:id="2"/>
      <w:r w:rsidRPr="007C44DB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7C44D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8D0FEF" w:rsidRDefault="008D0FEF" w:rsidP="00B242F4">
      <w:pPr>
        <w:spacing w:before="240"/>
        <w:rPr>
          <w:b/>
        </w:rPr>
      </w:pPr>
    </w:p>
    <w:p w:rsidR="00B242F4" w:rsidRDefault="00B242F4" w:rsidP="00B242F4">
      <w:pPr>
        <w:spacing w:before="240"/>
        <w:rPr>
          <w:b/>
        </w:rPr>
      </w:pPr>
    </w:p>
    <w:p w:rsidR="004F6DB2" w:rsidRDefault="004F6DB2" w:rsidP="007C44DB">
      <w:pPr>
        <w:spacing w:after="240"/>
        <w:rPr>
          <w:b/>
        </w:rPr>
      </w:pPr>
    </w:p>
    <w:p w:rsidR="008D0FEF" w:rsidRPr="004F6DB2" w:rsidRDefault="008D0FEF" w:rsidP="007C44DB">
      <w:pPr>
        <w:spacing w:after="240"/>
        <w:rPr>
          <w:rFonts w:asciiTheme="minorHAnsi" w:hAnsiTheme="minorHAnsi" w:cstheme="minorHAnsi"/>
          <w:i/>
          <w:u w:val="single"/>
        </w:rPr>
      </w:pPr>
      <w:r w:rsidRPr="004F6DB2">
        <w:rPr>
          <w:rFonts w:asciiTheme="minorHAnsi" w:hAnsiTheme="minorHAnsi" w:cstheme="minorHAnsi"/>
          <w:b/>
          <w:u w:val="single"/>
        </w:rPr>
        <w:lastRenderedPageBreak/>
        <w:t>TABELA NR 2: WÓZEK TRANSPORTOWY WIELOFUNKCYJNY - PRZEZIERNY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8D0FEF" w:rsidRPr="007C44DB" w:rsidTr="007C44DB">
        <w:trPr>
          <w:trHeight w:val="796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="007C44DB">
              <w:rPr>
                <w:rFonts w:asciiTheme="minorHAnsi" w:hAnsiTheme="minorHAnsi" w:cstheme="minorHAnsi"/>
                <w:b/>
              </w:rPr>
              <w:br/>
            </w:r>
            <w:r w:rsidRPr="007C44DB">
              <w:rPr>
                <w:rFonts w:asciiTheme="minorHAnsi" w:hAnsiTheme="minorHAnsi" w:cstheme="minorHAnsi"/>
                <w:b/>
              </w:rPr>
              <w:t>(proszę opisać)*</w:t>
            </w:r>
          </w:p>
        </w:tc>
      </w:tr>
      <w:tr w:rsidR="008D0FEF" w:rsidRPr="007C44DB" w:rsidTr="007C44DB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7C44DB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\</w:t>
            </w: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7C44DB" w:rsidTr="007C44DB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7C44DB" w:rsidTr="007C44DB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7C44DB" w:rsidTr="007C44DB">
        <w:trPr>
          <w:trHeight w:val="548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C44DB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7C44DB" w:rsidTr="007C44DB">
        <w:trPr>
          <w:trHeight w:val="569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8D0FEF" w:rsidRPr="007C44DB" w:rsidTr="007C44DB">
        <w:trPr>
          <w:trHeight w:val="975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Wózek przeznaczony do przewożenia pacjentów w pozycji leżącej, krótkiego pobytu (leczenia i rekonwalescencji)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2534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C44DB">
              <w:rPr>
                <w:rFonts w:asciiTheme="minorHAnsi" w:hAnsiTheme="minorHAnsi" w:cstheme="minorHAnsi"/>
              </w:rPr>
              <w:t>Konstrukcja wózka wykonana ze stali lakierowanej proszkowo oparta na 2 kolumnach cylindrycznych z osłoną o gładkiej powierzchni łatwej do dezynfekcji (nie osłoniętych tworzywem składającym się w harmonijkę). Platforma leża podzielona na 2 segmenty wypełnione płytami z tworzywa HPL przeziernymi dla promieni RTG.</w:t>
            </w:r>
          </w:p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Nie dopuszcza się wózka do transportu pacjenta o konstrukcji na zasadzie pantografu.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1408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Platforma leża 2-segmentowa wykonana w formie jednolitego odlewu, zaokrąglona (bez ostrych krawędzi i rogów), łatwa do dezynfekcji, wykonana z tworzywa sztucznego odpornego na działanie środków chemicznych i uszkodzeń.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1116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Podwozie zabudowane pokrywą z tworzywa sztucznego  z  miejscem do przechowywania rzeczy pacjenta lub dodatkowego sprzętu (np. butli z tlenem).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991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Możliwość zamontowania w każdym z naroży wózka pionowego uchwytu na butlę z tlenem, montowany bez użycia dodatkowych narzędzi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977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Dopuszczalne obciążenie robocze wózka min. 250 kg i dopuszczalna waga przewożonego pacjenta min. 215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438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 xml:space="preserve">Długość całkowita wózka </w:t>
            </w:r>
            <w:r w:rsidRPr="007C44DB">
              <w:rPr>
                <w:rFonts w:asciiTheme="minorHAnsi" w:eastAsia="ArialUnicodeMS" w:hAnsiTheme="minorHAnsi" w:cstheme="minorHAnsi"/>
              </w:rPr>
              <w:t>2170 mm ± 10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686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 xml:space="preserve">Szerokość całkowita wózka z opuszczonymi barierkami </w:t>
            </w:r>
            <w:r w:rsidRPr="007C44DB">
              <w:rPr>
                <w:rFonts w:asciiTheme="minorHAnsi" w:eastAsia="ArialUnicodeMS" w:hAnsiTheme="minorHAnsi" w:cstheme="minorHAnsi"/>
              </w:rPr>
              <w:t>735mm ± 10mm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728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 xml:space="preserve">Szerokość całkowita wózka z podniesionymi barierkami </w:t>
            </w:r>
            <w:r w:rsidRPr="007C44DB">
              <w:rPr>
                <w:rFonts w:asciiTheme="minorHAnsi" w:eastAsia="ArialUnicodeMS" w:hAnsiTheme="minorHAnsi" w:cstheme="minorHAnsi"/>
              </w:rPr>
              <w:t>790mm ± 10mm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696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 xml:space="preserve">Wymiary leża (przestrzeń dla pacjenta): długość 1930mm </w:t>
            </w:r>
            <w:r w:rsidRPr="007C44DB">
              <w:rPr>
                <w:rFonts w:asciiTheme="minorHAnsi" w:eastAsia="ArialUnicodeMS" w:hAnsiTheme="minorHAnsi" w:cstheme="minorHAnsi"/>
              </w:rPr>
              <w:t>± 10</w:t>
            </w:r>
            <w:r w:rsidRPr="007C44DB">
              <w:rPr>
                <w:rFonts w:asciiTheme="minorHAnsi" w:hAnsiTheme="minorHAnsi" w:cstheme="minorHAnsi"/>
              </w:rPr>
              <w:t xml:space="preserve">mm, szerokość 620mm </w:t>
            </w:r>
            <w:r w:rsidRPr="007C44DB">
              <w:rPr>
                <w:rFonts w:asciiTheme="minorHAnsi" w:eastAsia="ArialUnicodeMS" w:hAnsiTheme="minorHAnsi" w:cstheme="minorHAnsi"/>
              </w:rPr>
              <w:t>± 10mm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2534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C44DB">
              <w:rPr>
                <w:rFonts w:asciiTheme="minorHAnsi" w:hAnsiTheme="minorHAnsi" w:cstheme="minorHAnsi"/>
              </w:rPr>
              <w:t>2 segmentowe leże całkowicie przezierne dla promieni  RTG umożliwiające wykonanie zdjęć na całej długości leża (od głowy do stóp) i możliwością włożenia kasety RTG od strony wezgłowia, z obu boków wózka i od strony nóg (dostęp 360</w:t>
            </w:r>
            <w:r w:rsidRPr="007C44DB">
              <w:rPr>
                <w:rFonts w:asciiTheme="minorHAnsi" w:hAnsiTheme="minorHAnsi" w:cstheme="minorHAnsi"/>
                <w:vertAlign w:val="superscript"/>
              </w:rPr>
              <w:t>0</w:t>
            </w:r>
            <w:r w:rsidRPr="007C44DB">
              <w:rPr>
                <w:rFonts w:asciiTheme="minorHAnsi" w:hAnsiTheme="minorHAnsi" w:cstheme="minorHAnsi"/>
              </w:rPr>
              <w:t>)</w:t>
            </w:r>
          </w:p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Nie dopuszcza się wózka do transportu pacjenta bez możliwości wprowadzenia kasety RTG z obu stron dłuższych boków wózka.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1266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Min. 4 cm prześwit między platformą leża,  a ramą wózka wyprofilowaną, w celu łatwego i bezpiecznego wprowadzania kasety RTG z każdej strony wózka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987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Wózek wyposażony w podziałkę w poprzek i wzdłuż leża oraz wyprofilowaną ramę ułatwiającą pozycjonowanie kasety RTG.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1115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Składane rączki do prowadzenia wózka zlokalizowane od strony głowy i od strony nóg pacjenta ułatwiające dostęp do pacjenta. Rączki składane poniżej poziomu materaca.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1272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Wózek wyposażony w piąte koło kierunkowe o średnicy min. 120 mm z funkcją jazdy swobodnej bądź kierunkowej, realizowaną poprzez uniesienie lub dociśnięcie koła do podłoża.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1418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Pojedyncze koła o średnicy min.190 mm, co najmniej jedno koło antystatyczne,  koła bez widocznej metalowej osi obrotu zaopatrzone w osłony zabezpieczające mechanizm kół przed zanieczyszczeniem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1112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 xml:space="preserve">Hydrauliczna regulacja wysokości leża dostępna z obu stron wózka, za pomocą dźwigni nożnej w zakresie: 610mm – 910mm </w:t>
            </w:r>
            <w:r w:rsidRPr="007C44DB">
              <w:rPr>
                <w:rFonts w:asciiTheme="minorHAnsi" w:eastAsia="ArialUnicodeMS" w:hAnsiTheme="minorHAnsi" w:cstheme="minorHAnsi"/>
              </w:rPr>
              <w:t>± 30mm</w:t>
            </w:r>
            <w:r w:rsidRPr="007C44DB">
              <w:rPr>
                <w:rFonts w:asciiTheme="minorHAnsi" w:hAnsiTheme="minorHAnsi" w:cstheme="minorHAnsi"/>
              </w:rPr>
              <w:t xml:space="preserve"> (mierzone od podłoża do górnej płaszczyzny leża bez materaca)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1270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bookmarkStart w:id="3" w:name="OLE_LINK5"/>
            <w:r w:rsidRPr="007C44DB">
              <w:rPr>
                <w:rFonts w:asciiTheme="minorHAnsi" w:hAnsiTheme="minorHAnsi" w:cstheme="minorHAnsi"/>
              </w:rPr>
              <w:t>Wózek wyposażony w centralny system hamulcowy, z jednoczesnym blokowaniem wszystkich kół, co do obrotu wokół osi, toczenia i sterowania kierunkiem jazdy</w:t>
            </w:r>
            <w:bookmarkEnd w:id="3"/>
            <w:r w:rsidRPr="007C44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1427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Centralny system blokowania kół, jazdy kierunkowej/piątego koła, jazdy swobodnej, obsługiwany z dwóch stron wózka jedną dźwignią nożną, trójpozycyjny system hamulca/sterowania, kodowanie kolorami.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7C44DB">
        <w:trPr>
          <w:trHeight w:val="1688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Barierki boczne metalowe lub chromowane, składane (elementy aktywujące zaznaczone odrębnym kolorem) z gładką, wyprofilowaną na całej długości powierzchnią tworzywową ułatwiającą prowadzenie wózka oraz nie rysującą ścian.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1698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Barierki boczne metalowe lub chromowane, chowane pod ramę leża (nie wzdłuż leża w pozycji  równo z ramą lub w pozycji powyżej ramy leża) ) gwarantujące brak przerw transferowych. Wyprofilowane barierki z uchwytami do pchania/ciągnięcia na końcu wózka od strony nóg.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985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Regulacja segmentu pleców manualna ze wspomaganiem sprężyn gazowych co najmniej 0</w:t>
            </w:r>
            <w:r w:rsidRPr="007C44DB">
              <w:rPr>
                <w:rFonts w:asciiTheme="minorHAnsi" w:hAnsiTheme="minorHAnsi" w:cstheme="minorHAnsi"/>
              </w:rPr>
              <w:sym w:font="Symbol" w:char="F0B0"/>
            </w:r>
            <w:r w:rsidRPr="007C44DB">
              <w:rPr>
                <w:rFonts w:asciiTheme="minorHAnsi" w:hAnsiTheme="minorHAnsi" w:cstheme="minorHAnsi"/>
              </w:rPr>
              <w:t>-85</w:t>
            </w:r>
            <w:r w:rsidRPr="007C44DB">
              <w:rPr>
                <w:rFonts w:asciiTheme="minorHAnsi" w:hAnsiTheme="minorHAnsi" w:cstheme="minorHAnsi"/>
              </w:rPr>
              <w:sym w:font="Symbol" w:char="F0B0"/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1255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Możliwość uniesienia segmentu nóg w celu łatwiejszego czyszczenia i dezynfekcji powierzchni bezpośrednio pod leżem, gdzie wprowadza się kasety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1131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 xml:space="preserve">Pozycja </w:t>
            </w:r>
            <w:proofErr w:type="spellStart"/>
            <w:r w:rsidRPr="007C44DB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7C44DB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Pr="007C44DB">
              <w:rPr>
                <w:rFonts w:asciiTheme="minorHAnsi" w:hAnsiTheme="minorHAnsi" w:cstheme="minorHAnsi"/>
              </w:rPr>
              <w:t>anty-Trendelenburga</w:t>
            </w:r>
            <w:proofErr w:type="spellEnd"/>
            <w:r w:rsidRPr="007C44DB">
              <w:rPr>
                <w:rFonts w:asciiTheme="minorHAnsi" w:hAnsiTheme="minorHAnsi" w:cstheme="minorHAnsi"/>
              </w:rPr>
              <w:t xml:space="preserve"> regulowana hydraulicznie w zakresie  </w:t>
            </w:r>
            <w:r w:rsidRPr="007C44DB">
              <w:rPr>
                <w:rFonts w:asciiTheme="minorHAnsi" w:hAnsiTheme="minorHAnsi" w:cstheme="minorHAnsi"/>
              </w:rPr>
              <w:sym w:font="Symbol" w:char="F0B1"/>
            </w:r>
            <w:r w:rsidRPr="007C44DB">
              <w:rPr>
                <w:rFonts w:asciiTheme="minorHAnsi" w:hAnsiTheme="minorHAnsi" w:cstheme="minorHAnsi"/>
              </w:rPr>
              <w:t>16</w:t>
            </w:r>
            <w:r w:rsidRPr="007C44DB">
              <w:rPr>
                <w:rFonts w:asciiTheme="minorHAnsi" w:hAnsiTheme="minorHAnsi" w:cstheme="minorHAnsi"/>
              </w:rPr>
              <w:sym w:font="Symbol" w:char="F0B0"/>
            </w:r>
            <w:r w:rsidRPr="007C44DB">
              <w:rPr>
                <w:rFonts w:asciiTheme="minorHAnsi" w:eastAsia="ArialUnicodeMS" w:hAnsiTheme="minorHAnsi" w:cstheme="minorHAnsi"/>
              </w:rPr>
              <w:t>(± 3°)</w:t>
            </w:r>
            <w:r w:rsidRPr="007C44DB">
              <w:rPr>
                <w:rFonts w:asciiTheme="minorHAnsi" w:hAnsiTheme="minorHAnsi" w:cstheme="minorHAnsi"/>
              </w:rPr>
              <w:t xml:space="preserve"> przy użyciu pedałów nożnych z obu dłuższych stron wózka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1828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 xml:space="preserve">Dźwignie regulacji przechyłów: </w:t>
            </w:r>
            <w:proofErr w:type="spellStart"/>
            <w:r w:rsidRPr="007C44DB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7C44DB">
              <w:rPr>
                <w:rFonts w:asciiTheme="minorHAnsi" w:hAnsiTheme="minorHAnsi" w:cstheme="minorHAnsi"/>
              </w:rPr>
              <w:t>/</w:t>
            </w:r>
            <w:proofErr w:type="spellStart"/>
            <w:r w:rsidRPr="007C44DB">
              <w:rPr>
                <w:rFonts w:asciiTheme="minorHAnsi" w:hAnsiTheme="minorHAnsi" w:cstheme="minorHAnsi"/>
              </w:rPr>
              <w:t>AntyTrendelenburga</w:t>
            </w:r>
            <w:proofErr w:type="spellEnd"/>
            <w:r w:rsidRPr="007C44DB">
              <w:rPr>
                <w:rFonts w:asciiTheme="minorHAnsi" w:hAnsiTheme="minorHAnsi" w:cstheme="minorHAnsi"/>
              </w:rPr>
              <w:t xml:space="preserve"> oraz opuszczania leża dostępna od obu stron dłuższych boków wózka, regulacja tych trzech opcji realizowana płynnie za pomocą jednego dedykowanego pedału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705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Tuleje na wieszaki infuzyjne  lub  na inne akcesoria w każdym narożu wózka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545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Uchwyty na worki urologiczne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1418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 xml:space="preserve">Materac piankowy w pokrowcu z osłoną poliestrową, powlekany poliuretanem i poliamidem, o grubości min. 8 </w:t>
            </w:r>
            <w:proofErr w:type="spellStart"/>
            <w:r w:rsidRPr="007C44DB">
              <w:rPr>
                <w:rFonts w:asciiTheme="minorHAnsi" w:hAnsiTheme="minorHAnsi" w:cstheme="minorHAnsi"/>
              </w:rPr>
              <w:t>cm</w:t>
            </w:r>
            <w:proofErr w:type="spellEnd"/>
            <w:r w:rsidRPr="007C44DB">
              <w:rPr>
                <w:rFonts w:asciiTheme="minorHAnsi" w:hAnsiTheme="minorHAnsi" w:cstheme="minorHAnsi"/>
              </w:rPr>
              <w:t>. Materac mocowany na rzepy,  w sposób uniemożliwiający samoczynne przesuwanie.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1427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Teleskopowy metalowy lub chromowany , co najmniej 2 segmentowy , składany wszerz lub wzdłuż leża wieszak infuzyjny z regulacją wysokości, montaż stały, min. 2 haki, obciążenie stojaka kroplówki min.15kg.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695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44DB">
              <w:rPr>
                <w:rFonts w:asciiTheme="minorHAnsi" w:hAnsiTheme="minorHAnsi" w:cstheme="minorHAnsi"/>
              </w:rPr>
              <w:t>Uchwyt na zamontowanie rolki z papierem do osłaniania i zabezpieczania powierzchni leża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549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44DB">
              <w:rPr>
                <w:rFonts w:asciiTheme="minorHAnsi" w:hAnsiTheme="minorHAnsi" w:cstheme="minorHAnsi"/>
                <w:b/>
              </w:rPr>
              <w:t>POZOSTAŁE WYMAGANIA</w:t>
            </w:r>
          </w:p>
        </w:tc>
      </w:tr>
      <w:tr w:rsidR="008D0FEF" w:rsidRPr="007C44DB" w:rsidTr="00DD1587">
        <w:trPr>
          <w:trHeight w:val="430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  <w:r w:rsidRPr="007C44DB">
              <w:rPr>
                <w:rFonts w:asciiTheme="minorHAnsi" w:hAnsiTheme="minorHAnsi" w:cstheme="minorHAnsi"/>
              </w:rPr>
              <w:t>Deklaracja zgodności –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975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  <w:r w:rsidRPr="007C44DB">
              <w:rPr>
                <w:rFonts w:asciiTheme="minorHAnsi" w:hAnsiTheme="minorHAnsi" w:cstheme="minorHAnsi"/>
              </w:rPr>
              <w:t>Paszport techniczny  z informacjami zawierającymi  datę dostawy aparatu i termin następnego przeglądu – wraz z dostawą wózka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7C44DB" w:rsidTr="00DD1587">
        <w:trPr>
          <w:trHeight w:val="705"/>
        </w:trPr>
        <w:tc>
          <w:tcPr>
            <w:tcW w:w="650" w:type="dxa"/>
            <w:shd w:val="clear" w:color="auto" w:fill="auto"/>
            <w:vAlign w:val="center"/>
          </w:tcPr>
          <w:p w:rsidR="008D0FEF" w:rsidRPr="007C44DB" w:rsidRDefault="008D0FEF" w:rsidP="007C44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  <w:r w:rsidRPr="007C44DB">
              <w:rPr>
                <w:rFonts w:asciiTheme="minorHAnsi" w:hAnsiTheme="minorHAnsi" w:cstheme="minorHAnsi"/>
              </w:rPr>
              <w:t>Instrukcja obsługi w języku polskim – wraz z dostawą wózka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7C44DB" w:rsidRDefault="008D0FEF" w:rsidP="007C44D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0FEF" w:rsidRPr="007C44DB" w:rsidRDefault="008D0FEF" w:rsidP="007C44D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7C44DB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7C44D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8D0FEF" w:rsidRDefault="008D0FEF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DD1587" w:rsidRDefault="00DD1587" w:rsidP="007C44DB">
      <w:pPr>
        <w:spacing w:before="240"/>
        <w:rPr>
          <w:b/>
        </w:rPr>
      </w:pPr>
    </w:p>
    <w:p w:rsidR="0098191A" w:rsidRPr="005B4FD7" w:rsidRDefault="0098191A" w:rsidP="007C44DB">
      <w:pPr>
        <w:spacing w:before="240"/>
        <w:rPr>
          <w:b/>
        </w:rPr>
      </w:pPr>
    </w:p>
    <w:p w:rsidR="008D0FEF" w:rsidRPr="00DD1587" w:rsidRDefault="008D0FEF" w:rsidP="00DD1587">
      <w:pPr>
        <w:spacing w:after="240"/>
        <w:rPr>
          <w:rFonts w:asciiTheme="minorHAnsi" w:hAnsiTheme="minorHAnsi" w:cstheme="minorHAnsi"/>
          <w:i/>
          <w:u w:val="single"/>
        </w:rPr>
      </w:pPr>
      <w:r w:rsidRPr="00DD1587">
        <w:rPr>
          <w:rFonts w:asciiTheme="minorHAnsi" w:hAnsiTheme="minorHAnsi" w:cstheme="minorHAnsi"/>
          <w:b/>
          <w:u w:val="single"/>
        </w:rPr>
        <w:t>TABELA NR 3: ŁÓŻKO BARIATRYCZNE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8D0FEF" w:rsidRPr="00DD1587" w:rsidTr="00DD1587">
        <w:trPr>
          <w:trHeight w:val="796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1587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8D0FEF" w:rsidRPr="00DD1587" w:rsidRDefault="008D0FEF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1587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8D0FEF" w:rsidRPr="00DD1587" w:rsidRDefault="008D0FEF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1587">
              <w:rPr>
                <w:rFonts w:asciiTheme="minorHAnsi" w:hAnsiTheme="minorHAnsi" w:cstheme="minorHAnsi"/>
                <w:b/>
              </w:rPr>
              <w:t>PARAMETRY OFEROWANE</w:t>
            </w:r>
            <w:r w:rsidR="00DD1587">
              <w:rPr>
                <w:rFonts w:asciiTheme="minorHAnsi" w:hAnsiTheme="minorHAnsi" w:cstheme="minorHAnsi"/>
                <w:b/>
              </w:rPr>
              <w:br/>
            </w:r>
            <w:r w:rsidRPr="00DD1587">
              <w:rPr>
                <w:rFonts w:asciiTheme="minorHAnsi" w:hAnsiTheme="minorHAnsi" w:cstheme="minorHAnsi"/>
                <w:b/>
              </w:rPr>
              <w:t xml:space="preserve"> (proszę opisać)*</w:t>
            </w:r>
          </w:p>
        </w:tc>
      </w:tr>
      <w:tr w:rsidR="008D0FEF" w:rsidRPr="00DD1587" w:rsidTr="00DD1587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1587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DD1587" w:rsidTr="00DD1587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1587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DD1587" w:rsidTr="00DD1587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1587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DD1587" w:rsidTr="00DD1587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D1587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DD1587" w:rsidTr="00DD1587">
        <w:trPr>
          <w:trHeight w:val="469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D0FEF" w:rsidRPr="00DD1587" w:rsidRDefault="008D0FEF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1587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8D0FEF" w:rsidRPr="00DD1587" w:rsidTr="00DD1587">
        <w:trPr>
          <w:trHeight w:val="1270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Łóżka przeznaczone na OIOM/nadzór wzmożony z wbudowaną wagą pacjenta klasy III w celu monitorowania stanu pacjenta z certyfikatem wydanym przez jednostkę notyfikowaną.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42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Zasilanie 230 [V], 50 [Hz]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2670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Konstrukcja łóżka wykonana ze stali węglowej lakierowanej proszkowo oparta na tzw. systemie dwóch podwójnych ramion wznoszących dla zapewnienia maksymalnej stabilności leża przy maksymalnym obciążeniu i w trakcie transportu. Konstrukcja umożliwia skuteczne czyszczenie i dezynfekcję każdego elementu łóżka. Dodatkowo ułatwia i skraca czas prac konserwacyjno- serwisowych. Łóżko w pełni zgodnie z normą IEC 60601-2-52.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426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Nieruchomy szczyt górny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702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Długość łóżka 235 cm z możliwością skracania do 224 cm i wydłużania do 247cm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68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Ruchomy szczyt górny poruszający się wraz z leżem w trakcie regulacji wysokości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274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Wbudowany akumulator do zasilania podczas transportu lub w sytuacji zaniku prądu oraz dedykowaną pojemnością min. 10% dla elektrycznej funkcji CPR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2E43D1">
        <w:trPr>
          <w:trHeight w:val="112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Prześwit między ramą łóżka, a podłożem przy dostępnie bocznym pomiędzy kołami (przy kołach 150mm) 187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2E43D1">
        <w:trPr>
          <w:trHeight w:val="544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Szerokość zewnętrzna 103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285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Cztery barierki boczne poruszające się wraz z segmentami leża, zgodne z normą dla łóżek szpitalnych (norma EN 60601-2-52), zapewniające ochronę pacjenta przed zakleszczeniem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707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Konstrukcja barierek bocznych umożliwiająca ich opuszczanie przy użyciu jednej ręki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257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Po zwolnieniu blokady każda z barierek powinna za pomocą dedykowanej sprężyny gazowej samoczynnie i w bezpieczny sposób opuścić się do pozycji dolnej.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Możliwość przedłużenia leża o 23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701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Łóżko wyposażone w panel, który uzupełnia leże po jego wydłużeniu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555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Leże łóżka – 4-sekcyjne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975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Obustronne podświetlenie nocne ułatwiające pacjentowi opuszczenie łóżka - zmniejszenie ryzyka urazu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436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Liczba ruchomych segmentów leża - 3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534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Centralny hamulec w formie drążka umożliwiającego zablokowanie i odblokowanie kół z dowolnego miejsca od strony szczytu dolnego oraz dodatkowych dźwigni zlokalizowanych od strony szczytu górnego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41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Szczyty tworzywowe, wyjmowane od strony nóg i głowy z akcentem kolorystycznym do wyboru</w:t>
            </w:r>
            <w:r w:rsidRPr="00DD1587">
              <w:rPr>
                <w:rFonts w:asciiTheme="minorHAnsi" w:hAnsiTheme="minorHAnsi" w:cstheme="minorHAnsi"/>
                <w:lang w:eastAsia="pl-PL"/>
              </w:rPr>
              <w:br/>
              <w:t>UWAGA: możliwość ustaleń kolorystycznych na etapie zamówienia – wybór kolorów dotyczy „standardowej” palety kolorystycznej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264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Sterowanie elektryczne wybranych funkcji za pomocą co najmniej 4 paneli wbudowanych w barierki boczne - po obu (lewej i prawej) stronach łóżka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268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Dwa panele kontrolne pacjenta znajdujące się po wewnętrznej stronie barierek zabezpieczających przy wezgłowiu z ograniczoną ilością funkcji, które mogą być blokowane selektywnie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259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Łóżko wyposażone w system elektronicznej kontroli kąta nachylenia oparcia 30°, którego działanie polega na chwilowym zatrzymaniu segmentu oparcia w trakcie unoszenia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721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Przyciski elementów sterujących - membranowe, łatwe do utrzymania w czystości, wodoodporne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97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Łóżko wyposażone w obustronne dźwignie nożne regulacji wysokości z systemem zabezpieczającym przed przypadkowym uruchomieniem funkcji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000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Łóżko wyposażone w wyświetlacz ciekłokrystaliczny do obsługi np. funkcji pomiaru masy ciała pacjenta, sygnalizacji alarmów, itp.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53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0373A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eastAsia="pl-PL"/>
              </w:rPr>
              <w:t>Pojedyncze koła o śre</w:t>
            </w:r>
            <w:r w:rsidR="008D0FEF" w:rsidRPr="00DD1587">
              <w:rPr>
                <w:rFonts w:asciiTheme="minorHAnsi" w:hAnsiTheme="minorHAnsi" w:cstheme="minorHAnsi"/>
                <w:lang w:eastAsia="pl-PL"/>
              </w:rPr>
              <w:t>dnicy 150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85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Koło sterujące umieszczone od strony głowy pacjenta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135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Leże wypełnione zakrzywionymi płytami tworzywowymi w</w:t>
            </w:r>
            <w:r w:rsidR="0080373A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DD1587">
              <w:rPr>
                <w:rFonts w:asciiTheme="minorHAnsi" w:hAnsiTheme="minorHAnsi" w:cstheme="minorHAnsi"/>
                <w:lang w:eastAsia="pl-PL"/>
              </w:rPr>
              <w:t>pomagającymi prawidłowe utrzymanie materaca niwelując ryzyko przypadkowego zakleszczenia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251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Regulacja elektryczna wysokości leża, z pozycją ekstra-niską mierzona od podłoża do górnej powierzchni leża przy kołach 150 mm w zakresie 34-78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127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Płyta leża wyposażona w 2 uchwyty na pasy bezpieczeństwa oraz 1 miejsce zaznaczone do montowania pasów po każdej ze stron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70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Regulacja elektryczna części plecowej w zakresie 0-62°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841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Regulacja elektryczna części nożnej (dot. uda wraz z podudziem) w zakresie 0-36°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838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Regulacja elektryczna segmentu uda w zakresie 0-20°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701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 xml:space="preserve">Regulacja elektryczna funkcji </w:t>
            </w:r>
            <w:proofErr w:type="spellStart"/>
            <w:r w:rsidRPr="00DD1587">
              <w:rPr>
                <w:rFonts w:asciiTheme="minorHAnsi" w:hAnsiTheme="minorHAnsi" w:cstheme="minorHAnsi"/>
                <w:lang w:eastAsia="pl-PL"/>
              </w:rPr>
              <w:t>bio-contour</w:t>
            </w:r>
            <w:proofErr w:type="spellEnd"/>
            <w:r w:rsidRPr="00DD1587">
              <w:rPr>
                <w:rFonts w:asciiTheme="minorHAnsi" w:hAnsiTheme="minorHAnsi" w:cstheme="minorHAnsi"/>
                <w:lang w:eastAsia="pl-PL"/>
              </w:rPr>
              <w:t>, tj. jednoczesne podnoszenie/opuszczanie segmentu oparcia pleców wraz segmentem podparcia ud zapewniające pionową pozycję pacjenta. Funkcja ogranicza zsuwanie się pacjenta w dół łóżka.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718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W/w pozycja uzyskiwana za pomocą jednego przycisku.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544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Funkcja autoregresji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42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 xml:space="preserve">Regulacja elektryczna pozycji </w:t>
            </w:r>
            <w:proofErr w:type="spellStart"/>
            <w:r w:rsidRPr="00DD1587">
              <w:rPr>
                <w:rFonts w:asciiTheme="minorHAnsi" w:hAnsiTheme="minorHAnsi" w:cstheme="minorHAnsi"/>
                <w:lang w:eastAsia="pl-PL"/>
              </w:rPr>
              <w:t>Trendelenburga</w:t>
            </w:r>
            <w:proofErr w:type="spellEnd"/>
            <w:r w:rsidRPr="00DD1587">
              <w:rPr>
                <w:rFonts w:asciiTheme="minorHAnsi" w:hAnsiTheme="minorHAnsi" w:cstheme="minorHAnsi"/>
                <w:lang w:eastAsia="pl-PL"/>
              </w:rPr>
              <w:t xml:space="preserve"> 12°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71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 xml:space="preserve">Regulacja elektryczna pozycji anty- </w:t>
            </w:r>
            <w:proofErr w:type="spellStart"/>
            <w:r w:rsidRPr="00DD1587">
              <w:rPr>
                <w:rFonts w:asciiTheme="minorHAnsi" w:hAnsiTheme="minorHAnsi" w:cstheme="minorHAnsi"/>
                <w:lang w:eastAsia="pl-PL"/>
              </w:rPr>
              <w:t>Trendelenburga</w:t>
            </w:r>
            <w:proofErr w:type="spellEnd"/>
            <w:r w:rsidRPr="00DD1587">
              <w:rPr>
                <w:rFonts w:asciiTheme="minorHAnsi" w:hAnsiTheme="minorHAnsi" w:cstheme="minorHAnsi"/>
                <w:lang w:eastAsia="pl-PL"/>
              </w:rPr>
              <w:t xml:space="preserve"> 12°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249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Wszystkie funkcje regulacji elektrycznych zabezpieczone przed przypadkowym uruchomieniem dzięki selektywnej blokadzie funkcji elektrycznych łóżka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841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Regulacja elektryczna do położenia krzesła kardiologicznego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W/w pozycja uzyskiwana za pomocą jednego przycisku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42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Mechaniczna funkcja CPR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968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Dwie manualne dźwignie umożliwiające ustawienie łóżka w pozycji reanimacyjnej CPR po obu stronach łóżka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422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Elektryczna funkcja CPR. Łóżko wykonuje sekwencję ruchów, tj. poziomuje wszystkie segmenty leża oraz w razie potrzeby obniża je. Funkcja działa niezależnie od blokad, dostępna jest z jednego przycisku.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967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System ważenia pacjenta:</w:t>
            </w:r>
            <w:r w:rsidRPr="00DD1587">
              <w:rPr>
                <w:rFonts w:asciiTheme="minorHAnsi" w:hAnsiTheme="minorHAnsi" w:cstheme="minorHAnsi"/>
                <w:lang w:eastAsia="pl-PL"/>
              </w:rPr>
              <w:br/>
              <w:t xml:space="preserve">- system </w:t>
            </w:r>
            <w:proofErr w:type="spellStart"/>
            <w:r w:rsidRPr="00DD1587">
              <w:rPr>
                <w:rFonts w:asciiTheme="minorHAnsi" w:hAnsiTheme="minorHAnsi" w:cstheme="minorHAnsi"/>
                <w:lang w:eastAsia="pl-PL"/>
              </w:rPr>
              <w:t>autokompensacji</w:t>
            </w:r>
            <w:proofErr w:type="spellEnd"/>
            <w:r w:rsidRPr="00DD1587">
              <w:rPr>
                <w:rFonts w:asciiTheme="minorHAnsi" w:hAnsiTheme="minorHAnsi" w:cstheme="minorHAnsi"/>
                <w:lang w:eastAsia="pl-PL"/>
              </w:rPr>
              <w:t xml:space="preserve"> – pozwala na dodawania/odejmowanie akcesoriów na leże bez wpływu na odczyt wagi pacjenta;</w:t>
            </w:r>
            <w:r w:rsidRPr="00DD1587">
              <w:rPr>
                <w:rFonts w:asciiTheme="minorHAnsi" w:hAnsiTheme="minorHAnsi" w:cstheme="minorHAnsi"/>
                <w:lang w:eastAsia="pl-PL"/>
              </w:rPr>
              <w:br/>
              <w:t>- możliwość wyświetlania wagi pacjenta w zaokrągleniu do najbliższych 100g lub 500g</w:t>
            </w:r>
            <w:r w:rsidRPr="00DD1587">
              <w:rPr>
                <w:rFonts w:asciiTheme="minorHAnsi" w:hAnsiTheme="minorHAnsi" w:cstheme="minorHAnsi"/>
                <w:lang w:eastAsia="pl-PL"/>
              </w:rPr>
              <w:br/>
              <w:t>- przycisk zerowania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847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System wykrywania ruchów pacjenta – z regulacją czułości, możliwość wyłączenia systemu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257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Bezpieczne obciążenie robocze dla wszystkich segmentów leża na poziomie 250 kg, pozwalające na wszystkie możliwe regulacje przy tym obciążeniu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977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Cztery odbojniki w narożnikach łóżka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002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Cztery gniazda na akcesoria w narożnikach łóżka od strony wezgłowia. Dwa gniazda umożliwiające montaż akcesoriów od strony nóg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696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 xml:space="preserve">System </w:t>
            </w:r>
            <w:proofErr w:type="spellStart"/>
            <w:r w:rsidRPr="00DD1587">
              <w:rPr>
                <w:rFonts w:asciiTheme="minorHAnsi" w:hAnsiTheme="minorHAnsi" w:cstheme="minorHAnsi"/>
                <w:lang w:eastAsia="pl-PL"/>
              </w:rPr>
              <w:t>anty-zgnieceniowy</w:t>
            </w:r>
            <w:proofErr w:type="spellEnd"/>
            <w:r w:rsidRPr="00DD1587">
              <w:rPr>
                <w:rFonts w:asciiTheme="minorHAnsi" w:hAnsiTheme="minorHAnsi" w:cstheme="minorHAnsi"/>
                <w:lang w:eastAsia="pl-PL"/>
              </w:rPr>
              <w:t xml:space="preserve"> – zapobiega zgnieceniu osoby/przedmiotu znajdujących się pomiędzy podstawą łóżka a platformą leża. Cztery czujniki na podczerwień emitują wiązkę światła, która jeżeli przerwana w trakcie obniżania leża łóżka, platforma przestanie się obniżać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841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Możliwość ustaleń kolorystycznych na etapie zamówienia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840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Pilot na przewodzie elastycznym dla pacjenta z podstawowymi funkcjami elektrycznymi łóżka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404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 xml:space="preserve">Dodatkowa szyny montowane obustronnie wykonane ze stali nierdzewnej do montażu akcesoriów w środkowej części </w:t>
            </w:r>
            <w:proofErr w:type="spellStart"/>
            <w:r w:rsidRPr="00DD1587">
              <w:rPr>
                <w:rFonts w:asciiTheme="minorHAnsi" w:hAnsiTheme="minorHAnsi" w:cstheme="minorHAnsi"/>
                <w:lang w:eastAsia="pl-PL"/>
              </w:rPr>
              <w:t>łózka</w:t>
            </w:r>
            <w:proofErr w:type="spellEnd"/>
            <w:r w:rsidRPr="00DD1587">
              <w:rPr>
                <w:rFonts w:asciiTheme="minorHAnsi" w:hAnsiTheme="minorHAnsi" w:cstheme="minorHAnsi"/>
                <w:lang w:eastAsia="pl-PL"/>
              </w:rPr>
              <w:t xml:space="preserve"> pod leżem typu DIN ( przekrój prostokątny) o dopuszczalnym obciążeniu 5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548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Wysuwana półka na pościel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0373A" w:rsidRPr="00DD1587" w:rsidTr="00E87561">
        <w:trPr>
          <w:trHeight w:val="554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0373A" w:rsidRPr="00DD1587" w:rsidRDefault="0080373A" w:rsidP="00DD1587">
            <w:pPr>
              <w:jc w:val="center"/>
              <w:rPr>
                <w:rFonts w:asciiTheme="minorHAnsi" w:hAnsiTheme="minorHAnsi" w:cstheme="minorHAnsi"/>
              </w:rPr>
            </w:pPr>
            <w:r w:rsidRPr="00DD1587">
              <w:rPr>
                <w:rFonts w:asciiTheme="minorHAnsi" w:hAnsiTheme="minorHAnsi" w:cstheme="minorHAnsi"/>
                <w:b/>
                <w:bCs/>
              </w:rPr>
              <w:t>MATERAC</w:t>
            </w:r>
          </w:p>
        </w:tc>
      </w:tr>
      <w:tr w:rsidR="008D0FEF" w:rsidRPr="00DD1587" w:rsidTr="0080373A">
        <w:trPr>
          <w:trHeight w:val="1259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Materac piankowy, prewencyjny, przeciwodleżynowy, wykonany w technologii niepalnej zgodnie z normą EN 597 1 i 2, o grubości min 17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705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Wymiary materaca dopasowane do wymiarów leża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849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Materac dostosowany dla pacjentów o wadze do 250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DD1587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Wkład – wysokiej jakości pianka przeciwodleżynowa o gęstości co najmniej 40 [kg/m3]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801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Pianka  wykonana z materiałów antyalergicznych, nietoksycznych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125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Pokrowiec materaca wodoszczelny, nieprzepuszczalny dla zabrudzeń i zanieczyszczeń ciekłych (wydaliny, wydzieliny)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Pokrowiec materaca z widocznymi instrukcjami dotyczącymi obracania materaca i prania pokrowca.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576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Ognioodporność pokrowca wg normy BS 7175</w:t>
            </w:r>
          </w:p>
        </w:tc>
        <w:tc>
          <w:tcPr>
            <w:tcW w:w="4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Pokrowiec dwukierunkowo rozciągliwy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83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 xml:space="preserve">Materac „oddychający”, tj. </w:t>
            </w:r>
            <w:proofErr w:type="spellStart"/>
            <w:r w:rsidRPr="00DD1587">
              <w:rPr>
                <w:rFonts w:asciiTheme="minorHAnsi" w:hAnsiTheme="minorHAnsi" w:cstheme="minorHAnsi"/>
                <w:lang w:eastAsia="pl-PL"/>
              </w:rPr>
              <w:t>paroprzepuszczalny</w:t>
            </w:r>
            <w:proofErr w:type="spellEnd"/>
            <w:r w:rsidRPr="00DD1587">
              <w:rPr>
                <w:rFonts w:asciiTheme="minorHAnsi" w:hAnsiTheme="minorHAnsi" w:cstheme="minorHAnsi"/>
                <w:lang w:eastAsia="pl-PL"/>
              </w:rPr>
              <w:t xml:space="preserve"> oraz przepuszczający powietrze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412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Materac w pokrowcu wodoszczelnym z krawędziami zgrzewanymi lub zszywanymi z wodoszczelnym zamkiem otwieranym z min. 3 boków materaca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978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 xml:space="preserve">Materiał pokryty powłoką  o właściwościach przeciwbakteryjnych, bakteriostatycznych i </w:t>
            </w:r>
            <w:proofErr w:type="spellStart"/>
            <w:r w:rsidRPr="00DD1587">
              <w:rPr>
                <w:rFonts w:asciiTheme="minorHAnsi" w:hAnsiTheme="minorHAnsi" w:cstheme="minorHAnsi"/>
                <w:lang w:eastAsia="pl-PL"/>
              </w:rPr>
              <w:t>grzybostatycznych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1276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Materac posiadający nacięcia o różnej głębokości tworzą pięć stref ochronnych dla pacjenta — pod głową, ramionami, korpusem, łydkami i piętami, dla jeszcze lepszej redystrybucji sił nacisku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543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Materac bezpośrednio kładziony na ramę łóżka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DD1587" w:rsidTr="0080373A">
        <w:trPr>
          <w:trHeight w:val="849"/>
        </w:trPr>
        <w:tc>
          <w:tcPr>
            <w:tcW w:w="650" w:type="dxa"/>
            <w:shd w:val="clear" w:color="auto" w:fill="auto"/>
            <w:vAlign w:val="center"/>
          </w:tcPr>
          <w:p w:rsidR="008D0FEF" w:rsidRPr="00DD1587" w:rsidRDefault="008D0FEF" w:rsidP="00DD15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D1587">
              <w:rPr>
                <w:rFonts w:asciiTheme="minorHAnsi" w:hAnsiTheme="minorHAnsi" w:cstheme="minorHAnsi"/>
                <w:lang w:eastAsia="pl-PL"/>
              </w:rPr>
              <w:t>Materac rotowany cztero-kierunkowo zwiększający „żywotność” materaca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DD1587" w:rsidRDefault="008D0FEF" w:rsidP="00DD158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0FEF" w:rsidRPr="0080373A" w:rsidRDefault="008D0FEF" w:rsidP="0080373A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80373A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80373A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8D0FEF" w:rsidRPr="00DD1587" w:rsidRDefault="008D0FEF" w:rsidP="0080373A">
      <w:pPr>
        <w:spacing w:before="240"/>
        <w:rPr>
          <w:rFonts w:asciiTheme="minorHAnsi" w:hAnsiTheme="minorHAnsi" w:cstheme="minorHAnsi"/>
          <w:lang w:eastAsia="en-US"/>
        </w:rPr>
      </w:pPr>
    </w:p>
    <w:p w:rsidR="008D0FEF" w:rsidRPr="008D0FEF" w:rsidRDefault="008D0FEF" w:rsidP="008D0FEF">
      <w:pPr>
        <w:rPr>
          <w:lang w:eastAsia="en-US"/>
        </w:rPr>
      </w:pPr>
    </w:p>
    <w:p w:rsidR="008D0FEF" w:rsidRDefault="008D0FEF" w:rsidP="008D0FEF">
      <w:pPr>
        <w:rPr>
          <w:lang w:eastAsia="en-US"/>
        </w:rPr>
      </w:pPr>
    </w:p>
    <w:p w:rsidR="00FF70AD" w:rsidRDefault="00FF70AD" w:rsidP="00FF70AD">
      <w:pPr>
        <w:spacing w:after="240"/>
        <w:rPr>
          <w:rFonts w:asciiTheme="minorHAnsi" w:hAnsiTheme="minorHAnsi" w:cstheme="minorHAnsi"/>
          <w:b/>
        </w:rPr>
      </w:pPr>
    </w:p>
    <w:p w:rsidR="00FF70AD" w:rsidRDefault="00FF70AD" w:rsidP="00FF70AD">
      <w:pPr>
        <w:spacing w:after="240"/>
        <w:rPr>
          <w:rFonts w:asciiTheme="minorHAnsi" w:hAnsiTheme="minorHAnsi" w:cstheme="minorHAnsi"/>
          <w:b/>
        </w:rPr>
      </w:pPr>
    </w:p>
    <w:p w:rsidR="00FF70AD" w:rsidRDefault="00FF70AD" w:rsidP="00FF70AD">
      <w:pPr>
        <w:spacing w:after="240"/>
        <w:rPr>
          <w:rFonts w:asciiTheme="minorHAnsi" w:hAnsiTheme="minorHAnsi" w:cstheme="minorHAnsi"/>
          <w:b/>
        </w:rPr>
      </w:pPr>
    </w:p>
    <w:p w:rsidR="00FF70AD" w:rsidRDefault="00FF70AD" w:rsidP="00FF70AD">
      <w:pPr>
        <w:spacing w:after="240"/>
        <w:rPr>
          <w:rFonts w:asciiTheme="minorHAnsi" w:hAnsiTheme="minorHAnsi" w:cstheme="minorHAnsi"/>
          <w:b/>
        </w:rPr>
      </w:pPr>
    </w:p>
    <w:p w:rsidR="00FF70AD" w:rsidRDefault="00FF70AD" w:rsidP="00FF70AD">
      <w:pPr>
        <w:spacing w:after="240"/>
        <w:rPr>
          <w:rFonts w:asciiTheme="minorHAnsi" w:hAnsiTheme="minorHAnsi" w:cstheme="minorHAnsi"/>
          <w:b/>
        </w:rPr>
      </w:pPr>
    </w:p>
    <w:p w:rsidR="00FF70AD" w:rsidRDefault="00FF70AD" w:rsidP="00FF70AD">
      <w:pPr>
        <w:spacing w:after="240"/>
        <w:rPr>
          <w:rFonts w:asciiTheme="minorHAnsi" w:hAnsiTheme="minorHAnsi" w:cstheme="minorHAnsi"/>
          <w:b/>
        </w:rPr>
      </w:pPr>
    </w:p>
    <w:p w:rsidR="00FF70AD" w:rsidRDefault="00FF70AD" w:rsidP="00FF70AD">
      <w:pPr>
        <w:spacing w:after="240"/>
        <w:rPr>
          <w:rFonts w:asciiTheme="minorHAnsi" w:hAnsiTheme="minorHAnsi" w:cstheme="minorHAnsi"/>
          <w:b/>
        </w:rPr>
      </w:pPr>
    </w:p>
    <w:p w:rsidR="00E87561" w:rsidRDefault="00E87561" w:rsidP="00FF70AD">
      <w:pPr>
        <w:spacing w:after="240"/>
        <w:rPr>
          <w:rFonts w:asciiTheme="minorHAnsi" w:hAnsiTheme="minorHAnsi" w:cstheme="minorHAnsi"/>
          <w:b/>
        </w:rPr>
      </w:pPr>
    </w:p>
    <w:p w:rsidR="00E87561" w:rsidRDefault="00E87561" w:rsidP="00FF70AD">
      <w:pPr>
        <w:spacing w:after="240"/>
        <w:rPr>
          <w:rFonts w:asciiTheme="minorHAnsi" w:hAnsiTheme="minorHAnsi" w:cstheme="minorHAnsi"/>
          <w:b/>
        </w:rPr>
      </w:pPr>
    </w:p>
    <w:p w:rsidR="008D0FEF" w:rsidRPr="00FF70AD" w:rsidRDefault="008D0FEF" w:rsidP="00FF70AD">
      <w:pPr>
        <w:spacing w:after="240"/>
        <w:rPr>
          <w:rFonts w:asciiTheme="minorHAnsi" w:hAnsiTheme="minorHAnsi" w:cstheme="minorHAnsi"/>
          <w:i/>
          <w:u w:val="single"/>
        </w:rPr>
      </w:pPr>
      <w:r w:rsidRPr="00FF70AD">
        <w:rPr>
          <w:rFonts w:asciiTheme="minorHAnsi" w:hAnsiTheme="minorHAnsi" w:cstheme="minorHAnsi"/>
          <w:b/>
          <w:u w:val="single"/>
        </w:rPr>
        <w:lastRenderedPageBreak/>
        <w:t>TABELA NR 4: APARAT EKG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8D0FEF" w:rsidRPr="00FF70AD" w:rsidTr="00FF70AD">
        <w:trPr>
          <w:trHeight w:val="796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70A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70AD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70AD">
              <w:rPr>
                <w:rFonts w:asciiTheme="minorHAnsi" w:hAnsiTheme="minorHAnsi" w:cstheme="minorHAnsi"/>
                <w:b/>
              </w:rPr>
              <w:t>PARAMETRY OFEROWANE</w:t>
            </w:r>
            <w:r w:rsidR="00FF70AD">
              <w:rPr>
                <w:rFonts w:asciiTheme="minorHAnsi" w:hAnsiTheme="minorHAnsi" w:cstheme="minorHAnsi"/>
                <w:b/>
              </w:rPr>
              <w:br/>
            </w:r>
            <w:r w:rsidRPr="00FF70AD">
              <w:rPr>
                <w:rFonts w:asciiTheme="minorHAnsi" w:hAnsiTheme="minorHAnsi" w:cstheme="minorHAnsi"/>
                <w:b/>
              </w:rPr>
              <w:t xml:space="preserve"> (proszę opisać)*</w:t>
            </w:r>
          </w:p>
        </w:tc>
      </w:tr>
      <w:tr w:rsidR="008D0FEF" w:rsidRPr="00FF70AD" w:rsidTr="00FF70AD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70AD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FF70AD" w:rsidTr="00FF70AD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70AD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FF70AD" w:rsidTr="00FF70AD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70AD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FF70AD" w:rsidTr="007B7EE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FF70AD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FF70AD" w:rsidTr="00FF70AD">
        <w:trPr>
          <w:trHeight w:val="611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F70AD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8D0FEF" w:rsidRPr="00FF70AD" w:rsidTr="00EC6583">
        <w:trPr>
          <w:trHeight w:val="421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Rejestracja 12 standardowych odprowadzeń EKG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981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Prezentacja na wyświetlaczu 1, 3, 6 lub 12 przebiegów EKG, wyników analizy i interpretacji, badan zapisanych w pamięci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Możliwość wydruku w trybie 1, 3, 6 lub 12 przebiegów EKG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1827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Możliwość drukowania wybranej grupy: 1 kanał, 3 kanały w układzie standardowym, 3 kanały w układzie Cabrera, 6 kanałów w układzie standardowym, 6 kanałów w układzie Cabrera, 12 kanałów w układzie standardowym, 12 kanałów w układzie Cabrera,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1839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Możliwe rodzaje badań:</w:t>
            </w:r>
          </w:p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- AUTO,</w:t>
            </w:r>
          </w:p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- SPIRO,</w:t>
            </w:r>
          </w:p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- automatyczne do schowka,</w:t>
            </w:r>
          </w:p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- AUTOMANUAL,</w:t>
            </w:r>
          </w:p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LONG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1540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Zapis automatyczny z funkcją zapisu „do schowka” sygnału EKG ze wszystkich 12 odprowadzeń równocześnie z możliwością wydrukowania badania, analizy, interpretacji lub zapisanie badania do bazy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853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Regulowana długość zapisu badania automatycznego w przedziale 6 – 30 sekund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695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Zapis wsteczny przy badaniu automatycznym do schowka i badaniu ręcznym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718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Wydruk rytmu przy badaniu AUTO i badaniu automatycznym do schowka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828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Definiowalne etapy badania według ustalonych parametrów przy badaniu AUTOMANUAL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839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Zapis badania do pamięci od 1 minuty do 15 minut w trybie LONG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Wydruk na drukarce aparatu lub zewnętrznej drukarce PCL5/PCL6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705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Klawiatura membranowa alfanumeryczna z przyciskami funkcyjnymi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829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Możliwość ustawienia parametrów przebiegów: prędkości, czułości i intensywności wydruku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Menu obsługiwane za pomocą panelu dotykowego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Baza pacjentów badań. Pamięć do 15000 pacjentów lub 15000 badań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989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Możliwość przeglądania na wyświetlaczu zapisanych w pamięci badań z możliwością zmiany ilości odprowadzeni, wzmocnienia i prędkości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833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Automatyczna analiza i interpretacja zgodna z EN 60601-2-51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845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Możliwość wykonania do 130 badań automatycznych w trybie pracy akumulatorowej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843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Ciągły pomiar częstotliwości akcji serca (HR) i jego prezentacja na wyświetlaczu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Aparat przystosowany do bezpośredniej pracy na otwartym sercu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1816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 xml:space="preserve">Możliwość włączania i wyłączania filtrów: Filtr zakłóceń sieciowych 50 Hz, 60 Hz; Filtr zakłóceń mięśniowych 25 Hz, 35 Hz, 45 Hz; Filtr izolinii 0,15 Hz, 0,45 Hz, 0,75 Hz, 1,5 Hz; Filtr dolnoprzepustowy 75 Hz, 100 Hz, 125 Hz, 150 Hz; Filtr </w:t>
            </w:r>
            <w:proofErr w:type="spellStart"/>
            <w:r w:rsidRPr="00FF70AD">
              <w:rPr>
                <w:rFonts w:asciiTheme="minorHAnsi" w:hAnsiTheme="minorHAnsi" w:cstheme="minorHAnsi"/>
                <w:bCs/>
              </w:rPr>
              <w:t>autoadaptacyjny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977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Detekcja INOP odpięcia elektrody niezależna dla każdego kanału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718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Wykrywanie i prezentacja impulsów stymulujących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686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Dźwiękowa sygnalizacja wykrytych pobudzeni stymulatora serca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568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Zabezpieczenie przed impulsem defibrylującym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548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Możliwość eksportu badań do pamięci USB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 xml:space="preserve">Bezprzewodowa komunikacja z siecią LAN lub </w:t>
            </w:r>
            <w:proofErr w:type="spellStart"/>
            <w:r w:rsidRPr="00FF70AD">
              <w:rPr>
                <w:rFonts w:asciiTheme="minorHAnsi" w:hAnsiTheme="minorHAnsi" w:cstheme="minorHAnsi"/>
                <w:bCs/>
              </w:rPr>
              <w:t>internet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566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Wymiary około 258x199x50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546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Waga do 1,5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Zasilanie zewnętrzne AC 100V – 240 V (47Hz – 63 Hz)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691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Zasilanie wewnętrzne akumulator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5774A6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Czułość: 2,5 / 5 / 10 20 mm/</w:t>
            </w:r>
            <w:proofErr w:type="spellStart"/>
            <w:r w:rsidRPr="00FF70AD">
              <w:rPr>
                <w:rFonts w:asciiTheme="minorHAnsi" w:hAnsiTheme="minorHAnsi" w:cstheme="minorHAnsi"/>
                <w:bCs/>
              </w:rPr>
              <w:t>mV</w:t>
            </w:r>
            <w:proofErr w:type="spellEnd"/>
            <w:r w:rsidRPr="00FF70AD">
              <w:rPr>
                <w:rFonts w:asciiTheme="minorHAnsi" w:hAnsiTheme="minorHAnsi" w:cstheme="minorHAnsi"/>
                <w:bCs/>
              </w:rPr>
              <w:t xml:space="preserve"> (+/- 5%)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5774A6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Prędkość zapisu: 5 / 6,25 / 10 / 12,5 / 25 / 50 mm/s (+/- 5%)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5774A6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Wyświetlacz kolorowy TFT 7”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5774A6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Częstotliwość próbkowania 8000 Hz na kanał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5774A6">
        <w:trPr>
          <w:trHeight w:val="550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Rozdzielczość przetwornika A/C 24 bity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5774A6">
        <w:trPr>
          <w:trHeight w:val="557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 xml:space="preserve">Zakres sygnału EKG 10 </w:t>
            </w:r>
            <w:proofErr w:type="spellStart"/>
            <w:r w:rsidRPr="00FF70AD">
              <w:rPr>
                <w:rFonts w:asciiTheme="minorHAnsi" w:hAnsiTheme="minorHAnsi" w:cstheme="minorHAnsi"/>
                <w:bCs/>
              </w:rPr>
              <w:t>mV</w:t>
            </w:r>
            <w:proofErr w:type="spellEnd"/>
            <w:r w:rsidRPr="00FF70AD"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 w:rsidRPr="00FF70AD">
              <w:rPr>
                <w:rFonts w:asciiTheme="minorHAnsi" w:hAnsiTheme="minorHAnsi" w:cstheme="minorHAnsi"/>
                <w:bCs/>
              </w:rPr>
              <w:t>Vp-p</w:t>
            </w:r>
            <w:proofErr w:type="spellEnd"/>
            <w:r w:rsidRPr="00FF70AD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5774A6">
        <w:trPr>
          <w:trHeight w:val="849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Zakres częstotliwości: 0,05 – 150 Hz (przy wyłączonych filtrach) według EN 60601-2-25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FF70AD" w:rsidTr="00EC6583">
        <w:trPr>
          <w:trHeight w:val="583"/>
        </w:trPr>
        <w:tc>
          <w:tcPr>
            <w:tcW w:w="650" w:type="dxa"/>
            <w:shd w:val="clear" w:color="auto" w:fill="auto"/>
            <w:vAlign w:val="center"/>
          </w:tcPr>
          <w:p w:rsidR="008D0FEF" w:rsidRPr="00FF70AD" w:rsidRDefault="008D0FEF" w:rsidP="00FF70A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F70AD">
              <w:rPr>
                <w:rFonts w:asciiTheme="minorHAnsi" w:hAnsiTheme="minorHAnsi" w:cstheme="minorHAnsi"/>
                <w:bCs/>
              </w:rPr>
              <w:t>Na wyposażeniu wózek kompatybilny z aparatem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FF70AD" w:rsidRDefault="008D0FEF" w:rsidP="00FF70A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774A6" w:rsidRDefault="008D0FEF" w:rsidP="00FF70AD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F70AD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FF70A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5774A6" w:rsidRDefault="005774A6" w:rsidP="00FF70AD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607801" w:rsidRDefault="00607801" w:rsidP="00FF70AD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607801" w:rsidRPr="00FF70AD" w:rsidRDefault="00607801" w:rsidP="00FF70AD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8D0FEF" w:rsidRPr="00607801" w:rsidRDefault="008D0FEF" w:rsidP="002264AE">
      <w:pPr>
        <w:spacing w:before="240" w:after="240"/>
        <w:rPr>
          <w:i/>
          <w:u w:val="single"/>
        </w:rPr>
      </w:pPr>
      <w:r w:rsidRPr="00607801">
        <w:rPr>
          <w:b/>
          <w:u w:val="single"/>
        </w:rPr>
        <w:lastRenderedPageBreak/>
        <w:t>TABELA NR 5:</w:t>
      </w:r>
      <w:r w:rsidR="002264AE" w:rsidRPr="00607801">
        <w:rPr>
          <w:b/>
          <w:u w:val="single"/>
        </w:rPr>
        <w:t xml:space="preserve"> </w:t>
      </w:r>
      <w:r w:rsidRPr="00607801">
        <w:rPr>
          <w:b/>
          <w:u w:val="single"/>
        </w:rPr>
        <w:t>LAMPA MOBILNA ZABIEGOWA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8D0FEF" w:rsidRPr="002264AE" w:rsidTr="002264AE">
        <w:trPr>
          <w:trHeight w:val="810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b/>
                <w:color w:val="000000" w:themeColor="text1"/>
              </w:rPr>
              <w:t>PARAMETRY OFEROWANE</w:t>
            </w:r>
            <w:r w:rsidR="002264AE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2264AE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(proszę opisać)*</w:t>
            </w:r>
          </w:p>
        </w:tc>
      </w:tr>
      <w:tr w:rsidR="008D0FEF" w:rsidRPr="002264AE" w:rsidTr="002264AE">
        <w:trPr>
          <w:trHeight w:val="548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542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408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492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8D0FEF" w:rsidRPr="002264AE" w:rsidTr="002264AE">
        <w:trPr>
          <w:trHeight w:val="1552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Lampa zabiegowa bezcieniowa na statywie jednym z czterema podwójnymi tworzywowymi kołami o średnicy min. 90 </w:t>
            </w:r>
            <w:proofErr w:type="spellStart"/>
            <w:r w:rsidRPr="002264AE">
              <w:rPr>
                <w:rFonts w:asciiTheme="minorHAnsi" w:hAnsiTheme="minorHAnsi" w:cstheme="minorHAnsi"/>
                <w:color w:val="000000" w:themeColor="text1"/>
              </w:rPr>
              <w:t>mm</w:t>
            </w:r>
            <w:proofErr w:type="spellEnd"/>
            <w:r w:rsidRPr="002264AE">
              <w:rPr>
                <w:rFonts w:asciiTheme="minorHAnsi" w:hAnsiTheme="minorHAnsi" w:cstheme="minorHAnsi"/>
                <w:color w:val="000000" w:themeColor="text1"/>
              </w:rPr>
              <w:t>. Czasza oświetleniowa wielosegmentowa ze źródłem światła w postaci diod LED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568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Minimum dwa koła z blokadą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1256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Podstawa monolityczna jednolita składająca się z jednego elementu – nie dopuszczę się podstawy skręcanej lub łączonej i nakładanej osłony tworzywowej podatnej na uszkodzenia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424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Podstawa wykonana z aluminium lakierowanego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558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2264AE">
              <w:rPr>
                <w:rFonts w:asciiTheme="minorHAnsi" w:hAnsiTheme="minorHAnsi" w:cstheme="minorHAnsi"/>
                <w:color w:val="000000" w:themeColor="text1"/>
              </w:rPr>
              <w:t>Sztyca</w:t>
            </w:r>
            <w:proofErr w:type="spellEnd"/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 pionowa o wysokości min. 140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Ramię poziome uchylne o długości min. 60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701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Kąt odchylenia ramienia poziomego w górę min. 24° a w dół min. 35 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Możliwość obrotu ramienia poziomego w stosunku do </w:t>
            </w:r>
            <w:proofErr w:type="spellStart"/>
            <w:r w:rsidRPr="002264AE">
              <w:rPr>
                <w:rFonts w:asciiTheme="minorHAnsi" w:hAnsiTheme="minorHAnsi" w:cstheme="minorHAnsi"/>
                <w:color w:val="000000" w:themeColor="text1"/>
              </w:rPr>
              <w:t>sztycy</w:t>
            </w:r>
            <w:proofErr w:type="spellEnd"/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 pionowej o minimum 50°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1274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Źródło światła – diody LED – maksymalny pobór mocy lampy 90 W. Kopuła wyposażona w min. 55 w diod LED. Diody nowej generacji białe – nie dopuszcza się diod kolorowych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1265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Regulacja średnicy pola zabiegowego/operacyjnego za pomocą sterylizowanego uchwytu umieszczonego centralnie na środku czaszy lampy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Średnica zewnętrzna kopuły nie większa niż </w:t>
            </w:r>
            <w:smartTag w:uri="urn:schemas-microsoft-com:office:smarttags" w:element="metricconverter">
              <w:smartTagPr>
                <w:attr w:name="ProductID" w:val="65 cm"/>
              </w:smartTagPr>
              <w:r w:rsidRPr="002264AE">
                <w:rPr>
                  <w:rFonts w:asciiTheme="minorHAnsi" w:hAnsiTheme="minorHAnsi" w:cstheme="minorHAnsi"/>
                  <w:color w:val="000000" w:themeColor="text1"/>
                </w:rPr>
                <w:t>65 cm</w:t>
              </w:r>
            </w:smartTag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996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Obudowa kopuły wykonana ze stopów aluminium i/lub tworzywa ABS z aluminiowymi segmentami wewnętrznymi odprowadzającymi ciepło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981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Konstrukcja składająca się z minimum 4 segmentów liczonych jako segmenty zewnętrzne i//lub wewnętrzne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1265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Diody osłonięte osłonami ze szkła akrylowego - osłony </w:t>
            </w:r>
            <w:proofErr w:type="spellStart"/>
            <w:r w:rsidRPr="002264AE">
              <w:rPr>
                <w:rFonts w:asciiTheme="minorHAnsi" w:hAnsiTheme="minorHAnsi" w:cstheme="minorHAnsi"/>
                <w:color w:val="000000" w:themeColor="text1"/>
              </w:rPr>
              <w:t>zlicowane</w:t>
            </w:r>
            <w:proofErr w:type="spellEnd"/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 z powierzchnią obudowy kopuły celem łatwej dezynfekcji – nie dopuszcza się wypukłych lub wklęsłych osłon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545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Średnica odbłyśnika pojedynczej diody min. 2,5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482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Natężenie kopuły min. 120 </w:t>
            </w:r>
            <w:proofErr w:type="spellStart"/>
            <w:r w:rsidRPr="002264AE">
              <w:rPr>
                <w:rFonts w:asciiTheme="minorHAnsi" w:hAnsiTheme="minorHAnsi" w:cstheme="minorHAnsi"/>
                <w:color w:val="000000" w:themeColor="text1"/>
              </w:rPr>
              <w:t>klux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492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Temperatura barwowa nie mniejsza niż 4300K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Zakres regulacji średnicy pola bezcieniowego w polu operacyjnym nie mniejszy niż 16 do </w:t>
            </w:r>
            <w:smartTag w:uri="urn:schemas-microsoft-com:office:smarttags" w:element="metricconverter">
              <w:smartTagPr>
                <w:attr w:name="ProductID" w:val="28 cm"/>
              </w:smartTagPr>
              <w:r w:rsidRPr="002264AE">
                <w:rPr>
                  <w:rFonts w:asciiTheme="minorHAnsi" w:hAnsiTheme="minorHAnsi" w:cstheme="minorHAnsi"/>
                  <w:color w:val="000000" w:themeColor="text1"/>
                </w:rPr>
                <w:t>28 cm</w:t>
              </w:r>
            </w:smartTag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Współczynnik oddawania barw dla kopuły głównej Ra nie mniejszy niż 95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564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Wgłębność oświetlenia L1+L2 nie mniejsza niż 130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687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Wartość oświetlenia po przysłonięciu jedną maską [%] - nie mniej niż 35%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711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Wartość oświetlenia po przysłonięciu dwiema maskami [%] - nie mniej niż 40%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3231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Kopuła lampy wyposażona minimum w trzy uchwyty umieszczone na poszczególnych segmentach lampy umożliwiające łatwe i szybkie ustawienie lamy niezależnie od jej położenia. Uchwyty wykonane jako osobny prętowy uchwyt  z otworem umożliwiającym wsunięcie całej dłoni  i jej zaciśnięcie co umożliwia pewny chwyt  podczas przemieszczania kopuły  lub jako uchwyty zintegrowane z segmentami każdej z kopuł także wyposażone w otwory umożliwiające wsunięcie całej dłoni i jej zaciśnięcie co umożliwia pewny chwyt podczas przemieszczania kopuły.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Możliwość obrotu ramienia/obejmy kopuły o min. 250° wokół przegubu łączącego z ramieniem uchylnym mocowanym następnie do statywu pionowego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1143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Regulacja natężenia światła w zakresie min. 25 do 100% umieszczone na sterowniku kopuły mocowanym na ramieniu – regulacja w minimum 10 stopniach elektroniczna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1683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Kopuła posiadająca ergonomiczny panel sterowania w kształcie prostokąta umożliwiający jego pewny chwyt i wybranie żądanej funkcji bez ryzyka zmiany położenia kopuły umiejscowiony na ramieniu – nie dopuszcza się paneli montowanych bezpośrednio do lub na kopule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1410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pStyle w:val="Style35"/>
              <w:widowControl/>
              <w:spacing w:line="250" w:lineRule="exact"/>
              <w:ind w:right="58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Panel sterowniczy posiadający minimum następujące funkcje:</w:t>
            </w:r>
          </w:p>
          <w:p w:rsidR="008D0FEF" w:rsidRPr="002264AE" w:rsidRDefault="008D0FEF" w:rsidP="002264AE">
            <w:pPr>
              <w:pStyle w:val="Style35"/>
              <w:widowControl/>
              <w:spacing w:line="250" w:lineRule="exact"/>
              <w:ind w:right="58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włączenie/wyłączenie lampy</w:t>
            </w:r>
          </w:p>
          <w:p w:rsidR="008D0FEF" w:rsidRPr="002264AE" w:rsidRDefault="008D0FEF" w:rsidP="002264AE">
            <w:pPr>
              <w:pStyle w:val="Style35"/>
              <w:widowControl/>
              <w:spacing w:line="250" w:lineRule="exact"/>
              <w:ind w:right="58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regulację natężenia oświetlenia</w:t>
            </w:r>
          </w:p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- włączenie/wyłączenie funkcji </w:t>
            </w:r>
            <w:proofErr w:type="spellStart"/>
            <w:r w:rsidRPr="002264AE">
              <w:rPr>
                <w:rFonts w:asciiTheme="minorHAnsi" w:hAnsiTheme="minorHAnsi" w:cstheme="minorHAnsi"/>
                <w:color w:val="000000" w:themeColor="text1"/>
              </w:rPr>
              <w:t>endo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1686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Funkcja  oświetlenia </w:t>
            </w:r>
            <w:proofErr w:type="spellStart"/>
            <w:r w:rsidRPr="002264AE">
              <w:rPr>
                <w:rFonts w:asciiTheme="minorHAnsi" w:hAnsiTheme="minorHAnsi" w:cstheme="minorHAnsi"/>
                <w:color w:val="000000" w:themeColor="text1"/>
              </w:rPr>
              <w:t>endo</w:t>
            </w:r>
            <w:proofErr w:type="spellEnd"/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 w postaci światła typu LED (minimum 8 diod rozlokowane wokół uchwytu sterylizowanego jako pojedynczy rząd lub jako grupy diod). Oświetlenie </w:t>
            </w:r>
            <w:proofErr w:type="spellStart"/>
            <w:r w:rsidRPr="002264AE">
              <w:rPr>
                <w:rFonts w:asciiTheme="minorHAnsi" w:hAnsiTheme="minorHAnsi" w:cstheme="minorHAnsi"/>
                <w:color w:val="000000" w:themeColor="text1"/>
              </w:rPr>
              <w:t>endo</w:t>
            </w:r>
            <w:proofErr w:type="spellEnd"/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 uruchamiane z pilota i panelu sterowniczego umieszczonego na lampie.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Żywotność układu świetlnego min. 40000h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711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Wielkość napromieniowania maksymalnie 440 w/m2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693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 xml:space="preserve">W wyposażeniu kopuły co najmniej 2 sztuki uchwytów </w:t>
            </w:r>
            <w:proofErr w:type="spellStart"/>
            <w:r w:rsidRPr="002264AE">
              <w:rPr>
                <w:rFonts w:asciiTheme="minorHAnsi" w:hAnsiTheme="minorHAnsi" w:cstheme="minorHAnsi"/>
                <w:color w:val="000000" w:themeColor="text1"/>
              </w:rPr>
              <w:t>autoklawowalnych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2264AE" w:rsidTr="002264AE">
        <w:trPr>
          <w:trHeight w:val="561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b/>
                <w:color w:val="000000" w:themeColor="text1"/>
              </w:rPr>
              <w:t>POZOSTAŁE WYMAGANIA</w:t>
            </w:r>
          </w:p>
        </w:tc>
      </w:tr>
      <w:tr w:rsidR="008D0FEF" w:rsidRPr="002264AE" w:rsidTr="002264AE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Certyfikat ISO 13485 dla producenta lampy –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2264AE" w:rsidTr="002264AE">
        <w:trPr>
          <w:trHeight w:val="822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264AE">
              <w:rPr>
                <w:rFonts w:asciiTheme="minorHAnsi" w:hAnsiTheme="minorHAnsi" w:cstheme="minorHAnsi"/>
                <w:color w:val="000000" w:themeColor="text1"/>
              </w:rPr>
              <w:t>Deklaracja zgodności CE wydana przez producenta –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D0FEF" w:rsidRPr="002264AE" w:rsidRDefault="008D0FEF" w:rsidP="002264AE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2264AE">
        <w:rPr>
          <w:rFonts w:asciiTheme="minorHAnsi" w:hAnsiTheme="minorHAnsi" w:cstheme="minorHAnsi"/>
          <w:color w:val="000000" w:themeColor="text1"/>
        </w:rPr>
        <w:t>* Wykonawca bezwzględnie musi potwierdzić dokładne oferowane parametry w kolumnie PARAMETR OFEROWANY, b</w:t>
      </w:r>
      <w:r w:rsidRPr="002264AE">
        <w:rPr>
          <w:rFonts w:asciiTheme="minorHAnsi" w:hAnsiTheme="minorHAnsi" w:cstheme="minorHAnsi"/>
          <w:bCs/>
          <w:color w:val="000000" w:themeColor="text1"/>
        </w:rPr>
        <w:t>rak odpowiedniego</w:t>
      </w:r>
      <w:r w:rsidR="00DB17C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264AE">
        <w:rPr>
          <w:rFonts w:asciiTheme="minorHAnsi" w:hAnsiTheme="minorHAnsi" w:cstheme="minorHAnsi"/>
          <w:bCs/>
          <w:color w:val="000000" w:themeColor="text1"/>
        </w:rPr>
        <w:t xml:space="preserve">wpisu przez wykonawcę w kolumnie parametr oferowany będzie traktowany jako brak danego parametru/warunku w oferowanej konfiguracji urządzenia i będzie podstawą odrzucenia oferty. </w:t>
      </w:r>
    </w:p>
    <w:p w:rsidR="008D0FEF" w:rsidRDefault="008D0FEF" w:rsidP="002264AE">
      <w:pPr>
        <w:spacing w:before="240"/>
        <w:rPr>
          <w:b/>
        </w:rPr>
      </w:pPr>
    </w:p>
    <w:p w:rsidR="002264AE" w:rsidRDefault="002264AE" w:rsidP="002264AE">
      <w:pPr>
        <w:spacing w:before="240"/>
        <w:rPr>
          <w:b/>
        </w:rPr>
      </w:pPr>
    </w:p>
    <w:p w:rsidR="002264AE" w:rsidRDefault="002264AE" w:rsidP="002264AE">
      <w:pPr>
        <w:spacing w:before="240"/>
        <w:rPr>
          <w:b/>
        </w:rPr>
      </w:pPr>
    </w:p>
    <w:p w:rsidR="002264AE" w:rsidRPr="005B4FD7" w:rsidRDefault="002264AE" w:rsidP="002264AE">
      <w:pPr>
        <w:spacing w:before="240"/>
        <w:rPr>
          <w:b/>
        </w:rPr>
      </w:pPr>
    </w:p>
    <w:p w:rsidR="002264AE" w:rsidRPr="006A0B5D" w:rsidRDefault="008D0FEF" w:rsidP="002264AE">
      <w:pPr>
        <w:spacing w:after="240"/>
        <w:rPr>
          <w:rFonts w:asciiTheme="minorHAnsi" w:hAnsiTheme="minorHAnsi" w:cstheme="minorHAnsi"/>
          <w:b/>
          <w:u w:val="single"/>
        </w:rPr>
      </w:pPr>
      <w:r w:rsidRPr="006A0B5D">
        <w:rPr>
          <w:rFonts w:asciiTheme="minorHAnsi" w:hAnsiTheme="minorHAnsi" w:cstheme="minorHAnsi"/>
          <w:b/>
          <w:u w:val="single"/>
        </w:rPr>
        <w:t xml:space="preserve">TABELA NR 6: LAMPA OPERACYJNA </w:t>
      </w:r>
      <w:r w:rsidR="002264AE" w:rsidRPr="006A0B5D">
        <w:rPr>
          <w:rFonts w:asciiTheme="minorHAnsi" w:hAnsiTheme="minorHAnsi" w:cstheme="minorHAnsi"/>
          <w:b/>
          <w:u w:val="single"/>
        </w:rPr>
        <w:t>–</w:t>
      </w:r>
      <w:r w:rsidRPr="006A0B5D">
        <w:rPr>
          <w:rFonts w:asciiTheme="minorHAnsi" w:hAnsiTheme="minorHAnsi" w:cstheme="minorHAnsi"/>
          <w:b/>
          <w:u w:val="single"/>
        </w:rPr>
        <w:t xml:space="preserve"> SUFITOWA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8D0FEF" w:rsidRPr="002264AE" w:rsidTr="002264AE">
        <w:trPr>
          <w:trHeight w:val="8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64AE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64AE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64AE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="002264AE">
              <w:rPr>
                <w:rFonts w:asciiTheme="minorHAnsi" w:hAnsiTheme="minorHAnsi" w:cstheme="minorHAnsi"/>
                <w:b/>
              </w:rPr>
              <w:br/>
            </w:r>
            <w:r w:rsidRPr="002264AE">
              <w:rPr>
                <w:rFonts w:asciiTheme="minorHAnsi" w:hAnsiTheme="minorHAnsi" w:cstheme="minorHAnsi"/>
                <w:b/>
              </w:rPr>
              <w:t>(proszę opisać)*</w:t>
            </w:r>
          </w:p>
        </w:tc>
      </w:tr>
      <w:tr w:rsidR="008D0FEF" w:rsidRPr="002264AE" w:rsidTr="002264AE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64AE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2264AE" w:rsidTr="002264AE">
        <w:trPr>
          <w:trHeight w:val="408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64AE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2264AE" w:rsidTr="002264AE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64AE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2264AE" w:rsidTr="007B7EE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264AE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FEF" w:rsidRPr="002264AE" w:rsidTr="002264AE">
        <w:trPr>
          <w:trHeight w:val="486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64AE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2264AE" w:rsidRPr="002264AE" w:rsidTr="00030F2F">
        <w:trPr>
          <w:trHeight w:val="563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2264AE" w:rsidRPr="00030F2F" w:rsidRDefault="002264AE" w:rsidP="002264AE">
            <w:pPr>
              <w:jc w:val="center"/>
              <w:rPr>
                <w:rFonts w:asciiTheme="minorHAnsi" w:hAnsiTheme="minorHAnsi" w:cstheme="minorHAnsi"/>
              </w:rPr>
            </w:pPr>
            <w:r w:rsidRPr="00030F2F">
              <w:rPr>
                <w:rFonts w:asciiTheme="minorHAnsi" w:hAnsiTheme="minorHAnsi" w:cstheme="minorHAnsi"/>
                <w:b/>
              </w:rPr>
              <w:t>Ogólne</w:t>
            </w:r>
          </w:p>
        </w:tc>
      </w:tr>
      <w:tr w:rsidR="008D0FEF" w:rsidRPr="002264AE" w:rsidTr="00030F2F">
        <w:trPr>
          <w:trHeight w:val="1124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2264AE">
              <w:rPr>
                <w:rFonts w:asciiTheme="minorHAnsi" w:hAnsiTheme="minorHAnsi" w:cstheme="minorHAnsi"/>
              </w:rPr>
              <w:t>Jednoczaszowa</w:t>
            </w:r>
            <w:proofErr w:type="spellEnd"/>
            <w:r w:rsidRPr="002264AE">
              <w:rPr>
                <w:rFonts w:asciiTheme="minorHAnsi" w:hAnsiTheme="minorHAnsi" w:cstheme="minorHAnsi"/>
              </w:rPr>
              <w:t xml:space="preserve"> lampa operacyjna bezcieniowa montowana do sufitu. Czasza oświetleniowa wielosegmentowa ze źródłem światła w postaci diod LED.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1127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Ramię wychodzące z zawiesia sufitowego – zawiesie posiadające osłonę tworzywową zakrywającą płytę stropową oraz wszystkie przyłącza elektryczne.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690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 xml:space="preserve">Ramiona dwuczęściowe – ramię pierwsze (górne) </w:t>
            </w:r>
            <w:proofErr w:type="spellStart"/>
            <w:r w:rsidRPr="002264AE">
              <w:rPr>
                <w:rFonts w:asciiTheme="minorHAnsi" w:hAnsiTheme="minorHAnsi" w:cstheme="minorHAnsi"/>
              </w:rPr>
              <w:t>prostowodowe</w:t>
            </w:r>
            <w:proofErr w:type="spellEnd"/>
            <w:r w:rsidRPr="002264AE">
              <w:rPr>
                <w:rFonts w:asciiTheme="minorHAnsi" w:hAnsiTheme="minorHAnsi" w:cstheme="minorHAnsi"/>
              </w:rPr>
              <w:t>, ramię drugie (dolne) uchylne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1125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 xml:space="preserve">Źródło światła – diody LED – maksymalny pobór  mocy lampy 110W. Minimum 90 </w:t>
            </w:r>
            <w:proofErr w:type="spellStart"/>
            <w:r w:rsidRPr="002264AE">
              <w:rPr>
                <w:rFonts w:asciiTheme="minorHAnsi" w:hAnsiTheme="minorHAnsi" w:cstheme="minorHAnsi"/>
              </w:rPr>
              <w:t>diód</w:t>
            </w:r>
            <w:proofErr w:type="spellEnd"/>
            <w:r w:rsidRPr="002264AE">
              <w:rPr>
                <w:rFonts w:asciiTheme="minorHAnsi" w:hAnsiTheme="minorHAnsi" w:cstheme="minorHAnsi"/>
              </w:rPr>
              <w:t xml:space="preserve"> w kopule. Diody nowej generacji białe – nie dopuszcza się </w:t>
            </w:r>
            <w:proofErr w:type="spellStart"/>
            <w:r w:rsidRPr="002264AE">
              <w:rPr>
                <w:rFonts w:asciiTheme="minorHAnsi" w:hAnsiTheme="minorHAnsi" w:cstheme="minorHAnsi"/>
              </w:rPr>
              <w:t>diód</w:t>
            </w:r>
            <w:proofErr w:type="spellEnd"/>
            <w:r w:rsidRPr="002264AE">
              <w:rPr>
                <w:rFonts w:asciiTheme="minorHAnsi" w:hAnsiTheme="minorHAnsi" w:cstheme="minorHAnsi"/>
              </w:rPr>
              <w:t xml:space="preserve"> zielonych, czerwonych lub niebieskich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985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 xml:space="preserve">Regulacja średnicy pola operacyjnego za pomocą </w:t>
            </w:r>
            <w:proofErr w:type="spellStart"/>
            <w:r w:rsidRPr="002264AE">
              <w:rPr>
                <w:rFonts w:asciiTheme="minorHAnsi" w:hAnsiTheme="minorHAnsi" w:cstheme="minorHAnsi"/>
              </w:rPr>
              <w:t>sterylizowalnego</w:t>
            </w:r>
            <w:proofErr w:type="spellEnd"/>
            <w:r w:rsidRPr="002264AE">
              <w:rPr>
                <w:rFonts w:asciiTheme="minorHAnsi" w:hAnsiTheme="minorHAnsi" w:cstheme="minorHAnsi"/>
              </w:rPr>
              <w:t>, wymiennego uchwytu umieszczonego centralnie na środku czaszy lampy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559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Średnica zewnętrzna kopuł nie większa niż 78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979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Obudowa kopuły wykonana ze stopów aluminium i/lub tworzywa ABS z aluminiowymi segmentami wewnętrznymi odprowadzającymi ciepło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1134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Kopuła przystosowana do współpracy z nawiewem laminarnym poprzez segmentową budowę – nie dopuszcza się lamp w kształcie pełnym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0F2F" w:rsidRPr="002264AE" w:rsidTr="00644C09">
        <w:trPr>
          <w:trHeight w:val="697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030F2F" w:rsidRPr="00030F2F" w:rsidRDefault="00030F2F" w:rsidP="002264AE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030F2F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8D0FEF" w:rsidRPr="002264AE" w:rsidTr="00030F2F">
        <w:trPr>
          <w:trHeight w:val="1002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Konstrukcja składająca się z minimum 6 segmentów liczonych jako segmenty zewnętrzne i//lub wewnętrzne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1270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 xml:space="preserve">Diody osłonięte osłonami ze szkła akrylowego - osłony </w:t>
            </w:r>
            <w:proofErr w:type="spellStart"/>
            <w:r w:rsidRPr="002264AE">
              <w:rPr>
                <w:rFonts w:asciiTheme="minorHAnsi" w:hAnsiTheme="minorHAnsi" w:cstheme="minorHAnsi"/>
              </w:rPr>
              <w:t>zlicowane</w:t>
            </w:r>
            <w:proofErr w:type="spellEnd"/>
            <w:r w:rsidRPr="002264AE">
              <w:rPr>
                <w:rFonts w:asciiTheme="minorHAnsi" w:hAnsiTheme="minorHAnsi" w:cstheme="minorHAnsi"/>
              </w:rPr>
              <w:t xml:space="preserve"> z powierzchnią obudowy kopuły celem łatwej dezynfekcji – nie dopuszcza się wypukłych lub wklęsłych osłon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693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Średnica odbłyśnika pojedynczej diody min. 2,5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548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 xml:space="preserve">Natężenie kopuły głównej min. 160 </w:t>
            </w:r>
            <w:proofErr w:type="spellStart"/>
            <w:r w:rsidRPr="002264AE">
              <w:rPr>
                <w:rFonts w:asciiTheme="minorHAnsi" w:hAnsiTheme="minorHAnsi" w:cstheme="minorHAnsi"/>
              </w:rPr>
              <w:t>klux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711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Temperatura barwowa regulowana w zakresie min. od 3.500 do 5.000 K w min. sześciu stopniach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835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Zakres regulacji średnicy pola bezcieniowego w polu operacyjnym nie mniejszy niż 18 do 31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691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Współczynnik oddawania barw dla kopuły głównej Ra nie mniejszy niż 95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702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Wgłębność oświetlenia L1+L2 nie mniejsza niż 118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711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Wartość oświetlenia po przysłonięciu jedną maską [%]- nie mniej niż 50%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835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Wartość oświetlenia po przysłonięciu dwiema maskami [%] - nie mniej niż 45%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3385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Kopuła lampy wyposażona minimum w pięć uchwytów umieszczonych na zewnętrznych poszczególnych segmentach lampy umożliwiające łatwe i szybkie ustawienie lampy niezależnie od jej położenia. Uchwyty wykonane jako osobny prętowy uchwyt  z otworem umożliwiającym wsunięcie całej dłoni  i jej zaciśnięcie co umożliwia pewny chwyt  podczas przemieszczania kopuły  lub jako uchwyty zintegrowane z segmentami każdej z kopuł także wyposażone w otwory umożliwiające wsunięcie całej dłoni co umożliwia pewny chwyt podczas przemieszczania kopuły.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Mocowanie kopuły na podwójnym ramieniu o łącznym zasięgu min. 160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834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Możliwość obrotu ramieniu stałego o min. 360° wokół mocowania głównego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718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Możliwość obrotu ramienia uchylnego o min. 360° wokół przegubu łączącego ramiona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686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Możliwość obrotu o min.360° na przegubie łączącym ramię kopuły z ramieniem uchylnym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1560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Regulacja natężenia światła w zakresie min. 25 do 100% umieszczone na sterowniku kopuły mocowanym na ramieniu oraz z pilota bezprzewodowego – regulacja w minimum 10 stopniach elektroniczna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1682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Kopuła posiadająca ergonomiczny panel sterowania w kształcie prostokąta umożliwiający jego pewny chwyt i wybranie żądanej funkcji bez ryzyka zmiany położenia kopuły umiejscowiony na ramieniu – nie dopuszcza się paneli montowanych bezpośrednio do lub na kopule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2683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pStyle w:val="Style35"/>
              <w:widowControl/>
              <w:spacing w:line="250" w:lineRule="exact"/>
              <w:ind w:righ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64AE">
              <w:rPr>
                <w:rFonts w:asciiTheme="minorHAnsi" w:hAnsiTheme="minorHAnsi" w:cstheme="minorHAnsi"/>
                <w:sz w:val="20"/>
                <w:szCs w:val="20"/>
              </w:rPr>
              <w:t>Panel sterowniczy posiadający minimum następujące funkcje:</w:t>
            </w:r>
          </w:p>
          <w:p w:rsidR="008D0FEF" w:rsidRPr="002264AE" w:rsidRDefault="008D0FEF" w:rsidP="002264AE">
            <w:pPr>
              <w:pStyle w:val="Style35"/>
              <w:widowControl/>
              <w:spacing w:line="250" w:lineRule="exact"/>
              <w:ind w:righ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64AE">
              <w:rPr>
                <w:rFonts w:asciiTheme="minorHAnsi" w:hAnsiTheme="minorHAnsi" w:cstheme="minorHAnsi"/>
                <w:sz w:val="20"/>
                <w:szCs w:val="20"/>
              </w:rPr>
              <w:t>- włączenie/wyłączenie lampy</w:t>
            </w:r>
          </w:p>
          <w:p w:rsidR="008D0FEF" w:rsidRPr="002264AE" w:rsidRDefault="008D0FEF" w:rsidP="002264AE">
            <w:pPr>
              <w:pStyle w:val="Style35"/>
              <w:widowControl/>
              <w:spacing w:line="250" w:lineRule="exact"/>
              <w:ind w:righ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64AE">
              <w:rPr>
                <w:rFonts w:asciiTheme="minorHAnsi" w:hAnsiTheme="minorHAnsi" w:cstheme="minorHAnsi"/>
                <w:sz w:val="20"/>
                <w:szCs w:val="20"/>
              </w:rPr>
              <w:t>- regulację natężenia oświetlenia</w:t>
            </w:r>
          </w:p>
          <w:p w:rsidR="008D0FEF" w:rsidRPr="002264AE" w:rsidRDefault="008D0FEF" w:rsidP="002264AE">
            <w:pPr>
              <w:pStyle w:val="Style35"/>
              <w:widowControl/>
              <w:spacing w:line="250" w:lineRule="exact"/>
              <w:ind w:righ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64AE">
              <w:rPr>
                <w:rFonts w:asciiTheme="minorHAnsi" w:hAnsiTheme="minorHAnsi" w:cstheme="minorHAnsi"/>
                <w:sz w:val="20"/>
                <w:szCs w:val="20"/>
              </w:rPr>
              <w:t xml:space="preserve">- włączenie/wyłączenie funkcji </w:t>
            </w:r>
            <w:proofErr w:type="spellStart"/>
            <w:r w:rsidRPr="002264AE">
              <w:rPr>
                <w:rFonts w:asciiTheme="minorHAnsi" w:hAnsiTheme="minorHAnsi" w:cstheme="minorHAnsi"/>
                <w:sz w:val="20"/>
                <w:szCs w:val="20"/>
              </w:rPr>
              <w:t>endo</w:t>
            </w:r>
            <w:proofErr w:type="spellEnd"/>
          </w:p>
          <w:p w:rsidR="008D0FEF" w:rsidRPr="002264AE" w:rsidRDefault="008D0FEF" w:rsidP="002264AE">
            <w:pPr>
              <w:pStyle w:val="Style35"/>
              <w:widowControl/>
              <w:spacing w:line="250" w:lineRule="exact"/>
              <w:ind w:righ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264AE">
              <w:rPr>
                <w:rFonts w:asciiTheme="minorHAnsi" w:hAnsiTheme="minorHAnsi" w:cstheme="minorHAnsi"/>
                <w:sz w:val="20"/>
                <w:szCs w:val="20"/>
              </w:rPr>
              <w:t>- regulacja temperatury barwowej</w:t>
            </w:r>
          </w:p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 xml:space="preserve">Panel wyposażony w wizualny wskaźnik natężenia oświetlenia, wskaźnik poziomu temperatury barwowej oraz dioda kontrolne włączenia funkcji </w:t>
            </w:r>
            <w:proofErr w:type="spellStart"/>
            <w:r w:rsidRPr="002264AE">
              <w:rPr>
                <w:rFonts w:asciiTheme="minorHAnsi" w:hAnsiTheme="minorHAnsi" w:cstheme="minorHAnsi"/>
              </w:rPr>
              <w:t>endo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1971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 xml:space="preserve">Funkcja  oświetlenia </w:t>
            </w:r>
            <w:proofErr w:type="spellStart"/>
            <w:r w:rsidRPr="002264AE">
              <w:rPr>
                <w:rFonts w:asciiTheme="minorHAnsi" w:hAnsiTheme="minorHAnsi" w:cstheme="minorHAnsi"/>
              </w:rPr>
              <w:t>endo</w:t>
            </w:r>
            <w:proofErr w:type="spellEnd"/>
            <w:r w:rsidRPr="002264AE">
              <w:rPr>
                <w:rFonts w:asciiTheme="minorHAnsi" w:hAnsiTheme="minorHAnsi" w:cstheme="minorHAnsi"/>
              </w:rPr>
              <w:t xml:space="preserve"> w postaci światła typu LED (minimum 8 diod rozlokowanych wokół uchwytu sterylizowanego jako pojedynczy rząd lub jako grupy diod). Oświetlenie </w:t>
            </w:r>
            <w:proofErr w:type="spellStart"/>
            <w:r w:rsidRPr="002264AE">
              <w:rPr>
                <w:rFonts w:asciiTheme="minorHAnsi" w:hAnsiTheme="minorHAnsi" w:cstheme="minorHAnsi"/>
              </w:rPr>
              <w:t>endo</w:t>
            </w:r>
            <w:proofErr w:type="spellEnd"/>
            <w:r w:rsidRPr="002264AE">
              <w:rPr>
                <w:rFonts w:asciiTheme="minorHAnsi" w:hAnsiTheme="minorHAnsi" w:cstheme="minorHAnsi"/>
              </w:rPr>
              <w:t xml:space="preserve">  uruchamiane z pilota i panelu sterowniczego umieszczonego na ramieniu. Oświetlenie </w:t>
            </w:r>
            <w:proofErr w:type="spellStart"/>
            <w:r w:rsidRPr="002264AE">
              <w:rPr>
                <w:rFonts w:asciiTheme="minorHAnsi" w:hAnsiTheme="minorHAnsi" w:cstheme="minorHAnsi"/>
              </w:rPr>
              <w:t>endo</w:t>
            </w:r>
            <w:proofErr w:type="spellEnd"/>
            <w:r w:rsidRPr="002264AE">
              <w:rPr>
                <w:rFonts w:asciiTheme="minorHAnsi" w:hAnsiTheme="minorHAnsi" w:cstheme="minorHAnsi"/>
              </w:rPr>
              <w:t xml:space="preserve"> z regulacją natężenia.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568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Żywotność układu świetlnego min. 60 000h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690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Wielkość napromieniowania maksymalnie 580 w/m2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0F2F" w:rsidRPr="002264AE" w:rsidTr="00030F2F">
        <w:trPr>
          <w:trHeight w:val="572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030F2F" w:rsidRPr="002264AE" w:rsidRDefault="00030F2F" w:rsidP="002264AE">
            <w:pPr>
              <w:jc w:val="center"/>
              <w:rPr>
                <w:rFonts w:asciiTheme="minorHAnsi" w:hAnsiTheme="minorHAnsi" w:cstheme="minorHAnsi"/>
              </w:rPr>
            </w:pPr>
            <w:r w:rsidRPr="002264AE">
              <w:rPr>
                <w:rFonts w:asciiTheme="minorHAnsi" w:hAnsiTheme="minorHAnsi" w:cstheme="minorHAnsi"/>
                <w:b/>
              </w:rPr>
              <w:t>Pilot bezprzewodowy</w:t>
            </w:r>
          </w:p>
        </w:tc>
      </w:tr>
      <w:tr w:rsidR="008D0FEF" w:rsidRPr="002264AE" w:rsidTr="00030F2F">
        <w:trPr>
          <w:trHeight w:val="1544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2264A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030F2F">
            <w:pPr>
              <w:ind w:right="142"/>
              <w:jc w:val="center"/>
              <w:rPr>
                <w:rFonts w:asciiTheme="minorHAnsi" w:hAnsiTheme="minorHAnsi" w:cstheme="minorHAnsi"/>
              </w:rPr>
            </w:pPr>
            <w:r w:rsidRPr="002264AE">
              <w:rPr>
                <w:rFonts w:asciiTheme="minorHAnsi" w:hAnsiTheme="minorHAnsi" w:cstheme="minorHAnsi"/>
              </w:rPr>
              <w:t>Pilot bezprzewodowy dla personelu pozwalający na min. sterownie następującymi funkcjami:</w:t>
            </w:r>
          </w:p>
          <w:p w:rsidR="008D0FEF" w:rsidRPr="002264AE" w:rsidRDefault="008D0FEF" w:rsidP="00030F2F">
            <w:pPr>
              <w:ind w:right="142"/>
              <w:jc w:val="center"/>
              <w:rPr>
                <w:rFonts w:asciiTheme="minorHAnsi" w:hAnsiTheme="minorHAnsi" w:cstheme="minorHAnsi"/>
              </w:rPr>
            </w:pPr>
            <w:r w:rsidRPr="002264AE">
              <w:rPr>
                <w:rFonts w:asciiTheme="minorHAnsi" w:hAnsiTheme="minorHAnsi" w:cstheme="minorHAnsi"/>
              </w:rPr>
              <w:t>- włączanie/wyłączanie lampy</w:t>
            </w:r>
          </w:p>
          <w:p w:rsidR="008D0FEF" w:rsidRPr="002264AE" w:rsidRDefault="008D0FEF" w:rsidP="00030F2F">
            <w:pPr>
              <w:ind w:right="142"/>
              <w:jc w:val="center"/>
              <w:rPr>
                <w:rFonts w:asciiTheme="minorHAnsi" w:hAnsiTheme="minorHAnsi" w:cstheme="minorHAnsi"/>
              </w:rPr>
            </w:pPr>
            <w:r w:rsidRPr="002264AE">
              <w:rPr>
                <w:rFonts w:asciiTheme="minorHAnsi" w:hAnsiTheme="minorHAnsi" w:cstheme="minorHAnsi"/>
              </w:rPr>
              <w:t>- regulacja intensywności świecenia</w:t>
            </w:r>
          </w:p>
          <w:p w:rsidR="008D0FEF" w:rsidRPr="002264AE" w:rsidRDefault="008D0FEF" w:rsidP="00030F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 xml:space="preserve">- włączanie/ wyłączania funkcji </w:t>
            </w:r>
            <w:proofErr w:type="spellStart"/>
            <w:r w:rsidRPr="002264AE">
              <w:rPr>
                <w:rFonts w:asciiTheme="minorHAnsi" w:hAnsiTheme="minorHAnsi" w:cstheme="minorHAnsi"/>
              </w:rPr>
              <w:t>endo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2264A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0F2F" w:rsidRPr="002264AE" w:rsidTr="00030F2F">
        <w:trPr>
          <w:trHeight w:val="583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030F2F" w:rsidRPr="002264AE" w:rsidRDefault="00030F2F" w:rsidP="00030F2F">
            <w:pPr>
              <w:jc w:val="center"/>
              <w:rPr>
                <w:rFonts w:asciiTheme="minorHAnsi" w:hAnsiTheme="minorHAnsi" w:cstheme="minorHAnsi"/>
              </w:rPr>
            </w:pPr>
            <w:r w:rsidRPr="002264AE">
              <w:rPr>
                <w:rFonts w:asciiTheme="minorHAnsi" w:hAnsiTheme="minorHAnsi" w:cstheme="minorHAnsi"/>
                <w:b/>
              </w:rPr>
              <w:lastRenderedPageBreak/>
              <w:t>Wyposażenie dodatkowe</w:t>
            </w:r>
          </w:p>
        </w:tc>
      </w:tr>
      <w:tr w:rsidR="008D0FEF" w:rsidRPr="002264AE" w:rsidTr="00030F2F">
        <w:trPr>
          <w:trHeight w:val="698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030F2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030F2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264AE">
              <w:rPr>
                <w:rFonts w:asciiTheme="minorHAnsi" w:hAnsiTheme="minorHAnsi" w:cstheme="minorHAnsi"/>
              </w:rPr>
              <w:t>W wyposażeniu kopuły  min. 2 uchwyty sterylizacyjne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030F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538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D0FEF" w:rsidRPr="002264AE" w:rsidRDefault="008D0FEF" w:rsidP="00030F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64AE">
              <w:rPr>
                <w:rFonts w:asciiTheme="minorHAnsi" w:hAnsiTheme="minorHAnsi" w:cstheme="minorHAnsi"/>
                <w:b/>
              </w:rPr>
              <w:t>POZOSTAŁE WYMAGANIA</w:t>
            </w:r>
          </w:p>
        </w:tc>
      </w:tr>
      <w:tr w:rsidR="008D0FEF" w:rsidRPr="002264AE" w:rsidTr="00030F2F">
        <w:trPr>
          <w:trHeight w:val="573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030F2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030F2F">
            <w:pPr>
              <w:jc w:val="center"/>
              <w:rPr>
                <w:rFonts w:asciiTheme="minorHAnsi" w:hAnsiTheme="minorHAnsi" w:cstheme="minorHAnsi"/>
              </w:rPr>
            </w:pPr>
            <w:r w:rsidRPr="002264AE">
              <w:rPr>
                <w:rFonts w:asciiTheme="minorHAnsi" w:hAnsiTheme="minorHAnsi" w:cstheme="minorHAnsi"/>
              </w:rPr>
              <w:t>Wyrób klasy 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030F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838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030F2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030F2F">
            <w:pPr>
              <w:jc w:val="center"/>
              <w:rPr>
                <w:rFonts w:asciiTheme="minorHAnsi" w:hAnsiTheme="minorHAnsi" w:cstheme="minorHAnsi"/>
              </w:rPr>
            </w:pPr>
            <w:r w:rsidRPr="002264AE">
              <w:rPr>
                <w:rFonts w:asciiTheme="minorHAnsi" w:hAnsiTheme="minorHAnsi" w:cstheme="minorHAnsi"/>
              </w:rPr>
              <w:t>Certyfikat ISO 13485 dla producenta lampy  -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030F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0FEF" w:rsidRPr="002264AE" w:rsidTr="00030F2F">
        <w:trPr>
          <w:trHeight w:val="693"/>
        </w:trPr>
        <w:tc>
          <w:tcPr>
            <w:tcW w:w="650" w:type="dxa"/>
            <w:shd w:val="clear" w:color="auto" w:fill="auto"/>
            <w:vAlign w:val="center"/>
          </w:tcPr>
          <w:p w:rsidR="008D0FEF" w:rsidRPr="002264AE" w:rsidRDefault="008D0FEF" w:rsidP="00030F2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2264AE" w:rsidRDefault="008D0FEF" w:rsidP="00030F2F">
            <w:pPr>
              <w:jc w:val="center"/>
              <w:rPr>
                <w:rFonts w:asciiTheme="minorHAnsi" w:hAnsiTheme="minorHAnsi" w:cstheme="minorHAnsi"/>
              </w:rPr>
            </w:pPr>
            <w:r w:rsidRPr="002264AE">
              <w:rPr>
                <w:rFonts w:asciiTheme="minorHAnsi" w:hAnsiTheme="minorHAnsi" w:cstheme="minorHAnsi"/>
              </w:rPr>
              <w:t>Deklaracja zgodności CE wydana przez producenta –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2264AE" w:rsidRDefault="008D0FEF" w:rsidP="00030F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0FEF" w:rsidRPr="002264AE" w:rsidRDefault="008D0FEF" w:rsidP="002264AE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264AE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2264AE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8D0FEF" w:rsidRDefault="008D0FEF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644C09" w:rsidRDefault="00644C09" w:rsidP="002264AE">
      <w:pPr>
        <w:spacing w:before="240"/>
        <w:rPr>
          <w:b/>
        </w:rPr>
      </w:pPr>
    </w:p>
    <w:p w:rsidR="00124485" w:rsidRDefault="00124485" w:rsidP="002264AE">
      <w:pPr>
        <w:spacing w:before="240"/>
        <w:rPr>
          <w:b/>
        </w:rPr>
      </w:pPr>
    </w:p>
    <w:p w:rsidR="00644C09" w:rsidRPr="005B4FD7" w:rsidRDefault="00644C09" w:rsidP="002264AE">
      <w:pPr>
        <w:spacing w:before="240"/>
        <w:rPr>
          <w:b/>
        </w:rPr>
      </w:pPr>
    </w:p>
    <w:p w:rsidR="008D0FEF" w:rsidRPr="00124485" w:rsidRDefault="008D0FEF" w:rsidP="007C041D">
      <w:pPr>
        <w:spacing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124485">
        <w:rPr>
          <w:rFonts w:asciiTheme="minorHAnsi" w:hAnsiTheme="minorHAnsi" w:cstheme="minorHAnsi"/>
          <w:b/>
          <w:color w:val="000000" w:themeColor="text1"/>
          <w:u w:val="single"/>
        </w:rPr>
        <w:t>TABELA NR 7: STÓŁ CHIRURGICZNY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8D0FEF" w:rsidRPr="00644C09" w:rsidTr="007C041D">
        <w:trPr>
          <w:trHeight w:val="796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8D0FEF" w:rsidRPr="00644C09" w:rsidRDefault="008D0FEF" w:rsidP="007C041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PARAMETRY OFEROWANE </w:t>
            </w:r>
            <w:r w:rsidR="007C041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(proszę opisać)*</w:t>
            </w:r>
          </w:p>
        </w:tc>
      </w:tr>
      <w:tr w:rsidR="008D0FEF" w:rsidRPr="00644C09" w:rsidTr="007C041D">
        <w:trPr>
          <w:trHeight w:val="423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644C09" w:rsidTr="007C041D">
        <w:trPr>
          <w:trHeight w:val="543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644C09" w:rsidTr="007C041D">
        <w:trPr>
          <w:trHeight w:val="423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644C09" w:rsidTr="00644C09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D0FEF" w:rsidRPr="00644C09" w:rsidTr="007C041D">
        <w:trPr>
          <w:trHeight w:val="621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8D0FEF" w:rsidRPr="00644C09" w:rsidTr="007C041D">
        <w:trPr>
          <w:trHeight w:val="1821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Stół do operacji ogólnochirurgicznych.  Stół posiadający odpowiednie rozwiązania konstrukcyjne umożliwiające montaż w późniejszym czasie wybranego specjalistycznego wyposażenia (przystawek) bez dokonywania przeróbek i wymiany elementów stołu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4824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Funkcje stołu realizowane przy pomocy napędu elektrohydraulicznego  min następujących funkcji:</w:t>
            </w:r>
          </w:p>
          <w:p w:rsidR="008D0FEF" w:rsidRPr="00644C09" w:rsidRDefault="008D0FEF" w:rsidP="00644C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- regulacja wysokości</w:t>
            </w:r>
          </w:p>
          <w:p w:rsidR="008D0FEF" w:rsidRPr="00644C09" w:rsidRDefault="008D0FEF" w:rsidP="00644C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- przechyły boczne</w:t>
            </w:r>
          </w:p>
          <w:p w:rsidR="008D0FEF" w:rsidRPr="00644C09" w:rsidRDefault="008D0FEF" w:rsidP="00644C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- pozycja </w:t>
            </w:r>
            <w:proofErr w:type="spellStart"/>
            <w:r w:rsidRPr="00644C09">
              <w:rPr>
                <w:rFonts w:asciiTheme="minorHAnsi" w:hAnsiTheme="minorHAnsi" w:cstheme="minorHAnsi"/>
                <w:color w:val="000000" w:themeColor="text1"/>
              </w:rPr>
              <w:t>Trendelenburga</w:t>
            </w:r>
            <w:proofErr w:type="spellEnd"/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 i anty- </w:t>
            </w:r>
            <w:proofErr w:type="spellStart"/>
            <w:r w:rsidRPr="00644C09">
              <w:rPr>
                <w:rFonts w:asciiTheme="minorHAnsi" w:hAnsiTheme="minorHAnsi" w:cstheme="minorHAnsi"/>
                <w:color w:val="000000" w:themeColor="text1"/>
              </w:rPr>
              <w:t>Trendelenburga</w:t>
            </w:r>
            <w:proofErr w:type="spellEnd"/>
          </w:p>
          <w:p w:rsidR="008D0FEF" w:rsidRPr="00644C09" w:rsidRDefault="008D0FEF" w:rsidP="00644C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- regulacja segmentu oparcia pleców</w:t>
            </w:r>
          </w:p>
          <w:p w:rsidR="008D0FEF" w:rsidRPr="00644C09" w:rsidRDefault="008D0FEF" w:rsidP="00644C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- poziomowanie blatu przy pomocy jednego przycisku</w:t>
            </w:r>
          </w:p>
          <w:p w:rsidR="008D0FEF" w:rsidRPr="00644C09" w:rsidRDefault="008D0FEF" w:rsidP="00644C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- przesuw wzdłużny blatu</w:t>
            </w:r>
          </w:p>
          <w:p w:rsidR="008D0FEF" w:rsidRPr="00644C09" w:rsidRDefault="008D0FEF" w:rsidP="00644C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- pozycje </w:t>
            </w:r>
            <w:proofErr w:type="spellStart"/>
            <w:r w:rsidRPr="00644C09">
              <w:rPr>
                <w:rFonts w:asciiTheme="minorHAnsi" w:hAnsiTheme="minorHAnsi" w:cstheme="minorHAnsi"/>
                <w:color w:val="000000" w:themeColor="text1"/>
              </w:rPr>
              <w:t>flex</w:t>
            </w:r>
            <w:proofErr w:type="spellEnd"/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 uruchamiana przy pomocy jednego przycisku</w:t>
            </w:r>
          </w:p>
          <w:p w:rsidR="008D0FEF" w:rsidRPr="00644C09" w:rsidRDefault="008D0FEF" w:rsidP="00644C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-  </w:t>
            </w:r>
            <w:proofErr w:type="spellStart"/>
            <w:r w:rsidRPr="00644C09">
              <w:rPr>
                <w:rFonts w:asciiTheme="minorHAnsi" w:hAnsiTheme="minorHAnsi" w:cstheme="minorHAnsi"/>
                <w:color w:val="000000" w:themeColor="text1"/>
              </w:rPr>
              <w:t>reflex</w:t>
            </w:r>
            <w:proofErr w:type="spellEnd"/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 uruchamiana przy pomocy jednego przycisku</w:t>
            </w:r>
          </w:p>
          <w:p w:rsidR="008D0FEF" w:rsidRPr="00644C09" w:rsidRDefault="008D0FEF" w:rsidP="00644C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- blokowanie stołu do podłoża</w:t>
            </w:r>
          </w:p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Funkcje uzyskiwane przy pomocy pilota przewodowego lub bezprzewodowego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967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Pilot  z  podświetleniem  funkcji, ułatwiający regulacje stołem w warunkach zaciemnionej sali operacyjnej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852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Pilot wyposażony w przycisk włączający oraz wyłączający przyciski funkcyjne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837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Sygnalizacja podłączenia stołu do sieci 230V umieszczona na pilocie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1001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Pilot wyłączający się dla bezpieczeństwa po maksimum 40 sekundach – ponowna aktywacja poprzez przycisk załączający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1129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Stół przystosowany do pracy z pilotem nożnym – wyposażony w odpowiednie gniazdo osobne niezależne od pilota ręcznego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1967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Zasilanie bateryjne stołu 24 V. Akumulatory wbudowane wraz ze zintegrowaną ładowarką. W przypadku wyładowania baterii możliwość pracy stołu podłączonego do zasilania sieciowego. Sygnalizacja poziomu naładowania baterii na pilocie. Przewód do ładowania akumulatorów odłączany od stołu.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1542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Akumulatory pozwalające na wykonanie minimum 220 ruchów stołem (jeden ruch rozumiany jako wykonanie w pełnym zakresie regulacji stołu  w dół lub w górę lub jako regulacji w pełnym zakresie przechyłu wzdłużnego lub bocznego)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429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Całkowita długość  blatu stołu min. 2000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1272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Funkcja powolnego startu ruchów blatu (po wybraniu danej funkcji ruch blatu zaczyna się z niską prędkością, by po chwili przyśpieszyć do standardowej prędkości).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681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Całkowita szerokość blatu (bez listew bocznych) min. 500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988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Regulacja wysokości blatu w zakresie co najmniej od 690 do 1130 mm (zakres wysokości liczony bez materacy)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691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Regulacja przechyłu wzdłużnego w zakresie min +/- 30</w:t>
            </w:r>
            <w:r w:rsidRPr="00644C0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0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701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Regulacja przechyłu bocznego w zakresie min +/- 25</w:t>
            </w:r>
            <w:r w:rsidRPr="00644C0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0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853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Regulacja oparcia pleców w zakresie min. od - 40</w:t>
            </w:r>
            <w:r w:rsidRPr="00644C0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0</w:t>
            </w:r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 do 80</w:t>
            </w:r>
            <w:r w:rsidRPr="00644C0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0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964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Regulacja podgłówka w zakresie min od - 90</w:t>
            </w:r>
            <w:r w:rsidRPr="00644C0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0</w:t>
            </w:r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 do 50</w:t>
            </w:r>
            <w:r w:rsidRPr="00644C0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 xml:space="preserve">0 </w:t>
            </w:r>
            <w:r w:rsidRPr="00644C09">
              <w:rPr>
                <w:rFonts w:asciiTheme="minorHAnsi" w:hAnsiTheme="minorHAnsi" w:cstheme="minorHAnsi"/>
                <w:color w:val="000000" w:themeColor="text1"/>
              </w:rPr>
              <w:t>oraz regulacja wzdłużnego odsunięcia od segmentu plecowego o min. 50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644C09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Zakres pionowej regulacji kątowej podnóżków min. od - 90</w:t>
            </w:r>
            <w:r w:rsidRPr="00644C0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0</w:t>
            </w:r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 do 15</w:t>
            </w:r>
            <w:r w:rsidRPr="00644C0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 xml:space="preserve">0 </w:t>
            </w:r>
            <w:r w:rsidRPr="00644C09">
              <w:rPr>
                <w:rFonts w:asciiTheme="minorHAnsi" w:hAnsiTheme="minorHAnsi" w:cstheme="minorHAnsi"/>
                <w:color w:val="000000" w:themeColor="text1"/>
              </w:rPr>
              <w:t>oraz możliwość rozchylenia na boki o min. 180°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860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Regulacja pozycji </w:t>
            </w:r>
            <w:proofErr w:type="spellStart"/>
            <w:r w:rsidRPr="00644C09">
              <w:rPr>
                <w:rFonts w:asciiTheme="minorHAnsi" w:hAnsiTheme="minorHAnsi" w:cstheme="minorHAnsi"/>
                <w:color w:val="000000" w:themeColor="text1"/>
              </w:rPr>
              <w:t>Flex</w:t>
            </w:r>
            <w:proofErr w:type="spellEnd"/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 min. 210° i </w:t>
            </w:r>
            <w:proofErr w:type="spellStart"/>
            <w:r w:rsidRPr="00644C09">
              <w:rPr>
                <w:rFonts w:asciiTheme="minorHAnsi" w:hAnsiTheme="minorHAnsi" w:cstheme="minorHAnsi"/>
                <w:color w:val="000000" w:themeColor="text1"/>
              </w:rPr>
              <w:t>reflex</w:t>
            </w:r>
            <w:proofErr w:type="spellEnd"/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 min. 100° - każda z pozycji regulowana przy pomocy jednego przycisku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Przesuw wzdłużny blatu min 350mm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Dopuszczalne obciążenie min. 230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2249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Blat stołu modularny min. 4 segmentowy składający się z następujących segmentów:</w:t>
            </w:r>
          </w:p>
          <w:p w:rsidR="008D0FEF" w:rsidRPr="00644C09" w:rsidRDefault="008D0FEF" w:rsidP="00644C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- płyta głowy - odłączana</w:t>
            </w:r>
          </w:p>
          <w:p w:rsidR="008D0FEF" w:rsidRPr="00644C09" w:rsidRDefault="008D0FEF" w:rsidP="00644C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- segment oparcia pleców</w:t>
            </w:r>
          </w:p>
          <w:p w:rsidR="008D0FEF" w:rsidRPr="00644C09" w:rsidRDefault="008D0FEF" w:rsidP="00644C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- segment siedziska</w:t>
            </w:r>
          </w:p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- dwuczęściowy segment nóg – segmenty odłączane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1119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Wypiętrzenie nerkowe regulowane mechanicznie poprzez mechanizm śrubowy – dostęp do mechanizmu z lewej i prawej strony stołu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1276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Blat wyposażony w listwy umożliwiające montaż wyposażenia dodatkowego – listwy mocowane na każdym segmencie (podgłówka, oparcia pleców, siedziska oraz podnóżków)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Blat stołu przezierny w projekcji AP na szerokości min. 340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1687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Bardzo wysoka stabilność stołu poprzez zastosowanie w konstrukcji blatu elementów wykonywanych technologią odlewów – nie dopuszcza się elementów konstrukcyjnych blatu spawanych lub giętych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691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Podgłówek regulowany mechanicznie lub przy pomocy układu elektrohydraulicznego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857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Podnóżki regulowane przy pomocy sprężyn gazowych lub układu elektrohydraulicznego,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1266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 xml:space="preserve">Stół mobilny - przejezdny posiadający min. 4 koła o średnicy min. 70 </w:t>
            </w:r>
            <w:proofErr w:type="spellStart"/>
            <w:r w:rsidRPr="00644C09">
              <w:rPr>
                <w:rFonts w:asciiTheme="minorHAnsi" w:hAnsiTheme="minorHAnsi" w:cstheme="minorHAnsi"/>
                <w:color w:val="000000" w:themeColor="text1"/>
              </w:rPr>
              <w:t>mm</w:t>
            </w:r>
            <w:proofErr w:type="spellEnd"/>
            <w:r w:rsidRPr="00644C09">
              <w:rPr>
                <w:rFonts w:asciiTheme="minorHAnsi" w:hAnsiTheme="minorHAnsi" w:cstheme="minorHAnsi"/>
                <w:color w:val="000000" w:themeColor="text1"/>
              </w:rPr>
              <w:t>. Koła zabudowane w podstawie – nie wystające ponad i poza podstawę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1128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System blokowania kół jezdnych przy pomocy 2 wysuwanych stopek gwarantujący pewne blokowanie stołu.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1002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Stopki blokujące stół z napędem elektrohydraulicznym posiadające mechanizm automatycznej kompensacji nierówności podłoża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Podstawa, kolumna wykonana ze stali nierdzewnej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825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Podstawa nie posiadająca żadnych elementów tworzywowych, gumowych lub silikonowych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838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Kolumna nie posiadająca żadnych elementów tworzywowych, gumowych lub silikonowych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Podstawa i kolumna bez harmonijkowych osłon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971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Blat wykonany ze stali nierdzewnej lub stopów nierdzewnych – elementy wykonane metoda odlewu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1850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Materace odejmowane bezszwowe o właściwościach przeciwodleżynowych i antybakteryjnych – wykonane z pianki poliuretanowej  odejmowane. Dołączyć oświadczenie producenta lub badanie z niezależnej jednostki laboratoryjnej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557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Blat przezierny dla promieni RTG.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2961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Cs/>
                <w:color w:val="000000" w:themeColor="text1"/>
              </w:rPr>
              <w:t>Wyposażenie dodatkowe stołu:</w:t>
            </w:r>
          </w:p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- ramka ekranu anestezjologicznego ze </w:t>
            </w:r>
            <w:proofErr w:type="spellStart"/>
            <w:r w:rsidRPr="00644C09">
              <w:rPr>
                <w:rFonts w:asciiTheme="minorHAnsi" w:hAnsiTheme="minorHAnsi" w:cstheme="minorHAnsi"/>
                <w:bCs/>
                <w:color w:val="000000" w:themeColor="text1"/>
              </w:rPr>
              <w:t>sztycą</w:t>
            </w:r>
            <w:proofErr w:type="spellEnd"/>
            <w:r w:rsidRPr="00644C0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pionową z ogranicznikiem uniemożliwiającym przypadkowe niebezpieczne opuszczenie jej na ciało pacjenta – ogranicznik ten, w razie przypadkowego zwolnienia zacisku musi zatrzymać ramkę nie niżej niż 360 mm ponad poziomem materaca – 1 szt.</w:t>
            </w:r>
          </w:p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Cs/>
                <w:color w:val="000000" w:themeColor="text1"/>
              </w:rPr>
              <w:t>- podpórka ręki prosta (anestezyjna) o wymiarach co najmniej 530 x 130 mm z własnym zintegrowanym uchwytem mocującym – 1 szt.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D0FEF" w:rsidRPr="00644C09" w:rsidTr="007C041D">
        <w:trPr>
          <w:trHeight w:val="849"/>
        </w:trPr>
        <w:tc>
          <w:tcPr>
            <w:tcW w:w="650" w:type="dxa"/>
            <w:shd w:val="clear" w:color="auto" w:fill="auto"/>
            <w:vAlign w:val="center"/>
          </w:tcPr>
          <w:p w:rsidR="008D0FEF" w:rsidRPr="00644C09" w:rsidRDefault="008D0FEF" w:rsidP="00644C0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color w:val="000000" w:themeColor="text1"/>
              </w:rPr>
              <w:t>Deklaracja zgodności CE wydana przez producenta –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D0FEF" w:rsidRPr="00644C09" w:rsidRDefault="008D0FEF" w:rsidP="00644C0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D0FEF" w:rsidRPr="007C041D" w:rsidRDefault="008D0FEF" w:rsidP="007C041D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7C041D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7C041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8D0FEF" w:rsidRPr="00485BDC" w:rsidRDefault="00534ECF" w:rsidP="001F5AC2">
      <w:pPr>
        <w:spacing w:before="240" w:after="240"/>
        <w:rPr>
          <w:rFonts w:asciiTheme="minorHAnsi" w:hAnsiTheme="minorHAnsi" w:cstheme="minorHAnsi"/>
          <w:b/>
          <w:bCs/>
          <w:iCs/>
          <w:u w:val="single"/>
        </w:rPr>
      </w:pPr>
      <w:r w:rsidRPr="00485BDC">
        <w:rPr>
          <w:rFonts w:asciiTheme="minorHAnsi" w:hAnsiTheme="minorHAnsi" w:cstheme="minorHAnsi"/>
          <w:b/>
          <w:bCs/>
          <w:iCs/>
          <w:u w:val="single"/>
        </w:rPr>
        <w:lastRenderedPageBreak/>
        <w:t>TABELA 8 - RESPIRATOR TRANSPORTOWY</w:t>
      </w:r>
    </w:p>
    <w:tbl>
      <w:tblPr>
        <w:tblW w:w="9148" w:type="dxa"/>
        <w:tblInd w:w="-11" w:type="dxa"/>
        <w:tblLayout w:type="fixed"/>
        <w:tblCellMar>
          <w:left w:w="65" w:type="dxa"/>
          <w:right w:w="65" w:type="dxa"/>
        </w:tblCellMar>
        <w:tblLook w:val="0000"/>
      </w:tblPr>
      <w:tblGrid>
        <w:gridCol w:w="643"/>
        <w:gridCol w:w="4253"/>
        <w:gridCol w:w="4252"/>
      </w:tblGrid>
      <w:tr w:rsidR="00534ECF" w:rsidRPr="00901750" w:rsidTr="002060E8">
        <w:trPr>
          <w:trHeight w:val="6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4EC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="002060E8"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>(proszę opisać)*</w:t>
            </w:r>
          </w:p>
        </w:tc>
      </w:tr>
      <w:tr w:rsidR="00534ECF" w:rsidRPr="00901750" w:rsidTr="00534ECF">
        <w:trPr>
          <w:trHeight w:val="43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644C09" w:rsidRDefault="00534ECF" w:rsidP="003047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34ECF" w:rsidRPr="00901750" w:rsidTr="00534ECF">
        <w:trPr>
          <w:trHeight w:val="5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644C09" w:rsidRDefault="00534ECF" w:rsidP="003047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34ECF" w:rsidRPr="00901750" w:rsidTr="00534ECF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644C09" w:rsidRDefault="00534ECF" w:rsidP="003047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34ECF" w:rsidRPr="00901750" w:rsidTr="00534ECF">
        <w:trPr>
          <w:trHeight w:val="55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644C09" w:rsidRDefault="00534ECF" w:rsidP="00304761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34ECF" w:rsidRPr="00901750" w:rsidTr="00534ECF">
        <w:trPr>
          <w:trHeight w:val="556"/>
        </w:trPr>
        <w:tc>
          <w:tcPr>
            <w:tcW w:w="9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534ECF" w:rsidRPr="00901750" w:rsidTr="00534ECF">
        <w:trPr>
          <w:trHeight w:val="6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Respirator do terapii niewydolności oddechowej różnego pochodzenia dla dorosłych i dzieci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534ECF">
        <w:trPr>
          <w:trHeight w:val="7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0F0C08" w:rsidP="000F0C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lang w:val="pt-PT"/>
              </w:rPr>
            </w:pPr>
            <w:r w:rsidRPr="00534ECF">
              <w:rPr>
                <w:rFonts w:asciiTheme="minorHAnsi" w:hAnsiTheme="minorHAnsi" w:cstheme="minorHAnsi"/>
                <w:lang w:val="pt-PT"/>
              </w:rPr>
              <w:t>Respirator transportowy. Waga respiratora max. 7 kg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534ECF">
        <w:trPr>
          <w:trHeight w:val="6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304761" w:rsidRDefault="00304761" w:rsidP="008346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7</w:t>
            </w:r>
            <w:r w:rsidR="008346F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Respirator na podstawie jezdnej, min dwa kółka wyposażone w blokadę.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534ECF">
        <w:trPr>
          <w:trHeight w:val="9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761" w:rsidRDefault="00304761" w:rsidP="00304761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  <w:p w:rsidR="00534ECF" w:rsidRPr="00304761" w:rsidRDefault="00304761" w:rsidP="003047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Zasilanie gazowe w tlen z centralnej instalacji lub butli, minimalny zakres 2,8 do 6,0 bar lub z butli  &lt; 15 l/min, max 600 </w:t>
            </w:r>
            <w:proofErr w:type="spellStart"/>
            <w:r w:rsidRPr="00534ECF">
              <w:rPr>
                <w:rFonts w:asciiTheme="minorHAnsi" w:hAnsiTheme="minorHAnsi" w:cstheme="minorHAnsi"/>
              </w:rPr>
              <w:t>hPa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304761">
        <w:trPr>
          <w:trHeight w:val="84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304761" w:rsidRDefault="00304761" w:rsidP="003047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4761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304761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Złącze niskociśnieniowe tlenu pozwalające na pobór O2 z koncentratora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3047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534ECF">
        <w:trPr>
          <w:trHeight w:val="84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A8251F" w:rsidRDefault="00A8251F" w:rsidP="00A8251F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A8251F">
              <w:rPr>
                <w:rFonts w:asciiTheme="minorHAnsi" w:hAnsiTheme="minorHAnsi" w:cstheme="minorHAnsi"/>
                <w:color w:val="auto"/>
              </w:rPr>
              <w:t>1</w:t>
            </w:r>
            <w:r w:rsidR="00304761" w:rsidRPr="00A8251F">
              <w:rPr>
                <w:rFonts w:asciiTheme="minorHAnsi" w:hAnsiTheme="minorHAnsi" w:cstheme="minorHAnsi"/>
                <w:color w:val="auto"/>
              </w:rPr>
              <w:t>0</w:t>
            </w:r>
            <w:r w:rsidRPr="00A8251F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Respirator przeznaczony do transportu wewnątrz szpitalnego, w karetce, w transporcie lotniczym.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534ECF">
        <w:trPr>
          <w:trHeight w:val="5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A8251F" w:rsidRDefault="00A8251F" w:rsidP="00A8251F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A8251F">
              <w:rPr>
                <w:rFonts w:asciiTheme="minorHAnsi" w:hAnsiTheme="minorHAnsi" w:cstheme="minorHAnsi"/>
                <w:color w:val="auto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Stopień ochrony IP 34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534ECF">
        <w:trPr>
          <w:trHeight w:val="6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A8251F" w:rsidRDefault="00A8251F" w:rsidP="00A8251F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A8251F">
              <w:rPr>
                <w:rFonts w:asciiTheme="minorHAnsi" w:hAnsiTheme="minorHAnsi" w:cstheme="minorHAnsi"/>
                <w:color w:val="auto"/>
              </w:rPr>
              <w:t>1</w:t>
            </w:r>
            <w:r w:rsidR="00304761" w:rsidRPr="00A8251F">
              <w:rPr>
                <w:rFonts w:asciiTheme="minorHAnsi" w:hAnsiTheme="minorHAnsi" w:cstheme="minorHAnsi"/>
                <w:color w:val="auto"/>
              </w:rPr>
              <w:t>2</w:t>
            </w:r>
            <w:r w:rsidRPr="00A8251F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34ECF">
              <w:rPr>
                <w:rFonts w:asciiTheme="minorHAnsi" w:hAnsiTheme="minorHAnsi" w:cstheme="minorHAnsi"/>
              </w:rPr>
              <w:t>Awaryjne zasilanie respiratora z wewnętrznego akumulatora min. 300 minut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534ECF">
        <w:trPr>
          <w:trHeight w:val="98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A8251F" w:rsidRDefault="00A8251F" w:rsidP="00A8251F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A8251F">
              <w:rPr>
                <w:rFonts w:asciiTheme="minorHAnsi" w:hAnsiTheme="minorHAnsi" w:cstheme="minorHAnsi"/>
                <w:color w:val="auto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34ECF">
              <w:rPr>
                <w:rFonts w:asciiTheme="minorHAnsi" w:hAnsiTheme="minorHAnsi" w:cstheme="minorHAnsi"/>
              </w:rPr>
              <w:t>Wskaźnik poziomu naładowania akumulatorów widoczny nawet w przypadku wyłączonego respiratora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534ECF">
        <w:trPr>
          <w:trHeight w:val="112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A8251F" w:rsidRDefault="00A8251F" w:rsidP="00A8251F">
            <w:pPr>
              <w:jc w:val="center"/>
              <w:rPr>
                <w:rFonts w:asciiTheme="minorHAnsi" w:hAnsiTheme="minorHAnsi" w:cstheme="minorHAnsi"/>
              </w:rPr>
            </w:pPr>
            <w:r w:rsidRPr="00A8251F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Wewnętrzna turbina pozwalająca na pracę respiratora bez elektrycznego zasilania zewnętrznego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534ECF">
        <w:trPr>
          <w:trHeight w:val="7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A8251F" w:rsidRDefault="00A8251F" w:rsidP="00A8251F">
            <w:pPr>
              <w:jc w:val="center"/>
              <w:rPr>
                <w:rFonts w:asciiTheme="minorHAnsi" w:hAnsiTheme="minorHAnsi" w:cstheme="minorHAnsi"/>
              </w:rPr>
            </w:pPr>
            <w:r w:rsidRPr="00A8251F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Zasilanie 100-240 V 50 Hz+/-10% , gniazdo  12 -28 VDC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4761" w:rsidRPr="00901750" w:rsidTr="00304761">
        <w:trPr>
          <w:trHeight w:val="5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304761" w:rsidRPr="00534ECF" w:rsidRDefault="00304761" w:rsidP="00A8251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 w:rsidRPr="00534ECF">
              <w:rPr>
                <w:rFonts w:asciiTheme="minorHAnsi" w:hAnsiTheme="minorHAnsi" w:cstheme="minorHAnsi"/>
                <w:b/>
              </w:rPr>
              <w:lastRenderedPageBreak/>
              <w:t>I</w:t>
            </w:r>
            <w:r w:rsidR="00A8251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304761" w:rsidRPr="00534ECF" w:rsidRDefault="00304761" w:rsidP="00534EC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  <w:b/>
              </w:rPr>
              <w:t>TRYBY WENTYLACJI</w:t>
            </w:r>
          </w:p>
        </w:tc>
      </w:tr>
      <w:tr w:rsidR="00534ECF" w:rsidRPr="00901750" w:rsidTr="00232636">
        <w:trPr>
          <w:trHeight w:val="5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A8251F" w:rsidRDefault="00A8251F" w:rsidP="00A8251F">
            <w:pPr>
              <w:jc w:val="center"/>
              <w:rPr>
                <w:rFonts w:asciiTheme="minorHAnsi" w:hAnsiTheme="minorHAnsi" w:cstheme="minorHAnsi"/>
              </w:rPr>
            </w:pPr>
            <w:r w:rsidRPr="00A8251F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V-A/C Wentylacja kontrolowana objętością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5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A8251F" w:rsidRDefault="00A8251F" w:rsidP="00A8251F">
            <w:pPr>
              <w:jc w:val="center"/>
              <w:rPr>
                <w:rFonts w:asciiTheme="minorHAnsi" w:hAnsiTheme="minorHAnsi" w:cstheme="minorHAnsi"/>
              </w:rPr>
            </w:pPr>
            <w:r w:rsidRPr="00A8251F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4ECF">
              <w:rPr>
                <w:rFonts w:asciiTheme="minorHAnsi" w:hAnsiTheme="minorHAnsi" w:cstheme="minorHAnsi"/>
              </w:rPr>
              <w:t>P-A</w:t>
            </w:r>
            <w:proofErr w:type="spellEnd"/>
            <w:r w:rsidRPr="00534ECF">
              <w:rPr>
                <w:rFonts w:asciiTheme="minorHAnsi" w:hAnsiTheme="minorHAnsi" w:cstheme="minorHAnsi"/>
              </w:rPr>
              <w:t>/C Wentylacja kontrolowana ciśnieniem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83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A8251F" w:rsidRDefault="00A8251F" w:rsidP="00A8251F">
            <w:pPr>
              <w:jc w:val="center"/>
              <w:rPr>
                <w:rFonts w:asciiTheme="minorHAnsi" w:hAnsiTheme="minorHAnsi" w:cstheme="minorHAnsi"/>
              </w:rPr>
            </w:pPr>
            <w:r w:rsidRPr="00A8251F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Wentylacja ciśnieniowo kontrolowana z docelową objętością oddechową PRVC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A8251F" w:rsidRDefault="00A8251F" w:rsidP="00A8251F">
            <w:pPr>
              <w:jc w:val="center"/>
              <w:rPr>
                <w:rFonts w:asciiTheme="minorHAnsi" w:hAnsiTheme="minorHAnsi" w:cstheme="minorHAnsi"/>
              </w:rPr>
            </w:pPr>
            <w:r w:rsidRPr="00A8251F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CMV/ </w:t>
            </w:r>
            <w:proofErr w:type="spellStart"/>
            <w:r w:rsidRPr="00534ECF">
              <w:rPr>
                <w:rFonts w:asciiTheme="minorHAnsi" w:hAnsiTheme="minorHAnsi" w:cstheme="minorHAnsi"/>
              </w:rPr>
              <w:t>Assist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5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4ECF">
              <w:rPr>
                <w:rFonts w:asciiTheme="minorHAnsi" w:hAnsiTheme="minorHAnsi" w:cstheme="minorHAnsi"/>
              </w:rPr>
              <w:t>V-SIMV</w:t>
            </w:r>
            <w:proofErr w:type="spellEnd"/>
            <w:r w:rsidRPr="00534EC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34ECF">
              <w:rPr>
                <w:rFonts w:asciiTheme="minorHAnsi" w:hAnsiTheme="minorHAnsi" w:cstheme="minorHAnsi"/>
              </w:rPr>
              <w:t>P-SIMV</w:t>
            </w:r>
            <w:proofErr w:type="spellEnd"/>
            <w:r w:rsidRPr="00534EC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34ECF">
              <w:rPr>
                <w:rFonts w:asciiTheme="minorHAnsi" w:hAnsiTheme="minorHAnsi" w:cstheme="minorHAnsi"/>
              </w:rPr>
              <w:t>PRVC-SIMV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CPAP/PSV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VSV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111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Adaptacyjny tryb wentylacji w zamkniętej pętli oddechowej wg wzoru </w:t>
            </w:r>
            <w:proofErr w:type="spellStart"/>
            <w:r w:rsidRPr="00534ECF">
              <w:rPr>
                <w:rFonts w:asciiTheme="minorHAnsi" w:hAnsiTheme="minorHAnsi" w:cstheme="minorHAnsi"/>
              </w:rPr>
              <w:t>Otis'a</w:t>
            </w:r>
            <w:proofErr w:type="spellEnd"/>
            <w:r w:rsidRPr="00534ECF">
              <w:rPr>
                <w:rFonts w:asciiTheme="minorHAnsi" w:hAnsiTheme="minorHAnsi" w:cstheme="minorHAnsi"/>
              </w:rPr>
              <w:t xml:space="preserve"> dla pacjentów aktywnych i pasywnych oddechowo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APRV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9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Automatyczna próba oddechu spontanicznego pacjenta z kryterium zatrzymania próby – SBT. Jednoczesna prezentacja mini trendów.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15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Wdech manualny</w:t>
            </w:r>
            <w:r w:rsidRPr="00534ECF">
              <w:rPr>
                <w:rFonts w:asciiTheme="minorHAnsi" w:hAnsiTheme="minorHAnsi" w:cstheme="minorHAnsi"/>
              </w:rPr>
              <w:br/>
              <w:t>Respirator musi być wyposażony w funkcję umożliwiającą na żądanie podanie przez lekarza mechanicznego oddechu o ustalonych parametrach.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D225F8">
        <w:trPr>
          <w:trHeight w:val="5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Oddech spontaniczny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D225F8">
        <w:trPr>
          <w:trHeight w:val="8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Westchnienia automatyczne z regulacją parametrów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D225F8">
        <w:trPr>
          <w:trHeight w:val="111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Wentylacja spontaniczna na dwóch poziomach ciśnienia typu: BIPAP, </w:t>
            </w:r>
            <w:proofErr w:type="spellStart"/>
            <w:r w:rsidRPr="00534ECF">
              <w:rPr>
                <w:rFonts w:asciiTheme="minorHAnsi" w:hAnsiTheme="minorHAnsi" w:cstheme="minorHAnsi"/>
              </w:rPr>
              <w:t>Bilevel</w:t>
            </w:r>
            <w:proofErr w:type="spellEnd"/>
            <w:r w:rsidRPr="00534EC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34ECF">
              <w:rPr>
                <w:rFonts w:asciiTheme="minorHAnsi" w:hAnsiTheme="minorHAnsi" w:cstheme="minorHAnsi"/>
              </w:rPr>
              <w:t>DuoLevel</w:t>
            </w:r>
            <w:proofErr w:type="spellEnd"/>
            <w:r w:rsidRPr="00534ECF">
              <w:rPr>
                <w:rFonts w:asciiTheme="minorHAnsi" w:hAnsiTheme="minorHAnsi" w:cstheme="minorHAnsi"/>
              </w:rPr>
              <w:t xml:space="preserve">  lub podobne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70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Wentylacja nieinwazyjna NIV – min. CPAP/PSV, </w:t>
            </w:r>
            <w:proofErr w:type="spellStart"/>
            <w:r w:rsidRPr="00534ECF">
              <w:rPr>
                <w:rFonts w:asciiTheme="minorHAnsi" w:hAnsiTheme="minorHAnsi" w:cstheme="minorHAnsi"/>
              </w:rPr>
              <w:t>P-A</w:t>
            </w:r>
            <w:proofErr w:type="spellEnd"/>
            <w:r w:rsidRPr="00534ECF">
              <w:rPr>
                <w:rFonts w:asciiTheme="minorHAnsi" w:hAnsiTheme="minorHAnsi" w:cstheme="minorHAnsi"/>
              </w:rPr>
              <w:t xml:space="preserve">/C, </w:t>
            </w:r>
            <w:proofErr w:type="spellStart"/>
            <w:r w:rsidRPr="00534ECF">
              <w:rPr>
                <w:rFonts w:asciiTheme="minorHAnsi" w:hAnsiTheme="minorHAnsi" w:cstheme="minorHAnsi"/>
              </w:rPr>
              <w:t>PSV-S</w:t>
            </w:r>
            <w:proofErr w:type="spellEnd"/>
            <w:r w:rsidRPr="00534ECF">
              <w:rPr>
                <w:rFonts w:asciiTheme="minorHAnsi" w:hAnsiTheme="minorHAnsi" w:cstheme="minorHAnsi"/>
              </w:rPr>
              <w:t xml:space="preserve">/T i </w:t>
            </w:r>
            <w:proofErr w:type="spellStart"/>
            <w:r w:rsidRPr="00534ECF">
              <w:rPr>
                <w:rFonts w:asciiTheme="minorHAnsi" w:hAnsiTheme="minorHAnsi" w:cstheme="minorHAnsi"/>
              </w:rPr>
              <w:t>DuoLevel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128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lastRenderedPageBreak/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Funkcja </w:t>
            </w:r>
            <w:proofErr w:type="spellStart"/>
            <w:r w:rsidRPr="00534ECF">
              <w:rPr>
                <w:rFonts w:asciiTheme="minorHAnsi" w:hAnsiTheme="minorHAnsi" w:cstheme="minorHAnsi"/>
              </w:rPr>
              <w:t>natlenowania</w:t>
            </w:r>
            <w:proofErr w:type="spellEnd"/>
            <w:r w:rsidRPr="00534ECF">
              <w:rPr>
                <w:rFonts w:asciiTheme="minorHAnsi" w:hAnsiTheme="minorHAnsi" w:cstheme="minorHAnsi"/>
              </w:rPr>
              <w:t xml:space="preserve"> 100% O2 i automatycznego rozpoznawania odłączenia i podłączenia pacjenta przy czynności odsysania z dróg oddechowych z zatrzymaniem pracy respiratora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185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Funkcja tlenoterapii (nie będąca</w:t>
            </w:r>
          </w:p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trybem wentylacji) umożliwiająca</w:t>
            </w:r>
          </w:p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podaż pacjentowi mieszanki</w:t>
            </w:r>
          </w:p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powietrze/O2 o określonym - regulowanym przez użytkownika poziomie przepływu, zakres min. 2-70 l/min. oraz wartości FiO2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9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Graficzna prezentacja płuc pacjenta wraz z prezentacją wartości cyfrowych podatności i oporów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82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Tryb wentylacji CPRV przy resuscytacji krążeniowo-oddechowej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Manewr kreślenia krzywej P/V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2636" w:rsidRPr="00901750" w:rsidTr="0070678E">
        <w:trPr>
          <w:trHeight w:val="4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232636" w:rsidRPr="00534ECF" w:rsidRDefault="00232636" w:rsidP="00534EC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 w:rsidRPr="00534ECF">
              <w:rPr>
                <w:rFonts w:asciiTheme="minorHAnsi" w:hAnsiTheme="minorHAnsi" w:cstheme="minorHAnsi"/>
                <w:b/>
              </w:rPr>
              <w:t>II</w:t>
            </w:r>
            <w:r w:rsidR="00D225F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232636" w:rsidRPr="00534ECF" w:rsidRDefault="00232636" w:rsidP="00534EC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  <w:b/>
              </w:rPr>
              <w:t>PARAMETRY REGULOWANE</w:t>
            </w:r>
          </w:p>
        </w:tc>
      </w:tr>
      <w:tr w:rsidR="00534ECF" w:rsidRPr="00901750" w:rsidTr="00232636">
        <w:trPr>
          <w:trHeight w:val="6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34ECF">
              <w:rPr>
                <w:rFonts w:asciiTheme="minorHAnsi" w:hAnsiTheme="minorHAnsi" w:cstheme="minorHAnsi"/>
              </w:rPr>
              <w:t xml:space="preserve">Częstość oddechów dla dorosłych i dzieci, </w:t>
            </w:r>
            <w:r w:rsidRPr="00534ECF">
              <w:rPr>
                <w:rFonts w:asciiTheme="minorHAnsi" w:hAnsiTheme="minorHAnsi" w:cstheme="minorHAnsi"/>
                <w:bCs/>
              </w:rPr>
              <w:t xml:space="preserve">minimalny zakres 1–100 </w:t>
            </w:r>
            <w:proofErr w:type="spellStart"/>
            <w:r w:rsidRPr="00534ECF">
              <w:rPr>
                <w:rFonts w:asciiTheme="minorHAnsi" w:hAnsiTheme="minorHAnsi" w:cstheme="minorHAnsi"/>
                <w:bCs/>
              </w:rPr>
              <w:t>odd</w:t>
            </w:r>
            <w:proofErr w:type="spellEnd"/>
            <w:r w:rsidRPr="00534ECF">
              <w:rPr>
                <w:rFonts w:asciiTheme="minorHAnsi" w:hAnsiTheme="minorHAnsi" w:cstheme="minorHAnsi"/>
                <w:bCs/>
              </w:rPr>
              <w:t>./min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8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Objętość pojedynczego oddechu</w:t>
            </w:r>
          </w:p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34ECF">
              <w:rPr>
                <w:rFonts w:asciiTheme="minorHAnsi" w:hAnsiTheme="minorHAnsi" w:cstheme="minorHAnsi"/>
                <w:bCs/>
              </w:rPr>
              <w:t>minimalny zakres 20– 3000 ml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8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Czas wdechu minimalny zakres</w:t>
            </w:r>
          </w:p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0,1 – 10 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I:E minimalny zakres 4:1 – 1:10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84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Możliwość wyboru parametrów zależnych tzn. czasu wdechu lub stosunku wdechu do wydechu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8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Stężenie tlenu w mieszaninie oddechowej regulowane płynnie w zakresie 21 – 100%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6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Ciśnienie wdechowe </w:t>
            </w:r>
            <w:proofErr w:type="spellStart"/>
            <w:r w:rsidRPr="00534ECF">
              <w:rPr>
                <w:rFonts w:asciiTheme="minorHAnsi" w:hAnsiTheme="minorHAnsi" w:cstheme="minorHAnsi"/>
              </w:rPr>
              <w:t>Pinsp</w:t>
            </w:r>
            <w:proofErr w:type="spellEnd"/>
          </w:p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minimalny zakres 1 – 80 cmH</w:t>
            </w:r>
            <w:r w:rsidRPr="00534ECF">
              <w:rPr>
                <w:rFonts w:asciiTheme="minorHAnsi" w:hAnsiTheme="minorHAnsi" w:cstheme="minorHAnsi"/>
                <w:vertAlign w:val="subscript"/>
              </w:rPr>
              <w:t>2</w:t>
            </w:r>
            <w:r w:rsidRPr="00534ECF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70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4ECF" w:rsidRPr="00D225F8" w:rsidRDefault="00D225F8" w:rsidP="00D225F8">
            <w:pPr>
              <w:jc w:val="center"/>
              <w:rPr>
                <w:rFonts w:asciiTheme="minorHAnsi" w:hAnsiTheme="minorHAnsi" w:cstheme="minorHAnsi"/>
              </w:rPr>
            </w:pPr>
            <w:r w:rsidRPr="00D225F8">
              <w:rPr>
                <w:rFonts w:asciiTheme="minorHAnsi" w:hAnsiTheme="minorHAnsi" w:cstheme="minorHAnsi"/>
              </w:rPr>
              <w:t>43.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Ciśnienie wspomagania </w:t>
            </w:r>
            <w:proofErr w:type="spellStart"/>
            <w:r w:rsidRPr="00534ECF">
              <w:rPr>
                <w:rFonts w:asciiTheme="minorHAnsi" w:hAnsiTheme="minorHAnsi" w:cstheme="minorHAnsi"/>
              </w:rPr>
              <w:t>Psupp</w:t>
            </w:r>
            <w:proofErr w:type="spellEnd"/>
          </w:p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minimalny zakres  0 – 80 cmH</w:t>
            </w:r>
            <w:r w:rsidRPr="00534ECF">
              <w:rPr>
                <w:rFonts w:asciiTheme="minorHAnsi" w:hAnsiTheme="minorHAnsi" w:cstheme="minorHAnsi"/>
                <w:vertAlign w:val="subscript"/>
              </w:rPr>
              <w:t>2</w:t>
            </w:r>
            <w:r w:rsidRPr="00534ECF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6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E86891" w:rsidRDefault="00E86891" w:rsidP="00E86891">
            <w:pPr>
              <w:jc w:val="center"/>
              <w:rPr>
                <w:rFonts w:asciiTheme="minorHAnsi" w:hAnsiTheme="minorHAnsi" w:cstheme="minorHAnsi"/>
              </w:rPr>
            </w:pPr>
            <w:r w:rsidRPr="00E86891">
              <w:rPr>
                <w:rFonts w:asciiTheme="minorHAnsi" w:hAnsiTheme="minorHAnsi" w:cstheme="minorHAnsi"/>
              </w:rPr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PEEP</w:t>
            </w:r>
          </w:p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minimalny zakres  0 – 50 cmH</w:t>
            </w:r>
            <w:r w:rsidRPr="00534ECF">
              <w:rPr>
                <w:rFonts w:asciiTheme="minorHAnsi" w:hAnsiTheme="minorHAnsi" w:cstheme="minorHAnsi"/>
                <w:vertAlign w:val="subscript"/>
              </w:rPr>
              <w:t>2</w:t>
            </w:r>
            <w:r w:rsidRPr="00534ECF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99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E86891" w:rsidRDefault="00E86891" w:rsidP="00E86891">
            <w:pPr>
              <w:jc w:val="center"/>
              <w:rPr>
                <w:rFonts w:asciiTheme="minorHAnsi" w:hAnsiTheme="minorHAnsi" w:cstheme="minorHAnsi"/>
              </w:rPr>
            </w:pPr>
            <w:r w:rsidRPr="00E86891">
              <w:rPr>
                <w:rFonts w:asciiTheme="minorHAnsi" w:hAnsiTheme="minorHAnsi" w:cstheme="minorHAnsi"/>
              </w:rPr>
              <w:lastRenderedPageBreak/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Wysoki poziom ciśnienia przy BIPAP, BILEVEL, </w:t>
            </w:r>
            <w:proofErr w:type="spellStart"/>
            <w:r w:rsidRPr="00534ECF">
              <w:rPr>
                <w:rFonts w:asciiTheme="minorHAnsi" w:hAnsiTheme="minorHAnsi" w:cstheme="minorHAnsi"/>
              </w:rPr>
              <w:t>DuoLevel</w:t>
            </w:r>
            <w:proofErr w:type="spellEnd"/>
            <w:r w:rsidRPr="00534ECF">
              <w:rPr>
                <w:rFonts w:asciiTheme="minorHAnsi" w:hAnsiTheme="minorHAnsi" w:cstheme="minorHAnsi"/>
              </w:rPr>
              <w:t>,  APRV</w:t>
            </w:r>
            <w:r w:rsidRPr="00534ECF">
              <w:rPr>
                <w:rFonts w:asciiTheme="minorHAnsi" w:hAnsiTheme="minorHAnsi" w:cstheme="minorHAnsi"/>
              </w:rPr>
              <w:br/>
              <w:t>Wymagany zakres minimalny: 0-70 cmH2O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534EC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E86891" w:rsidRDefault="00E86891" w:rsidP="00E86891">
            <w:pPr>
              <w:jc w:val="center"/>
              <w:rPr>
                <w:rFonts w:asciiTheme="minorHAnsi" w:hAnsiTheme="minorHAnsi" w:cstheme="minorHAnsi"/>
              </w:rPr>
            </w:pPr>
            <w:r w:rsidRPr="00E86891">
              <w:rPr>
                <w:rFonts w:asciiTheme="minorHAnsi" w:hAnsiTheme="minorHAnsi" w:cstheme="minorHAnsi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Niski poziom ciśnienia przy BIPAP, BILEVEL, </w:t>
            </w:r>
            <w:proofErr w:type="spellStart"/>
            <w:r w:rsidRPr="00534ECF">
              <w:rPr>
                <w:rFonts w:asciiTheme="minorHAnsi" w:hAnsiTheme="minorHAnsi" w:cstheme="minorHAnsi"/>
              </w:rPr>
              <w:t>DuoLevel</w:t>
            </w:r>
            <w:proofErr w:type="spellEnd"/>
            <w:r w:rsidRPr="00534ECF">
              <w:rPr>
                <w:rFonts w:asciiTheme="minorHAnsi" w:hAnsiTheme="minorHAnsi" w:cstheme="minorHAnsi"/>
              </w:rPr>
              <w:t>, APRV</w:t>
            </w:r>
            <w:r w:rsidRPr="00534ECF">
              <w:rPr>
                <w:rFonts w:asciiTheme="minorHAnsi" w:hAnsiTheme="minorHAnsi" w:cstheme="minorHAnsi"/>
              </w:rPr>
              <w:br/>
              <w:t>Wymagany zakres minimalny: 0-50 cmH2O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21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E86891" w:rsidRDefault="00E86891" w:rsidP="00E8689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Czas wysokiego poziomu ciśnienia przy BIPAP, BILEVEL, </w:t>
            </w:r>
            <w:proofErr w:type="spellStart"/>
            <w:r w:rsidRPr="00534ECF">
              <w:rPr>
                <w:rFonts w:asciiTheme="minorHAnsi" w:hAnsiTheme="minorHAnsi" w:cstheme="minorHAnsi"/>
              </w:rPr>
              <w:t>DuoLevel</w:t>
            </w:r>
            <w:proofErr w:type="spellEnd"/>
            <w:r w:rsidRPr="00534ECF">
              <w:rPr>
                <w:rFonts w:asciiTheme="minorHAnsi" w:hAnsiTheme="minorHAnsi" w:cstheme="minorHAnsi"/>
              </w:rPr>
              <w:t>, APRV. Zamawiający wymaga aby respirator umożliwiał stosowanie długich czasów górnego wysokiego poziomu ciśnienia co jest szczególnie istotne w trybie wentylacji z uwolnieniem ciśnienia APRV. Wymagany zakres minimalny: 0,2 do 30 sekund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9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E86891" w:rsidRDefault="00E86891" w:rsidP="001976C6">
            <w:pPr>
              <w:jc w:val="center"/>
              <w:rPr>
                <w:rFonts w:asciiTheme="minorHAnsi" w:hAnsiTheme="minorHAnsi" w:cstheme="minorHAnsi"/>
              </w:rPr>
            </w:pPr>
            <w:r w:rsidRPr="00E86891">
              <w:rPr>
                <w:rFonts w:asciiTheme="minorHAnsi" w:hAnsiTheme="minorHAnsi" w:cstheme="minorHAnsi"/>
              </w:rPr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Czas niskiego poziomu ciśnienia przy BIPAP, BILEVEL, </w:t>
            </w:r>
            <w:proofErr w:type="spellStart"/>
            <w:r w:rsidRPr="00534ECF">
              <w:rPr>
                <w:rFonts w:asciiTheme="minorHAnsi" w:hAnsiTheme="minorHAnsi" w:cstheme="minorHAnsi"/>
              </w:rPr>
              <w:t>DuoLevel</w:t>
            </w:r>
            <w:proofErr w:type="spellEnd"/>
            <w:r w:rsidRPr="00534ECF">
              <w:rPr>
                <w:rFonts w:asciiTheme="minorHAnsi" w:hAnsiTheme="minorHAnsi" w:cstheme="minorHAnsi"/>
              </w:rPr>
              <w:t>,  APRV. Wymagany zakres minimalny: 0,2 do 30 sekund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E86891" w:rsidRDefault="00E86891" w:rsidP="001976C6">
            <w:pPr>
              <w:jc w:val="center"/>
              <w:rPr>
                <w:rFonts w:asciiTheme="minorHAnsi" w:hAnsiTheme="minorHAnsi" w:cstheme="minorHAnsi"/>
              </w:rPr>
            </w:pPr>
            <w:r w:rsidRPr="00E86891">
              <w:rPr>
                <w:rFonts w:asciiTheme="minorHAnsi" w:hAnsiTheme="minorHAnsi" w:cstheme="minorHAnsi"/>
              </w:rPr>
              <w:t>49.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Czas narastania ciśnienia min. 0 – 2 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112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E86891" w:rsidRDefault="00E86891" w:rsidP="001976C6">
            <w:pPr>
              <w:jc w:val="center"/>
              <w:rPr>
                <w:rFonts w:asciiTheme="minorHAnsi" w:hAnsiTheme="minorHAnsi" w:cstheme="minorHAnsi"/>
              </w:rPr>
            </w:pPr>
            <w:r w:rsidRPr="00E86891">
              <w:rPr>
                <w:rFonts w:asciiTheme="minorHAnsi" w:hAnsiTheme="minorHAnsi" w:cstheme="minorHAnsi"/>
              </w:rPr>
              <w:t>50.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Przepływowy tryb rozpoznawania oddechu własnego pacjenta</w:t>
            </w:r>
          </w:p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minimalny zakres  0,5 – 20 l/min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9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E86891" w:rsidRDefault="00E86891" w:rsidP="001976C6">
            <w:pPr>
              <w:jc w:val="center"/>
              <w:rPr>
                <w:rFonts w:asciiTheme="minorHAnsi" w:hAnsiTheme="minorHAnsi" w:cstheme="minorHAnsi"/>
              </w:rPr>
            </w:pPr>
            <w:r w:rsidRPr="00E86891">
              <w:rPr>
                <w:rFonts w:asciiTheme="minorHAnsi" w:hAnsiTheme="minorHAnsi" w:cstheme="minorHAnsi"/>
              </w:rPr>
              <w:t>51.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Ciśnieniowy tryb rozpoznawania oddechu własnego pacjenta</w:t>
            </w:r>
          </w:p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minimalny zakres  0,5 – 20 cmH2O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111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E86891" w:rsidRDefault="00E86891" w:rsidP="001976C6">
            <w:pPr>
              <w:jc w:val="center"/>
              <w:rPr>
                <w:rFonts w:asciiTheme="minorHAnsi" w:hAnsiTheme="minorHAnsi" w:cstheme="minorHAnsi"/>
              </w:rPr>
            </w:pPr>
            <w:r w:rsidRPr="00E86891">
              <w:rPr>
                <w:rFonts w:asciiTheme="minorHAnsi" w:hAnsiTheme="minorHAnsi" w:cstheme="minorHAnsi"/>
              </w:rPr>
              <w:t>52.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34ECF">
              <w:rPr>
                <w:rFonts w:asciiTheme="minorHAnsi" w:hAnsiTheme="minorHAnsi" w:cstheme="minorHAnsi"/>
                <w:lang w:eastAsia="pl-PL"/>
              </w:rPr>
              <w:t>Regulowane procentowe kryterium</w:t>
            </w:r>
          </w:p>
          <w:p w:rsidR="00534ECF" w:rsidRPr="00534ECF" w:rsidRDefault="00534ECF" w:rsidP="00534E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34ECF">
              <w:rPr>
                <w:rFonts w:asciiTheme="minorHAnsi" w:hAnsiTheme="minorHAnsi" w:cstheme="minorHAnsi"/>
                <w:lang w:eastAsia="pl-PL"/>
              </w:rPr>
              <w:t>zakończenia fazy wdechowej w trybie</w:t>
            </w:r>
          </w:p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  <w:lang w:eastAsia="pl-PL"/>
              </w:rPr>
              <w:t>PSV minimalny zakres 1 – 80 [%]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12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1976C6" w:rsidRDefault="001976C6" w:rsidP="001976C6">
            <w:pPr>
              <w:jc w:val="center"/>
              <w:rPr>
                <w:rFonts w:asciiTheme="minorHAnsi" w:hAnsiTheme="minorHAnsi" w:cstheme="minorHAnsi"/>
              </w:rPr>
            </w:pPr>
            <w:r w:rsidRPr="001976C6">
              <w:rPr>
                <w:rFonts w:asciiTheme="minorHAnsi" w:hAnsiTheme="minorHAnsi" w:cstheme="minorHAnsi"/>
              </w:rPr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34ECF">
              <w:rPr>
                <w:rFonts w:asciiTheme="minorHAnsi" w:hAnsiTheme="minorHAnsi" w:cstheme="minorHAnsi"/>
                <w:lang w:eastAsia="pl-PL"/>
              </w:rPr>
              <w:t>Automatyczne rozpoznanie zakończenia fazy wdechowej w trybie PSV- przy użyciu algorytmu adaptacyjnego przeznaczonego do wyodrębniania i analizowania charakterystyk krzywych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21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1976C6" w:rsidRDefault="001976C6" w:rsidP="001976C6">
            <w:pPr>
              <w:jc w:val="center"/>
              <w:rPr>
                <w:rFonts w:asciiTheme="minorHAnsi" w:hAnsiTheme="minorHAnsi" w:cstheme="minorHAnsi"/>
              </w:rPr>
            </w:pPr>
            <w:r w:rsidRPr="001976C6">
              <w:rPr>
                <w:rFonts w:asciiTheme="minorHAnsi" w:hAnsiTheme="minorHAnsi" w:cstheme="minorHAnsi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34ECF">
              <w:rPr>
                <w:rFonts w:asciiTheme="minorHAnsi" w:hAnsiTheme="minorHAnsi" w:cstheme="minorHAnsi"/>
                <w:lang w:eastAsia="pl-PL"/>
              </w:rPr>
              <w:t>Funkcja automatycznej synchronizacji pacjent-respirator podczas całego cyklu wentylacji, jak np. wyzwalanie wdechu, szybkość wzrost ciśnienia wdechowego i faza wyzwalania wydechu przy użyciu algorytmu adaptacyjnego przeznaczonego do wyodrębniania i analizowania charakterystyk krzywych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8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1976C6" w:rsidRDefault="001976C6" w:rsidP="001976C6">
            <w:pPr>
              <w:jc w:val="center"/>
              <w:rPr>
                <w:rFonts w:asciiTheme="minorHAnsi" w:hAnsiTheme="minorHAnsi" w:cstheme="minorHAnsi"/>
              </w:rPr>
            </w:pPr>
            <w:r w:rsidRPr="001976C6">
              <w:rPr>
                <w:rFonts w:asciiTheme="minorHAnsi" w:hAnsiTheme="minorHAnsi" w:cstheme="minorHAnsi"/>
              </w:rPr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534ECF">
              <w:rPr>
                <w:rFonts w:asciiTheme="minorHAnsi" w:hAnsiTheme="minorHAnsi" w:cstheme="minorHAnsi"/>
                <w:lang w:eastAsia="pl-PL"/>
              </w:rPr>
              <w:t>Kształt krzywej przepływu min.: prostokątna, opadająca 50%, opadająca 100%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2636" w:rsidRPr="00901750" w:rsidTr="00232636">
        <w:trPr>
          <w:trHeight w:val="7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232636" w:rsidRPr="00534ECF" w:rsidRDefault="00232636" w:rsidP="00534EC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 w:rsidRPr="00534ECF">
              <w:rPr>
                <w:rFonts w:asciiTheme="minorHAnsi" w:hAnsiTheme="minorHAnsi" w:cstheme="minorHAnsi"/>
                <w:b/>
              </w:rPr>
              <w:lastRenderedPageBreak/>
              <w:t>IV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232636" w:rsidRPr="00534ECF" w:rsidRDefault="00232636" w:rsidP="00534EC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 w:rsidRPr="00534ECF">
              <w:rPr>
                <w:rFonts w:asciiTheme="minorHAnsi" w:hAnsiTheme="minorHAnsi" w:cstheme="minorHAnsi"/>
                <w:b/>
              </w:rPr>
              <w:t>OBRAZOWANIE  MIERZONYCH PARAMETRÓW  WENTYLACJI</w:t>
            </w:r>
          </w:p>
        </w:tc>
      </w:tr>
      <w:tr w:rsidR="00534ECF" w:rsidRPr="00901750" w:rsidTr="00232636">
        <w:trPr>
          <w:trHeight w:val="97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0130F7" w:rsidP="000130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Kolorowy, dotykowy monitor obrazowania parametrów wentylacji z funkcją gestów, przekątna minimum 10 cali.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7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Integralny pomiar stężenia tlenu za pomocą czujnika bezobsługowego.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534ECF" w:rsidRPr="00901750" w:rsidTr="00232636">
        <w:trPr>
          <w:trHeight w:val="5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Całkowita częstość oddychania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6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Częstość oddechów obowiązkowych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4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Częstość oddechów spontanicznych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Wydechowa objętość pojedynczego oddechu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70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Wydechowa objętość pojedynczego oddechu spontanicznego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6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Objętość całkowitej wentylacji minutowej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69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Wydechowa objętość minutowa wentylacji spontanicznej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4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Minutowa objętość przecieku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39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Ciśnienie szczytowe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42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67.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Średnie ciśnienie w układzie oddechowym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42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68.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Ciśnienie PEEP/CPAP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40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69.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Ciśnienie plateau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43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0130F7" w:rsidRDefault="000130F7" w:rsidP="000130F7">
            <w:pPr>
              <w:jc w:val="center"/>
              <w:rPr>
                <w:rFonts w:asciiTheme="minorHAnsi" w:hAnsiTheme="minorHAnsi" w:cstheme="minorHAnsi"/>
              </w:rPr>
            </w:pPr>
            <w:r w:rsidRPr="000130F7">
              <w:rPr>
                <w:rFonts w:asciiTheme="minorHAnsi" w:hAnsiTheme="minorHAnsi" w:cstheme="minorHAnsi"/>
              </w:rPr>
              <w:t>70.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I:E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833891" w:rsidP="008338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Pomiar oporów wdechowych i wydechowych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833891" w:rsidP="008338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Pomiar podatności statycznej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5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833891" w:rsidP="008338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Pomiar podatności dynamicznej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70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833891" w:rsidP="008338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Pomiar stałej czasowej wydechowej </w:t>
            </w:r>
            <w:proofErr w:type="spellStart"/>
            <w:r w:rsidRPr="00534ECF">
              <w:rPr>
                <w:rFonts w:asciiTheme="minorHAnsi" w:hAnsiTheme="minorHAnsi" w:cstheme="minorHAnsi"/>
              </w:rPr>
              <w:t>RCexp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5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833891" w:rsidP="008338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Pomiar ciśnienia </w:t>
            </w:r>
            <w:proofErr w:type="spellStart"/>
            <w:r w:rsidRPr="00534ECF">
              <w:rPr>
                <w:rFonts w:asciiTheme="minorHAnsi" w:hAnsiTheme="minorHAnsi" w:cstheme="minorHAnsi"/>
              </w:rPr>
              <w:t>PEEPi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5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833891" w:rsidP="008338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Indeks RSBI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9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833891" w:rsidP="008338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Możliwość równoczesnego  obrazowania trzech przebiegów krzywych w czasie rzeczywistym dla ciśnienia, przepływu  i objętości w funkcji czasu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111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833891" w:rsidP="0083389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Możliwość równoczesnego  obrazowania dwóch pętli zamkniętych do wyboru z ciśnienie/objętość, przepływ/objętość lub ciśnienie/przepływ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32636">
        <w:trPr>
          <w:trHeight w:val="8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AC57BF" w:rsidP="00AC57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Prezentacja na ekranie trendów graficznych i tabelarycznych parametrów monitorowanych i nastawianych z  min. 100 godzin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534EC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AC57BF" w:rsidP="00AC57B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Możliwość zrzutu ekranu do pamięci respiratora, min. 20 ekranów. Możliwość zapisu na pamięci USB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32636" w:rsidRPr="00901750" w:rsidTr="00232636">
        <w:trPr>
          <w:trHeight w:val="52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232636" w:rsidRPr="00534ECF" w:rsidRDefault="00232636" w:rsidP="00534EC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 w:rsidRPr="00534ECF">
              <w:rPr>
                <w:rFonts w:asciiTheme="minorHAnsi" w:hAnsiTheme="minorHAnsi" w:cstheme="minorHAnsi"/>
                <w:b/>
              </w:rPr>
              <w:t>V</w:t>
            </w:r>
            <w:r w:rsidR="00AC57B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232636" w:rsidRPr="00534ECF" w:rsidRDefault="00232636" w:rsidP="00534EC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  <w:b/>
              </w:rPr>
              <w:t>ALARMY</w:t>
            </w:r>
          </w:p>
        </w:tc>
      </w:tr>
      <w:tr w:rsidR="00534ECF" w:rsidRPr="00901750" w:rsidTr="00214686">
        <w:trPr>
          <w:trHeight w:val="5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276A8" w:rsidRDefault="005276A8" w:rsidP="005276A8">
            <w:pPr>
              <w:jc w:val="center"/>
              <w:rPr>
                <w:rFonts w:asciiTheme="minorHAnsi" w:hAnsiTheme="minorHAnsi" w:cstheme="minorHAnsi"/>
              </w:rPr>
            </w:pPr>
            <w:r w:rsidRPr="005276A8">
              <w:rPr>
                <w:rFonts w:asciiTheme="minorHAnsi" w:hAnsiTheme="minorHAnsi" w:cstheme="minorHAnsi"/>
              </w:rPr>
              <w:t>81.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Braku zasilania w energię elektryczną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14686">
        <w:trPr>
          <w:trHeight w:val="41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276A8" w:rsidRDefault="005276A8" w:rsidP="005276A8">
            <w:pPr>
              <w:jc w:val="center"/>
              <w:rPr>
                <w:rFonts w:asciiTheme="minorHAnsi" w:hAnsiTheme="minorHAnsi" w:cstheme="minorHAnsi"/>
              </w:rPr>
            </w:pPr>
            <w:r w:rsidRPr="005276A8">
              <w:rPr>
                <w:rFonts w:asciiTheme="minorHAnsi" w:hAnsiTheme="minorHAnsi" w:cstheme="minorHAnsi"/>
              </w:rPr>
              <w:t>82.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Braku zasilania w tlen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14686">
        <w:trPr>
          <w:trHeight w:val="42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276A8" w:rsidRDefault="005276A8" w:rsidP="005276A8">
            <w:pPr>
              <w:jc w:val="center"/>
              <w:rPr>
                <w:rFonts w:asciiTheme="minorHAnsi" w:hAnsiTheme="minorHAnsi" w:cstheme="minorHAnsi"/>
              </w:rPr>
            </w:pPr>
            <w:r w:rsidRPr="005276A8">
              <w:rPr>
                <w:rFonts w:asciiTheme="minorHAnsi" w:hAnsiTheme="minorHAnsi" w:cstheme="minorHAnsi"/>
              </w:rPr>
              <w:t>83.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Objętości oddechowej (wysokiej i niskiej)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14686">
        <w:trPr>
          <w:trHeight w:val="41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276A8" w:rsidRDefault="005276A8" w:rsidP="005276A8">
            <w:pPr>
              <w:jc w:val="center"/>
              <w:rPr>
                <w:rFonts w:asciiTheme="minorHAnsi" w:hAnsiTheme="minorHAnsi" w:cstheme="minorHAnsi"/>
              </w:rPr>
            </w:pPr>
            <w:r w:rsidRPr="005276A8">
              <w:rPr>
                <w:rFonts w:asciiTheme="minorHAnsi" w:hAnsiTheme="minorHAnsi" w:cstheme="minorHAnsi"/>
              </w:rPr>
              <w:t>84.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Całkowitej objętości minutowej (wysokiej i niskiej)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14686">
        <w:trPr>
          <w:trHeight w:val="56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276A8" w:rsidRDefault="005276A8" w:rsidP="005276A8">
            <w:pPr>
              <w:jc w:val="center"/>
              <w:rPr>
                <w:rFonts w:asciiTheme="minorHAnsi" w:hAnsiTheme="minorHAnsi" w:cstheme="minorHAnsi"/>
              </w:rPr>
            </w:pPr>
            <w:r w:rsidRPr="005276A8">
              <w:rPr>
                <w:rFonts w:asciiTheme="minorHAnsi" w:hAnsiTheme="minorHAnsi" w:cstheme="minorHAnsi"/>
              </w:rPr>
              <w:t>85.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Wysokiego ciśnienia  w układzie pacjenta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14686">
        <w:trPr>
          <w:trHeight w:val="3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276A8" w:rsidRDefault="005276A8" w:rsidP="005276A8">
            <w:pPr>
              <w:jc w:val="center"/>
              <w:rPr>
                <w:rFonts w:asciiTheme="minorHAnsi" w:hAnsiTheme="minorHAnsi" w:cstheme="minorHAnsi"/>
              </w:rPr>
            </w:pPr>
            <w:r w:rsidRPr="005276A8">
              <w:rPr>
                <w:rFonts w:asciiTheme="minorHAnsi" w:hAnsiTheme="minorHAnsi" w:cstheme="minorHAnsi"/>
              </w:rPr>
              <w:t>86.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Częstości oddechowej (wysokiej i niskiej)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14686">
        <w:trPr>
          <w:trHeight w:val="4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276A8" w:rsidRDefault="005276A8" w:rsidP="005276A8">
            <w:pPr>
              <w:jc w:val="center"/>
              <w:rPr>
                <w:rFonts w:asciiTheme="minorHAnsi" w:hAnsiTheme="minorHAnsi" w:cstheme="minorHAnsi"/>
              </w:rPr>
            </w:pPr>
            <w:r w:rsidRPr="005276A8">
              <w:rPr>
                <w:rFonts w:asciiTheme="minorHAnsi" w:hAnsiTheme="minorHAnsi" w:cstheme="minorHAnsi"/>
              </w:rPr>
              <w:t>87.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Bezdechu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14686">
        <w:trPr>
          <w:trHeight w:val="5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276A8" w:rsidRDefault="005276A8" w:rsidP="005276A8">
            <w:pPr>
              <w:jc w:val="center"/>
              <w:rPr>
                <w:rFonts w:asciiTheme="minorHAnsi" w:hAnsiTheme="minorHAnsi" w:cstheme="minorHAnsi"/>
              </w:rPr>
            </w:pPr>
            <w:r w:rsidRPr="005276A8">
              <w:rPr>
                <w:rFonts w:asciiTheme="minorHAnsi" w:hAnsiTheme="minorHAnsi" w:cstheme="minorHAnsi"/>
              </w:rPr>
              <w:t>88.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Hierarchia alarmów w zależności od ważności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14686">
        <w:trPr>
          <w:trHeight w:val="70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276A8" w:rsidRDefault="005276A8" w:rsidP="005276A8">
            <w:pPr>
              <w:jc w:val="center"/>
              <w:rPr>
                <w:rFonts w:asciiTheme="minorHAnsi" w:hAnsiTheme="minorHAnsi" w:cstheme="minorHAnsi"/>
              </w:rPr>
            </w:pPr>
            <w:r w:rsidRPr="005276A8">
              <w:rPr>
                <w:rFonts w:asciiTheme="minorHAnsi" w:hAnsiTheme="minorHAnsi" w:cstheme="minorHAnsi"/>
              </w:rPr>
              <w:t>89.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Pamięć alarmów z ich opisem, minimum 5000 zdarzeń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4686" w:rsidRPr="00901750" w:rsidTr="0070678E">
        <w:trPr>
          <w:trHeight w:val="5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214686" w:rsidRPr="00534ECF" w:rsidRDefault="00214686" w:rsidP="00534EC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 w:rsidRPr="00534ECF">
              <w:rPr>
                <w:rFonts w:asciiTheme="minorHAnsi" w:hAnsiTheme="minorHAnsi" w:cstheme="minorHAnsi"/>
                <w:b/>
              </w:rPr>
              <w:t>VI</w:t>
            </w:r>
            <w:r w:rsidR="005276A8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214686" w:rsidRPr="00534ECF" w:rsidRDefault="00214686" w:rsidP="00534EC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  <w:b/>
              </w:rPr>
              <w:t>INNE POŻĄDANE FUNKCJE I WYPOSAŻENIE</w:t>
            </w:r>
          </w:p>
        </w:tc>
      </w:tr>
      <w:tr w:rsidR="00534ECF" w:rsidRPr="00901750" w:rsidTr="00214686">
        <w:trPr>
          <w:trHeight w:val="8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90.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Zabezpieczenie przed przypadkową zmianą parametrów wentylacji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Nagwek3"/>
              <w:jc w:val="center"/>
              <w:rPr>
                <w:rFonts w:asciiTheme="minorHAnsi" w:eastAsia="Arial Unicode MS" w:hAnsiTheme="minorHAnsi" w:cstheme="minorHAnsi"/>
                <w:b w:val="0"/>
                <w:bCs w:val="0"/>
              </w:rPr>
            </w:pPr>
          </w:p>
        </w:tc>
      </w:tr>
      <w:tr w:rsidR="00534ECF" w:rsidRPr="00901750" w:rsidTr="00214686">
        <w:trPr>
          <w:trHeight w:val="70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91.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Wstępne ustawienia parametrów wentylacji i alarmów na podstawie wagi pacjenta IBW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Nagwek3"/>
              <w:jc w:val="center"/>
              <w:rPr>
                <w:rFonts w:asciiTheme="minorHAnsi" w:eastAsia="Arial Unicode MS" w:hAnsiTheme="minorHAnsi" w:cstheme="minorHAnsi"/>
                <w:b w:val="0"/>
                <w:bCs w:val="0"/>
              </w:rPr>
            </w:pPr>
          </w:p>
        </w:tc>
      </w:tr>
      <w:tr w:rsidR="00534ECF" w:rsidRPr="00901750" w:rsidTr="00214686">
        <w:trPr>
          <w:trHeight w:val="98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92.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Programowalna przez użytkownika konfiguracja startowa respiratora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Nagwek3"/>
              <w:jc w:val="center"/>
              <w:rPr>
                <w:rFonts w:asciiTheme="minorHAnsi" w:eastAsia="Arial Unicode MS" w:hAnsiTheme="minorHAnsi" w:cstheme="minorHAnsi"/>
                <w:b w:val="0"/>
                <w:bCs w:val="0"/>
              </w:rPr>
            </w:pPr>
          </w:p>
        </w:tc>
      </w:tr>
      <w:tr w:rsidR="00534ECF" w:rsidRPr="00901750" w:rsidTr="00214686">
        <w:trPr>
          <w:trHeight w:val="98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93.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34ECF">
              <w:rPr>
                <w:rFonts w:asciiTheme="minorHAnsi" w:hAnsiTheme="minorHAnsi" w:cstheme="minorHAnsi"/>
              </w:rPr>
              <w:t>Autotest</w:t>
            </w:r>
            <w:proofErr w:type="spellEnd"/>
            <w:r w:rsidRPr="00534ECF">
              <w:rPr>
                <w:rFonts w:asciiTheme="minorHAnsi" w:hAnsiTheme="minorHAnsi" w:cstheme="minorHAnsi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14686">
        <w:trPr>
          <w:trHeight w:val="54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lastRenderedPageBreak/>
              <w:t>94.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Funkcja „zawieszenia” pracy respiratora (</w:t>
            </w:r>
            <w:proofErr w:type="spellStart"/>
            <w:r w:rsidRPr="00534ECF">
              <w:rPr>
                <w:rFonts w:asciiTheme="minorHAnsi" w:hAnsiTheme="minorHAnsi" w:cstheme="minorHAnsi"/>
              </w:rPr>
              <w:t>Standby</w:t>
            </w:r>
            <w:proofErr w:type="spellEnd"/>
            <w:r w:rsidRPr="00534EC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14686">
        <w:trPr>
          <w:trHeight w:val="8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95.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Pomiar parametrów wentylacji w czasie rzeczywistym poprzez czujnik proksymalny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14686">
        <w:trPr>
          <w:trHeight w:val="8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96.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Układ oddechowy dla dorosłych jednorazowego użytku – 5 szt.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534ECF" w:rsidRPr="00901750" w:rsidTr="00214686">
        <w:trPr>
          <w:trHeight w:val="71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97.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Czujnik przepływu wielorazowego użytku – 1 szt.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534ECF" w:rsidRPr="00901750" w:rsidTr="00214686">
        <w:trPr>
          <w:trHeight w:val="6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98.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Czujnik przepływu jednorazowego użytku – 10 szt.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534ECF" w:rsidRPr="00901750" w:rsidTr="00214686">
        <w:trPr>
          <w:trHeight w:val="7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99.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Ramię przegubowe, uchylne do układu oddechowego pacjenta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534ECF" w:rsidRPr="00901750" w:rsidTr="00534EC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100.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 xml:space="preserve">Płuco testowe z możliwością </w:t>
            </w:r>
            <w:proofErr w:type="spellStart"/>
            <w:r w:rsidRPr="00534ECF">
              <w:rPr>
                <w:rFonts w:asciiTheme="minorHAnsi" w:hAnsiTheme="minorHAnsi" w:cstheme="minorHAnsi"/>
              </w:rPr>
              <w:t>sterylizacji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iCs/>
              </w:rPr>
            </w:pPr>
          </w:p>
        </w:tc>
      </w:tr>
      <w:tr w:rsidR="00534ECF" w:rsidRPr="00901750" w:rsidTr="00214686">
        <w:trPr>
          <w:trHeight w:val="123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101.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4ECF">
              <w:rPr>
                <w:rFonts w:asciiTheme="minorHAnsi" w:hAnsiTheme="minorHAnsi" w:cstheme="minorHAnsi"/>
                <w:sz w:val="20"/>
                <w:szCs w:val="20"/>
              </w:rPr>
              <w:t>Aparat musi posiadać złącza do komunikacji z urządzeniami zewnętrznymi umożliwiające przesyłanie danych z respiratora: RS232, USB, Ethernet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pStyle w:val="Nagwek3"/>
              <w:jc w:val="center"/>
              <w:rPr>
                <w:rFonts w:asciiTheme="minorHAnsi" w:hAnsiTheme="minorHAnsi" w:cstheme="minorHAnsi"/>
                <w:b w:val="0"/>
                <w:bCs w:val="0"/>
                <w:iCs/>
              </w:rPr>
            </w:pPr>
          </w:p>
        </w:tc>
      </w:tr>
      <w:tr w:rsidR="00214686" w:rsidRPr="00901750" w:rsidTr="0070678E">
        <w:trPr>
          <w:trHeight w:val="54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214686" w:rsidRPr="00534ECF" w:rsidRDefault="00214686" w:rsidP="00534EC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VII</w:t>
            </w:r>
            <w:r w:rsidR="008176F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214686" w:rsidRPr="00534ECF" w:rsidRDefault="00214686" w:rsidP="00534EC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  <w:b/>
              </w:rPr>
              <w:t>POZOSTAŁE</w:t>
            </w:r>
          </w:p>
        </w:tc>
      </w:tr>
      <w:tr w:rsidR="00534ECF" w:rsidRPr="00901750" w:rsidTr="00214686">
        <w:trPr>
          <w:trHeight w:val="568"/>
        </w:trPr>
        <w:tc>
          <w:tcPr>
            <w:tcW w:w="6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102.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Instrukcja obsługi w języku polskim (z dostawą)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4ECF" w:rsidRPr="00901750" w:rsidTr="00214686">
        <w:trPr>
          <w:trHeight w:val="562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8176F3" w:rsidRDefault="008176F3" w:rsidP="008176F3">
            <w:pPr>
              <w:jc w:val="center"/>
              <w:rPr>
                <w:rFonts w:asciiTheme="minorHAnsi" w:hAnsiTheme="minorHAnsi" w:cstheme="minorHAnsi"/>
              </w:rPr>
            </w:pPr>
            <w:r w:rsidRPr="008176F3">
              <w:rPr>
                <w:rFonts w:asciiTheme="minorHAnsi" w:hAnsiTheme="minorHAnsi" w:cstheme="minorHAnsi"/>
              </w:rPr>
              <w:t>103.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Oprogramowanie respiratora w języku polskim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ECF" w:rsidRPr="00534ECF" w:rsidRDefault="00534ECF" w:rsidP="00534E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41252" w:rsidRPr="007C041D" w:rsidRDefault="00C41252" w:rsidP="00C4125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7C041D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7C041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C41252" w:rsidRDefault="00C41252" w:rsidP="008D0FEF">
      <w:pPr>
        <w:rPr>
          <w:rFonts w:cs="Calibri"/>
          <w:b/>
        </w:rPr>
      </w:pPr>
    </w:p>
    <w:p w:rsidR="00C41252" w:rsidRDefault="00C41252" w:rsidP="008D0FEF">
      <w:pPr>
        <w:rPr>
          <w:rFonts w:cs="Calibri"/>
          <w:b/>
        </w:rPr>
      </w:pPr>
    </w:p>
    <w:p w:rsidR="00C41252" w:rsidRDefault="00C41252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70678E" w:rsidRDefault="0070678E" w:rsidP="008D0FEF">
      <w:pPr>
        <w:rPr>
          <w:rFonts w:cs="Calibri"/>
          <w:b/>
        </w:rPr>
      </w:pPr>
    </w:p>
    <w:p w:rsidR="008D0FEF" w:rsidRPr="00AC46D7" w:rsidRDefault="008D0FEF" w:rsidP="0070678E">
      <w:pPr>
        <w:spacing w:after="240"/>
        <w:rPr>
          <w:rFonts w:cs="Calibri"/>
          <w:i/>
          <w:u w:val="single"/>
        </w:rPr>
      </w:pPr>
      <w:r w:rsidRPr="00AC46D7">
        <w:rPr>
          <w:rFonts w:cs="Calibri"/>
          <w:b/>
          <w:u w:val="single"/>
        </w:rPr>
        <w:lastRenderedPageBreak/>
        <w:t>TABELA NR 9: RESPIRATOR</w:t>
      </w:r>
    </w:p>
    <w:tbl>
      <w:tblPr>
        <w:tblW w:w="9364" w:type="dxa"/>
        <w:tblInd w:w="-77" w:type="dxa"/>
        <w:tblLayout w:type="fixed"/>
        <w:tblCellMar>
          <w:left w:w="65" w:type="dxa"/>
          <w:right w:w="65" w:type="dxa"/>
        </w:tblCellMar>
        <w:tblLook w:val="0000"/>
      </w:tblPr>
      <w:tblGrid>
        <w:gridCol w:w="851"/>
        <w:gridCol w:w="4261"/>
        <w:gridCol w:w="4252"/>
      </w:tblGrid>
      <w:tr w:rsidR="00F3747B" w:rsidRPr="00D31FCB" w:rsidTr="00F3747B">
        <w:trPr>
          <w:cantSplit/>
          <w:trHeight w:val="6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747B" w:rsidRPr="00534ECF" w:rsidRDefault="00F3747B" w:rsidP="00F374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4EC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747B" w:rsidRPr="00534ECF" w:rsidRDefault="00F3747B" w:rsidP="00F3747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747B" w:rsidRPr="00534ECF" w:rsidRDefault="00F3747B" w:rsidP="00F3747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PARAMETRY OFEROWANE </w:t>
            </w:r>
            <w:r>
              <w:rPr>
                <w:rFonts w:asciiTheme="minorHAnsi" w:hAnsiTheme="minorHAnsi" w:cstheme="minorHAnsi"/>
                <w:b/>
              </w:rPr>
              <w:br/>
              <w:t>(proszę opisać)*</w:t>
            </w:r>
          </w:p>
        </w:tc>
      </w:tr>
      <w:tr w:rsidR="00F3747B" w:rsidRPr="00D31FCB" w:rsidTr="00F3747B">
        <w:trPr>
          <w:cantSplit/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47B" w:rsidRPr="00534ECF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47B" w:rsidRPr="00644C09" w:rsidRDefault="00F3747B" w:rsidP="00F374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7B" w:rsidRPr="00534ECF" w:rsidRDefault="00F3747B" w:rsidP="00F3747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3747B" w:rsidRPr="00D31FCB" w:rsidTr="00F3747B">
        <w:trPr>
          <w:cantSplit/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47B" w:rsidRPr="00534ECF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47B" w:rsidRPr="00644C09" w:rsidRDefault="00F3747B" w:rsidP="00F374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7B" w:rsidRPr="00534ECF" w:rsidRDefault="00F3747B" w:rsidP="00F3747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3747B" w:rsidRPr="00D31FCB" w:rsidTr="00F3747B">
        <w:trPr>
          <w:cantSplit/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47B" w:rsidRPr="00534ECF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47B" w:rsidRPr="00644C09" w:rsidRDefault="00F3747B" w:rsidP="00F374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7B" w:rsidRPr="00534ECF" w:rsidRDefault="00F3747B" w:rsidP="00F3747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3747B" w:rsidRPr="00D31FCB" w:rsidTr="00F3747B">
        <w:trPr>
          <w:cantSplit/>
          <w:trHeight w:val="5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47B" w:rsidRPr="00534ECF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534EC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47B" w:rsidRPr="00644C09" w:rsidRDefault="00F3747B" w:rsidP="00F3747B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644C09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47B" w:rsidRPr="00534ECF" w:rsidRDefault="00F3747B" w:rsidP="00F3747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1252" w:rsidRPr="00D31FCB" w:rsidTr="00F3747B">
        <w:trPr>
          <w:cantSplit/>
          <w:trHeight w:val="16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47B" w:rsidRDefault="00F3747B" w:rsidP="00F3747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F3747B" w:rsidRPr="00F3747B" w:rsidRDefault="00F3747B" w:rsidP="00F3747B">
            <w:pPr>
              <w:rPr>
                <w:rFonts w:asciiTheme="minorHAnsi" w:hAnsiTheme="minorHAnsi" w:cstheme="minorHAnsi"/>
              </w:rPr>
            </w:pPr>
          </w:p>
          <w:p w:rsidR="00F3747B" w:rsidRDefault="00F3747B" w:rsidP="00F3747B">
            <w:pPr>
              <w:rPr>
                <w:rFonts w:asciiTheme="minorHAnsi" w:hAnsiTheme="minorHAnsi" w:cstheme="minorHAnsi"/>
              </w:rPr>
            </w:pPr>
          </w:p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70678E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70678E">
              <w:rPr>
                <w:rFonts w:asciiTheme="minorHAnsi" w:hAnsiTheme="minorHAnsi" w:cstheme="minorHAnsi"/>
              </w:rPr>
              <w:t>Respirator do terapii niewydolności oddechowej różnego pochodzenia do stosowania w warunkach intensywnej terapii. Respirator przeznaczony do zastosowania na Oddziale Intensywnej Terapii dla pacjentów z niewydolnością oddechową różnego pochodzenia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52" w:rsidRPr="0070678E" w:rsidRDefault="00C41252" w:rsidP="007067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747B" w:rsidRPr="00D31FCB" w:rsidTr="00F3747B">
        <w:trPr>
          <w:cantSplit/>
          <w:trHeight w:val="6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F3747B" w:rsidRPr="00F3747B" w:rsidRDefault="00F3747B" w:rsidP="00F3747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747B">
              <w:rPr>
                <w:rFonts w:asciiTheme="minorHAnsi" w:hAnsiTheme="minorHAnsi" w:cstheme="minorHAnsi"/>
                <w:b/>
                <w:bCs/>
              </w:rPr>
              <w:t>I</w:t>
            </w:r>
            <w:r w:rsidR="008A758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F3747B" w:rsidRPr="00F3747B" w:rsidRDefault="00F3747B" w:rsidP="00F3747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747B">
              <w:rPr>
                <w:rFonts w:asciiTheme="minorHAnsi" w:hAnsiTheme="minorHAnsi" w:cstheme="minorHAnsi"/>
                <w:b/>
                <w:bCs/>
              </w:rPr>
              <w:t>WYMAGANIA OGÓLNE</w:t>
            </w:r>
          </w:p>
        </w:tc>
      </w:tr>
      <w:tr w:rsidR="00C41252" w:rsidRPr="00D31FCB" w:rsidTr="00F3747B">
        <w:trPr>
          <w:cantSplit/>
          <w:trHeight w:val="7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3747B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Respirator stacjonarny dla dorosłych, dzieci i noworodków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Zasilanie gazowe w tlen z centralnej instalacji, minimalny zakres 2,8 do 6,0 bar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Zasilanie gazowe w sprężone powietrze z centralnej instalacji, minimalny zakres 2,8 do 6,0 bar. Respirator musi mieć możliwość podłączenia do centralnej instalacji sprężonego powietrza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Prezentacja ciśnień gazów w sieci centralnej na ekranie respiratora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7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Respirator na podstawie jezdnej, min dwa kółka wyposażone w blokadę.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Zasilanie AC 100-240 V 50 Hz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7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Awaryjne zasilanie respiratora z akumulatora wewnętrznego min. 90 minut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747B" w:rsidRPr="00D31FCB" w:rsidTr="00F3747B">
        <w:trPr>
          <w:cantSplit/>
          <w:trHeight w:val="5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F3747B" w:rsidRPr="00F3747B" w:rsidRDefault="00F3747B" w:rsidP="00F3747B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 w:rsidRPr="00F3747B">
              <w:rPr>
                <w:rFonts w:asciiTheme="minorHAnsi" w:hAnsiTheme="minorHAnsi" w:cstheme="minorHAnsi"/>
                <w:b/>
              </w:rPr>
              <w:t>I</w:t>
            </w:r>
            <w:r>
              <w:rPr>
                <w:rFonts w:asciiTheme="minorHAnsi" w:hAnsiTheme="minorHAnsi" w:cstheme="minorHAnsi"/>
                <w:b/>
              </w:rPr>
              <w:t>I.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F3747B" w:rsidRPr="00F3747B" w:rsidRDefault="00F3747B" w:rsidP="00F3747B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  <w:b/>
              </w:rPr>
              <w:t>TRYBY WENTYLACJI</w:t>
            </w:r>
          </w:p>
        </w:tc>
      </w:tr>
      <w:tr w:rsidR="00C41252" w:rsidRPr="00D31FCB" w:rsidTr="00F3747B">
        <w:trPr>
          <w:cantSplit/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V-A/C Wentylacja kontrolowana objętością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747B">
              <w:rPr>
                <w:rFonts w:asciiTheme="minorHAnsi" w:hAnsiTheme="minorHAnsi" w:cstheme="minorHAnsi"/>
              </w:rPr>
              <w:t>P-A</w:t>
            </w:r>
            <w:proofErr w:type="spellEnd"/>
            <w:r w:rsidRPr="00F3747B">
              <w:rPr>
                <w:rFonts w:asciiTheme="minorHAnsi" w:hAnsiTheme="minorHAnsi" w:cstheme="minorHAnsi"/>
              </w:rPr>
              <w:t>/C Wentylacja kontrolowana ciśnieniem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7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lastRenderedPageBreak/>
              <w:t>15.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PRVC Wentylacja ciśnieniowo kontrolowana z docelową objętością oddechową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5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CMV/ </w:t>
            </w:r>
            <w:proofErr w:type="spellStart"/>
            <w:r w:rsidRPr="00F3747B">
              <w:rPr>
                <w:rFonts w:asciiTheme="minorHAnsi" w:hAnsiTheme="minorHAnsi" w:cstheme="minorHAnsi"/>
              </w:rPr>
              <w:t>Assist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F3747B">
              <w:rPr>
                <w:rFonts w:asciiTheme="minorHAnsi" w:hAnsiTheme="minorHAnsi" w:cstheme="minorHAnsi"/>
                <w:lang w:val="en-US"/>
              </w:rPr>
              <w:t>V-SIMV, P-SIMV, PRVC-SIMV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7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CPAP/PSV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VS wspomaganie objętościowe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747B">
              <w:rPr>
                <w:rFonts w:asciiTheme="minorHAnsi" w:hAnsiTheme="minorHAnsi" w:cstheme="minorHAnsi"/>
              </w:rPr>
              <w:t>nCPAP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1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Wdech manualny</w:t>
            </w:r>
            <w:r w:rsidRPr="00F3747B">
              <w:rPr>
                <w:rFonts w:asciiTheme="minorHAnsi" w:hAnsiTheme="minorHAnsi" w:cstheme="minorHAnsi"/>
              </w:rPr>
              <w:br/>
              <w:t>Respirator musi mieć możliwość na żądanie podania przez lekarza mechanicznego oddechu o ustalonych parametrach.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Oddech spontaniczny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Westchnienia automatyczne z regulacją parametrów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Wentylacja spontaniczna na dwóch poziomach ciśnienia typu: BIPAP, </w:t>
            </w:r>
            <w:proofErr w:type="spellStart"/>
            <w:r w:rsidRPr="00F3747B">
              <w:rPr>
                <w:rFonts w:asciiTheme="minorHAnsi" w:hAnsiTheme="minorHAnsi" w:cstheme="minorHAnsi"/>
              </w:rPr>
              <w:t>Bilevel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3747B">
              <w:rPr>
                <w:rFonts w:asciiTheme="minorHAnsi" w:hAnsiTheme="minorHAnsi" w:cstheme="minorHAnsi"/>
              </w:rPr>
              <w:t>DuoLevel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 lub podobne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3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Adaptacyjny tryb wentylacji w zamkniętej pętli oddechowej wg wzoru </w:t>
            </w:r>
            <w:proofErr w:type="spellStart"/>
            <w:r w:rsidRPr="00F3747B">
              <w:rPr>
                <w:rFonts w:asciiTheme="minorHAnsi" w:hAnsiTheme="minorHAnsi" w:cstheme="minorHAnsi"/>
              </w:rPr>
              <w:t>Otis'a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 dla pacjentów aktywnych i pasywnych oddechowo lub</w:t>
            </w:r>
          </w:p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- wentylacja stymulowana z nerwu przeponowego NAVA lub</w:t>
            </w:r>
          </w:p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- Proporcjonalne wspomaganie oddechu spontanicznego PAV+ zgodne z algorytmem </w:t>
            </w:r>
            <w:proofErr w:type="spellStart"/>
            <w:r w:rsidRPr="00F3747B">
              <w:rPr>
                <w:rFonts w:asciiTheme="minorHAnsi" w:hAnsiTheme="minorHAnsi" w:cstheme="minorHAnsi"/>
              </w:rPr>
              <w:t>Younesa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 umożliwiające naturalną zmienność wzorca oddechowego z automatycznym dostosowaniem wspomagania do zmian mierzonych parametrów płuc - minimum  podatności, elastancji i oporów oddechowych pacjenta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APRV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9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Automatyczna próba oddechu spontanicznego pacjenta z kryterium zatrzymania próby – SBT. Jednoczesna prezentacja mini trendów.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Wentylacja nieinwazyjna NIV – min. CPAP/PSV, </w:t>
            </w:r>
            <w:proofErr w:type="spellStart"/>
            <w:r w:rsidRPr="00F3747B">
              <w:rPr>
                <w:rFonts w:asciiTheme="minorHAnsi" w:hAnsiTheme="minorHAnsi" w:cstheme="minorHAnsi"/>
              </w:rPr>
              <w:t>P-A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/C, </w:t>
            </w:r>
            <w:proofErr w:type="spellStart"/>
            <w:r w:rsidRPr="00F3747B">
              <w:rPr>
                <w:rFonts w:asciiTheme="minorHAnsi" w:hAnsiTheme="minorHAnsi" w:cstheme="minorHAnsi"/>
              </w:rPr>
              <w:t>PSV-S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/T i </w:t>
            </w:r>
            <w:proofErr w:type="spellStart"/>
            <w:r w:rsidRPr="00F3747B">
              <w:rPr>
                <w:rFonts w:asciiTheme="minorHAnsi" w:hAnsiTheme="minorHAnsi" w:cstheme="minorHAnsi"/>
              </w:rPr>
              <w:t>DuoLevel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10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lastRenderedPageBreak/>
              <w:t>29.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Wentylacja awaryjna przy bezdechu z regulowanym czasem bezdechu z możliwością wyboru wentylacji objętościowej lub ciśnieniowej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Funkcja wstrzymania na wdechu min. do 20 sek.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  <w:trHeight w:val="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Funkcja wstrzymania na wydechu min. do 20 sek.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Funkcja </w:t>
            </w:r>
            <w:proofErr w:type="spellStart"/>
            <w:r w:rsidRPr="00F3747B">
              <w:rPr>
                <w:rFonts w:asciiTheme="minorHAnsi" w:hAnsiTheme="minorHAnsi" w:cstheme="minorHAnsi"/>
              </w:rPr>
              <w:t>natlenowania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 z możliwością regulacji FiO2 i automatycznego rozpoznawania odłączenia i podłączenia pacjenta przy czynności odsysania z dróg oddechowych z zatrzymaniem pracy respiratora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Automatyczna kompensacja oporów rurki intubacyjnej i </w:t>
            </w:r>
            <w:proofErr w:type="spellStart"/>
            <w:r w:rsidRPr="00F3747B">
              <w:rPr>
                <w:rFonts w:asciiTheme="minorHAnsi" w:hAnsiTheme="minorHAnsi" w:cstheme="minorHAnsi"/>
              </w:rPr>
              <w:t>tracheostomijnej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 z ustawieniem średnicy rurki i wielkości procentowej kompensacji w zakresie 1 – 100 %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Automatyczna kompensacja nieszczelności przy wentylacji nieinwazyjnej i inwazyjnej.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Funkcja tlenoterapii (nie będąca trybem wentylacji) umożliwiająca podaż pacjentowi mieszanki powietrze/O2 o określonym - regulowanym przez użytkownika poziomie przepływu min. do 70 l/min. oraz wartości FiO2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Graficzna prezentacja płuc pacjenta wraz z prezentacją wartości cyfrowych podatności i oporów oraz min. trzech  mini trendów mierzonych parametrów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F3747B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37.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Tryb wentylacji CPRV przy resuscytacji krążeniowo-oddechowej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42E2" w:rsidRPr="00D31FCB" w:rsidTr="00EA42E2">
        <w:trPr>
          <w:cantSplit/>
          <w:trHeight w:val="5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EA42E2" w:rsidRPr="00EA42E2" w:rsidRDefault="00EA42E2" w:rsidP="00F3747B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 w:rsidRPr="00EA42E2">
              <w:rPr>
                <w:rFonts w:asciiTheme="minorHAnsi" w:hAnsiTheme="minorHAnsi" w:cstheme="minorHAnsi"/>
                <w:b/>
              </w:rPr>
              <w:t>III.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EA42E2" w:rsidRPr="00F3747B" w:rsidRDefault="00EA42E2" w:rsidP="00F3747B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  <w:b/>
              </w:rPr>
              <w:t>PARAMETRY REGULOWANE</w:t>
            </w:r>
          </w:p>
        </w:tc>
      </w:tr>
      <w:tr w:rsidR="00C41252" w:rsidRPr="00D31FCB" w:rsidTr="00EA42E2">
        <w:trPr>
          <w:cantSplit/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38.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Częstość oddechów</w:t>
            </w:r>
          </w:p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3747B">
              <w:rPr>
                <w:rFonts w:asciiTheme="minorHAnsi" w:hAnsiTheme="minorHAnsi" w:cstheme="minorHAnsi"/>
                <w:bCs/>
              </w:rPr>
              <w:t xml:space="preserve">minimalny zakres 1–150 </w:t>
            </w:r>
            <w:proofErr w:type="spellStart"/>
            <w:r w:rsidRPr="00F3747B">
              <w:rPr>
                <w:rFonts w:asciiTheme="minorHAnsi" w:hAnsiTheme="minorHAnsi" w:cstheme="minorHAnsi"/>
                <w:bCs/>
              </w:rPr>
              <w:t>odd</w:t>
            </w:r>
            <w:proofErr w:type="spellEnd"/>
            <w:r w:rsidRPr="00F3747B">
              <w:rPr>
                <w:rFonts w:asciiTheme="minorHAnsi" w:hAnsiTheme="minorHAnsi" w:cstheme="minorHAnsi"/>
                <w:bCs/>
              </w:rPr>
              <w:t>./min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39.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Objętość pojedynczego oddechu</w:t>
            </w:r>
          </w:p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3747B">
              <w:rPr>
                <w:rFonts w:asciiTheme="minorHAnsi" w:hAnsiTheme="minorHAnsi" w:cstheme="minorHAnsi"/>
                <w:bCs/>
              </w:rPr>
              <w:t>minimalny zakres 2– 2500 ml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40.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Przepływ wdechowy</w:t>
            </w:r>
          </w:p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  <w:bCs/>
              </w:rPr>
              <w:t>minimalny zakres 2 – 160 l/min.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6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41.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Czas wdechu minimalny zakres</w:t>
            </w:r>
          </w:p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0,1 – 10 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42.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I:E minimalny zakres 4:1 – 1:10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43.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Możliwość wyboru parametrów zależnych tzn. czasu wdechu lub stosunku wdechu do wydechu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44.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Stężenie tlenu w mieszaninie oddechowej regulowane płynnie w zakresie 21 – 100%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7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lastRenderedPageBreak/>
              <w:t>45.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Ciśnienie wdechowe </w:t>
            </w:r>
            <w:proofErr w:type="spellStart"/>
            <w:r w:rsidRPr="00F3747B">
              <w:rPr>
                <w:rFonts w:asciiTheme="minorHAnsi" w:hAnsiTheme="minorHAnsi" w:cstheme="minorHAnsi"/>
              </w:rPr>
              <w:t>Pinsp</w:t>
            </w:r>
            <w:proofErr w:type="spellEnd"/>
          </w:p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minimalny zakres 2 – 95 cmH</w:t>
            </w:r>
            <w:r w:rsidRPr="00F3747B">
              <w:rPr>
                <w:rFonts w:asciiTheme="minorHAnsi" w:hAnsiTheme="minorHAnsi" w:cstheme="minorHAnsi"/>
                <w:vertAlign w:val="subscript"/>
              </w:rPr>
              <w:t>2</w:t>
            </w:r>
            <w:r w:rsidRPr="00F3747B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46.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Ciśnienie wspomagania </w:t>
            </w:r>
            <w:proofErr w:type="spellStart"/>
            <w:r w:rsidRPr="00F3747B">
              <w:rPr>
                <w:rFonts w:asciiTheme="minorHAnsi" w:hAnsiTheme="minorHAnsi" w:cstheme="minorHAnsi"/>
              </w:rPr>
              <w:t>Psupp</w:t>
            </w:r>
            <w:proofErr w:type="spellEnd"/>
          </w:p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minimalny zakres  0 – 95 cmH</w:t>
            </w:r>
            <w:r w:rsidRPr="00F3747B">
              <w:rPr>
                <w:rFonts w:asciiTheme="minorHAnsi" w:hAnsiTheme="minorHAnsi" w:cstheme="minorHAnsi"/>
                <w:vertAlign w:val="subscript"/>
              </w:rPr>
              <w:t>2</w:t>
            </w:r>
            <w:r w:rsidRPr="00F3747B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47.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PEEP</w:t>
            </w:r>
          </w:p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minimalny zakres  0 – 50 cmH</w:t>
            </w:r>
            <w:r w:rsidRPr="00F3747B">
              <w:rPr>
                <w:rFonts w:asciiTheme="minorHAnsi" w:hAnsiTheme="minorHAnsi" w:cstheme="minorHAnsi"/>
                <w:vertAlign w:val="subscript"/>
              </w:rPr>
              <w:t>2</w:t>
            </w:r>
            <w:r w:rsidRPr="00F3747B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9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48.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Wysoki poziom ciśnienia przy wentylacji typu BIPAP, BILEVEL, </w:t>
            </w:r>
            <w:proofErr w:type="spellStart"/>
            <w:r w:rsidRPr="00F3747B">
              <w:rPr>
                <w:rFonts w:asciiTheme="minorHAnsi" w:hAnsiTheme="minorHAnsi" w:cstheme="minorHAnsi"/>
              </w:rPr>
              <w:t>DuoLevel</w:t>
            </w:r>
            <w:proofErr w:type="spellEnd"/>
            <w:r w:rsidRPr="00F3747B">
              <w:rPr>
                <w:rFonts w:asciiTheme="minorHAnsi" w:hAnsiTheme="minorHAnsi" w:cstheme="minorHAnsi"/>
              </w:rPr>
              <w:t>, APRV</w:t>
            </w:r>
            <w:r w:rsidRPr="00F3747B">
              <w:rPr>
                <w:rFonts w:asciiTheme="minorHAnsi" w:hAnsiTheme="minorHAnsi" w:cstheme="minorHAnsi"/>
              </w:rPr>
              <w:br/>
              <w:t>Wymagany zakres minimalny: 0-80 cmH2O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11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49.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Niski poziom ciśnienia przy wentylacji typu BIPAP, BILEVEL, </w:t>
            </w:r>
            <w:proofErr w:type="spellStart"/>
            <w:r w:rsidRPr="00F3747B">
              <w:rPr>
                <w:rFonts w:asciiTheme="minorHAnsi" w:hAnsiTheme="minorHAnsi" w:cstheme="minorHAnsi"/>
              </w:rPr>
              <w:t>DuoLevel</w:t>
            </w:r>
            <w:proofErr w:type="spellEnd"/>
            <w:r w:rsidRPr="00F3747B">
              <w:rPr>
                <w:rFonts w:asciiTheme="minorHAnsi" w:hAnsiTheme="minorHAnsi" w:cstheme="minorHAnsi"/>
              </w:rPr>
              <w:t>, APRV</w:t>
            </w:r>
            <w:r w:rsidRPr="00F3747B">
              <w:rPr>
                <w:rFonts w:asciiTheme="minorHAnsi" w:hAnsiTheme="minorHAnsi" w:cstheme="minorHAnsi"/>
              </w:rPr>
              <w:br/>
              <w:t>Wymagany zakres minimalny: 0-50 cmH2O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19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50.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Czas wysokiego poziomu ciśnienia przy wentylacji typu BIPAP, BILEVEL, </w:t>
            </w:r>
            <w:proofErr w:type="spellStart"/>
            <w:r w:rsidRPr="00F3747B">
              <w:rPr>
                <w:rFonts w:asciiTheme="minorHAnsi" w:hAnsiTheme="minorHAnsi" w:cstheme="minorHAnsi"/>
              </w:rPr>
              <w:t>DuoLevel</w:t>
            </w:r>
            <w:proofErr w:type="spellEnd"/>
            <w:r w:rsidRPr="00F3747B">
              <w:rPr>
                <w:rFonts w:asciiTheme="minorHAnsi" w:hAnsiTheme="minorHAnsi" w:cstheme="minorHAnsi"/>
              </w:rPr>
              <w:t>, APRV. Zamawiający wymaga aby respirator umożliwiał stosowanie długich czasów górnego wysokiego poziomu ciśnienia co jest szczególnie istotne w trybie wentylacji z uwolnieniem ciśnienia APRV. Wymagany zakres minimalny: 0,1 do 20 sekund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9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51.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Czas niskiego poziomu ciśnienia przy wentylacji typu BIPAP, BILEVEL, </w:t>
            </w:r>
            <w:proofErr w:type="spellStart"/>
            <w:r w:rsidRPr="00F3747B">
              <w:rPr>
                <w:rFonts w:asciiTheme="minorHAnsi" w:hAnsiTheme="minorHAnsi" w:cstheme="minorHAnsi"/>
              </w:rPr>
              <w:t>DuoLevel</w:t>
            </w:r>
            <w:proofErr w:type="spellEnd"/>
            <w:r w:rsidRPr="00F3747B">
              <w:rPr>
                <w:rFonts w:asciiTheme="minorHAnsi" w:hAnsiTheme="minorHAnsi" w:cstheme="minorHAnsi"/>
              </w:rPr>
              <w:t>, APRV. Wymagany zakres minimalny: 0,2 do 20 sekund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52.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Czas narastania ciśnienia min. 0 – 2 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8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53.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Przepływowy tryb rozpoznawania oddechu własnego pacjenta</w:t>
            </w:r>
          </w:p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minimalny zakres  0,1 – 20 l/min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9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54.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Ciśnieniowy tryb rozpoznawania oddechu własnego pacjenta</w:t>
            </w:r>
          </w:p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minimalny zakres  -0,5 – -20 cmH</w:t>
            </w:r>
            <w:r w:rsidRPr="00F3747B">
              <w:rPr>
                <w:rFonts w:asciiTheme="minorHAnsi" w:hAnsiTheme="minorHAnsi" w:cstheme="minorHAnsi"/>
                <w:vertAlign w:val="subscript"/>
              </w:rPr>
              <w:t>2</w:t>
            </w:r>
            <w:r w:rsidRPr="00F3747B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9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55.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3747B">
              <w:rPr>
                <w:rFonts w:asciiTheme="minorHAnsi" w:hAnsiTheme="minorHAnsi" w:cstheme="minorHAnsi"/>
                <w:lang w:eastAsia="pl-PL"/>
              </w:rPr>
              <w:t>Regulowane procentowe kryterium</w:t>
            </w:r>
          </w:p>
          <w:p w:rsidR="00C41252" w:rsidRPr="00F3747B" w:rsidRDefault="00C41252" w:rsidP="00F374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3747B">
              <w:rPr>
                <w:rFonts w:asciiTheme="minorHAnsi" w:hAnsiTheme="minorHAnsi" w:cstheme="minorHAnsi"/>
                <w:lang w:eastAsia="pl-PL"/>
              </w:rPr>
              <w:t>zakończenia fazy wdechowej w trybie</w:t>
            </w:r>
          </w:p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  <w:lang w:eastAsia="pl-PL"/>
              </w:rPr>
              <w:t>PSV minimalny zakres 1 – 80 [%]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12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56.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3747B">
              <w:rPr>
                <w:rFonts w:asciiTheme="minorHAnsi" w:hAnsiTheme="minorHAnsi" w:cstheme="minorHAnsi"/>
                <w:lang w:eastAsia="pl-PL"/>
              </w:rPr>
              <w:t>Automatyczne rozpoznanie zakończenia fazy wdechowej w trybie PSV- przy użyciu algorytmu adaptacyjnego przeznaczonego do wyodrębniania i</w:t>
            </w:r>
          </w:p>
          <w:p w:rsidR="00C41252" w:rsidRPr="00F3747B" w:rsidRDefault="00C41252" w:rsidP="00F374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3747B">
              <w:rPr>
                <w:rFonts w:asciiTheme="minorHAnsi" w:hAnsiTheme="minorHAnsi" w:cstheme="minorHAnsi"/>
                <w:lang w:eastAsia="pl-PL"/>
              </w:rPr>
              <w:t>analizowania charakterystyk krzywych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19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lastRenderedPageBreak/>
              <w:t>57.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3747B">
              <w:rPr>
                <w:rFonts w:asciiTheme="minorHAnsi" w:hAnsiTheme="minorHAnsi" w:cstheme="minorHAnsi"/>
                <w:lang w:eastAsia="pl-PL"/>
              </w:rPr>
              <w:t>Funkcja automatycznej synchronizacji pacjent-respirator podczas całego cyklu wentylacji, jak np. wyzwalanie wdechu, szybkość wzrost ciśnienia wdechowego i faza wyzwalania wydechu przy użyciu algorytmu adaptacyjnego przeznaczonego do wyodrębniania i analizowania charakterystyk krzywych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58.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3747B">
              <w:rPr>
                <w:rFonts w:asciiTheme="minorHAnsi" w:hAnsiTheme="minorHAnsi" w:cstheme="minorHAnsi"/>
                <w:lang w:eastAsia="pl-PL"/>
              </w:rPr>
              <w:t>Kształt krzywej przepływu min.: prostokątna, opadająca 50%, opadająca 100%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42E2" w:rsidRPr="00D31FCB" w:rsidTr="00EA42E2">
        <w:trPr>
          <w:cantSplit/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EA42E2" w:rsidRPr="00F3747B" w:rsidRDefault="00EA42E2" w:rsidP="00F3747B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 w:rsidRPr="00F3747B">
              <w:rPr>
                <w:rFonts w:asciiTheme="minorHAnsi" w:hAnsiTheme="minorHAnsi" w:cstheme="minorHAnsi"/>
                <w:b/>
              </w:rPr>
              <w:t>IV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EA42E2" w:rsidRPr="00F3747B" w:rsidRDefault="00EA42E2" w:rsidP="00F3747B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 w:rsidRPr="00F3747B">
              <w:rPr>
                <w:rFonts w:asciiTheme="minorHAnsi" w:hAnsiTheme="minorHAnsi" w:cstheme="minorHAnsi"/>
                <w:b/>
              </w:rPr>
              <w:t>OBR</w:t>
            </w:r>
            <w:r w:rsidR="008A7587">
              <w:rPr>
                <w:rFonts w:asciiTheme="minorHAnsi" w:hAnsiTheme="minorHAnsi" w:cstheme="minorHAnsi"/>
                <w:b/>
              </w:rPr>
              <w:t>AZOWANIE  MIERZONYCH PARAMETRÓW</w:t>
            </w:r>
            <w:r w:rsidRPr="00F3747B">
              <w:rPr>
                <w:rFonts w:asciiTheme="minorHAnsi" w:hAnsiTheme="minorHAnsi" w:cstheme="minorHAnsi"/>
                <w:b/>
              </w:rPr>
              <w:t xml:space="preserve"> WENTYLACJI</w:t>
            </w:r>
          </w:p>
        </w:tc>
      </w:tr>
      <w:tr w:rsidR="00C41252" w:rsidRPr="00D31FCB" w:rsidTr="00EA42E2">
        <w:trPr>
          <w:cantSplit/>
          <w:trHeight w:val="9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59.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Kolorowy, dotykowy, pojemnościowy monitor obrazowania parametrów wentylacji, przekątna minimum 18 cali. Rozdzielczość min.1800x1000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6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60.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Możliwość obrotu monitora w płaszczyźnie poziomej i pionowej w stosunku do respiratora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11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61.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Możliwość zainstalowania ekranu respiratora (ekranu do sterowania i prezentacji parametrów wentylacji) niezależnie od modułu pneumatycznego.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62.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Integralny pomiar stężenia tlenu przy pomocy </w:t>
            </w:r>
            <w:proofErr w:type="spellStart"/>
            <w:r w:rsidRPr="00F3747B">
              <w:rPr>
                <w:rFonts w:asciiTheme="minorHAnsi" w:hAnsiTheme="minorHAnsi" w:cstheme="minorHAnsi"/>
              </w:rPr>
              <w:t>niezużywalnego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 czujnika tlenu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4F81BD"/>
              </w:rPr>
            </w:pPr>
          </w:p>
        </w:tc>
      </w:tr>
      <w:tr w:rsidR="00C41252" w:rsidRPr="00D31FCB" w:rsidTr="00EA42E2">
        <w:trPr>
          <w:cantSplit/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63.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Całkowita częstość oddychania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64.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Częstość oddechów obowiązkowych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65.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Częstość oddechów spontanicznych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6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66.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Wdechowa i wydechowa objętość pojedynczego oddechu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67.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Wydechowa objętość pojedynczego oddechu na kg masy należnej pacjenta, </w:t>
            </w:r>
            <w:proofErr w:type="spellStart"/>
            <w:r w:rsidRPr="00F3747B">
              <w:rPr>
                <w:rFonts w:asciiTheme="minorHAnsi" w:hAnsiTheme="minorHAnsi" w:cstheme="minorHAnsi"/>
              </w:rPr>
              <w:t>Vte</w:t>
            </w:r>
            <w:proofErr w:type="spellEnd"/>
            <w:r w:rsidRPr="00F3747B">
              <w:rPr>
                <w:rFonts w:asciiTheme="minorHAnsi" w:hAnsiTheme="minorHAnsi" w:cstheme="minorHAnsi"/>
              </w:rPr>
              <w:t>/IBW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7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68.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Wydechowa objętość pojedynczego oddechu spontanicznego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69.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Objętość wdechowej i wydechowej wentylacji minutowej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70.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Wydechowa objętość minutowa wentylacji spontanicznej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71.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Minutowa objętość przecieku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72.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Przepływ szczytowy wdechowy i wydechowy.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lastRenderedPageBreak/>
              <w:t>73.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Przepływ końcowo-wydechowy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74.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Ciśnienie szczytowe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75.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Średnie ciśnienie w układzie oddechowym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76.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Ciśnienie PEEP/CPAP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77.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Ciśnienie plateau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78.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Ciśnienie </w:t>
            </w:r>
            <w:proofErr w:type="spellStart"/>
            <w:r w:rsidRPr="00F3747B">
              <w:rPr>
                <w:rFonts w:asciiTheme="minorHAnsi" w:hAnsiTheme="minorHAnsi" w:cstheme="minorHAnsi"/>
              </w:rPr>
              <w:t>Pdrive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EA42E2">
        <w:trPr>
          <w:cantSplit/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EA42E2" w:rsidRDefault="00EA42E2" w:rsidP="00EA42E2">
            <w:pPr>
              <w:jc w:val="center"/>
              <w:rPr>
                <w:rFonts w:asciiTheme="minorHAnsi" w:hAnsiTheme="minorHAnsi" w:cstheme="minorHAnsi"/>
              </w:rPr>
            </w:pPr>
            <w:r w:rsidRPr="00EA42E2">
              <w:rPr>
                <w:rFonts w:asciiTheme="minorHAnsi" w:hAnsiTheme="minorHAnsi" w:cstheme="minorHAnsi"/>
              </w:rPr>
              <w:t>79.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I:E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75688D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Czas wdechu Ti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75688D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Pomiar oporów wdechowych i wydechowych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Pomiar podatności statycznej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Pomiar podatności dynamicznej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Pomiar C20/C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Pomiar ciśnienia </w:t>
            </w:r>
            <w:proofErr w:type="spellStart"/>
            <w:r w:rsidRPr="00F3747B">
              <w:rPr>
                <w:rFonts w:asciiTheme="minorHAnsi" w:hAnsiTheme="minorHAnsi" w:cstheme="minorHAnsi"/>
              </w:rPr>
              <w:t>PEEPi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Pomiar </w:t>
            </w:r>
            <w:proofErr w:type="spellStart"/>
            <w:r w:rsidRPr="00F3747B">
              <w:rPr>
                <w:rFonts w:asciiTheme="minorHAnsi" w:hAnsiTheme="minorHAnsi" w:cstheme="minorHAnsi"/>
              </w:rPr>
              <w:t>Vtrap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 – objętość gazu pozostałego w płucach wytwarzana przez wewnętrzny </w:t>
            </w:r>
            <w:proofErr w:type="spellStart"/>
            <w:r w:rsidRPr="00F3747B">
              <w:rPr>
                <w:rFonts w:asciiTheme="minorHAnsi" w:hAnsiTheme="minorHAnsi" w:cstheme="minorHAnsi"/>
              </w:rPr>
              <w:t>PEEPi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Pomiar P0.1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tabs>
                <w:tab w:val="left" w:pos="2004"/>
              </w:tabs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Pomiar NIF- maksymalnego ciśnienia wdechowego, negatywnej siły wdechowej.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Pomiar pracy oddechowej WOB pacjenta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Pomiar pracy oddechowej WOB respiratora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Pomiar wskaźnika RSB/RSBI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6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Pomiar stałej czasowej wydechowej </w:t>
            </w:r>
            <w:proofErr w:type="spellStart"/>
            <w:r w:rsidRPr="00F3747B">
              <w:rPr>
                <w:rFonts w:asciiTheme="minorHAnsi" w:hAnsiTheme="minorHAnsi" w:cstheme="minorHAnsi"/>
              </w:rPr>
              <w:t>RCexp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Możliwość równoczesnego  obrazowania trzech przebiegów krzywych w czasie rzeczywistym dla ciśnienia, przepływu  i objętości w funkcji czasu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11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Możliwość równoczesnego  obrazowania dwóch pętli zamkniętych do wyboru z ciśnienie/objętość, przepływ/objętość lub ciśnienie/przepływ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7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Możliwość jednoczesnej prezentacji przebiegów dynamicznych  i pętli oddechowej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9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Możliwość zatrzymania krzywych prezentowanych na monitorze w dowolnym momencie w celu ich analizy.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9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Możliwość zrzutu ekranu do pamięci respiratora, min. 20 ekranów. Możliwość zapisu na pamięci USB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1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Automatyczny manewr kreślenia pętli statycznej - ciśnienie/objętość w fazie wdechu i wydechu przy niskim przepływie gazów do płuc pacjenta z możliwością doboru przepływu i analizy za pomocą kursorów w celu określenia optymalnego </w:t>
            </w:r>
            <w:proofErr w:type="spellStart"/>
            <w:r w:rsidRPr="00F3747B">
              <w:rPr>
                <w:rFonts w:asciiTheme="minorHAnsi" w:hAnsiTheme="minorHAnsi" w:cstheme="minorHAnsi"/>
              </w:rPr>
              <w:t>PEEP-u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9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Możliwość rozbudowy o pomiar ciśnienia w przełyku i pomiar ciśnienia w mankiecie rurki intubacyjnej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BF488A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Prezentacja na ekranie trendów graficznych i tabelarycznych z  min. 96 godzin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688D" w:rsidRPr="00D31FCB" w:rsidTr="0075688D">
        <w:trPr>
          <w:cantSplit/>
          <w:trHeight w:val="4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75688D" w:rsidRPr="00F3747B" w:rsidRDefault="0075688D" w:rsidP="00BF488A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 w:rsidRPr="00F3747B">
              <w:rPr>
                <w:rFonts w:asciiTheme="minorHAnsi" w:hAnsiTheme="minorHAnsi" w:cstheme="minorHAnsi"/>
                <w:b/>
              </w:rPr>
              <w:t>V</w:t>
            </w:r>
            <w:r w:rsidR="008A758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75688D" w:rsidRPr="00F3747B" w:rsidRDefault="0075688D" w:rsidP="00F3747B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  <w:b/>
              </w:rPr>
              <w:t>ALARMY</w:t>
            </w:r>
          </w:p>
        </w:tc>
      </w:tr>
      <w:tr w:rsidR="00C41252" w:rsidRPr="00D31FCB" w:rsidTr="00BF488A">
        <w:trPr>
          <w:cantSplit/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BF488A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BF488A">
              <w:rPr>
                <w:rFonts w:asciiTheme="minorHAnsi" w:hAnsiTheme="minorHAnsi" w:cstheme="minorHAnsi"/>
              </w:rPr>
              <w:t>101.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Braku zasilania w energię elektryczną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BF488A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BF488A">
              <w:rPr>
                <w:rFonts w:asciiTheme="minorHAnsi" w:hAnsiTheme="minorHAnsi" w:cstheme="minorHAnsi"/>
              </w:rPr>
              <w:t>102.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Braku zasilania w tlen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BF488A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BF488A">
              <w:rPr>
                <w:rFonts w:asciiTheme="minorHAnsi" w:hAnsiTheme="minorHAnsi" w:cstheme="minorHAnsi"/>
              </w:rPr>
              <w:t>103.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Braku zasilania w powietrze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BF488A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BF488A">
              <w:rPr>
                <w:rFonts w:asciiTheme="minorHAnsi" w:hAnsiTheme="minorHAnsi" w:cstheme="minorHAnsi"/>
              </w:rPr>
              <w:t>104.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Objętości oddechowej (wysokiej i niskiej)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BF488A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BF488A">
              <w:rPr>
                <w:rFonts w:asciiTheme="minorHAnsi" w:hAnsiTheme="minorHAnsi" w:cstheme="minorHAnsi"/>
              </w:rPr>
              <w:t>105.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Całkowitej objętości minutowej (wysokiej i niskiej)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BF488A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BF488A">
              <w:rPr>
                <w:rFonts w:asciiTheme="minorHAnsi" w:hAnsiTheme="minorHAnsi" w:cstheme="minorHAnsi"/>
              </w:rPr>
              <w:t>106.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Wysokiego ciśnienia  w układzie pacjenta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BF488A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BF488A">
              <w:rPr>
                <w:rFonts w:asciiTheme="minorHAnsi" w:hAnsiTheme="minorHAnsi" w:cstheme="minorHAnsi"/>
              </w:rPr>
              <w:t>107.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Niskiego ciśnienia w układzie pacjenta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BF488A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BF488A">
              <w:rPr>
                <w:rFonts w:asciiTheme="minorHAnsi" w:hAnsiTheme="minorHAnsi" w:cstheme="minorHAnsi"/>
              </w:rPr>
              <w:t>108.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Wysokie ciśnienie PEEP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BF488A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BF488A">
              <w:rPr>
                <w:rFonts w:asciiTheme="minorHAnsi" w:hAnsiTheme="minorHAnsi" w:cstheme="minorHAnsi"/>
              </w:rPr>
              <w:t>109.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Wysokiej i niskiej częstości oddechowej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BF488A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BF488A">
              <w:rPr>
                <w:rFonts w:asciiTheme="minorHAnsi" w:hAnsiTheme="minorHAnsi" w:cstheme="minorHAnsi"/>
              </w:rPr>
              <w:t>110.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Bezdechu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BF488A">
        <w:trPr>
          <w:cantSplit/>
          <w:trHeight w:val="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BF488A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BF488A">
              <w:rPr>
                <w:rFonts w:asciiTheme="minorHAnsi" w:hAnsiTheme="minorHAnsi" w:cstheme="minorHAnsi"/>
              </w:rPr>
              <w:t>111.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Hierarchia alarmów w zależności od ważności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F3747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BF488A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BF488A">
              <w:rPr>
                <w:rFonts w:asciiTheme="minorHAnsi" w:hAnsiTheme="minorHAnsi" w:cstheme="minorHAnsi"/>
              </w:rPr>
              <w:t>112.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Pamięć alarmów z ich opisem, minimum 3000 zdarzeń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F488A" w:rsidRPr="00D31FCB" w:rsidTr="00BF488A">
        <w:trPr>
          <w:cantSplit/>
          <w:trHeight w:val="5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BF488A" w:rsidRPr="00F3747B" w:rsidRDefault="00BF488A" w:rsidP="00BF488A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b/>
              </w:rPr>
            </w:pPr>
            <w:r w:rsidRPr="00F3747B">
              <w:rPr>
                <w:rFonts w:asciiTheme="minorHAnsi" w:hAnsiTheme="minorHAnsi" w:cstheme="minorHAnsi"/>
                <w:b/>
              </w:rPr>
              <w:lastRenderedPageBreak/>
              <w:t>VI</w:t>
            </w:r>
            <w:r w:rsidR="008A758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BF488A" w:rsidRPr="007D253F" w:rsidRDefault="00BF488A" w:rsidP="007D253F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D253F">
              <w:rPr>
                <w:rFonts w:asciiTheme="minorHAnsi" w:hAnsiTheme="minorHAnsi" w:cstheme="minorHAnsi"/>
                <w:b/>
                <w:color w:val="000000" w:themeColor="text1"/>
              </w:rPr>
              <w:t xml:space="preserve">INNE </w:t>
            </w:r>
            <w:r w:rsidR="007D253F" w:rsidRPr="007D253F">
              <w:rPr>
                <w:rFonts w:asciiTheme="minorHAnsi" w:hAnsiTheme="minorHAnsi" w:cstheme="minorHAnsi"/>
                <w:b/>
                <w:color w:val="000000" w:themeColor="text1"/>
              </w:rPr>
              <w:t>WYMAGANE</w:t>
            </w:r>
            <w:r w:rsidRPr="007D253F">
              <w:rPr>
                <w:rFonts w:asciiTheme="minorHAnsi" w:hAnsiTheme="minorHAnsi" w:cstheme="minorHAnsi"/>
                <w:b/>
                <w:color w:val="000000" w:themeColor="text1"/>
              </w:rPr>
              <w:t xml:space="preserve"> FUNKCJE I WYPOSAŻENIE</w:t>
            </w:r>
          </w:p>
        </w:tc>
      </w:tr>
      <w:tr w:rsidR="00C41252" w:rsidRPr="00D31FCB" w:rsidTr="00BF488A">
        <w:trPr>
          <w:cantSplit/>
          <w:trHeight w:val="5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AD158E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AD158E">
              <w:rPr>
                <w:rFonts w:asciiTheme="minorHAnsi" w:hAnsiTheme="minorHAnsi" w:cstheme="minorHAnsi"/>
              </w:rPr>
              <w:t>113.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Zabezpieczenie przed przypadkową zmianą parametrów wentylacji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Arial Unicode MS" w:hAnsiTheme="minorHAnsi" w:cstheme="minorHAnsi"/>
                <w:b w:val="0"/>
                <w:bCs w:val="0"/>
                <w:color w:val="4F81BD"/>
              </w:rPr>
            </w:pPr>
          </w:p>
        </w:tc>
      </w:tr>
      <w:tr w:rsidR="00C41252" w:rsidRPr="00D31FCB" w:rsidTr="00BF488A">
        <w:trPr>
          <w:cantSplit/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AD158E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AD158E">
              <w:rPr>
                <w:rFonts w:asciiTheme="minorHAnsi" w:hAnsiTheme="minorHAnsi" w:cstheme="minorHAnsi"/>
              </w:rPr>
              <w:t>114.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numPr>
                <w:ilvl w:val="2"/>
                <w:numId w:val="1"/>
              </w:numPr>
              <w:ind w:left="1" w:hanging="720"/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Automatyczny manewr rekrutacji pęcherzyków płucnych tzw. ciągła inflacja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Arial Unicode MS" w:hAnsiTheme="minorHAnsi" w:cstheme="minorHAnsi"/>
                <w:b w:val="0"/>
                <w:bCs w:val="0"/>
                <w:color w:val="4F81BD"/>
              </w:rPr>
            </w:pPr>
          </w:p>
        </w:tc>
      </w:tr>
      <w:tr w:rsidR="00C41252" w:rsidRPr="00D31FCB" w:rsidTr="00BF488A">
        <w:trPr>
          <w:cantSplit/>
          <w:trHeight w:val="9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AD158E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AD158E">
              <w:rPr>
                <w:rFonts w:asciiTheme="minorHAnsi" w:hAnsiTheme="minorHAnsi" w:cstheme="minorHAnsi"/>
              </w:rPr>
              <w:t>115.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Możliwość rozbudowy o pomiar </w:t>
            </w:r>
            <w:proofErr w:type="spellStart"/>
            <w:r w:rsidRPr="00F3747B">
              <w:rPr>
                <w:rFonts w:asciiTheme="minorHAnsi" w:hAnsiTheme="minorHAnsi" w:cstheme="minorHAnsi"/>
              </w:rPr>
              <w:t>kapnograficzny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 z prezentacją krzywej CO2 na ekranie respiratora. Rozbudowa bez użycia serwisu.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Arial Unicode MS" w:hAnsiTheme="minorHAnsi" w:cstheme="minorHAnsi"/>
                <w:b w:val="0"/>
                <w:bCs w:val="0"/>
                <w:color w:val="4F81BD"/>
              </w:rPr>
            </w:pPr>
          </w:p>
        </w:tc>
      </w:tr>
      <w:tr w:rsidR="00C41252" w:rsidRPr="00D31FCB" w:rsidTr="00BF488A">
        <w:trPr>
          <w:cantSplit/>
          <w:trHeight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AD158E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AD158E">
              <w:rPr>
                <w:rFonts w:asciiTheme="minorHAnsi" w:hAnsiTheme="minorHAnsi" w:cstheme="minorHAnsi"/>
              </w:rPr>
              <w:t>116.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Możliwość rozbudowy o pomiar kapnografii wolumetrycznej. Rozbudowa bez użycia serwisu.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Arial Unicode MS" w:hAnsiTheme="minorHAnsi" w:cstheme="minorHAnsi"/>
                <w:b w:val="0"/>
                <w:bCs w:val="0"/>
                <w:color w:val="4F81BD"/>
              </w:rPr>
            </w:pPr>
          </w:p>
        </w:tc>
      </w:tr>
      <w:tr w:rsidR="00C41252" w:rsidRPr="00D31FCB" w:rsidTr="00BF488A">
        <w:trPr>
          <w:cantSplit/>
          <w:trHeight w:val="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AD158E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AD158E">
              <w:rPr>
                <w:rFonts w:asciiTheme="minorHAnsi" w:hAnsiTheme="minorHAnsi" w:cstheme="minorHAnsi"/>
              </w:rPr>
              <w:t>117.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Możliwość rozbudowy o pomiar SpO2 z prezentacją parametrów na ekranie respiratora. Rozbudowa bez użycia serwisu.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Arial Unicode MS" w:hAnsiTheme="minorHAnsi" w:cstheme="minorHAnsi"/>
                <w:b w:val="0"/>
                <w:bCs w:val="0"/>
                <w:color w:val="4F81BD"/>
              </w:rPr>
            </w:pPr>
          </w:p>
        </w:tc>
      </w:tr>
      <w:tr w:rsidR="00C41252" w:rsidRPr="00D31FCB" w:rsidTr="0008117B">
        <w:trPr>
          <w:cantSplit/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AD158E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AD158E">
              <w:rPr>
                <w:rFonts w:asciiTheme="minorHAnsi" w:hAnsiTheme="minorHAnsi" w:cstheme="minorHAnsi"/>
              </w:rPr>
              <w:t>118.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Wstępne ustawienia parametrów wentylacji i alarmów na podstawie wagi pacjenta IBW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Arial Unicode MS" w:hAnsiTheme="minorHAnsi" w:cstheme="minorHAnsi"/>
                <w:b w:val="0"/>
                <w:bCs w:val="0"/>
                <w:color w:val="4F81BD"/>
              </w:rPr>
            </w:pPr>
          </w:p>
        </w:tc>
      </w:tr>
      <w:tr w:rsidR="00C41252" w:rsidRPr="00D31FCB" w:rsidTr="0008117B">
        <w:trPr>
          <w:cantSplit/>
          <w:trHeight w:val="7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AD158E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AD158E">
              <w:rPr>
                <w:rFonts w:asciiTheme="minorHAnsi" w:hAnsiTheme="minorHAnsi" w:cstheme="minorHAnsi"/>
              </w:rPr>
              <w:t>119.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Programowalna przez użytkownika konfiguracja startowa respiratora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Arial Unicode MS" w:hAnsiTheme="minorHAnsi" w:cstheme="minorHAnsi"/>
                <w:b w:val="0"/>
                <w:bCs w:val="0"/>
                <w:color w:val="4F81BD"/>
              </w:rPr>
            </w:pPr>
          </w:p>
        </w:tc>
      </w:tr>
      <w:tr w:rsidR="00C41252" w:rsidRPr="00D31FCB" w:rsidTr="0008117B">
        <w:trPr>
          <w:cantSplit/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747B">
              <w:rPr>
                <w:rFonts w:asciiTheme="minorHAnsi" w:hAnsiTheme="minorHAnsi" w:cstheme="minorHAnsi"/>
              </w:rPr>
              <w:t>Autotest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 aparatu sprawdzający poprawność działania elementów pomiarowych, szczelność i podatność układu oddechowego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08117B">
        <w:trPr>
          <w:cantSplit/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121.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Funkcja „zawieszenia” pracy respiratora (</w:t>
            </w:r>
            <w:proofErr w:type="spellStart"/>
            <w:r w:rsidRPr="00F3747B">
              <w:rPr>
                <w:rFonts w:asciiTheme="minorHAnsi" w:hAnsiTheme="minorHAnsi" w:cstheme="minorHAnsi"/>
              </w:rPr>
              <w:t>Standby</w:t>
            </w:r>
            <w:proofErr w:type="spellEnd"/>
            <w:r w:rsidRPr="00F3747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08117B">
        <w:trPr>
          <w:cantSplit/>
          <w:trHeight w:val="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122.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3747B">
              <w:rPr>
                <w:rFonts w:asciiTheme="minorHAnsi" w:hAnsiTheme="minorHAnsi" w:cstheme="minorHAnsi"/>
              </w:rPr>
              <w:t>Sterylizowalna</w:t>
            </w:r>
            <w:proofErr w:type="spellEnd"/>
            <w:r w:rsidRPr="00F3747B">
              <w:rPr>
                <w:rFonts w:asciiTheme="minorHAnsi" w:hAnsiTheme="minorHAnsi" w:cstheme="minorHAnsi"/>
              </w:rPr>
              <w:t xml:space="preserve"> w autoklawie zastawka wydechowa i wdechowa respiratora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08117B">
        <w:trPr>
          <w:cantSplit/>
          <w:trHeight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8A7587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8A7587">
              <w:rPr>
                <w:rFonts w:asciiTheme="minorHAnsi" w:hAnsiTheme="minorHAnsi" w:cstheme="minorHAnsi"/>
              </w:rPr>
              <w:t>123.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numPr>
                <w:ilvl w:val="2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Kompletny układ oddechowy dla dorosłych jednorazowego użytku – 5 szt.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4F81BD"/>
              </w:rPr>
            </w:pPr>
          </w:p>
        </w:tc>
      </w:tr>
      <w:tr w:rsidR="00C41252" w:rsidRPr="00D31FCB" w:rsidTr="0008117B">
        <w:trPr>
          <w:cantSplit/>
          <w:trHeight w:val="21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8A7587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8A7587">
              <w:rPr>
                <w:rFonts w:asciiTheme="minorHAnsi" w:hAnsiTheme="minorHAnsi" w:cstheme="minorHAnsi"/>
              </w:rPr>
              <w:t>124.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 xml:space="preserve">Nebulizator siateczkowy (element drgający wykonany z palladu – zawiera 1000 </w:t>
            </w:r>
            <w:proofErr w:type="spellStart"/>
            <w:r w:rsidRPr="00F3747B">
              <w:rPr>
                <w:rFonts w:asciiTheme="minorHAnsi" w:hAnsiTheme="minorHAnsi" w:cstheme="minorHAnsi"/>
              </w:rPr>
              <w:t>mikrootworków</w:t>
            </w:r>
            <w:proofErr w:type="spellEnd"/>
            <w:r w:rsidRPr="00F3747B">
              <w:rPr>
                <w:rFonts w:asciiTheme="minorHAnsi" w:hAnsiTheme="minorHAnsi" w:cstheme="minorHAnsi"/>
              </w:rPr>
              <w:t>, częstotliwość drgania 128 000 na sekundę) wytwarzający cząstki leku od 1 – 5 mm, średnio 3.4 µm MMAD. Pojemność membrany na lek 6ml. Zasilany za pomocą kontrolera USB (230 V lub port USB) o dwóch zakresach pracy: 30 min oraz 6h.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iCs/>
                <w:color w:val="4F81BD"/>
              </w:rPr>
            </w:pPr>
          </w:p>
        </w:tc>
      </w:tr>
      <w:tr w:rsidR="00C41252" w:rsidRPr="00D31FCB" w:rsidTr="00BF488A">
        <w:trPr>
          <w:cantSplit/>
          <w:trHeight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8A7587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8A7587">
              <w:rPr>
                <w:rFonts w:asciiTheme="minorHAnsi" w:hAnsiTheme="minorHAnsi" w:cstheme="minorHAnsi"/>
              </w:rPr>
              <w:t>125.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Ramię przegubowe, uchylne do układu oddechowego pacjenta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iCs/>
                <w:color w:val="4F81BD"/>
              </w:rPr>
            </w:pPr>
          </w:p>
        </w:tc>
      </w:tr>
      <w:tr w:rsidR="00C41252" w:rsidRPr="00D31FCB" w:rsidTr="00F3747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8A7587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8A7587">
              <w:rPr>
                <w:rFonts w:asciiTheme="minorHAnsi" w:hAnsiTheme="minorHAnsi" w:cstheme="minorHAnsi"/>
              </w:rPr>
              <w:t>126.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Płuco testowe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iCs/>
                <w:color w:val="4F81BD"/>
              </w:rPr>
            </w:pPr>
          </w:p>
        </w:tc>
      </w:tr>
      <w:tr w:rsidR="00C41252" w:rsidRPr="00D31FCB" w:rsidTr="00F3747B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8A7587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8A7587">
              <w:rPr>
                <w:rFonts w:asciiTheme="minorHAnsi" w:hAnsiTheme="minorHAnsi" w:cstheme="minorHAnsi"/>
              </w:rPr>
              <w:t>127.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Szyna do mocowania akcesoriów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iCs/>
                <w:color w:val="4F81BD"/>
              </w:rPr>
            </w:pPr>
          </w:p>
        </w:tc>
      </w:tr>
      <w:tr w:rsidR="00C41252" w:rsidRPr="00D31FCB" w:rsidTr="00F3747B">
        <w:trPr>
          <w:cantSplit/>
          <w:trHeight w:val="6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8A7587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8A7587">
              <w:rPr>
                <w:rFonts w:asciiTheme="minorHAnsi" w:hAnsiTheme="minorHAnsi" w:cstheme="minorHAnsi"/>
              </w:rPr>
              <w:t>128.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47B">
              <w:rPr>
                <w:rFonts w:asciiTheme="minorHAnsi" w:hAnsiTheme="minorHAnsi" w:cstheme="minorHAnsi"/>
                <w:sz w:val="20"/>
                <w:szCs w:val="20"/>
              </w:rPr>
              <w:t>Obsługa poprzez ekran dotykowy, przyciski i pokrętło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iCs/>
                <w:color w:val="4F81BD"/>
              </w:rPr>
            </w:pPr>
          </w:p>
        </w:tc>
      </w:tr>
      <w:tr w:rsidR="00C41252" w:rsidRPr="00D31FCB" w:rsidTr="00F3747B">
        <w:trPr>
          <w:cantSplit/>
          <w:trHeight w:val="6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2B3BDB" w:rsidRDefault="00BF488A" w:rsidP="00BF488A">
            <w:pPr>
              <w:jc w:val="center"/>
              <w:rPr>
                <w:rFonts w:asciiTheme="minorHAnsi" w:hAnsiTheme="minorHAnsi" w:cstheme="minorHAnsi"/>
              </w:rPr>
            </w:pPr>
            <w:r w:rsidRPr="002B3BDB">
              <w:rPr>
                <w:rFonts w:asciiTheme="minorHAnsi" w:hAnsiTheme="minorHAnsi" w:cstheme="minorHAnsi"/>
              </w:rPr>
              <w:lastRenderedPageBreak/>
              <w:t>129.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747B">
              <w:rPr>
                <w:rFonts w:asciiTheme="minorHAnsi" w:hAnsiTheme="minorHAnsi" w:cstheme="minorHAnsi"/>
                <w:sz w:val="20"/>
                <w:szCs w:val="20"/>
              </w:rPr>
              <w:t>Aparat musi posiadać złącza do komunikacji z urządzeniami zewnętrznymi umożliwiające przesyłanie danych z respiratora: RS232, USB, Ethernet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pStyle w:val="Nagwek3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iCs/>
                <w:color w:val="4F81BD"/>
              </w:rPr>
            </w:pPr>
          </w:p>
        </w:tc>
      </w:tr>
      <w:tr w:rsidR="00BF488A" w:rsidRPr="00D31FCB" w:rsidTr="00223CB7">
        <w:trPr>
          <w:cantSplit/>
          <w:trHeight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BF488A" w:rsidRPr="00F3747B" w:rsidRDefault="00BF488A" w:rsidP="00BF488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VII.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61" w:type="dxa"/>
              <w:right w:w="61" w:type="dxa"/>
            </w:tcMar>
            <w:vAlign w:val="center"/>
          </w:tcPr>
          <w:p w:rsidR="00BF488A" w:rsidRPr="00F3747B" w:rsidRDefault="00BF488A" w:rsidP="00F3747B">
            <w:pPr>
              <w:numPr>
                <w:ilvl w:val="3"/>
                <w:numId w:val="1"/>
              </w:numPr>
              <w:tabs>
                <w:tab w:val="clear" w:pos="0"/>
                <w:tab w:val="num" w:pos="864"/>
              </w:tabs>
              <w:ind w:left="864" w:hanging="864"/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  <w:b/>
              </w:rPr>
              <w:t>POZOSTAŁE</w:t>
            </w:r>
          </w:p>
        </w:tc>
      </w:tr>
      <w:tr w:rsidR="00C41252" w:rsidRPr="00D31FCB" w:rsidTr="00223CB7">
        <w:trPr>
          <w:cantSplit/>
          <w:trHeight w:val="426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41252" w:rsidRPr="002B3BDB" w:rsidRDefault="00223CB7" w:rsidP="00223CB7">
            <w:pPr>
              <w:jc w:val="center"/>
              <w:rPr>
                <w:rFonts w:asciiTheme="minorHAnsi" w:hAnsiTheme="minorHAnsi" w:cstheme="minorHAnsi"/>
              </w:rPr>
            </w:pPr>
            <w:r w:rsidRPr="002B3BDB">
              <w:rPr>
                <w:rFonts w:asciiTheme="minorHAnsi" w:hAnsiTheme="minorHAnsi" w:cstheme="minorHAnsi"/>
              </w:rPr>
              <w:t>130</w:t>
            </w:r>
            <w:r w:rsidR="002B3BDB" w:rsidRPr="002B3BD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Instrukcja obsługi w języku polskim (z dostawą)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1252" w:rsidRPr="00D31FCB" w:rsidTr="00223CB7">
        <w:trPr>
          <w:cantSplit/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2B3BDB" w:rsidRDefault="00223CB7" w:rsidP="00223CB7">
            <w:pPr>
              <w:jc w:val="center"/>
              <w:rPr>
                <w:rFonts w:asciiTheme="minorHAnsi" w:hAnsiTheme="minorHAnsi" w:cstheme="minorHAnsi"/>
              </w:rPr>
            </w:pPr>
            <w:r w:rsidRPr="002B3BDB">
              <w:rPr>
                <w:rFonts w:asciiTheme="minorHAnsi" w:hAnsiTheme="minorHAnsi" w:cstheme="minorHAnsi"/>
              </w:rPr>
              <w:t>131.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  <w:r w:rsidRPr="00F3747B">
              <w:rPr>
                <w:rFonts w:asciiTheme="minorHAnsi" w:hAnsiTheme="minorHAnsi" w:cstheme="minorHAnsi"/>
              </w:rPr>
              <w:t>Oprogramowanie respiratora w języku polskim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252" w:rsidRPr="00F3747B" w:rsidRDefault="00C41252" w:rsidP="00F374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B23D4" w:rsidRPr="007C041D" w:rsidRDefault="001B23D4" w:rsidP="001B23D4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7C041D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7C041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EF1383" w:rsidRDefault="00EF1383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1B23D4" w:rsidRDefault="001B23D4" w:rsidP="00EF1383">
      <w:pPr>
        <w:rPr>
          <w:rFonts w:cstheme="minorHAnsi"/>
          <w:b/>
        </w:rPr>
      </w:pPr>
    </w:p>
    <w:p w:rsidR="00EF1383" w:rsidRPr="00FD0FDB" w:rsidRDefault="00EF1383" w:rsidP="001B23D4">
      <w:pPr>
        <w:spacing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FD0FDB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TABELA NR 10: KARDIOSTYMULATOR ZEWNĘTRZNY</w:t>
      </w:r>
    </w:p>
    <w:tbl>
      <w:tblPr>
        <w:tblStyle w:val="Tabela-Siatka"/>
        <w:tblW w:w="9322" w:type="dxa"/>
        <w:tblLayout w:type="fixed"/>
        <w:tblLook w:val="04A0"/>
      </w:tblPr>
      <w:tblGrid>
        <w:gridCol w:w="817"/>
        <w:gridCol w:w="4127"/>
        <w:gridCol w:w="126"/>
        <w:gridCol w:w="4252"/>
      </w:tblGrid>
      <w:tr w:rsidR="00EF1383" w:rsidRPr="001B23D4" w:rsidTr="0032274A">
        <w:trPr>
          <w:trHeight w:val="65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EF1383" w:rsidRPr="001B23D4" w:rsidRDefault="00EF1383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EF1383" w:rsidRPr="001B23D4" w:rsidRDefault="00EF1383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PARAMETRY OFEROWANE </w:t>
            </w:r>
            <w:r w:rsidR="001B23D4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1B23D4">
              <w:rPr>
                <w:rFonts w:asciiTheme="minorHAnsi" w:hAnsiTheme="minorHAnsi" w:cstheme="minorHAnsi"/>
                <w:b/>
                <w:color w:val="000000" w:themeColor="text1"/>
              </w:rPr>
              <w:t>(proszę opisać)*</w:t>
            </w:r>
          </w:p>
        </w:tc>
      </w:tr>
      <w:tr w:rsidR="00EF1383" w:rsidRPr="001B23D4" w:rsidTr="001B23D4">
        <w:trPr>
          <w:trHeight w:val="437"/>
        </w:trPr>
        <w:tc>
          <w:tcPr>
            <w:tcW w:w="817" w:type="dxa"/>
            <w:shd w:val="clear" w:color="auto" w:fill="auto"/>
            <w:vAlign w:val="center"/>
          </w:tcPr>
          <w:p w:rsidR="001B23D4" w:rsidRPr="001B23D4" w:rsidRDefault="001B23D4" w:rsidP="001B23D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F1383" w:rsidRPr="001B23D4" w:rsidTr="001B23D4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F1383" w:rsidRPr="001B23D4" w:rsidTr="001B23D4">
        <w:trPr>
          <w:trHeight w:val="394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F1383" w:rsidRPr="001B23D4" w:rsidTr="001B23D4">
        <w:trPr>
          <w:trHeight w:val="494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EF1383" w:rsidRPr="001B23D4" w:rsidTr="001B23D4">
        <w:trPr>
          <w:trHeight w:val="492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EF1383" w:rsidRPr="001B23D4" w:rsidRDefault="00EF1383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EF1383" w:rsidRPr="001B23D4" w:rsidTr="001B23D4">
        <w:trPr>
          <w:trHeight w:val="698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Stymulacja VVI z nastawami standardowymi po naciśnięciu jednego przycisku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694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Funkcja „EMERGENCY” dostępna w każdej sytuacji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703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Automatyczny test stymulatora i obwodu elektrody w momencie załączenia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685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Akustyczna sygnalizacja zwarcia lub przerwy w obwodzie elektrody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709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Krokowa, dwustopniowa zmiana wartości wszystkich parametrów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706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Możliwość zablokowania nastaw parametrów przed przypadkowymi zmianami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404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Zabezpieczenie przed zewnętrzną defibrylacją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977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Funkcje pomiarowe: napięcia impulsu, impedancji obwodu elektrody oraz amplitudy R lub P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423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Podświetlany wyświetlacz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996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Oszczędne gospodarowanie energią baterii (np. automatyczne wygaszanie ekranu)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969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Funkcje stymulacyjne: min. VVI, V00, AAI, A00, stymulacja szybka oraz szybka z malejącą częstością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Częstość podstawowa: min. 30 ÷ 180 1/min.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705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Częstość stymulacji szybkiej: min. 100 ÷ 990 1/min.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 xml:space="preserve">Amplituda impulsu: min. 0,1 ÷ 20 </w:t>
            </w:r>
            <w:proofErr w:type="spellStart"/>
            <w:r w:rsidRPr="001B23D4">
              <w:rPr>
                <w:rFonts w:asciiTheme="minorHAnsi" w:hAnsiTheme="minorHAnsi" w:cstheme="minorHAnsi"/>
                <w:color w:val="000000" w:themeColor="text1"/>
              </w:rPr>
              <w:t>mA</w:t>
            </w:r>
            <w:proofErr w:type="spellEnd"/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429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 xml:space="preserve">Szerokość impulsu: min. 0,2 ÷ 1,5 </w:t>
            </w:r>
            <w:proofErr w:type="spellStart"/>
            <w:r w:rsidRPr="001B23D4">
              <w:rPr>
                <w:rFonts w:asciiTheme="minorHAnsi" w:hAnsiTheme="minorHAnsi" w:cstheme="minorHAnsi"/>
                <w:color w:val="000000" w:themeColor="text1"/>
              </w:rPr>
              <w:t>ms</w:t>
            </w:r>
            <w:proofErr w:type="spellEnd"/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703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Kształt impulsu prostokątny z kompensacją ładunku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543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 xml:space="preserve">Czas refrakcji: min. 200 ÷ 500 </w:t>
            </w:r>
            <w:proofErr w:type="spellStart"/>
            <w:r w:rsidRPr="001B23D4">
              <w:rPr>
                <w:rFonts w:asciiTheme="minorHAnsi" w:hAnsiTheme="minorHAnsi" w:cstheme="minorHAnsi"/>
                <w:color w:val="000000" w:themeColor="text1"/>
              </w:rPr>
              <w:t>ms</w:t>
            </w:r>
            <w:proofErr w:type="spellEnd"/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423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 xml:space="preserve">Czułość wejściowa: min. 0,5 ÷ 21 </w:t>
            </w:r>
            <w:proofErr w:type="spellStart"/>
            <w:r w:rsidRPr="001B23D4">
              <w:rPr>
                <w:rFonts w:asciiTheme="minorHAnsi" w:hAnsiTheme="minorHAnsi" w:cstheme="minorHAnsi"/>
                <w:color w:val="000000" w:themeColor="text1"/>
              </w:rPr>
              <w:t>mV</w:t>
            </w:r>
            <w:proofErr w:type="spellEnd"/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Pomiar amplitudy napięcia impulsu: min. 0,2 ÷ 12 V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695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Dwustopniowa sygnalizacja stanu baterii: akustyczna i optyczna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563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Style w:val="A7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Zasilanie z baterii 9 V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557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Czas pracy z baterii powyżej 14 dni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F1383" w:rsidRPr="001B23D4" w:rsidTr="001B23D4">
        <w:trPr>
          <w:trHeight w:val="565"/>
        </w:trPr>
        <w:tc>
          <w:tcPr>
            <w:tcW w:w="817" w:type="dxa"/>
            <w:shd w:val="clear" w:color="auto" w:fill="auto"/>
            <w:vAlign w:val="center"/>
          </w:tcPr>
          <w:p w:rsidR="00EF1383" w:rsidRPr="001B23D4" w:rsidRDefault="00EF1383" w:rsidP="001B23D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23D4">
              <w:rPr>
                <w:rFonts w:asciiTheme="minorHAnsi" w:hAnsiTheme="minorHAnsi" w:cstheme="minorHAnsi"/>
                <w:color w:val="000000" w:themeColor="text1"/>
              </w:rPr>
              <w:t>Masa urządzenia łącznie z baterią max 300 g</w:t>
            </w:r>
          </w:p>
        </w:tc>
        <w:tc>
          <w:tcPr>
            <w:tcW w:w="4378" w:type="dxa"/>
            <w:gridSpan w:val="2"/>
            <w:shd w:val="clear" w:color="auto" w:fill="auto"/>
            <w:vAlign w:val="center"/>
          </w:tcPr>
          <w:p w:rsidR="00EF1383" w:rsidRPr="001B23D4" w:rsidRDefault="00EF1383" w:rsidP="001B23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F1383" w:rsidRDefault="00EF1383" w:rsidP="00B057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1B23D4">
        <w:rPr>
          <w:rFonts w:asciiTheme="minorHAnsi" w:hAnsiTheme="minorHAnsi" w:cstheme="minorHAnsi"/>
          <w:color w:val="000000" w:themeColor="text1"/>
        </w:rPr>
        <w:t>* Wykonawca bezwzględnie musi potwierdzić dokładne oferowane parametry w kolumnie PARAMETR OFEROWANY, b</w:t>
      </w:r>
      <w:r w:rsidRPr="001B23D4">
        <w:rPr>
          <w:rFonts w:asciiTheme="minorHAnsi" w:hAnsiTheme="minorHAnsi" w:cstheme="minorHAnsi"/>
          <w:bCs/>
          <w:color w:val="000000" w:themeColor="text1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1B23D4" w:rsidRDefault="001B23D4" w:rsidP="00B057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23D4" w:rsidRDefault="001B23D4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8133FB" w:rsidRPr="001B23D4" w:rsidRDefault="008133FB" w:rsidP="00EF138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7B7EEE" w:rsidRPr="005B4FD7" w:rsidRDefault="007B7EEE" w:rsidP="007B7EEE">
      <w:pPr>
        <w:rPr>
          <w:b/>
        </w:rPr>
      </w:pPr>
    </w:p>
    <w:p w:rsidR="007B7EEE" w:rsidRPr="00BE4C2E" w:rsidRDefault="007B7EEE" w:rsidP="00906249">
      <w:pPr>
        <w:spacing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BE4C2E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TABELA NR 12: RTG Z RAMIENIEM C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906249" w:rsidTr="00906249">
        <w:trPr>
          <w:trHeight w:val="700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906249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906249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PARAMETRY OFEROWANE </w:t>
            </w:r>
            <w:r w:rsidR="00906249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906249">
              <w:rPr>
                <w:rFonts w:asciiTheme="minorHAnsi" w:hAnsiTheme="minorHAnsi" w:cstheme="minorHAnsi"/>
                <w:b/>
                <w:color w:val="000000" w:themeColor="text1"/>
              </w:rPr>
              <w:t>(proszę opisać)*</w:t>
            </w:r>
          </w:p>
        </w:tc>
      </w:tr>
      <w:tr w:rsidR="007B7EEE" w:rsidRPr="00906249" w:rsidTr="00906249">
        <w:trPr>
          <w:trHeight w:val="568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9062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906249" w:rsidTr="00906249">
        <w:trPr>
          <w:trHeight w:val="548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9062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906249" w:rsidTr="00906249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9062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906249" w:rsidTr="00906249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90624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906249" w:rsidTr="00906249">
        <w:trPr>
          <w:trHeight w:val="486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906249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7B7EEE" w:rsidRPr="00906249" w:rsidTr="00906249">
        <w:trPr>
          <w:trHeight w:val="988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Cs/>
                <w:color w:val="000000" w:themeColor="text1"/>
              </w:rPr>
              <w:t>Głębokość ramienia C(odległość między osią wiązki a wewnętrzną powierzchnią ramienia C) min. 68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407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Cs/>
                <w:color w:val="000000" w:themeColor="text1"/>
              </w:rPr>
              <w:t>Odległość SID min. 103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Cs/>
                <w:color w:val="000000" w:themeColor="text1"/>
              </w:rPr>
              <w:t>Prześwit ramienia C (odległość między detektorem a lampą RTG) min. 81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Zakres ruchu wzdłużnego ramienia C min. 20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45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Zakres ruchu pionowego ramienia C min. 43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53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Zmotoryzowany ruch ramienia C w pionie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717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Zakres ruchu orbitalnego ramienia C min. 130 stopni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86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Zakres rotacji ramienia C (ruch wokół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osiwzdłużnej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+/- 190 stopni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Zakres obrotu ramienia C wokół osi pionowej min. +/- 10 stopni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1414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Hamulce ruchów ramienia C fabrycznie oznaczone kolorami (każdy hamulec innym) – te same kolory oznaczeń dla hamulca i dla odpowiedniej skali zakresu ruchu (m.in. ten sam kolor hamulca od ruchu orbitalnego i kolor skali ruchu orbitalnego)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98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Panel do sterowania funkcjami aparatu w formie dotykowego monitora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80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Urządzenie zabezpieczające przed najeżdżaniem na leżące przewody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718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Uchwyt w pobliżu detektora do ręcznego manipulowania ramieniem C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44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Hamulec kół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707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Ręczny włącznik do włączania promieniowania z możliwością zapisu obrazów do pamięci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Szerokość wózka z ramieniem C do 80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967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Masa wózka z ramieniem C – całości przemieszczanej między salami na bloku (bez wózka monitorów) nie więcej niż 315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06249" w:rsidRPr="00906249" w:rsidTr="00906249">
        <w:trPr>
          <w:trHeight w:val="569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906249" w:rsidRPr="00906249" w:rsidRDefault="00906249" w:rsidP="009062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GENERATOR</w:t>
            </w:r>
          </w:p>
        </w:tc>
      </w:tr>
      <w:tr w:rsidR="007B7EEE" w:rsidRPr="00906249" w:rsidTr="00906249">
        <w:trPr>
          <w:trHeight w:val="692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Maksymalna częstotliwość pracy generatora min. 44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kHz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74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Moc generatora RTG min. 2,0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kW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 –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. 3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kW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95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Akwizycja ≥ 25 obrazów/s podczas fluoroskopii ciągłej lub impulsowej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64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Fluoroskopia pulsacyjna min. od 2 p/s do 15 p/s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44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Radiografia cyfrowa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93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Maksymalne napięcie w trybie fluoroskopii i radiografii min. 110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kV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703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Maksymalny prąd dla fluoroskopii pulsacyjnej min. 20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mA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Maksymalny prąd dla radiografii cyfrowej min. 24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mA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412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Automatyczny dobór parametrów dla fluoroskopii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59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Zasilanie generatora 230V +/-10%, 50Hz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06249" w:rsidRPr="00906249" w:rsidTr="00906249">
        <w:trPr>
          <w:trHeight w:val="554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906249" w:rsidRPr="00906249" w:rsidRDefault="00906249" w:rsidP="009062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LAMPA RTG</w:t>
            </w:r>
          </w:p>
        </w:tc>
      </w:tr>
      <w:tr w:rsidR="007B7EEE" w:rsidRPr="00906249" w:rsidTr="00906249">
        <w:trPr>
          <w:trHeight w:val="690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Lampa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rtg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anodą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stacjonarną,jedno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dwuogniskowa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997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Wielkość pojedynczego ogniska lub małego ogniska w przypadku lampy dwuogniskowej do 0,6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Wielkość dużego ogniska (w przypadku lampy dwuogniskowej) do 1,0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434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Całkowita filtracja wewnętrzna min. 3,0 AI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82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Kolimator szczelinowy z nieograniczonym obrotem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63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Kolimator koncentryczny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997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Ustawienie kolimatora bez promieniowania poprzez wyświetlanie na obrazie LIH aktualnego położenia krawędzi przesłon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58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Pojemność cieplna anody min. 75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kHU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Pojemność cieplna kołpaka min. 1000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kHU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404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Szybkość chłodzenia anody min. 50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kHU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</w:rPr>
              <w:t>/min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06249" w:rsidRPr="00906249" w:rsidTr="00906249">
        <w:trPr>
          <w:trHeight w:val="566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906249" w:rsidRPr="00906249" w:rsidRDefault="00906249" w:rsidP="009062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PŁASKI DETEKTOR CYFROWY</w:t>
            </w:r>
          </w:p>
        </w:tc>
      </w:tr>
      <w:tr w:rsidR="007B7EEE" w:rsidRPr="00906249" w:rsidTr="00906249">
        <w:trPr>
          <w:trHeight w:val="418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Wielkość detektora cyfrowego min. 20x20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Liczba pól obrazowych min. 3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404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Współczynnik DQE min. 80%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409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Rozdzielczość detektora min. 1000x1000 pikseli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58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Głębia obrazu min. 16 bit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06249" w:rsidRPr="00906249" w:rsidTr="000F1E69">
        <w:trPr>
          <w:trHeight w:val="707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906249" w:rsidRPr="00906249" w:rsidRDefault="00906249" w:rsidP="009062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SYSTEM OBRÓBKI OBRAZU</w:t>
            </w:r>
          </w:p>
        </w:tc>
      </w:tr>
      <w:tr w:rsidR="007B7EEE" w:rsidRPr="00906249" w:rsidTr="00906249">
        <w:trPr>
          <w:trHeight w:val="561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  <w:lang w:val="en-US"/>
              </w:rPr>
              <w:t>Funkcja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LIH (Last Image Hold)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55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</w:tcBorders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Wyświetlanie mozaiki obrazów min. 16 obrazów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833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Obraz lustrzany (obracanie obrazu na monitorze góra/dół, lewo/prawo)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Cyfrowe powiększenie obrazu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42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Wzmocnienie krawędzi i redukcja szumów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847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System nanoszenia opisów z możliwością oznaczenia strony ciała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61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Pomiar kątów i odległości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55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System wpisywania danych pacjenta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76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System zarządzania bazą danych z badaniami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06249" w:rsidRPr="00906249" w:rsidTr="000F1E69">
        <w:trPr>
          <w:trHeight w:val="556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906249" w:rsidRPr="00906249" w:rsidRDefault="00906249" w:rsidP="009062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WÓZEK Z MONITORAMI, WYPOSAŻENIE</w:t>
            </w:r>
          </w:p>
        </w:tc>
      </w:tr>
      <w:tr w:rsidR="007B7EEE" w:rsidRPr="00906249" w:rsidTr="00906249">
        <w:trPr>
          <w:trHeight w:val="691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Liczba monitorów min. 2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Monitory umieszczone na oddzielnym wózku, każdy o przekątnej min. 19” i rozdzielczości min. 1280x1024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28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Maksymalna luminancja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monitorów≥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 650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cd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</w:rPr>
              <w:t>/m2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847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Style w:val="FontStyle58"/>
                <w:rFonts w:asciiTheme="minorHAnsi" w:hAnsiTheme="minorHAnsi" w:cstheme="minorHAnsi"/>
                <w:color w:val="000000" w:themeColor="text1"/>
                <w:sz w:val="20"/>
              </w:rPr>
              <w:t xml:space="preserve">Maksymalna luminancja monitorów skalibrowanych do krzywej </w:t>
            </w:r>
            <w:proofErr w:type="spellStart"/>
            <w:r w:rsidRPr="00906249">
              <w:rPr>
                <w:rStyle w:val="FontStyle58"/>
                <w:rFonts w:asciiTheme="minorHAnsi" w:hAnsiTheme="minorHAnsi" w:cstheme="minorHAnsi"/>
                <w:color w:val="000000" w:themeColor="text1"/>
                <w:sz w:val="20"/>
              </w:rPr>
              <w:t>DICOM</w:t>
            </w:r>
            <w:r w:rsidRPr="00906249">
              <w:rPr>
                <w:rFonts w:asciiTheme="minorHAnsi" w:hAnsiTheme="minorHAnsi" w:cstheme="minorHAnsi"/>
                <w:color w:val="000000" w:themeColor="text1"/>
              </w:rPr>
              <w:t>≥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 400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cd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</w:rPr>
              <w:t>/m2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845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Cs/>
                <w:color w:val="000000" w:themeColor="text1"/>
              </w:rPr>
              <w:t>Kąt widzenia monitora (poziomy/pionowy)</w:t>
            </w:r>
            <w:r w:rsidRPr="00906249">
              <w:rPr>
                <w:rFonts w:asciiTheme="minorHAnsi" w:hAnsiTheme="minorHAnsi" w:cstheme="minorHAnsi"/>
                <w:color w:val="000000" w:themeColor="text1"/>
              </w:rPr>
              <w:t>≥ 178 stopni / 178 stopni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701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Wskaźnik włączonego promieniowania na wózku z monitorami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825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Wózek z monitorami może być odłączony od ramienia C na czas transportu.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96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Port USB do archiwizacji w formacie DICOM oraz TIFF oraz AVI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1414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Funkcjonalności sieciowe DICOM min.:</w:t>
            </w:r>
          </w:p>
          <w:p w:rsidR="007B7EEE" w:rsidRPr="00906249" w:rsidRDefault="007B7EEE" w:rsidP="00906249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DICOM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Send</w:t>
            </w:r>
            <w:proofErr w:type="spellEnd"/>
          </w:p>
          <w:p w:rsidR="007B7EEE" w:rsidRPr="00906249" w:rsidRDefault="007B7EEE" w:rsidP="00906249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- DICOM Storage Commitment,</w:t>
            </w:r>
          </w:p>
          <w:p w:rsidR="007B7EEE" w:rsidRPr="00906249" w:rsidRDefault="007B7EEE" w:rsidP="00906249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- DICOM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Worklist</w:t>
            </w:r>
            <w:proofErr w:type="spellEnd"/>
          </w:p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  <w:lang w:val="en-US"/>
              </w:rPr>
              <w:t>- DICOM MPPS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FFFFFF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Zintegrowany system monitorowania i wyświetlania dawki RTG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707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FFFFFF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Videoprinter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 na papier termiczny o szerokości min. 110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89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podłączenia zewnętrznych monitorów</w:t>
            </w:r>
          </w:p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(min. 2 wyjścia w standardzie DVI)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Celownik laserowy zintegrowany z obudową detektora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851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Wewnętrzny dysk twardy o pojemności nie mniejszej niż 150 000 obrazów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963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Bezprzewodowy przycisk nożny do włączania promieniowania z możliwością zapisu obrazów do pamięci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1710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Cs/>
                <w:color w:val="000000" w:themeColor="text1"/>
              </w:rPr>
              <w:t>Zasilanie przycisku nożnego – bateryjne, bez konieczności ładowania, umożliwiające pracę przez minimum rok. Wymiana baterii bez konieczności wzywania serwisu.</w:t>
            </w:r>
          </w:p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Cs/>
                <w:color w:val="000000" w:themeColor="text1"/>
              </w:rPr>
              <w:t>Brak konieczności parowania przełącznika z systemem po uruchomieniu aparatu.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43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b/>
                <w:color w:val="000000" w:themeColor="text1"/>
              </w:rPr>
              <w:t>POZOSTAŁE WYMAGANIA</w:t>
            </w:r>
          </w:p>
        </w:tc>
      </w:tr>
      <w:tr w:rsidR="007B7EEE" w:rsidRPr="00906249" w:rsidTr="00906249">
        <w:trPr>
          <w:trHeight w:val="849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Szkolenie personelu w zakresie obsługi w siedzibie Zamawiającego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64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Instrukcja obsługi w języku polskim (z dostawą)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58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pStyle w:val="Bezodstpw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Deklaracja zgodności CE na cały aparat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693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>Wykonanie testów akceptacyjnych oraz specjalistycznych aparatu RTG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06249" w:rsidTr="00906249">
        <w:trPr>
          <w:trHeight w:val="561"/>
        </w:trPr>
        <w:tc>
          <w:tcPr>
            <w:tcW w:w="650" w:type="dxa"/>
            <w:shd w:val="clear" w:color="auto" w:fill="auto"/>
            <w:vAlign w:val="center"/>
          </w:tcPr>
          <w:p w:rsidR="007B7EEE" w:rsidRPr="00906249" w:rsidRDefault="007B7EEE" w:rsidP="00B242F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906249" w:rsidRDefault="007B7EEE" w:rsidP="00906249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Paszport techniczny </w:t>
            </w:r>
            <w:proofErr w:type="spellStart"/>
            <w:r w:rsidRPr="00906249">
              <w:rPr>
                <w:rFonts w:asciiTheme="minorHAnsi" w:hAnsiTheme="minorHAnsi" w:cstheme="minorHAnsi"/>
                <w:color w:val="000000" w:themeColor="text1"/>
              </w:rPr>
              <w:t>dlaaparatu</w:t>
            </w:r>
            <w:proofErr w:type="spellEnd"/>
            <w:r w:rsidRPr="00906249">
              <w:rPr>
                <w:rFonts w:asciiTheme="minorHAnsi" w:hAnsiTheme="minorHAnsi" w:cstheme="minorHAnsi"/>
                <w:color w:val="000000" w:themeColor="text1"/>
              </w:rPr>
              <w:t xml:space="preserve"> przy dostawie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0624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906249" w:rsidRDefault="007B7EEE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06249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90624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906249" w:rsidRDefault="00906249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6249" w:rsidRDefault="00906249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6249" w:rsidRDefault="00906249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6249" w:rsidRDefault="00906249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6249" w:rsidRDefault="00906249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6249" w:rsidRDefault="00906249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6249" w:rsidRDefault="00906249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6249" w:rsidRDefault="00906249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6249" w:rsidRDefault="00906249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6249" w:rsidRDefault="00906249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0C7047" w:rsidRDefault="000C7047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0C7047" w:rsidRDefault="000C7047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06249" w:rsidRPr="00906249" w:rsidRDefault="00906249" w:rsidP="0090624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2454A3" w:rsidRDefault="002454A3" w:rsidP="000F1E69">
      <w:pPr>
        <w:spacing w:after="240"/>
        <w:rPr>
          <w:rFonts w:asciiTheme="minorHAnsi" w:hAnsiTheme="minorHAnsi" w:cstheme="minorHAnsi"/>
          <w:b/>
          <w:color w:val="000000" w:themeColor="text1"/>
        </w:rPr>
      </w:pPr>
    </w:p>
    <w:p w:rsidR="007B7EEE" w:rsidRPr="000C7047" w:rsidRDefault="007B7EEE" w:rsidP="000F1E69">
      <w:pPr>
        <w:spacing w:after="240"/>
        <w:rPr>
          <w:rFonts w:asciiTheme="minorHAnsi" w:hAnsiTheme="minorHAnsi" w:cstheme="minorHAnsi"/>
          <w:i/>
          <w:u w:val="single"/>
        </w:rPr>
      </w:pPr>
      <w:r w:rsidRPr="000C7047">
        <w:rPr>
          <w:rFonts w:asciiTheme="minorHAnsi" w:hAnsiTheme="minorHAnsi" w:cstheme="minorHAnsi"/>
          <w:b/>
          <w:u w:val="single"/>
        </w:rPr>
        <w:lastRenderedPageBreak/>
        <w:t>TABELA NR 13: ŁÓŻKO Z WYPOSAŻENIEM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0F1E69" w:rsidTr="000F1E69">
        <w:trPr>
          <w:trHeight w:val="796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E6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E69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E69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="000F1E69">
              <w:rPr>
                <w:rFonts w:asciiTheme="minorHAnsi" w:hAnsiTheme="minorHAnsi" w:cstheme="minorHAnsi"/>
                <w:b/>
              </w:rPr>
              <w:br/>
            </w:r>
            <w:r w:rsidRPr="000F1E69">
              <w:rPr>
                <w:rFonts w:asciiTheme="minorHAnsi" w:hAnsiTheme="minorHAnsi" w:cstheme="minorHAnsi"/>
                <w:b/>
              </w:rPr>
              <w:t>(proszę opisać)*</w:t>
            </w:r>
          </w:p>
        </w:tc>
      </w:tr>
      <w:tr w:rsidR="007B7EEE" w:rsidRPr="000F1E69" w:rsidTr="000F1E69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E69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F1E69" w:rsidTr="000F1E69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E69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F1E69" w:rsidTr="008815E4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E69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F1E69" w:rsidTr="000F1E69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F1E69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F1E69" w:rsidTr="008815E4">
        <w:trPr>
          <w:trHeight w:val="611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E69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7B7EEE" w:rsidRPr="000F1E69" w:rsidTr="008815E4">
        <w:trPr>
          <w:trHeight w:val="2406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Konstrukcja łóżka wykonana ze stali z profili prostokątnych, malowana metodą proszkową odporną na uszkodzenia mechaniczne, chemiczne oraz promienie UV.</w:t>
            </w:r>
          </w:p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Podstawa  łóżka łatwa w utrzymaniu czystości bez widocznych kabli.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Przewody siłowników umieszczone w listwie(tunelu) chroniące je przed uszkodzeniem mechanicznym.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250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Łóżko o budowie ramion wznoszących.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Leże stabilne posiadające min. 8 punktów podparcia.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Leże bez zewnętrznej ramy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410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Wymiary: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Długość całkowita: 2120 mm, (± 20 mm)</w:t>
            </w:r>
          </w:p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Szerokość całkowita wraz z zamontowanymi barierkami  nie przekraczająca 1000 mm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wymiar leża min. 870x2000  (± 20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274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8815E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Łóżko zasilane elektrycznie  220/240 V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Przewód zasilający łóżka spiralny, rozciągliwy, posiadający tworzywową zawieszkę na szczyt łóżka do transportu łóżka.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987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Regulacje elektryczne: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- segment oparcia pleców 0-72° (± 2°)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- segment uda 0-34° (± 2°),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 xml:space="preserve">- kąt przechyłu </w:t>
            </w:r>
            <w:proofErr w:type="spellStart"/>
            <w:r w:rsidRPr="000F1E69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F1E69">
              <w:rPr>
                <w:rFonts w:asciiTheme="minorHAnsi" w:hAnsiTheme="minorHAnsi" w:cstheme="minorHAnsi"/>
              </w:rPr>
              <w:t xml:space="preserve"> 0-17° (± 2°),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 xml:space="preserve">- kąt przechyłu </w:t>
            </w:r>
            <w:proofErr w:type="spellStart"/>
            <w:r w:rsidRPr="000F1E69">
              <w:rPr>
                <w:rFonts w:asciiTheme="minorHAnsi" w:hAnsiTheme="minorHAnsi" w:cstheme="minorHAnsi"/>
              </w:rPr>
              <w:t>anty-Trendelenburga</w:t>
            </w:r>
            <w:proofErr w:type="spellEnd"/>
            <w:r w:rsidRPr="000F1E69">
              <w:rPr>
                <w:rFonts w:asciiTheme="minorHAnsi" w:hAnsiTheme="minorHAnsi" w:cstheme="minorHAnsi"/>
              </w:rPr>
              <w:t xml:space="preserve"> 0-17° (± 2°),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-regulacja segmentu podudzia – mechanizm zapadkowy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683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Elektryczna regulacja wysokości leża: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360 mm do 840 mm (± 20 mm) koła 150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427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 xml:space="preserve">Łóżko posiadające wydajne siłowniki elektryczne, czas zmiany wysokości leża z pozycji minimalnej do maksymalnej </w:t>
            </w:r>
            <w:proofErr w:type="spellStart"/>
            <w:r w:rsidRPr="000F1E69">
              <w:rPr>
                <w:rFonts w:asciiTheme="minorHAnsi" w:hAnsiTheme="minorHAnsi" w:cstheme="minorHAnsi"/>
              </w:rPr>
              <w:t>max</w:t>
            </w:r>
            <w:proofErr w:type="spellEnd"/>
            <w:r w:rsidRPr="000F1E69">
              <w:rPr>
                <w:rFonts w:asciiTheme="minorHAnsi" w:hAnsiTheme="minorHAnsi" w:cstheme="minorHAnsi"/>
              </w:rPr>
              <w:t>. 23 sekund, co znacząco wpływa na bezpieczeństwo pacjenta i szybkie uzyskanie pozycji do reanimacji.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979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Bezpieczne obciążenie robocze min. 250 kg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Sygnalizacja dźwiękowa informująca o przeciążeniu łóżka.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263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Przestrzeń pomiędzy podwoziem a podłogą wynosząca min. 150 mm umożliwiające użycie podnośnika pacjenta.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2259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8815E4">
            <w:pPr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Łóżko wyposażone w dźwignie szybkiego poziomowania leża (CPR), dźwignie umieszczone po obu stronach pod segmentem wezgłowia, oznaczone jak funkcje ratunkowe kolorem pomarańczowym lub czerwonym.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Dźwignia CPR umożliwiająca mechaniczne uniesienie segmentu pleców w przypadku braku zasilania (alternatywny napęd)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987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Łóżko wyposażone w półkę do odkładania pościel, chowaną pod leżem łóżka nie wystającą poza obrys łóżka.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690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Łóżko składające się z czterech segmentów leża z czego min. 3 segmenty ruchome.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700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Łóżko z możliwością przedłużenia leża o min. 180  mm dla wysokich pacjentów.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3970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8815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0F1E69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  <w:lang w:eastAsia="ja-JP"/>
              </w:rPr>
              <w:t>Sterowanie łóżkiem panelami w barierkach:</w:t>
            </w:r>
          </w:p>
          <w:p w:rsidR="007B7EEE" w:rsidRPr="000F1E69" w:rsidRDefault="007B7EEE" w:rsidP="000F1E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contextualspellingandgrammarerror"/>
                <w:rFonts w:asciiTheme="minorHAnsi" w:hAnsiTheme="minorHAnsi" w:cstheme="minorHAnsi"/>
                <w:sz w:val="20"/>
                <w:szCs w:val="20"/>
              </w:rPr>
            </w:pPr>
            <w:r w:rsidRPr="000F1E69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  <w:lang w:eastAsia="ja-JP"/>
              </w:rPr>
              <w:t>Dla pacjenta od wewnątrz barierek</w:t>
            </w:r>
            <w:r w:rsidRPr="000F1E69">
              <w:rPr>
                <w:rStyle w:val="contextualspellingandgrammarerror"/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:</w:t>
            </w:r>
          </w:p>
          <w:p w:rsidR="007B7EEE" w:rsidRPr="000F1E69" w:rsidRDefault="007B7EEE" w:rsidP="000F1E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F1E69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ja-JP"/>
              </w:rPr>
              <w:t>czytelne piktogramy sterujące:</w:t>
            </w:r>
          </w:p>
          <w:p w:rsidR="007B7EEE" w:rsidRPr="000F1E69" w:rsidRDefault="007B7EEE" w:rsidP="008815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0F1E69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ja-JP"/>
              </w:rPr>
              <w:t>Regulacja wezgłowia, pozycja fotelowa, regulacja wysokości leża, regulacja uda.</w:t>
            </w:r>
          </w:p>
          <w:p w:rsidR="007B7EEE" w:rsidRPr="000F1E69" w:rsidRDefault="007B7EEE" w:rsidP="000F1E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F1E69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  <w:lang w:eastAsia="ja-JP"/>
              </w:rPr>
              <w:t>Dla personelu medycznego po stronie zewnętrznej barierek</w:t>
            </w:r>
            <w:r w:rsidRPr="000F1E69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czytelne piktogramy sterujące:</w:t>
            </w:r>
          </w:p>
          <w:p w:rsidR="007B7EEE" w:rsidRPr="000F1E69" w:rsidRDefault="007B7EEE" w:rsidP="008815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F1E69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regulacja wezgłowia, regulacja wysokości leża, regulacja uda, pozycja fotelowa, pozycja </w:t>
            </w:r>
            <w:proofErr w:type="spellStart"/>
            <w:r w:rsidRPr="000F1E69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ja-JP"/>
              </w:rPr>
              <w:t>anty-trendelenburga</w:t>
            </w:r>
            <w:proofErr w:type="spellEnd"/>
            <w:r w:rsidRPr="000F1E69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ja-JP"/>
              </w:rPr>
              <w:t>.</w:t>
            </w:r>
          </w:p>
          <w:p w:rsidR="007B7EEE" w:rsidRPr="000F1E69" w:rsidRDefault="007B7EEE" w:rsidP="008815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F1E69"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ja-JP"/>
              </w:rPr>
              <w:t>Przycisk uruchamiający podświetlenie łóżka.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Style w:val="normaltextrun"/>
                <w:rFonts w:asciiTheme="minorHAnsi" w:hAnsiTheme="minorHAnsi" w:cstheme="minorHAnsi"/>
                <w:lang w:eastAsia="ja-JP"/>
              </w:rPr>
              <w:t>Przycisk blokowania/zwalniania funkcji oraz świadomego aktywowania funkcji CPR oraz pozycji przeciwwstrząsowej.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3269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E69">
              <w:rPr>
                <w:rFonts w:asciiTheme="minorHAnsi" w:hAnsiTheme="minorHAnsi" w:cstheme="minorHAnsi"/>
                <w:b/>
                <w:bCs/>
              </w:rPr>
              <w:t>Pilot przewodowy</w:t>
            </w:r>
          </w:p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 xml:space="preserve">Łóżko sterowane przewodowym pilotem z możliwością blokady funkcji przez personel medyczny za pomocą blokady magnetycznej. Pilot pracuje w 2 trybach, tryb pielęgniarski dostęp do funkcji ratunkowych CPR i pozycja </w:t>
            </w:r>
            <w:proofErr w:type="spellStart"/>
            <w:r w:rsidRPr="000F1E69">
              <w:rPr>
                <w:rFonts w:asciiTheme="minorHAnsi" w:hAnsiTheme="minorHAnsi" w:cstheme="minorHAnsi"/>
              </w:rPr>
              <w:t>antyszokowej</w:t>
            </w:r>
            <w:proofErr w:type="spellEnd"/>
            <w:r w:rsidRPr="000F1E69">
              <w:rPr>
                <w:rFonts w:asciiTheme="minorHAnsi" w:hAnsiTheme="minorHAnsi" w:cstheme="minorHAnsi"/>
              </w:rPr>
              <w:t>.</w:t>
            </w:r>
          </w:p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Pozycje dostępne w trybie pacjenta:</w:t>
            </w:r>
          </w:p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Regulacja oparcia pleców, regulacja wysokości leża, regulacja segmentu uda.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Dedykowana przycisk dla pozycji krzesła kardiologicznego. Dedykowany przycisk dla niskiej pozycji leża (pozycja do spania).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3670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1E69">
              <w:rPr>
                <w:rFonts w:asciiTheme="minorHAnsi" w:hAnsiTheme="minorHAnsi" w:cstheme="minorHAnsi"/>
                <w:b/>
                <w:bCs/>
              </w:rPr>
              <w:t>Panel pielęgniarski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Łóżko wyposażone w panel sterujący chowany pod leżem w półce do odkładania pościeli. Panel wyposażony w podwójne zabezpieczenie przed przypadkowym uruchomieniem funkcji elektrycznych z możliwością blokady poszczególnych funkcji pilota. Panel sterujący wyposażony w funkcję regulacji segmentu oparcia pleców, uda, wysokości leża, pozycji wzdłużnych oraz uzyskiwanych za pomocą jednego przycisku funkcji anty-szokowej, egzaminacyjnej, CPR, krzesła kardiologicznego. Panel z możliwością zawieszenie na szczycie łóżka od strony nóg pacjenta.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257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 xml:space="preserve">Łóżko posiadające funkcję  automatycznego zatrzymania w pozycji poziomej, </w:t>
            </w:r>
            <w:proofErr w:type="spellStart"/>
            <w:r w:rsidRPr="000F1E69">
              <w:rPr>
                <w:rFonts w:asciiTheme="minorHAnsi" w:hAnsiTheme="minorHAnsi" w:cstheme="minorHAnsi"/>
              </w:rPr>
              <w:t>łózko</w:t>
            </w:r>
            <w:proofErr w:type="spellEnd"/>
            <w:r w:rsidRPr="000F1E69">
              <w:rPr>
                <w:rFonts w:asciiTheme="minorHAnsi" w:hAnsiTheme="minorHAnsi" w:cstheme="minorHAnsi"/>
              </w:rPr>
              <w:t xml:space="preserve"> automatycznie zatrzymuje się w pozycji poziomej podczas zmiany przechyłów wzdłużnych.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2422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 xml:space="preserve">Łóżko posiadające funkcję krzesła kardiologicznego uzyskiwaną na minimum pilocie pacjenta,  za pomocą jednego zaprogramowanego przycisku z czytelnym piktogramem. </w:t>
            </w:r>
            <w:proofErr w:type="spellStart"/>
            <w:r w:rsidRPr="000F1E69">
              <w:rPr>
                <w:rFonts w:asciiTheme="minorHAnsi" w:hAnsiTheme="minorHAnsi" w:cstheme="minorHAnsi"/>
              </w:rPr>
              <w:t>Łózko</w:t>
            </w:r>
            <w:proofErr w:type="spellEnd"/>
            <w:r w:rsidRPr="000F1E69">
              <w:rPr>
                <w:rFonts w:asciiTheme="minorHAnsi" w:hAnsiTheme="minorHAnsi" w:cstheme="minorHAnsi"/>
              </w:rPr>
              <w:t xml:space="preserve"> rozpoczyna serię skoordynowanych ruchów rozpoczynając od podniesienia segmentu podudzia, co pozwala uniknąć zsuwania się pacjenta, następnie podnoszony jest segment pleców i przechył </w:t>
            </w:r>
            <w:proofErr w:type="spellStart"/>
            <w:r w:rsidRPr="000F1E69">
              <w:rPr>
                <w:rFonts w:asciiTheme="minorHAnsi" w:hAnsiTheme="minorHAnsi" w:cstheme="minorHAnsi"/>
              </w:rPr>
              <w:t>anty-trendelemburga</w:t>
            </w:r>
            <w:proofErr w:type="spellEnd"/>
            <w:r w:rsidRPr="000F1E6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536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F1E69">
              <w:rPr>
                <w:rFonts w:asciiTheme="minorHAnsi" w:hAnsiTheme="minorHAnsi" w:cstheme="minorHAnsi"/>
              </w:rPr>
              <w:t>Autokontur</w:t>
            </w:r>
            <w:proofErr w:type="spellEnd"/>
            <w:r w:rsidRPr="000F1E69">
              <w:rPr>
                <w:rFonts w:asciiTheme="minorHAnsi" w:hAnsiTheme="minorHAnsi" w:cstheme="minorHAnsi"/>
              </w:rPr>
              <w:t xml:space="preserve"> segmentu oparcia pleców i uda, </w:t>
            </w:r>
            <w:proofErr w:type="spellStart"/>
            <w:r w:rsidRPr="000F1E69">
              <w:rPr>
                <w:rFonts w:asciiTheme="minorHAnsi" w:hAnsiTheme="minorHAnsi" w:cstheme="minorHAnsi"/>
              </w:rPr>
              <w:t>tj</w:t>
            </w:r>
            <w:proofErr w:type="spellEnd"/>
            <w:r w:rsidRPr="000F1E69">
              <w:rPr>
                <w:rFonts w:asciiTheme="minorHAnsi" w:hAnsiTheme="minorHAnsi" w:cstheme="minorHAnsi"/>
              </w:rPr>
              <w:t>, jednoczesne podnoszenie segmentu pleców oraz uda.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Łóżko wyposażone w funkcję autoregresji segmentu oparcia pleców.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576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8815E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 xml:space="preserve">Leże łóżka wypełnione panelami z polipropylenu odpornego na działanie wysokiej temperatury, środków dezynfekujących oraz działanie promieni UV. Płyty odejmowane bez użycia narzędzi z </w:t>
            </w:r>
            <w:r w:rsidRPr="000F1E69">
              <w:rPr>
                <w:rFonts w:asciiTheme="minorHAnsi" w:hAnsiTheme="minorHAnsi" w:cstheme="minorHAnsi"/>
              </w:rPr>
              <w:lastRenderedPageBreak/>
              <w:t>otworami do montażu pasów unieruchamiających.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549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Łóżko wyposażone w akumulator, umożliwiający sterowanie łóżkiem podczas braku zasilania w sieci lub podczas transportu łóżka, sygnał dźwiękowy sygnalizujący wyczerpanie akumulatora.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691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Dedykowane miejsce do zawieszania worków urologicznych, po obu stronach łóżka.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2827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Szczyty  wykonane z tworzywa  z możliwością blokowania  przed przypadkowym wypadnięciem  w czasie transportu za pomocą suwaków umieszczonych na ramie leża, suwaki wyróżniające się kolorem pomarańczowym lub czerwonym. Szczyty łatwo odejmowane, odporne na  uszkodzenia mechaniczne, chemiczne oraz promieniowanie UV. Wykonane z polipropylenu o grubości ściany min. 4mm z kolorowymi wklejkami.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4398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Łóżko wyposażone w cztery niezależne, opuszczane ruchem półkulistym, tworzywowe barierki boczne, zabezpieczające pacjenta, zgodne</w:t>
            </w:r>
          </w:p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z norma medyczną ICE 60601-2-52.</w:t>
            </w:r>
          </w:p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Opuszczanie oraz podnoszenie barierek bocznych w łatwy sposób za pomocą jednej ręki, wspomagane  sprężyną gazową</w:t>
            </w:r>
          </w:p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Barierki od strony głowy poruszające się wraz z segmentem oparcia pleców.</w:t>
            </w:r>
          </w:p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 xml:space="preserve">Wysokość barierek bocznych zabezpieczająca pacjenta  minimum 39 </w:t>
            </w:r>
            <w:proofErr w:type="spellStart"/>
            <w:r w:rsidRPr="000F1E69">
              <w:rPr>
                <w:rFonts w:asciiTheme="minorHAnsi" w:hAnsiTheme="minorHAnsi" w:cstheme="minorHAnsi"/>
              </w:rPr>
              <w:t>cm</w:t>
            </w:r>
            <w:proofErr w:type="spellEnd"/>
            <w:r w:rsidRPr="000F1E69">
              <w:rPr>
                <w:rFonts w:asciiTheme="minorHAnsi" w:hAnsiTheme="minorHAnsi" w:cstheme="minorHAnsi"/>
              </w:rPr>
              <w:t>.</w:t>
            </w:r>
          </w:p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Barierki boczne wykonane z tworzywa, wypełnione wklejką kolorystyczną dostępną w minimum 6 kolorach.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Barierki zabezpieczające pacjenta na całej długości leża.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255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W narożnikach łóżka 4 krążki odbojowe chroniące łóżko i ściany przed uderzeniami i otarciami, krążki w kształcie stożka chroniące łóżko podczas zmiany wysokości leża.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698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Leże łóżka  w części środkowej wyprofilowane w celu pełnienia funkcji uchwytu materaca. Nie dopuszcza się uchwytów materaca zlokalizowanych w segmencie nożnym leża powodujące urazy kończyn i otarć podczas opuszczania łóżka.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710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Style w:val="FontStyle128"/>
                <w:rFonts w:asciiTheme="minorHAnsi" w:hAnsiTheme="minorHAnsi" w:cstheme="minorHAnsi"/>
              </w:rPr>
              <w:t xml:space="preserve">Podstawa łóżka wyposażona w cztery koła o średnicy                 </w:t>
            </w:r>
            <w:r w:rsidRPr="000F1E69">
              <w:rPr>
                <w:rStyle w:val="FontStyle128"/>
                <w:rFonts w:asciiTheme="minorHAnsi" w:hAnsiTheme="minorHAnsi" w:cstheme="minorHAnsi"/>
                <w:shd w:val="clear" w:color="auto" w:fill="FFFFFF" w:themeFill="background1"/>
              </w:rPr>
              <w:t>– 150 mm, bieżnik</w:t>
            </w:r>
            <w:r w:rsidRPr="000F1E69">
              <w:rPr>
                <w:rStyle w:val="FontStyle128"/>
                <w:rFonts w:asciiTheme="minorHAnsi" w:hAnsiTheme="minorHAnsi" w:cstheme="minorHAnsi"/>
              </w:rPr>
              <w:t xml:space="preserve"> wykonany z materiału niebrudzącego powierzchni. Koła osłonięte obudową tworzywową. Centralna blokada kół z 2  dźwigniami hamulca, oraz blokadą kierunkową dla łatwego prowadzenia łóżka.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969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Łóżko z możliwością zamontowania wysięgnika z uchwytem ręki, kroplówki oraz ramy ortopedycznej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713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Możliwość wyboru kolorów wypełnień  szczytów min. 6 kolorów.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545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Elementy wyposażenia łóżek: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eastAsia="Arial" w:hAnsiTheme="minorHAnsi" w:cstheme="minorHAnsi"/>
              </w:rPr>
              <w:t xml:space="preserve">Materac – dopasowany do ramy leża w pokrowcu </w:t>
            </w:r>
            <w:proofErr w:type="spellStart"/>
            <w:r w:rsidRPr="000F1E69">
              <w:rPr>
                <w:rFonts w:asciiTheme="minorHAnsi" w:eastAsia="Arial" w:hAnsiTheme="minorHAnsi" w:cstheme="minorHAnsi"/>
              </w:rPr>
              <w:t>paroprzepuszczalnym</w:t>
            </w:r>
            <w:proofErr w:type="spellEnd"/>
            <w:r w:rsidRPr="000F1E69">
              <w:rPr>
                <w:rFonts w:asciiTheme="minorHAnsi" w:eastAsia="Arial" w:hAnsiTheme="minorHAnsi" w:cstheme="minorHAnsi"/>
              </w:rPr>
              <w:t>, zmywalnym wraz z zamkiem o wysokości min 12cm. Wykonany z zimnej pianki</w:t>
            </w:r>
            <w:r w:rsidRPr="000F1E69">
              <w:rPr>
                <w:rStyle w:val="normaltextrun"/>
                <w:rFonts w:asciiTheme="minorHAnsi" w:hAnsiTheme="minorHAnsi" w:cstheme="minorHAnsi"/>
              </w:rPr>
              <w:t>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695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7B7EEE" w:rsidRPr="000F1E69" w:rsidRDefault="007B7EEE" w:rsidP="000F1E69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Łóżko wyposażone w gniazdo wyrównania potencjału, przebadane pod kątem bezpieczeństwa elektrycznego  zgodne z normą PN EN 62353 lub równoważną.</w:t>
            </w:r>
          </w:p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E69">
              <w:rPr>
                <w:rFonts w:asciiTheme="minorHAnsi" w:hAnsiTheme="minorHAnsi" w:cstheme="minorHAnsi"/>
              </w:rPr>
              <w:t>-  protokół z badań elektrycznych dołączyć do łóżka przy dostawie produktu.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699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E69">
              <w:rPr>
                <w:rFonts w:asciiTheme="minorHAnsi" w:hAnsiTheme="minorHAnsi" w:cstheme="minorHAnsi"/>
                <w:b/>
              </w:rPr>
              <w:t>POZOSTAŁE WYMAGANIA</w:t>
            </w:r>
          </w:p>
        </w:tc>
      </w:tr>
      <w:tr w:rsidR="007B7EEE" w:rsidRPr="000F1E69" w:rsidTr="008815E4">
        <w:trPr>
          <w:trHeight w:val="553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Deklaracja zgodności –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270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Certyfikat ISO 9001:2015 lub równoważny  potwierdzający zdolność do ciągłego dostarczania wyrobów zgodnie z wymaganiami –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E69" w:rsidTr="008815E4">
        <w:trPr>
          <w:trHeight w:val="1247"/>
        </w:trPr>
        <w:tc>
          <w:tcPr>
            <w:tcW w:w="650" w:type="dxa"/>
            <w:shd w:val="clear" w:color="auto" w:fill="auto"/>
            <w:vAlign w:val="center"/>
          </w:tcPr>
          <w:p w:rsidR="007B7EEE" w:rsidRPr="000F1E69" w:rsidRDefault="007B7EEE" w:rsidP="000F1E6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  <w:r w:rsidRPr="000F1E69">
              <w:rPr>
                <w:rFonts w:asciiTheme="minorHAnsi" w:hAnsiTheme="minorHAnsi" w:cstheme="minorHAnsi"/>
              </w:rPr>
              <w:t>Certyfikat ISO 13485:2016 lub równoważny    potwierdzający, że producent wdrożył i utrzymuje system zarządzania jakością dla wyrobów medycznych –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E69" w:rsidRDefault="007B7EEE" w:rsidP="000F1E6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F1E69" w:rsidRDefault="007B7EEE" w:rsidP="00B033F6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815E4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8815E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0F1E69" w:rsidRDefault="000F1E69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F1E69" w:rsidRDefault="000F1E69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74EC6" w:rsidRDefault="00974EC6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74EC6" w:rsidRDefault="00974EC6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74EC6" w:rsidRDefault="00974EC6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C15F1" w:rsidRPr="000F1E69" w:rsidRDefault="003C15F1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7B7EEE" w:rsidRPr="00B409BF" w:rsidRDefault="008815E4" w:rsidP="007B7EEE">
      <w:pPr>
        <w:pStyle w:val="Tekstpodstawowy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B409BF">
        <w:rPr>
          <w:rFonts w:ascii="Calibri" w:hAnsi="Calibri" w:cs="Calibri"/>
          <w:b/>
          <w:sz w:val="20"/>
          <w:szCs w:val="20"/>
          <w:u w:val="single"/>
        </w:rPr>
        <w:lastRenderedPageBreak/>
        <w:t>TABELA NR 14 - ŁÓŻKO DO INTENSYWNEJ TERAPII Z PRZECHYŁAMI BOCZNYMI ORAZ ZINTEGROWANYM SYSTEMEM POMIARU MASY CIAŁA PACJENTA – 2 SZT.</w:t>
      </w:r>
    </w:p>
    <w:p w:rsidR="007B7EEE" w:rsidRPr="009936BA" w:rsidRDefault="007B7EEE" w:rsidP="007B7EEE">
      <w:pPr>
        <w:rPr>
          <w:rFonts w:ascii="Calibri" w:hAnsi="Calibri" w:cs="Calibri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253"/>
        <w:gridCol w:w="4252"/>
      </w:tblGrid>
      <w:tr w:rsidR="008815E4" w:rsidRPr="009936BA" w:rsidTr="00ED3D7C">
        <w:trPr>
          <w:trHeight w:val="772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815E4" w:rsidRPr="008815E4" w:rsidRDefault="008815E4" w:rsidP="00A06EF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815E4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815E4" w:rsidRPr="008815E4" w:rsidRDefault="008815E4" w:rsidP="00A06EF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815E4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8815E4" w:rsidRPr="008815E4" w:rsidRDefault="008815E4" w:rsidP="00A06EF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815E4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PARAMETRY OFEROWANE </w:t>
            </w:r>
            <w:r w:rsidRPr="008815E4">
              <w:rPr>
                <w:rFonts w:asciiTheme="minorHAnsi" w:hAnsiTheme="minorHAnsi" w:cstheme="minorHAnsi"/>
                <w:b/>
                <w:color w:val="000000" w:themeColor="text1"/>
              </w:rPr>
              <w:br/>
              <w:t>(proszę opisać)*</w:t>
            </w:r>
          </w:p>
        </w:tc>
      </w:tr>
      <w:tr w:rsidR="008815E4" w:rsidRPr="009936BA" w:rsidTr="00ED3D7C">
        <w:trPr>
          <w:trHeight w:val="428"/>
        </w:trPr>
        <w:tc>
          <w:tcPr>
            <w:tcW w:w="675" w:type="dxa"/>
            <w:vAlign w:val="center"/>
          </w:tcPr>
          <w:p w:rsidR="008815E4" w:rsidRPr="008815E4" w:rsidRDefault="00A06EF2" w:rsidP="00FF5DF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253" w:type="dxa"/>
            <w:vAlign w:val="center"/>
          </w:tcPr>
          <w:p w:rsidR="008815E4" w:rsidRPr="008815E4" w:rsidRDefault="008815E4" w:rsidP="00A06EF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815E4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52" w:type="dxa"/>
            <w:vAlign w:val="center"/>
          </w:tcPr>
          <w:p w:rsidR="008815E4" w:rsidRPr="008815E4" w:rsidRDefault="008815E4" w:rsidP="00A06EF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815E4" w:rsidRPr="009936BA" w:rsidTr="00ED3D7C">
        <w:trPr>
          <w:trHeight w:val="406"/>
        </w:trPr>
        <w:tc>
          <w:tcPr>
            <w:tcW w:w="675" w:type="dxa"/>
            <w:vAlign w:val="center"/>
          </w:tcPr>
          <w:p w:rsidR="008815E4" w:rsidRPr="008815E4" w:rsidRDefault="00A06EF2" w:rsidP="00FF5DF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4253" w:type="dxa"/>
            <w:vAlign w:val="center"/>
          </w:tcPr>
          <w:p w:rsidR="008815E4" w:rsidRPr="008815E4" w:rsidRDefault="008815E4" w:rsidP="00A06EF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815E4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52" w:type="dxa"/>
            <w:vAlign w:val="center"/>
          </w:tcPr>
          <w:p w:rsidR="008815E4" w:rsidRPr="008815E4" w:rsidRDefault="008815E4" w:rsidP="00A06EF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815E4" w:rsidRPr="009936BA" w:rsidTr="00ED3D7C">
        <w:trPr>
          <w:trHeight w:val="425"/>
        </w:trPr>
        <w:tc>
          <w:tcPr>
            <w:tcW w:w="675" w:type="dxa"/>
            <w:vAlign w:val="center"/>
          </w:tcPr>
          <w:p w:rsidR="008815E4" w:rsidRPr="008815E4" w:rsidRDefault="00A06EF2" w:rsidP="00FF5DF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4253" w:type="dxa"/>
            <w:vAlign w:val="center"/>
          </w:tcPr>
          <w:p w:rsidR="008815E4" w:rsidRPr="008815E4" w:rsidRDefault="008815E4" w:rsidP="00A06EF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815E4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52" w:type="dxa"/>
            <w:vAlign w:val="center"/>
          </w:tcPr>
          <w:p w:rsidR="008815E4" w:rsidRPr="008815E4" w:rsidRDefault="008815E4" w:rsidP="00A06EF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815E4" w:rsidRPr="009936BA" w:rsidTr="00ED3D7C">
        <w:trPr>
          <w:trHeight w:val="417"/>
        </w:trPr>
        <w:tc>
          <w:tcPr>
            <w:tcW w:w="675" w:type="dxa"/>
            <w:vAlign w:val="center"/>
          </w:tcPr>
          <w:p w:rsidR="008815E4" w:rsidRPr="008815E4" w:rsidRDefault="00A06EF2" w:rsidP="00FF5DF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4253" w:type="dxa"/>
            <w:vAlign w:val="center"/>
          </w:tcPr>
          <w:p w:rsidR="008815E4" w:rsidRPr="008815E4" w:rsidRDefault="008815E4" w:rsidP="00A06EF2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8815E4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52" w:type="dxa"/>
            <w:vAlign w:val="center"/>
          </w:tcPr>
          <w:p w:rsidR="008815E4" w:rsidRPr="008815E4" w:rsidRDefault="008815E4" w:rsidP="00A06EF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8815E4" w:rsidRPr="009936BA" w:rsidTr="00ED3D7C">
        <w:trPr>
          <w:trHeight w:val="1969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36B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Konstrukcja łóżka wykonana z </w:t>
            </w:r>
            <w:r w:rsidRPr="008208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profili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stalowych, </w:t>
            </w:r>
            <w:r w:rsidRPr="008208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lakier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owanych metodą proszkową </w:t>
            </w:r>
            <w:r w:rsidRPr="00ED60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użyciem lakieru z </w:t>
            </w:r>
            <w:proofErr w:type="spellStart"/>
            <w:r w:rsidRPr="00ED60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nanotechnologią</w:t>
            </w:r>
            <w:proofErr w:type="spellEnd"/>
            <w:r w:rsidRPr="00ED60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srebra powodującą hamowanie namnażania bakterii i wirusów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A4B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zgodnie normą ISO 22196:2011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lub równoważną, odporną</w:t>
            </w:r>
            <w:r w:rsidRPr="008208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 uszkodzenia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mechaniczne, </w:t>
            </w:r>
            <w:r w:rsidRPr="009936B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zadrapania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oraz środki dezynfekcyjne 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ED3D7C">
        <w:trPr>
          <w:trHeight w:val="707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36B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Konstrukcja łóżka bardzo stabilna,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oparta na trzech kolumnach o przekroju prostokątnym 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ED3D7C">
        <w:trPr>
          <w:trHeight w:val="1398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Zewnętrzne elementy konstrukcyjne ramy leża osłonięte estetycznym tworzywem </w:t>
            </w:r>
            <w:r w:rsidRPr="008763A3">
              <w:rPr>
                <w:rFonts w:ascii="Calibri" w:hAnsi="Calibri" w:cs="Calibri"/>
              </w:rPr>
              <w:t>bez rogów i kątów prostych, zaprojektowane pod kątem bezpieczeństwa użytkowania oraz w celu łatwej i dokładnej dezynfekcji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767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253" w:type="dxa"/>
            <w:vAlign w:val="center"/>
          </w:tcPr>
          <w:p w:rsidR="008815E4" w:rsidRDefault="008815E4" w:rsidP="007B7EEE">
            <w:pPr>
              <w:jc w:val="both"/>
              <w:rPr>
                <w:rFonts w:ascii="Calibri" w:hAnsi="Calibri" w:cs="Calibri"/>
              </w:rPr>
            </w:pPr>
            <w:r w:rsidRPr="009936BA">
              <w:rPr>
                <w:rFonts w:ascii="Calibri" w:hAnsi="Calibri" w:cs="Calibri"/>
              </w:rPr>
              <w:t xml:space="preserve">Leże łóżka w pełni regulowane, podzielone na </w:t>
            </w:r>
            <w:r>
              <w:rPr>
                <w:rFonts w:ascii="Calibri" w:hAnsi="Calibri" w:cs="Calibri"/>
              </w:rPr>
              <w:t>4 segmenty</w:t>
            </w:r>
            <w:r w:rsidRPr="009936BA">
              <w:rPr>
                <w:rFonts w:ascii="Calibri" w:hAnsi="Calibri" w:cs="Calibri"/>
              </w:rPr>
              <w:t>, z czego min. 3 są ruchome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ED3D7C">
        <w:trPr>
          <w:trHeight w:val="1770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253" w:type="dxa"/>
            <w:vAlign w:val="center"/>
          </w:tcPr>
          <w:p w:rsidR="008815E4" w:rsidRPr="00EB1E7D" w:rsidRDefault="008815E4" w:rsidP="007B7EEE">
            <w:pPr>
              <w:jc w:val="both"/>
              <w:rPr>
                <w:rFonts w:ascii="Calibri" w:hAnsi="Calibri" w:cs="Calibri"/>
              </w:rPr>
            </w:pPr>
            <w:r w:rsidRPr="00EB1E7D">
              <w:rPr>
                <w:rFonts w:ascii="Calibri" w:hAnsi="Calibri" w:cs="Calibri"/>
              </w:rPr>
              <w:t xml:space="preserve">Segmenty leża wypełnione płytami HPL (odejmowanymi bez użycia narzędzi w segmencie oparcia pleców, uda i podudzia), łatwymi do dezynfekcji i utrzymania w czystości, o konstrukcji zapewniającej stały dopływ powietrza do dolnej części materaca (otwory </w:t>
            </w:r>
            <w:r>
              <w:rPr>
                <w:rFonts w:ascii="Calibri" w:hAnsi="Calibri" w:cs="Calibri"/>
              </w:rPr>
              <w:t>wentylacyjne</w:t>
            </w:r>
            <w:r w:rsidRPr="00EB1E7D">
              <w:rPr>
                <w:rFonts w:ascii="Calibri" w:hAnsi="Calibri" w:cs="Calibri"/>
              </w:rPr>
              <w:t xml:space="preserve">) </w:t>
            </w:r>
          </w:p>
        </w:tc>
        <w:tc>
          <w:tcPr>
            <w:tcW w:w="4252" w:type="dxa"/>
          </w:tcPr>
          <w:p w:rsidR="008815E4" w:rsidRPr="00EB1E7D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2065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253" w:type="dxa"/>
            <w:vAlign w:val="center"/>
          </w:tcPr>
          <w:p w:rsidR="008815E4" w:rsidRPr="00094335" w:rsidRDefault="008815E4" w:rsidP="007B7EEE">
            <w:pPr>
              <w:jc w:val="both"/>
              <w:rPr>
                <w:rFonts w:ascii="Calibri" w:hAnsi="Calibri" w:cs="Calibri"/>
              </w:rPr>
            </w:pPr>
            <w:r w:rsidRPr="00094335">
              <w:rPr>
                <w:rFonts w:ascii="Calibri" w:hAnsi="Calibri" w:cs="Calibri"/>
              </w:rPr>
              <w:t>Segment oparcia pleców oraz podudzia posiadający po bokach tworzywowe ograniczniki zabezpieczające materac przed przemieszczaniem na boki</w:t>
            </w:r>
          </w:p>
          <w:p w:rsidR="008815E4" w:rsidRDefault="008815E4" w:rsidP="007B7EEE">
            <w:pPr>
              <w:jc w:val="both"/>
              <w:rPr>
                <w:rFonts w:ascii="Calibri" w:hAnsi="Calibri" w:cs="Calibri"/>
              </w:rPr>
            </w:pPr>
            <w:r w:rsidRPr="00094335">
              <w:rPr>
                <w:rFonts w:ascii="Calibri" w:hAnsi="Calibri" w:cs="Calibri"/>
              </w:rPr>
              <w:t>Dodatkowy ogranicznik wykonany ze stali umieszczony w szczycie segmentu pleców zapobiegający zsuwaniu się materaca wzdłuż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6E575C" w:rsidTr="008815E4">
        <w:trPr>
          <w:trHeight w:val="1133"/>
        </w:trPr>
        <w:tc>
          <w:tcPr>
            <w:tcW w:w="675" w:type="dxa"/>
            <w:vAlign w:val="center"/>
          </w:tcPr>
          <w:p w:rsidR="008815E4" w:rsidRPr="006E575C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253" w:type="dxa"/>
            <w:vAlign w:val="center"/>
          </w:tcPr>
          <w:p w:rsidR="008815E4" w:rsidRPr="006E575C" w:rsidRDefault="008815E4" w:rsidP="007B7EEE">
            <w:pPr>
              <w:jc w:val="both"/>
              <w:rPr>
                <w:rFonts w:ascii="Calibri" w:hAnsi="Calibri" w:cs="Calibri"/>
              </w:rPr>
            </w:pPr>
            <w:r w:rsidRPr="006E575C">
              <w:rPr>
                <w:rFonts w:ascii="Calibri" w:hAnsi="Calibri" w:cs="Calibri"/>
              </w:rPr>
              <w:t>Segment oparcia pleców w pełni przezierny dla promieni RTG pozwalający wykonywać zdjęcia bezpośrednio na łóżku za pomocą mobilnych urządzeń</w:t>
            </w:r>
          </w:p>
        </w:tc>
        <w:tc>
          <w:tcPr>
            <w:tcW w:w="4252" w:type="dxa"/>
          </w:tcPr>
          <w:p w:rsidR="008815E4" w:rsidRPr="006E575C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5F1A06" w:rsidTr="008815E4">
        <w:trPr>
          <w:trHeight w:val="1119"/>
        </w:trPr>
        <w:tc>
          <w:tcPr>
            <w:tcW w:w="675" w:type="dxa"/>
            <w:vAlign w:val="center"/>
          </w:tcPr>
          <w:p w:rsidR="008815E4" w:rsidRPr="005F1A06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4253" w:type="dxa"/>
            <w:vAlign w:val="center"/>
          </w:tcPr>
          <w:p w:rsidR="008815E4" w:rsidRPr="005F1A06" w:rsidRDefault="008815E4" w:rsidP="007B7EEE">
            <w:pPr>
              <w:jc w:val="both"/>
              <w:rPr>
                <w:rFonts w:ascii="Calibri" w:hAnsi="Calibri" w:cs="Calibri"/>
              </w:rPr>
            </w:pPr>
            <w:r w:rsidRPr="005F1A06">
              <w:rPr>
                <w:rFonts w:ascii="Calibri" w:hAnsi="Calibri" w:cs="Calibri"/>
              </w:rPr>
              <w:t>Segment oparcia pleców umożliwiający wykonywanie zdjęć również w pozycji siedzące</w:t>
            </w:r>
            <w:r>
              <w:rPr>
                <w:rFonts w:ascii="Calibri" w:hAnsi="Calibri" w:cs="Calibri"/>
              </w:rPr>
              <w:t xml:space="preserve">j, </w:t>
            </w:r>
            <w:r w:rsidRPr="005F1A06">
              <w:rPr>
                <w:rFonts w:ascii="Calibri" w:hAnsi="Calibri" w:cs="Calibri"/>
              </w:rPr>
              <w:t>wyposażony w prowadnice, umożliwiające wsunięcie tacy na kasetę RTG</w:t>
            </w:r>
          </w:p>
        </w:tc>
        <w:tc>
          <w:tcPr>
            <w:tcW w:w="4252" w:type="dxa"/>
          </w:tcPr>
          <w:p w:rsidR="008815E4" w:rsidRPr="005F1A06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CE084E" w:rsidTr="008815E4">
        <w:trPr>
          <w:trHeight w:val="2967"/>
        </w:trPr>
        <w:tc>
          <w:tcPr>
            <w:tcW w:w="675" w:type="dxa"/>
            <w:vAlign w:val="center"/>
          </w:tcPr>
          <w:p w:rsidR="008815E4" w:rsidRPr="00CE084E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253" w:type="dxa"/>
            <w:vAlign w:val="center"/>
          </w:tcPr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Łóżko wyposażone w t</w:t>
            </w:r>
            <w:r w:rsidRPr="00CE084E">
              <w:rPr>
                <w:rFonts w:ascii="Calibri" w:hAnsi="Calibri" w:cs="Calibri"/>
              </w:rPr>
              <w:t>ac</w:t>
            </w:r>
            <w:r>
              <w:rPr>
                <w:rFonts w:ascii="Calibri" w:hAnsi="Calibri" w:cs="Calibri"/>
              </w:rPr>
              <w:t>ą</w:t>
            </w:r>
            <w:r w:rsidRPr="00CE084E">
              <w:rPr>
                <w:rFonts w:ascii="Calibri" w:hAnsi="Calibri" w:cs="Calibri"/>
              </w:rPr>
              <w:t xml:space="preserve"> na kasetę RTG wykonan</w:t>
            </w:r>
            <w:r>
              <w:rPr>
                <w:rFonts w:ascii="Calibri" w:hAnsi="Calibri" w:cs="Calibri"/>
              </w:rPr>
              <w:t>ą</w:t>
            </w:r>
            <w:r w:rsidRPr="00CE084E">
              <w:rPr>
                <w:rFonts w:ascii="Calibri" w:hAnsi="Calibri" w:cs="Calibri"/>
              </w:rPr>
              <w:t xml:space="preserve"> ze stali nierdzewnej, </w:t>
            </w:r>
            <w:r>
              <w:rPr>
                <w:rFonts w:ascii="Calibri" w:hAnsi="Calibri" w:cs="Calibri"/>
              </w:rPr>
              <w:t xml:space="preserve">posiadającą </w:t>
            </w:r>
            <w:r w:rsidRPr="00CE084E">
              <w:rPr>
                <w:rFonts w:ascii="Calibri" w:hAnsi="Calibri" w:cs="Calibri"/>
              </w:rPr>
              <w:t xml:space="preserve"> uchwyt do łatwego instalowania oraz rolki do płynnego przemieszczania w prowadnicach</w:t>
            </w: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Taca o wym. min. 430 x 350 mm, posiadająca możliwość dostosowywania do wielkości kasety (min. 4 rozmiary)</w:t>
            </w: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Taca wsuwana od strony szczytu głowy, wzdłuż pleców pacjenta (tzw. pozycjonowanie pionowe) </w:t>
            </w:r>
          </w:p>
        </w:tc>
        <w:tc>
          <w:tcPr>
            <w:tcW w:w="4252" w:type="dxa"/>
          </w:tcPr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6F5BFB" w:rsidTr="008815E4">
        <w:trPr>
          <w:trHeight w:val="1687"/>
        </w:trPr>
        <w:tc>
          <w:tcPr>
            <w:tcW w:w="675" w:type="dxa"/>
            <w:vAlign w:val="center"/>
          </w:tcPr>
          <w:p w:rsidR="008815E4" w:rsidRPr="006F5BFB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253" w:type="dxa"/>
            <w:vAlign w:val="center"/>
          </w:tcPr>
          <w:p w:rsidR="008815E4" w:rsidRPr="006F5BFB" w:rsidRDefault="008815E4" w:rsidP="007B7EEE">
            <w:pPr>
              <w:jc w:val="both"/>
              <w:rPr>
                <w:rFonts w:ascii="Calibri" w:hAnsi="Calibri" w:cs="Calibri"/>
              </w:rPr>
            </w:pPr>
            <w:r w:rsidRPr="009936BA">
              <w:rPr>
                <w:rFonts w:ascii="Calibri" w:hAnsi="Calibri" w:cs="Calibri"/>
              </w:rPr>
              <w:t>Łóżko wyposażone w cz</w:t>
            </w:r>
            <w:r>
              <w:rPr>
                <w:rFonts w:ascii="Calibri" w:hAnsi="Calibri" w:cs="Calibri"/>
              </w:rPr>
              <w:t xml:space="preserve">tery niezależnie opuszczane </w:t>
            </w:r>
            <w:r w:rsidRPr="009936BA">
              <w:rPr>
                <w:rFonts w:ascii="Calibri" w:hAnsi="Calibri" w:cs="Calibri"/>
              </w:rPr>
              <w:t>barierki boczne</w:t>
            </w:r>
            <w:r w:rsidRPr="008C6B0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(dwie po każdej stronie), </w:t>
            </w:r>
            <w:r w:rsidRPr="008C6B07">
              <w:rPr>
                <w:rFonts w:ascii="Calibri" w:hAnsi="Calibri" w:cs="Calibri"/>
              </w:rPr>
              <w:t>zabezpieczające pacjenta</w:t>
            </w:r>
            <w:r w:rsidRPr="00626F2C">
              <w:rPr>
                <w:rFonts w:ascii="Calibri" w:hAnsi="Calibri" w:cs="Calibri"/>
                <w:bCs/>
              </w:rPr>
              <w:t xml:space="preserve"> na całej długości leża</w:t>
            </w:r>
            <w:r w:rsidRPr="009936BA">
              <w:rPr>
                <w:rFonts w:ascii="Calibri" w:hAnsi="Calibri" w:cs="Calibri"/>
              </w:rPr>
              <w:t xml:space="preserve"> (nie dopuszcza się </w:t>
            </w:r>
            <w:r>
              <w:rPr>
                <w:rFonts w:ascii="Calibri" w:hAnsi="Calibri" w:cs="Calibri"/>
              </w:rPr>
              <w:t xml:space="preserve">barierek „¾”, </w:t>
            </w:r>
            <w:r w:rsidRPr="009936BA">
              <w:rPr>
                <w:rFonts w:ascii="Calibri" w:hAnsi="Calibri" w:cs="Calibri"/>
              </w:rPr>
              <w:t>dodatkowych wypełnień ani barierek trzyczęściowych)</w:t>
            </w:r>
          </w:p>
        </w:tc>
        <w:tc>
          <w:tcPr>
            <w:tcW w:w="4252" w:type="dxa"/>
          </w:tcPr>
          <w:p w:rsidR="008815E4" w:rsidRPr="00A51261" w:rsidRDefault="008815E4" w:rsidP="007B7EEE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8815E4" w:rsidRPr="009936BA" w:rsidTr="008815E4">
        <w:trPr>
          <w:trHeight w:val="1550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 w:rsidRPr="00D639C8">
              <w:rPr>
                <w:rFonts w:ascii="Calibri" w:hAnsi="Calibri" w:cs="Calibri"/>
              </w:rPr>
              <w:t>Barierki wykonane z wysokiej jakości tworzywa sztucznego (polipropylenu) jako jednolity odlew (bez łączeń, miejsc klejenia, ostrych krawędzi i rogów)</w:t>
            </w:r>
            <w:r>
              <w:rPr>
                <w:rFonts w:ascii="Calibri" w:hAnsi="Calibri" w:cs="Calibri"/>
              </w:rPr>
              <w:t>,</w:t>
            </w:r>
            <w:r w:rsidRPr="00D639C8">
              <w:rPr>
                <w:rFonts w:ascii="Calibri" w:hAnsi="Calibri" w:cs="Calibri"/>
              </w:rPr>
              <w:t xml:space="preserve"> łatwe do dezynfekcji i utrzymania w czystości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991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Każda barierka w dolnej części posiadająca wyprofilowane miejsce na akcesoria dodatkowe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130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 w:rsidRPr="009936BA">
              <w:rPr>
                <w:rFonts w:ascii="Calibri" w:hAnsi="Calibri" w:cs="Calibri"/>
              </w:rPr>
              <w:t xml:space="preserve">Barierki niezależne od siebie z możliwością opuszczenia / odbezpieczenia dowolnej z nich za pomocą </w:t>
            </w:r>
            <w:r w:rsidRPr="007F7117">
              <w:rPr>
                <w:rFonts w:ascii="Calibri" w:hAnsi="Calibri" w:cs="Calibri"/>
              </w:rPr>
              <w:t>klamki</w:t>
            </w:r>
            <w:r>
              <w:rPr>
                <w:rFonts w:ascii="Calibri" w:hAnsi="Calibri" w:cs="Calibri"/>
              </w:rPr>
              <w:t xml:space="preserve"> dostępnej jedynie dla personelu medycznego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268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253" w:type="dxa"/>
            <w:vAlign w:val="center"/>
          </w:tcPr>
          <w:p w:rsidR="008815E4" w:rsidRPr="0018204D" w:rsidRDefault="008815E4" w:rsidP="007B7EEE">
            <w:pPr>
              <w:jc w:val="both"/>
              <w:rPr>
                <w:rFonts w:ascii="Calibri" w:hAnsi="Calibri" w:cs="Tahoma"/>
                <w:b/>
                <w:i/>
              </w:rPr>
            </w:pPr>
            <w:r>
              <w:rPr>
                <w:rFonts w:ascii="Calibri" w:hAnsi="Calibri" w:cs="Tahoma"/>
              </w:rPr>
              <w:t>System opuszczania barierek</w:t>
            </w:r>
            <w:r w:rsidRPr="0018204D">
              <w:rPr>
                <w:rFonts w:ascii="Calibri" w:hAnsi="Calibri" w:cs="Tahoma"/>
              </w:rPr>
              <w:t xml:space="preserve"> bocz</w:t>
            </w:r>
            <w:r>
              <w:rPr>
                <w:rFonts w:ascii="Calibri" w:hAnsi="Calibri" w:cs="Tahoma"/>
              </w:rPr>
              <w:t>nych</w:t>
            </w:r>
            <w:r w:rsidRPr="0018204D">
              <w:rPr>
                <w:rFonts w:ascii="Calibri" w:hAnsi="Calibri" w:cs="Tahoma"/>
              </w:rPr>
              <w:t xml:space="preserve"> wspomagan</w:t>
            </w:r>
            <w:r>
              <w:rPr>
                <w:rFonts w:ascii="Calibri" w:hAnsi="Calibri" w:cs="Tahoma"/>
              </w:rPr>
              <w:t>y</w:t>
            </w:r>
            <w:r w:rsidRPr="0018204D">
              <w:rPr>
                <w:rFonts w:ascii="Calibri" w:hAnsi="Calibri" w:cs="Tahoma"/>
              </w:rPr>
              <w:t xml:space="preserve"> sprężynami</w:t>
            </w:r>
            <w:r>
              <w:rPr>
                <w:rFonts w:ascii="Calibri" w:hAnsi="Calibri" w:cs="Tahoma"/>
              </w:rPr>
              <w:t xml:space="preserve"> gazowymi umożliwiającymi ciche,</w:t>
            </w:r>
            <w:r w:rsidRPr="0018204D">
              <w:rPr>
                <w:rFonts w:ascii="Calibri" w:hAnsi="Calibri" w:cs="Tahoma"/>
              </w:rPr>
              <w:t xml:space="preserve"> lekkie </w:t>
            </w:r>
            <w:r>
              <w:rPr>
                <w:rFonts w:ascii="Calibri" w:hAnsi="Calibri" w:cs="Tahoma"/>
              </w:rPr>
              <w:t>i płynne ruchy</w:t>
            </w:r>
            <w:r w:rsidRPr="0018204D">
              <w:rPr>
                <w:rFonts w:ascii="Calibri" w:hAnsi="Calibri" w:cs="Tahoma"/>
              </w:rPr>
              <w:t xml:space="preserve"> wykon</w:t>
            </w:r>
            <w:r>
              <w:rPr>
                <w:rFonts w:ascii="Calibri" w:hAnsi="Calibri" w:cs="Tahoma"/>
              </w:rPr>
              <w:t>ywan</w:t>
            </w:r>
            <w:r w:rsidRPr="0018204D">
              <w:rPr>
                <w:rFonts w:ascii="Calibri" w:hAnsi="Calibri" w:cs="Tahoma"/>
              </w:rPr>
              <w:t>e przez personel medyczny</w:t>
            </w:r>
            <w:r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893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 w:rsidRPr="008C6B07">
              <w:rPr>
                <w:rFonts w:ascii="Calibri" w:hAnsi="Calibri" w:cs="Calibri"/>
              </w:rPr>
              <w:t>Barierki poruszające się wraz segmentem oparcia pleców</w:t>
            </w:r>
            <w:r w:rsidRPr="009936BA">
              <w:rPr>
                <w:rFonts w:ascii="Calibri" w:hAnsi="Calibri" w:cs="Calibri"/>
              </w:rPr>
              <w:t>, chroniące pacjenta również w pozycji siedzącej i fotelowej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207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253" w:type="dxa"/>
            <w:vAlign w:val="center"/>
          </w:tcPr>
          <w:p w:rsidR="008815E4" w:rsidRPr="00047752" w:rsidRDefault="008815E4" w:rsidP="007B7EEE">
            <w:pPr>
              <w:jc w:val="both"/>
              <w:rPr>
                <w:rFonts w:ascii="Calibri" w:hAnsi="Calibri" w:cs="Calibri"/>
              </w:rPr>
            </w:pPr>
            <w:r w:rsidRPr="00CD74B4">
              <w:rPr>
                <w:rFonts w:ascii="Calibri" w:hAnsi="Calibri" w:cs="Calibri"/>
              </w:rPr>
              <w:t>Barierki posiadające wyprofilowane</w:t>
            </w:r>
            <w:r>
              <w:rPr>
                <w:rFonts w:ascii="Calibri" w:hAnsi="Calibri" w:cs="Calibri"/>
              </w:rPr>
              <w:t xml:space="preserve"> </w:t>
            </w:r>
            <w:r w:rsidRPr="00CD74B4">
              <w:rPr>
                <w:rFonts w:ascii="Calibri" w:hAnsi="Calibri" w:cs="Calibri"/>
              </w:rPr>
              <w:t>uchwyty ułatwiające pacjentowi wstawanie z łóżka</w:t>
            </w:r>
            <w:r>
              <w:rPr>
                <w:rFonts w:ascii="Calibri" w:hAnsi="Calibri" w:cs="Calibri"/>
              </w:rPr>
              <w:t xml:space="preserve">, które będą </w:t>
            </w:r>
            <w:r w:rsidRPr="00CD74B4">
              <w:rPr>
                <w:rFonts w:ascii="Calibri" w:hAnsi="Calibri" w:cs="Calibri"/>
              </w:rPr>
              <w:t>dostępne również po opuszczeniu barierek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903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Barierki boczne o wysokości min. 43 cm w celu umożliwienia zastosowania systemów przeciwodleżynowych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2061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 w:rsidRPr="009936BA">
              <w:rPr>
                <w:rFonts w:ascii="Calibri" w:hAnsi="Calibri" w:cs="Calibri"/>
              </w:rPr>
              <w:t>Konstrukcja barierek</w:t>
            </w:r>
            <w:r>
              <w:rPr>
                <w:rFonts w:ascii="Calibri" w:hAnsi="Calibri" w:cs="Calibri"/>
              </w:rPr>
              <w:t xml:space="preserve"> bocznych</w:t>
            </w:r>
            <w:r w:rsidRPr="009936BA">
              <w:rPr>
                <w:rFonts w:ascii="Calibri" w:hAnsi="Calibri" w:cs="Calibri"/>
              </w:rPr>
              <w:t xml:space="preserve"> zapewniająca bezpieczeństwo pacjenta i personelu,</w:t>
            </w:r>
            <w:r>
              <w:rPr>
                <w:rFonts w:ascii="Calibri" w:hAnsi="Calibri" w:cs="Calibri"/>
              </w:rPr>
              <w:t xml:space="preserve"> </w:t>
            </w:r>
            <w:r w:rsidRPr="00054AF3">
              <w:rPr>
                <w:rFonts w:ascii="Calibri" w:hAnsi="Calibri" w:cs="Calibri"/>
              </w:rPr>
              <w:t>zgodne z normą EN 60601-2-52</w:t>
            </w:r>
            <w:r>
              <w:rPr>
                <w:rFonts w:ascii="Calibri" w:hAnsi="Calibri" w:cs="Calibri"/>
              </w:rPr>
              <w:t>:2010</w:t>
            </w:r>
            <w:r w:rsidRPr="009936B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lub równoważną </w:t>
            </w:r>
            <w:r w:rsidRPr="009936BA">
              <w:rPr>
                <w:rFonts w:ascii="Calibri" w:hAnsi="Calibri" w:cs="Calibri"/>
              </w:rPr>
              <w:t>bez stref mogących spowodować uraz lub przypadkowe zakleszczenie</w:t>
            </w:r>
            <w:r>
              <w:rPr>
                <w:rFonts w:ascii="Calibri" w:hAnsi="Calibri" w:cs="Calibri"/>
              </w:rPr>
              <w:t xml:space="preserve"> (system anty-urazowy oraz </w:t>
            </w:r>
            <w:proofErr w:type="spellStart"/>
            <w:r>
              <w:rPr>
                <w:rFonts w:ascii="Calibri" w:hAnsi="Calibri" w:cs="Calibri"/>
              </w:rPr>
              <w:t>anty-zakleszczeniowy</w:t>
            </w:r>
            <w:proofErr w:type="spellEnd"/>
            <w:r>
              <w:rPr>
                <w:rFonts w:ascii="Calibri" w:hAnsi="Calibri" w:cs="Calibri"/>
              </w:rPr>
              <w:t xml:space="preserve"> kończyn górnych oraz dolnych)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119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 w:rsidRPr="008C6B07">
              <w:rPr>
                <w:rFonts w:ascii="Calibri" w:hAnsi="Calibri" w:cs="Calibri"/>
              </w:rPr>
              <w:t>Możliwość opuszczenia ba</w:t>
            </w:r>
            <w:r>
              <w:rPr>
                <w:rFonts w:ascii="Calibri" w:hAnsi="Calibri" w:cs="Calibri"/>
              </w:rPr>
              <w:t xml:space="preserve">rierek poniżej poziomu materaca </w:t>
            </w:r>
            <w:r w:rsidRPr="009936BA">
              <w:rPr>
                <w:rFonts w:ascii="Calibri" w:hAnsi="Calibri" w:cs="Calibri"/>
              </w:rPr>
              <w:t xml:space="preserve">w sposób ułatwiający </w:t>
            </w:r>
            <w:r>
              <w:rPr>
                <w:rFonts w:ascii="Calibri" w:hAnsi="Calibri" w:cs="Calibri"/>
              </w:rPr>
              <w:t>transfer pacjenta, a także</w:t>
            </w:r>
            <w:r w:rsidRPr="009936BA">
              <w:rPr>
                <w:rFonts w:ascii="Calibri" w:hAnsi="Calibri" w:cs="Calibri"/>
              </w:rPr>
              <w:t xml:space="preserve"> wstawanie oraz siedzenie na łóżku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476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Wbudowane w barierki boczne wskaźniki kąta nachylenia segmentu oparcia pleców z wyraźnym zaznaczeniem kąta 0</w:t>
            </w:r>
            <w:r>
              <w:rPr>
                <w:rFonts w:ascii="Calibri" w:hAnsi="Calibri" w:cs="Calibri"/>
                <w:vertAlign w:val="superscript"/>
              </w:rPr>
              <w:t>o</w:t>
            </w:r>
            <w:r>
              <w:rPr>
                <w:rFonts w:ascii="Calibri" w:hAnsi="Calibri" w:cs="Calibri"/>
              </w:rPr>
              <w:t>, 30</w:t>
            </w:r>
            <w:r>
              <w:rPr>
                <w:rFonts w:ascii="Calibri" w:hAnsi="Calibri" w:cs="Calibri"/>
                <w:vertAlign w:val="superscript"/>
              </w:rPr>
              <w:t>o</w:t>
            </w:r>
            <w:r>
              <w:rPr>
                <w:rFonts w:ascii="Calibri" w:hAnsi="Calibri" w:cs="Calibri"/>
              </w:rPr>
              <w:t>, 60</w:t>
            </w:r>
            <w:r>
              <w:rPr>
                <w:rFonts w:ascii="Calibri" w:hAnsi="Calibri" w:cs="Calibri"/>
                <w:vertAlign w:val="superscript"/>
              </w:rPr>
              <w:t xml:space="preserve">o </w:t>
            </w:r>
            <w:r>
              <w:rPr>
                <w:rFonts w:ascii="Calibri" w:hAnsi="Calibri" w:cs="Calibri"/>
              </w:rPr>
              <w:t>- widoczne niezależnie od pozycji barierek od strony wewnętrznej i zewnętrznej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681"/>
        </w:trPr>
        <w:tc>
          <w:tcPr>
            <w:tcW w:w="675" w:type="dxa"/>
            <w:vAlign w:val="center"/>
          </w:tcPr>
          <w:p w:rsidR="008815E4" w:rsidRPr="009936BA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4253" w:type="dxa"/>
            <w:vAlign w:val="center"/>
          </w:tcPr>
          <w:p w:rsidR="008815E4" w:rsidRPr="00BA4BC5" w:rsidRDefault="008815E4" w:rsidP="007B7EEE">
            <w:pPr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Wbudowane w barierki boczne w</w:t>
            </w:r>
            <w:r w:rsidRPr="00847A81">
              <w:rPr>
                <w:rFonts w:ascii="Calibri" w:hAnsi="Calibri" w:cs="Calibri"/>
              </w:rPr>
              <w:t xml:space="preserve">skaźniki kąta nachylenia pozycji </w:t>
            </w:r>
            <w:proofErr w:type="spellStart"/>
            <w:r w:rsidRPr="00847A81">
              <w:rPr>
                <w:rFonts w:ascii="Calibri" w:hAnsi="Calibri" w:cs="Calibri"/>
              </w:rPr>
              <w:t>Trendelenburga</w:t>
            </w:r>
            <w:proofErr w:type="spellEnd"/>
            <w:r w:rsidRPr="00847A81">
              <w:rPr>
                <w:rFonts w:ascii="Calibri" w:hAnsi="Calibri" w:cs="Calibri"/>
              </w:rPr>
              <w:t xml:space="preserve"> oraz </w:t>
            </w:r>
            <w:proofErr w:type="spellStart"/>
            <w:r w:rsidRPr="00847A81">
              <w:rPr>
                <w:rFonts w:ascii="Calibri" w:hAnsi="Calibri" w:cs="Calibri"/>
              </w:rPr>
              <w:t>anty-Trendelenburga</w:t>
            </w:r>
            <w:proofErr w:type="spellEnd"/>
            <w:r>
              <w:rPr>
                <w:rFonts w:ascii="Calibri" w:hAnsi="Calibri" w:cs="Calibri"/>
              </w:rPr>
              <w:t xml:space="preserve"> z wyraźnym zaznaczeniem kąta 0</w:t>
            </w:r>
            <w:r>
              <w:rPr>
                <w:rFonts w:ascii="Calibri" w:hAnsi="Calibri" w:cs="Calibri"/>
                <w:vertAlign w:val="superscript"/>
              </w:rPr>
              <w:t>o</w:t>
            </w:r>
            <w:r>
              <w:rPr>
                <w:rFonts w:ascii="Calibri" w:hAnsi="Calibri" w:cs="Calibri"/>
              </w:rPr>
              <w:t>, 10</w:t>
            </w:r>
            <w:r>
              <w:rPr>
                <w:rFonts w:ascii="Calibri" w:hAnsi="Calibri" w:cs="Calibri"/>
                <w:vertAlign w:val="superscript"/>
              </w:rPr>
              <w:t>o</w:t>
            </w:r>
            <w:r>
              <w:rPr>
                <w:rFonts w:ascii="Calibri" w:hAnsi="Calibri" w:cs="Calibri"/>
              </w:rPr>
              <w:t>, 20</w:t>
            </w:r>
            <w:r>
              <w:rPr>
                <w:rFonts w:ascii="Calibri" w:hAnsi="Calibri" w:cs="Calibri"/>
                <w:vertAlign w:val="superscript"/>
              </w:rPr>
              <w:t xml:space="preserve">o </w:t>
            </w:r>
            <w:r w:rsidRPr="005B5169">
              <w:rPr>
                <w:rFonts w:ascii="Calibri" w:hAnsi="Calibri" w:cs="Calibri"/>
              </w:rPr>
              <w:t xml:space="preserve">- </w:t>
            </w:r>
            <w:r w:rsidRPr="00847A81">
              <w:rPr>
                <w:rFonts w:ascii="Calibri" w:hAnsi="Calibri" w:cs="Calibri"/>
              </w:rPr>
              <w:t>widoczne niezależnie od pozycji barierek od strony wewnętrznej i zewnętrznej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CE084E" w:rsidTr="008815E4">
        <w:trPr>
          <w:trHeight w:val="1691"/>
        </w:trPr>
        <w:tc>
          <w:tcPr>
            <w:tcW w:w="675" w:type="dxa"/>
            <w:vAlign w:val="center"/>
          </w:tcPr>
          <w:p w:rsidR="008815E4" w:rsidRPr="00CE084E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4253" w:type="dxa"/>
            <w:vAlign w:val="center"/>
          </w:tcPr>
          <w:p w:rsidR="008815E4" w:rsidRPr="00CE084E" w:rsidRDefault="008815E4" w:rsidP="007B7EEE">
            <w:pPr>
              <w:jc w:val="both"/>
              <w:rPr>
                <w:rFonts w:ascii="Calibri" w:hAnsi="Calibri" w:cs="Calibri"/>
                <w:b/>
              </w:rPr>
            </w:pPr>
            <w:r w:rsidRPr="00CE084E">
              <w:rPr>
                <w:rFonts w:ascii="Calibri" w:hAnsi="Calibri" w:cs="Calibri"/>
                <w:b/>
              </w:rPr>
              <w:t xml:space="preserve">Sterowanie elektrycznymi funkcjami łóżka za pomocą przewodowego pilota dla pacjenta: </w:t>
            </w:r>
          </w:p>
          <w:p w:rsidR="008815E4" w:rsidRPr="00CE084E" w:rsidRDefault="008815E4" w:rsidP="00B242F4">
            <w:pPr>
              <w:numPr>
                <w:ilvl w:val="0"/>
                <w:numId w:val="21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regulacja segmentu oparcia pleców</w:t>
            </w:r>
          </w:p>
          <w:p w:rsidR="008815E4" w:rsidRPr="00CE084E" w:rsidRDefault="008815E4" w:rsidP="00B242F4">
            <w:pPr>
              <w:numPr>
                <w:ilvl w:val="0"/>
                <w:numId w:val="21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regulacja segmentu uda</w:t>
            </w:r>
          </w:p>
          <w:p w:rsidR="008815E4" w:rsidRPr="00CE084E" w:rsidRDefault="008815E4" w:rsidP="00B242F4">
            <w:pPr>
              <w:numPr>
                <w:ilvl w:val="0"/>
                <w:numId w:val="21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regulacja wysokości leża</w:t>
            </w:r>
          </w:p>
          <w:p w:rsidR="008815E4" w:rsidRPr="00CE084E" w:rsidRDefault="008815E4" w:rsidP="00B242F4">
            <w:pPr>
              <w:numPr>
                <w:ilvl w:val="0"/>
                <w:numId w:val="21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regulacja funkcji </w:t>
            </w:r>
            <w:proofErr w:type="spellStart"/>
            <w:r w:rsidRPr="00CE084E">
              <w:rPr>
                <w:rFonts w:ascii="Calibri" w:hAnsi="Calibri" w:cs="Calibri"/>
              </w:rPr>
              <w:t>autokontur</w:t>
            </w:r>
            <w:proofErr w:type="spellEnd"/>
          </w:p>
        </w:tc>
        <w:tc>
          <w:tcPr>
            <w:tcW w:w="4252" w:type="dxa"/>
          </w:tcPr>
          <w:p w:rsidR="008815E4" w:rsidRPr="00CE084E" w:rsidRDefault="008815E4" w:rsidP="007B7EEE">
            <w:pPr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 </w:t>
            </w:r>
          </w:p>
        </w:tc>
      </w:tr>
      <w:tr w:rsidR="008815E4" w:rsidRPr="00CE084E" w:rsidTr="008815E4">
        <w:trPr>
          <w:trHeight w:val="2258"/>
        </w:trPr>
        <w:tc>
          <w:tcPr>
            <w:tcW w:w="675" w:type="dxa"/>
            <w:vAlign w:val="center"/>
          </w:tcPr>
          <w:p w:rsidR="008815E4" w:rsidRPr="00CE084E" w:rsidRDefault="00A06EF2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4253" w:type="dxa"/>
            <w:vAlign w:val="center"/>
          </w:tcPr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  <w:b/>
              </w:rPr>
              <w:t xml:space="preserve">Sterowanie elektrycznymi funkcjami łóżka wbudowane w barierki boczne </w:t>
            </w:r>
            <w:r w:rsidRPr="00CE084E">
              <w:rPr>
                <w:rFonts w:ascii="Calibri" w:hAnsi="Calibri" w:cs="Calibri"/>
                <w:bCs/>
              </w:rPr>
              <w:t>od strony wewnętrznej dla pacjenta, od strony zewnętrznej dla personelu - po obu stronach łóżka (p</w:t>
            </w:r>
            <w:r w:rsidRPr="00CE084E">
              <w:rPr>
                <w:rFonts w:ascii="Calibri" w:hAnsi="Calibri" w:cs="Calibri"/>
              </w:rPr>
              <w:t>rzyciski membranowe, zabezpieczone przed przedostawaniem się płynów i odklejaniem)</w:t>
            </w: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  <w:b/>
              </w:rPr>
              <w:t xml:space="preserve">Panele sterujące dla pacjenta od strony wewnętrznej </w:t>
            </w:r>
            <w:r w:rsidRPr="00CE084E">
              <w:rPr>
                <w:rFonts w:ascii="Calibri" w:hAnsi="Calibri" w:cs="Calibri"/>
              </w:rPr>
              <w:t xml:space="preserve">posiadające sterowanie następującymi funkcjami: </w:t>
            </w:r>
          </w:p>
          <w:p w:rsidR="008815E4" w:rsidRPr="00CE084E" w:rsidRDefault="008815E4" w:rsidP="00B242F4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regulacja segmentu oparcia pleców</w:t>
            </w:r>
          </w:p>
          <w:p w:rsidR="008815E4" w:rsidRPr="00CE084E" w:rsidRDefault="008815E4" w:rsidP="00B242F4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regulacja segmentu uda</w:t>
            </w:r>
          </w:p>
          <w:p w:rsidR="008815E4" w:rsidRPr="00CE084E" w:rsidRDefault="008815E4" w:rsidP="00B242F4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regulacja wysokości leża</w:t>
            </w:r>
          </w:p>
          <w:p w:rsidR="008815E4" w:rsidRPr="00CE084E" w:rsidRDefault="008815E4" w:rsidP="00B242F4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regulacja funkcji </w:t>
            </w:r>
            <w:proofErr w:type="spellStart"/>
            <w:r w:rsidRPr="00CE084E">
              <w:rPr>
                <w:rFonts w:ascii="Calibri" w:hAnsi="Calibri" w:cs="Calibri"/>
              </w:rPr>
              <w:t>autokontur</w:t>
            </w:r>
            <w:proofErr w:type="spellEnd"/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Panele posiadające diody LED informujące o zablokowanej funkcji (np. kolorem pomarańczowym)</w:t>
            </w:r>
          </w:p>
          <w:p w:rsidR="008815E4" w:rsidRPr="00CE084E" w:rsidRDefault="008815E4" w:rsidP="00A06EF2">
            <w:pPr>
              <w:jc w:val="both"/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Panele posiadające zaprogramowaną pozycję wyjściową / mobilizacyjną dostępną za pomocą jednego przycisku oraz diodę LED informującą o uzyskaniu kąta 30</w:t>
            </w:r>
            <w:r w:rsidRPr="00CE084E">
              <w:rPr>
                <w:rFonts w:ascii="Calibri" w:hAnsi="Calibri" w:cs="Calibri"/>
                <w:vertAlign w:val="superscript"/>
              </w:rPr>
              <w:t xml:space="preserve">o </w:t>
            </w:r>
            <w:r w:rsidRPr="00CE084E">
              <w:rPr>
                <w:rFonts w:ascii="Calibri" w:hAnsi="Calibri" w:cs="Calibri"/>
              </w:rPr>
              <w:t>podczas regulacji segmentu oparcia pleców (segment oparcia pleców po uzyskaniu kąta 30</w:t>
            </w:r>
            <w:r w:rsidRPr="00CE084E">
              <w:rPr>
                <w:rFonts w:ascii="Calibri" w:hAnsi="Calibri" w:cs="Calibri"/>
                <w:vertAlign w:val="superscript"/>
              </w:rPr>
              <w:t xml:space="preserve">o </w:t>
            </w:r>
            <w:r w:rsidRPr="00CE084E">
              <w:rPr>
                <w:rFonts w:ascii="Calibri" w:hAnsi="Calibri" w:cs="Calibri"/>
              </w:rPr>
              <w:t>zatrzymuje się automatycznie)</w:t>
            </w: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  <w:b/>
              </w:rPr>
              <w:t xml:space="preserve">Panele sterujące dla personelu od strony zewnętrznej </w:t>
            </w:r>
            <w:r w:rsidRPr="00CE084E">
              <w:rPr>
                <w:rFonts w:ascii="Calibri" w:hAnsi="Calibri" w:cs="Calibri"/>
              </w:rPr>
              <w:t xml:space="preserve">posiadające sterowanie następującymi funkcjami: </w:t>
            </w:r>
          </w:p>
          <w:p w:rsidR="008815E4" w:rsidRPr="00CE084E" w:rsidRDefault="008815E4" w:rsidP="00B242F4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regulacja segmentu oparcia pleców</w:t>
            </w:r>
          </w:p>
          <w:p w:rsidR="008815E4" w:rsidRPr="00CE084E" w:rsidRDefault="008815E4" w:rsidP="00B242F4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regulacja segmentu uda</w:t>
            </w:r>
          </w:p>
          <w:p w:rsidR="008815E4" w:rsidRPr="00CE084E" w:rsidRDefault="008815E4" w:rsidP="00B242F4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regulacja wysokości leża</w:t>
            </w:r>
          </w:p>
          <w:p w:rsidR="008815E4" w:rsidRPr="00CE084E" w:rsidRDefault="008815E4" w:rsidP="00B242F4">
            <w:pPr>
              <w:numPr>
                <w:ilvl w:val="0"/>
                <w:numId w:val="19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regulacja funkcji </w:t>
            </w:r>
            <w:proofErr w:type="spellStart"/>
            <w:r w:rsidRPr="00CE084E">
              <w:rPr>
                <w:rFonts w:ascii="Calibri" w:hAnsi="Calibri" w:cs="Calibri"/>
              </w:rPr>
              <w:t>autokontur</w:t>
            </w:r>
            <w:proofErr w:type="spellEnd"/>
            <w:r w:rsidRPr="00CE084E">
              <w:rPr>
                <w:rFonts w:ascii="Calibri" w:hAnsi="Calibri" w:cs="Calibri"/>
              </w:rPr>
              <w:t xml:space="preserve"> </w:t>
            </w:r>
          </w:p>
          <w:p w:rsidR="008815E4" w:rsidRPr="00CE084E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Możliwością selektywnej blokady powyższych funkcji, diody LED informujące o zablokowanej funkcji (np. kolorem pomarańczowym) </w:t>
            </w: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Panele posiadające zaprogramowane funkcje „ratunkowe i pomocnicze” (dostępne za pomocą jednego przycisku):</w:t>
            </w:r>
          </w:p>
          <w:p w:rsidR="008815E4" w:rsidRPr="00CE084E" w:rsidRDefault="008815E4" w:rsidP="00B242F4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pozycja wyjściowa / mobilizacyjna</w:t>
            </w:r>
          </w:p>
          <w:p w:rsidR="008815E4" w:rsidRPr="00CE084E" w:rsidRDefault="008815E4" w:rsidP="00B242F4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pozycja kardiologiczna</w:t>
            </w:r>
          </w:p>
          <w:p w:rsidR="008815E4" w:rsidRPr="00CE084E" w:rsidRDefault="008815E4" w:rsidP="00B242F4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funkcja </w:t>
            </w:r>
            <w:proofErr w:type="spellStart"/>
            <w:r w:rsidRPr="00CE084E">
              <w:rPr>
                <w:rFonts w:ascii="Calibri" w:hAnsi="Calibri" w:cs="Calibri"/>
              </w:rPr>
              <w:t>Trendelenburga</w:t>
            </w:r>
            <w:proofErr w:type="spellEnd"/>
            <w:r w:rsidRPr="00CE084E">
              <w:rPr>
                <w:rFonts w:ascii="Calibri" w:hAnsi="Calibri" w:cs="Calibri"/>
              </w:rPr>
              <w:t xml:space="preserve"> </w:t>
            </w:r>
          </w:p>
          <w:p w:rsidR="008815E4" w:rsidRPr="00CE084E" w:rsidRDefault="008815E4" w:rsidP="00B242F4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funkcja </w:t>
            </w:r>
            <w:proofErr w:type="spellStart"/>
            <w:r w:rsidRPr="00CE084E">
              <w:rPr>
                <w:rFonts w:ascii="Calibri" w:hAnsi="Calibri" w:cs="Calibri"/>
              </w:rPr>
              <w:t>anty-Trendelenburga</w:t>
            </w:r>
            <w:proofErr w:type="spellEnd"/>
          </w:p>
          <w:p w:rsidR="008815E4" w:rsidRPr="00CE084E" w:rsidRDefault="008815E4" w:rsidP="00B242F4">
            <w:pPr>
              <w:numPr>
                <w:ilvl w:val="0"/>
                <w:numId w:val="20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pozycja reanimacyjna CPR oznaczona kolorem ostrzegawczym (np. czerwonym) </w:t>
            </w: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Panele posiadające diody LED informujące o najniższym położeniu łóżka oraz uzyskaniu kąta 30</w:t>
            </w:r>
            <w:r w:rsidRPr="00CE084E">
              <w:rPr>
                <w:rFonts w:ascii="Calibri" w:hAnsi="Calibri" w:cs="Calibri"/>
                <w:vertAlign w:val="superscript"/>
              </w:rPr>
              <w:t xml:space="preserve">o </w:t>
            </w:r>
            <w:r w:rsidRPr="00CE084E">
              <w:rPr>
                <w:rFonts w:ascii="Calibri" w:hAnsi="Calibri" w:cs="Calibri"/>
              </w:rPr>
              <w:t>podczas regulacji segmentu oparcia pleców (segment oparcia pleców po uzyskaniu kąta 30</w:t>
            </w:r>
            <w:r w:rsidRPr="00CE084E">
              <w:rPr>
                <w:rFonts w:ascii="Calibri" w:hAnsi="Calibri" w:cs="Calibri"/>
                <w:vertAlign w:val="superscript"/>
              </w:rPr>
              <w:t xml:space="preserve">o </w:t>
            </w:r>
            <w:r w:rsidRPr="00CE084E">
              <w:rPr>
                <w:rFonts w:ascii="Calibri" w:hAnsi="Calibri" w:cs="Calibri"/>
              </w:rPr>
              <w:t>zatrzymuje się automatycznie)</w:t>
            </w: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  <w:highlight w:val="yellow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  <w:highlight w:val="yellow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  <w:highlight w:val="yellow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  <w:highlight w:val="yellow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  <w:highlight w:val="yellow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  <w:highlight w:val="yellow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  <w:highlight w:val="yellow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  <w:highlight w:val="yellow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  <w:highlight w:val="yellow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  <w:highlight w:val="yellow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771D1F" w:rsidTr="008815E4">
        <w:trPr>
          <w:trHeight w:val="1484"/>
        </w:trPr>
        <w:tc>
          <w:tcPr>
            <w:tcW w:w="675" w:type="dxa"/>
            <w:vAlign w:val="center"/>
          </w:tcPr>
          <w:p w:rsidR="008815E4" w:rsidRPr="00771D1F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4253" w:type="dxa"/>
            <w:vAlign w:val="center"/>
          </w:tcPr>
          <w:p w:rsidR="008815E4" w:rsidRPr="000613BC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F627A">
              <w:rPr>
                <w:rFonts w:ascii="Calibri" w:eastAsia="Calibri" w:hAnsi="Calibri" w:cs="Calibri"/>
                <w:b/>
              </w:rPr>
              <w:t xml:space="preserve">Łóżko wyposażone w panel sterowniczy dla personelu posiadający dotykowy ekran LCD służący do zarządzania wszystkimi funkcjami </w:t>
            </w:r>
            <w:r>
              <w:rPr>
                <w:rFonts w:ascii="Calibri" w:eastAsia="Calibri" w:hAnsi="Calibri" w:cs="Calibri"/>
                <w:b/>
              </w:rPr>
              <w:t xml:space="preserve">elektrycznymi </w:t>
            </w:r>
            <w:r w:rsidRPr="00DF627A">
              <w:rPr>
                <w:rFonts w:ascii="Calibri" w:eastAsia="Calibri" w:hAnsi="Calibri" w:cs="Calibri"/>
                <w:b/>
              </w:rPr>
              <w:t>łóżka</w:t>
            </w:r>
            <w:r>
              <w:rPr>
                <w:rFonts w:ascii="Calibri" w:eastAsia="Calibri" w:hAnsi="Calibri" w:cs="Calibri"/>
                <w:b/>
              </w:rPr>
              <w:t xml:space="preserve"> oraz do zarządzania systemem pomiaru masy ciała pacjenta</w:t>
            </w:r>
          </w:p>
        </w:tc>
        <w:tc>
          <w:tcPr>
            <w:tcW w:w="4252" w:type="dxa"/>
          </w:tcPr>
          <w:p w:rsidR="008815E4" w:rsidRPr="00771D1F" w:rsidRDefault="008815E4" w:rsidP="007B7E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815E4" w:rsidRPr="00771D1F" w:rsidTr="008815E4">
        <w:trPr>
          <w:trHeight w:val="1426"/>
        </w:trPr>
        <w:tc>
          <w:tcPr>
            <w:tcW w:w="675" w:type="dxa"/>
            <w:vAlign w:val="center"/>
          </w:tcPr>
          <w:p w:rsidR="008815E4" w:rsidRPr="00771D1F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4253" w:type="dxa"/>
            <w:vAlign w:val="center"/>
          </w:tcPr>
          <w:p w:rsidR="008815E4" w:rsidRPr="00833696" w:rsidRDefault="008815E4" w:rsidP="007B7EEE">
            <w:pPr>
              <w:jc w:val="both"/>
              <w:rPr>
                <w:rFonts w:ascii="Calibri" w:hAnsi="Calibri" w:cs="Calibri"/>
              </w:rPr>
            </w:pPr>
            <w:bookmarkStart w:id="4" w:name="_Hlk182820816"/>
            <w:r>
              <w:rPr>
                <w:rFonts w:ascii="Calibri" w:eastAsia="Calibri" w:hAnsi="Calibri" w:cs="Calibri"/>
              </w:rPr>
              <w:t>Dotykowy e</w:t>
            </w:r>
            <w:r w:rsidRPr="00DF627A">
              <w:rPr>
                <w:rFonts w:ascii="Calibri" w:eastAsia="Calibri" w:hAnsi="Calibri" w:cs="Calibri"/>
              </w:rPr>
              <w:t>kran LCD zintegrowany ze szczytem łóżka</w:t>
            </w:r>
            <w:r w:rsidRPr="00DF627A">
              <w:rPr>
                <w:rFonts w:ascii="Calibri" w:hAnsi="Calibri" w:cs="Calibri"/>
              </w:rPr>
              <w:t xml:space="preserve"> od strony nóg pacjenta, posiadający możliwość ustawienia kąta nachylenia w celu zwiększenia komfortu pracy personelu</w:t>
            </w:r>
            <w:bookmarkEnd w:id="4"/>
          </w:p>
        </w:tc>
        <w:tc>
          <w:tcPr>
            <w:tcW w:w="4252" w:type="dxa"/>
          </w:tcPr>
          <w:p w:rsidR="008815E4" w:rsidRPr="000E2655" w:rsidRDefault="008815E4" w:rsidP="007B7E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</w:p>
        </w:tc>
      </w:tr>
      <w:tr w:rsidR="008815E4" w:rsidRPr="0099542D" w:rsidTr="008815E4">
        <w:trPr>
          <w:trHeight w:val="1741"/>
        </w:trPr>
        <w:tc>
          <w:tcPr>
            <w:tcW w:w="675" w:type="dxa"/>
            <w:vAlign w:val="center"/>
          </w:tcPr>
          <w:p w:rsidR="008815E4" w:rsidRPr="0099542D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bookmarkStart w:id="5" w:name="_Hlk177552210"/>
            <w:r>
              <w:rPr>
                <w:rFonts w:ascii="Calibri" w:hAnsi="Calibri" w:cs="Calibri"/>
              </w:rPr>
              <w:lastRenderedPageBreak/>
              <w:t>30.</w:t>
            </w:r>
          </w:p>
        </w:tc>
        <w:tc>
          <w:tcPr>
            <w:tcW w:w="4253" w:type="dxa"/>
            <w:vAlign w:val="center"/>
          </w:tcPr>
          <w:p w:rsidR="008815E4" w:rsidRPr="00026AAD" w:rsidRDefault="008815E4" w:rsidP="007B7EEE">
            <w:pPr>
              <w:jc w:val="both"/>
              <w:rPr>
                <w:rFonts w:ascii="Calibri" w:hAnsi="Calibri" w:cs="Calibri"/>
              </w:rPr>
            </w:pPr>
            <w:r w:rsidRPr="00026AAD">
              <w:rPr>
                <w:rFonts w:ascii="Calibri" w:hAnsi="Calibri" w:cs="Calibri"/>
              </w:rPr>
              <w:t>Dotykowy ekran LCD posiadający możliwość regulacji funkcji podstawowych:</w:t>
            </w:r>
          </w:p>
          <w:p w:rsidR="008815E4" w:rsidRPr="00026AAD" w:rsidRDefault="008815E4" w:rsidP="00B242F4">
            <w:pPr>
              <w:numPr>
                <w:ilvl w:val="0"/>
                <w:numId w:val="17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026AAD">
              <w:rPr>
                <w:rFonts w:ascii="Calibri" w:hAnsi="Calibri" w:cs="Calibri"/>
              </w:rPr>
              <w:t>regulacja segmentu oparcia pleców</w:t>
            </w:r>
          </w:p>
          <w:p w:rsidR="008815E4" w:rsidRPr="00026AAD" w:rsidRDefault="008815E4" w:rsidP="00B242F4">
            <w:pPr>
              <w:numPr>
                <w:ilvl w:val="0"/>
                <w:numId w:val="17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026AAD">
              <w:rPr>
                <w:rFonts w:ascii="Calibri" w:hAnsi="Calibri" w:cs="Calibri"/>
              </w:rPr>
              <w:t>regulacja segmentu uda</w:t>
            </w:r>
          </w:p>
          <w:p w:rsidR="008815E4" w:rsidRDefault="008815E4" w:rsidP="00B242F4">
            <w:pPr>
              <w:numPr>
                <w:ilvl w:val="0"/>
                <w:numId w:val="17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026AAD">
              <w:rPr>
                <w:rFonts w:ascii="Calibri" w:hAnsi="Calibri" w:cs="Calibri"/>
              </w:rPr>
              <w:t>regulacja wysokości leża</w:t>
            </w:r>
          </w:p>
          <w:p w:rsidR="008815E4" w:rsidRPr="00701993" w:rsidRDefault="008815E4" w:rsidP="00B242F4">
            <w:pPr>
              <w:numPr>
                <w:ilvl w:val="0"/>
                <w:numId w:val="17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701993">
              <w:rPr>
                <w:rFonts w:ascii="Calibri" w:hAnsi="Calibri" w:cs="Calibri"/>
              </w:rPr>
              <w:t xml:space="preserve">regulacja funkcji </w:t>
            </w:r>
            <w:proofErr w:type="spellStart"/>
            <w:r w:rsidRPr="00701993">
              <w:rPr>
                <w:rFonts w:ascii="Calibri" w:hAnsi="Calibri" w:cs="Calibri"/>
              </w:rPr>
              <w:t>autokontur</w:t>
            </w:r>
            <w:proofErr w:type="spellEnd"/>
            <w:r w:rsidRPr="0070199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52" w:type="dxa"/>
          </w:tcPr>
          <w:p w:rsidR="008815E4" w:rsidRPr="0099542D" w:rsidRDefault="008815E4" w:rsidP="007B7E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4777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815E4" w:rsidRPr="00026AAD" w:rsidRDefault="008815E4" w:rsidP="007B7EEE">
            <w:pPr>
              <w:jc w:val="both"/>
              <w:rPr>
                <w:rFonts w:ascii="Calibri" w:hAnsi="Calibri" w:cs="Calibri"/>
              </w:rPr>
            </w:pPr>
            <w:r w:rsidRPr="00026AAD">
              <w:rPr>
                <w:rFonts w:ascii="Calibri" w:hAnsi="Calibri" w:cs="Calibri"/>
              </w:rPr>
              <w:t xml:space="preserve">Dotykowy ekran LCD posiadający funkcje zaawansowane dostępne tylko dla personelu medycznego zabezpieczone </w:t>
            </w:r>
            <w:proofErr w:type="spellStart"/>
            <w:r w:rsidRPr="00026AAD">
              <w:rPr>
                <w:rFonts w:ascii="Calibri" w:hAnsi="Calibri" w:cs="Calibri"/>
              </w:rPr>
              <w:t>immobilizerem</w:t>
            </w:r>
            <w:proofErr w:type="spellEnd"/>
            <w:r w:rsidRPr="00026AAD">
              <w:rPr>
                <w:rFonts w:ascii="Calibri" w:hAnsi="Calibri" w:cs="Calibri"/>
              </w:rPr>
              <w:t>:</w:t>
            </w:r>
          </w:p>
          <w:p w:rsidR="008815E4" w:rsidRPr="00026AAD" w:rsidRDefault="008815E4" w:rsidP="00B242F4">
            <w:pPr>
              <w:numPr>
                <w:ilvl w:val="0"/>
                <w:numId w:val="17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026AAD">
              <w:rPr>
                <w:rFonts w:ascii="Calibri" w:hAnsi="Calibri" w:cs="Calibri"/>
              </w:rPr>
              <w:t>regulacja segmentu oparcia pleców</w:t>
            </w:r>
          </w:p>
          <w:p w:rsidR="008815E4" w:rsidRPr="00026AAD" w:rsidRDefault="008815E4" w:rsidP="00B242F4">
            <w:pPr>
              <w:numPr>
                <w:ilvl w:val="0"/>
                <w:numId w:val="17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026AAD">
              <w:rPr>
                <w:rFonts w:ascii="Calibri" w:hAnsi="Calibri" w:cs="Calibri"/>
              </w:rPr>
              <w:t>regulacja segmentu uda</w:t>
            </w:r>
          </w:p>
          <w:p w:rsidR="008815E4" w:rsidRPr="00026AAD" w:rsidRDefault="008815E4" w:rsidP="00B242F4">
            <w:pPr>
              <w:numPr>
                <w:ilvl w:val="0"/>
                <w:numId w:val="17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026AAD">
              <w:rPr>
                <w:rFonts w:ascii="Calibri" w:hAnsi="Calibri" w:cs="Calibri"/>
              </w:rPr>
              <w:t>regulacja wysokości leża</w:t>
            </w:r>
          </w:p>
          <w:p w:rsidR="008815E4" w:rsidRDefault="008815E4" w:rsidP="00B242F4">
            <w:pPr>
              <w:numPr>
                <w:ilvl w:val="0"/>
                <w:numId w:val="17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026AAD">
              <w:rPr>
                <w:rFonts w:ascii="Calibri" w:hAnsi="Calibri" w:cs="Calibri"/>
              </w:rPr>
              <w:t xml:space="preserve">regulacja pozycji </w:t>
            </w:r>
            <w:proofErr w:type="spellStart"/>
            <w:r w:rsidRPr="00026AAD">
              <w:rPr>
                <w:rFonts w:ascii="Calibri" w:hAnsi="Calibri" w:cs="Calibri"/>
              </w:rPr>
              <w:t>Trendelenburga</w:t>
            </w:r>
            <w:proofErr w:type="spellEnd"/>
            <w:r w:rsidRPr="00026AAD">
              <w:rPr>
                <w:rFonts w:ascii="Calibri" w:hAnsi="Calibri" w:cs="Calibri"/>
              </w:rPr>
              <w:t xml:space="preserve"> i </w:t>
            </w:r>
            <w:proofErr w:type="spellStart"/>
            <w:r w:rsidRPr="00026AAD">
              <w:rPr>
                <w:rFonts w:ascii="Calibri" w:hAnsi="Calibri" w:cs="Calibri"/>
              </w:rPr>
              <w:t>anty-Trendelenburga</w:t>
            </w:r>
            <w:proofErr w:type="spellEnd"/>
            <w:r w:rsidRPr="00026AAD">
              <w:rPr>
                <w:rFonts w:ascii="Calibri" w:hAnsi="Calibri" w:cs="Calibri"/>
              </w:rPr>
              <w:t xml:space="preserve"> </w:t>
            </w:r>
          </w:p>
          <w:p w:rsidR="008815E4" w:rsidRDefault="008815E4" w:rsidP="00B242F4">
            <w:pPr>
              <w:numPr>
                <w:ilvl w:val="0"/>
                <w:numId w:val="17"/>
              </w:numPr>
              <w:suppressAutoHyphens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regulacja przechyłów bocznych</w:t>
            </w:r>
          </w:p>
          <w:p w:rsidR="008815E4" w:rsidRPr="00026AAD" w:rsidRDefault="008815E4" w:rsidP="00B242F4">
            <w:pPr>
              <w:numPr>
                <w:ilvl w:val="0"/>
                <w:numId w:val="17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026AAD">
              <w:rPr>
                <w:rFonts w:ascii="Calibri" w:hAnsi="Calibri" w:cs="Calibri"/>
              </w:rPr>
              <w:t xml:space="preserve">możliwość blokowania poszczególnych funkcji </w:t>
            </w:r>
          </w:p>
          <w:p w:rsidR="008815E4" w:rsidRDefault="008815E4" w:rsidP="007B7EEE">
            <w:pPr>
              <w:jc w:val="both"/>
              <w:rPr>
                <w:rFonts w:ascii="Calibri" w:hAnsi="Calibri" w:cs="Calibri"/>
              </w:rPr>
            </w:pPr>
          </w:p>
          <w:p w:rsidR="008815E4" w:rsidRPr="00026AAD" w:rsidRDefault="008815E4" w:rsidP="007B7EEE">
            <w:pPr>
              <w:jc w:val="both"/>
              <w:rPr>
                <w:rFonts w:ascii="Calibri" w:hAnsi="Calibri" w:cs="Calibri"/>
              </w:rPr>
            </w:pPr>
            <w:r w:rsidRPr="00026AAD">
              <w:rPr>
                <w:rFonts w:ascii="Calibri" w:hAnsi="Calibri" w:cs="Calibri"/>
              </w:rPr>
              <w:t>Dotykowy ekran LCD posiadający zaprogramowane</w:t>
            </w:r>
            <w:r>
              <w:rPr>
                <w:rFonts w:ascii="Calibri" w:hAnsi="Calibri" w:cs="Calibri"/>
              </w:rPr>
              <w:t xml:space="preserve"> </w:t>
            </w:r>
            <w:r w:rsidRPr="00026AAD">
              <w:rPr>
                <w:rFonts w:ascii="Calibri" w:hAnsi="Calibri" w:cs="Calibri"/>
              </w:rPr>
              <w:t>funkcje „ratunkowe i pomocnicze” (dostępne za pomocą jednego przycisku):</w:t>
            </w:r>
          </w:p>
          <w:p w:rsidR="008815E4" w:rsidRDefault="008815E4" w:rsidP="00B242F4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026AAD">
              <w:rPr>
                <w:rFonts w:ascii="Calibri" w:hAnsi="Calibri" w:cs="Calibri"/>
              </w:rPr>
              <w:t xml:space="preserve">pozycja </w:t>
            </w:r>
            <w:r>
              <w:rPr>
                <w:rFonts w:ascii="Calibri" w:hAnsi="Calibri" w:cs="Calibri"/>
              </w:rPr>
              <w:t>egzaminacyjna / do badań</w:t>
            </w:r>
          </w:p>
          <w:p w:rsidR="008815E4" w:rsidRPr="00701993" w:rsidRDefault="008815E4" w:rsidP="00B242F4">
            <w:pPr>
              <w:numPr>
                <w:ilvl w:val="0"/>
                <w:numId w:val="22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701993">
              <w:rPr>
                <w:rFonts w:ascii="Calibri" w:hAnsi="Calibri" w:cs="Calibri"/>
              </w:rPr>
              <w:t xml:space="preserve">pozycja kardiologiczna </w:t>
            </w:r>
          </w:p>
        </w:tc>
        <w:tc>
          <w:tcPr>
            <w:tcW w:w="4252" w:type="dxa"/>
            <w:shd w:val="clear" w:color="auto" w:fill="auto"/>
          </w:tcPr>
          <w:p w:rsidR="008815E4" w:rsidRPr="009936BA" w:rsidRDefault="008815E4" w:rsidP="007B7EE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967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4253" w:type="dxa"/>
            <w:vAlign w:val="center"/>
          </w:tcPr>
          <w:p w:rsidR="008815E4" w:rsidRPr="00833696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026AAD">
              <w:rPr>
                <w:rFonts w:ascii="Calibri" w:hAnsi="Calibri" w:cs="Calibri"/>
              </w:rPr>
              <w:t>Panel sterowniczy wyposażony w dedykowany przycisk CPR (pozycja reanimacyjna)</w:t>
            </w:r>
            <w:r>
              <w:rPr>
                <w:rFonts w:ascii="Calibri" w:hAnsi="Calibri" w:cs="Calibri"/>
              </w:rPr>
              <w:t xml:space="preserve"> </w:t>
            </w:r>
            <w:r w:rsidRPr="00026AAD">
              <w:rPr>
                <w:rFonts w:ascii="Calibri" w:hAnsi="Calibri" w:cs="Calibri"/>
              </w:rPr>
              <w:t>dostępn</w:t>
            </w:r>
            <w:r>
              <w:rPr>
                <w:rFonts w:ascii="Calibri" w:hAnsi="Calibri" w:cs="Calibri"/>
              </w:rPr>
              <w:t>y</w:t>
            </w:r>
            <w:r w:rsidRPr="00026AAD">
              <w:rPr>
                <w:rFonts w:ascii="Calibri" w:hAnsi="Calibri" w:cs="Calibri"/>
              </w:rPr>
              <w:t xml:space="preserve"> w szybki sposób, bez konieczności odblokowywania i aktywacji</w:t>
            </w:r>
            <w:r>
              <w:rPr>
                <w:rFonts w:ascii="Calibri" w:hAnsi="Calibri" w:cs="Calibri"/>
              </w:rPr>
              <w:t>,</w:t>
            </w:r>
            <w:r w:rsidRPr="00026AAD">
              <w:rPr>
                <w:rFonts w:ascii="Calibri" w:hAnsi="Calibri" w:cs="Calibri"/>
              </w:rPr>
              <w:t xml:space="preserve"> działający z podwójną prędkością w odróżnieniu od pozostałych zaprogramowanych pozycji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</w:rPr>
            </w:pPr>
          </w:p>
        </w:tc>
      </w:tr>
      <w:bookmarkEnd w:id="5"/>
      <w:tr w:rsidR="008815E4" w:rsidRPr="009936BA" w:rsidTr="008815E4">
        <w:trPr>
          <w:trHeight w:val="5385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33.</w:t>
            </w:r>
          </w:p>
        </w:tc>
        <w:tc>
          <w:tcPr>
            <w:tcW w:w="4253" w:type="dxa"/>
            <w:vAlign w:val="center"/>
          </w:tcPr>
          <w:p w:rsidR="008815E4" w:rsidRPr="00337213" w:rsidRDefault="008815E4" w:rsidP="007B7EE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37213">
              <w:rPr>
                <w:rFonts w:ascii="Calibri" w:hAnsi="Calibri" w:cs="Calibri"/>
                <w:b/>
                <w:bCs/>
              </w:rPr>
              <w:t xml:space="preserve">System pomiaru masy </w:t>
            </w:r>
            <w:r>
              <w:rPr>
                <w:rFonts w:ascii="Calibri" w:hAnsi="Calibri" w:cs="Calibri"/>
                <w:b/>
                <w:bCs/>
              </w:rPr>
              <w:t xml:space="preserve">ciała </w:t>
            </w:r>
            <w:r w:rsidRPr="00337213">
              <w:rPr>
                <w:rFonts w:ascii="Calibri" w:hAnsi="Calibri" w:cs="Calibri"/>
                <w:b/>
                <w:bCs/>
              </w:rPr>
              <w:t>pacjenta z dotykowym wyświetlaczem LCD posiadający następujące funkcje:</w:t>
            </w:r>
          </w:p>
          <w:p w:rsidR="008815E4" w:rsidRPr="00337213" w:rsidRDefault="008815E4" w:rsidP="00B242F4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337213">
              <w:rPr>
                <w:rFonts w:ascii="Calibri" w:hAnsi="Calibri" w:cs="Calibri"/>
              </w:rPr>
              <w:t>Automatyczne tarowanie</w:t>
            </w:r>
          </w:p>
          <w:p w:rsidR="008815E4" w:rsidRPr="00337213" w:rsidRDefault="008815E4" w:rsidP="00B242F4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337213">
              <w:rPr>
                <w:rFonts w:ascii="Calibri" w:hAnsi="Calibri" w:cs="Calibri"/>
              </w:rPr>
              <w:t>Funkcja reset</w:t>
            </w:r>
            <w:r>
              <w:rPr>
                <w:rFonts w:ascii="Calibri" w:hAnsi="Calibri" w:cs="Calibri"/>
              </w:rPr>
              <w:t>owania / zerowania wagi</w:t>
            </w:r>
            <w:r w:rsidRPr="00337213">
              <w:rPr>
                <w:rFonts w:ascii="Calibri" w:hAnsi="Calibri" w:cs="Calibri"/>
              </w:rPr>
              <w:t xml:space="preserve"> w celu szybkiego powrotu do ustawień fabrycznych</w:t>
            </w:r>
          </w:p>
          <w:p w:rsidR="008815E4" w:rsidRPr="00337213" w:rsidRDefault="008815E4" w:rsidP="00B242F4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337213">
              <w:rPr>
                <w:rFonts w:ascii="Calibri" w:hAnsi="Calibri" w:cs="Calibri"/>
              </w:rPr>
              <w:t>Funkcja "zamrażania danych", gwarantująca możliwość dodawania lub odejmowania wyposażenia dodatkowego do łóżka bez wpływu na wyświetlanie rzeczywistej masy netto pacjenta</w:t>
            </w:r>
          </w:p>
          <w:p w:rsidR="008815E4" w:rsidRPr="00337213" w:rsidRDefault="008815E4" w:rsidP="00B242F4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337213">
              <w:rPr>
                <w:rFonts w:ascii="Calibri" w:hAnsi="Calibri" w:cs="Calibri"/>
              </w:rPr>
              <w:t>Wybieranie dokładności ważenia: 100g / 500g</w:t>
            </w:r>
          </w:p>
          <w:p w:rsidR="008815E4" w:rsidRPr="00337213" w:rsidRDefault="008815E4" w:rsidP="00B242F4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337213">
              <w:rPr>
                <w:rFonts w:ascii="Calibri" w:hAnsi="Calibri" w:cs="Calibri"/>
              </w:rPr>
              <w:t>Zakres ważenia</w:t>
            </w:r>
            <w:r>
              <w:rPr>
                <w:rFonts w:ascii="Calibri" w:hAnsi="Calibri" w:cs="Calibri"/>
              </w:rPr>
              <w:t xml:space="preserve"> </w:t>
            </w:r>
            <w:r w:rsidRPr="00337213">
              <w:rPr>
                <w:rFonts w:ascii="Calibri" w:hAnsi="Calibri" w:cs="Calibri"/>
              </w:rPr>
              <w:t>min. 0,1 kg - 25</w:t>
            </w:r>
            <w:r>
              <w:rPr>
                <w:rFonts w:ascii="Calibri" w:hAnsi="Calibri" w:cs="Calibri"/>
              </w:rPr>
              <w:t>0</w:t>
            </w:r>
            <w:r w:rsidRPr="00337213">
              <w:rPr>
                <w:rFonts w:ascii="Calibri" w:hAnsi="Calibri" w:cs="Calibri"/>
              </w:rPr>
              <w:t xml:space="preserve"> kg</w:t>
            </w:r>
          </w:p>
          <w:p w:rsidR="008815E4" w:rsidRPr="008A0BD4" w:rsidRDefault="008815E4" w:rsidP="008A0BD4">
            <w:pPr>
              <w:numPr>
                <w:ilvl w:val="0"/>
                <w:numId w:val="18"/>
              </w:numPr>
              <w:suppressAutoHyphens w:val="0"/>
              <w:jc w:val="both"/>
              <w:rPr>
                <w:rFonts w:ascii="Calibri" w:hAnsi="Calibri" w:cs="Calibri"/>
              </w:rPr>
            </w:pPr>
            <w:r w:rsidRPr="00337213">
              <w:rPr>
                <w:rFonts w:ascii="Calibri" w:hAnsi="Calibri" w:cs="Calibri"/>
              </w:rPr>
              <w:t xml:space="preserve">Przechodzenie wagi w tryb czuwania z dalszym pomiarem masy pacjenta „w tle” </w:t>
            </w:r>
          </w:p>
          <w:p w:rsidR="008815E4" w:rsidRPr="00833696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37213">
              <w:rPr>
                <w:rFonts w:ascii="Calibri" w:hAnsi="Calibri" w:cs="Calibri"/>
              </w:rPr>
              <w:t xml:space="preserve">System pomiaru masy ciała pacjenta i jego parametry z dostępem tylko dla personelu medycznego zabezpieczony </w:t>
            </w:r>
            <w:proofErr w:type="spellStart"/>
            <w:r w:rsidRPr="00337213">
              <w:rPr>
                <w:rFonts w:ascii="Calibri" w:hAnsi="Calibri" w:cs="Calibri"/>
              </w:rPr>
              <w:t>immobilizerem</w:t>
            </w:r>
            <w:proofErr w:type="spellEnd"/>
          </w:p>
        </w:tc>
        <w:tc>
          <w:tcPr>
            <w:tcW w:w="4252" w:type="dxa"/>
          </w:tcPr>
          <w:p w:rsidR="008815E4" w:rsidRPr="009936BA" w:rsidRDefault="008815E4" w:rsidP="007B7EEE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660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4253" w:type="dxa"/>
            <w:vAlign w:val="center"/>
          </w:tcPr>
          <w:p w:rsidR="008815E4" w:rsidRPr="00411690" w:rsidRDefault="008815E4" w:rsidP="007B7EEE">
            <w:pPr>
              <w:jc w:val="both"/>
              <w:rPr>
                <w:rFonts w:ascii="Calibri" w:hAnsi="Calibri" w:cs="Calibri"/>
              </w:rPr>
            </w:pPr>
            <w:r w:rsidRPr="00411690">
              <w:rPr>
                <w:rFonts w:ascii="Calibri" w:hAnsi="Calibri" w:cs="Calibri"/>
              </w:rPr>
              <w:t>Łóżko wyposażone w alarm wyjścia pacjenta z łóżka z możliwością jego aktywacji lub dezaktywacji przez personel medyczny</w:t>
            </w:r>
          </w:p>
          <w:p w:rsidR="008815E4" w:rsidRDefault="008815E4" w:rsidP="007B7EEE">
            <w:pPr>
              <w:jc w:val="both"/>
              <w:rPr>
                <w:rFonts w:ascii="Calibri" w:hAnsi="Calibri" w:cs="Calibri"/>
              </w:rPr>
            </w:pPr>
            <w:r w:rsidRPr="00411690">
              <w:rPr>
                <w:rFonts w:ascii="Calibri" w:hAnsi="Calibri" w:cs="Calibri"/>
              </w:rPr>
              <w:t>Możliwość ustawienia czasu, po którym aktywuje się alarm w zakresie min. 1 sekunda - 60 min</w:t>
            </w:r>
          </w:p>
        </w:tc>
        <w:tc>
          <w:tcPr>
            <w:tcW w:w="4252" w:type="dxa"/>
          </w:tcPr>
          <w:p w:rsidR="008815E4" w:rsidRDefault="008815E4" w:rsidP="007B7EEE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8815E4" w:rsidRPr="009936BA" w:rsidTr="008815E4">
        <w:trPr>
          <w:trHeight w:val="1944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4253" w:type="dxa"/>
            <w:vAlign w:val="center"/>
          </w:tcPr>
          <w:p w:rsidR="008815E4" w:rsidRPr="00A05595" w:rsidRDefault="008815E4" w:rsidP="007B7EEE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bookmarkStart w:id="6" w:name="_Hlk177551172"/>
            <w:r>
              <w:rPr>
                <w:rFonts w:ascii="Calibri" w:hAnsi="Calibri" w:cs="Calibri"/>
              </w:rPr>
              <w:t>Łóżko wyposażone w funkcję przechyłów bocznych. Możliwość realizowana przechyłów  wyłącznie przy podniesionych barierkach. Łóżko posiadające alarm „niedomkniętej barierki” i brak możliwości wykonania przechyłów bocznych podczas nieprawidłowego zabezpieczenia pacjenta</w:t>
            </w:r>
            <w:bookmarkEnd w:id="6"/>
          </w:p>
        </w:tc>
        <w:tc>
          <w:tcPr>
            <w:tcW w:w="4252" w:type="dxa"/>
          </w:tcPr>
          <w:p w:rsidR="008815E4" w:rsidRDefault="008815E4" w:rsidP="007B7EEE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8815E4" w:rsidRPr="0030666D" w:rsidTr="008815E4">
        <w:trPr>
          <w:trHeight w:val="924"/>
        </w:trPr>
        <w:tc>
          <w:tcPr>
            <w:tcW w:w="675" w:type="dxa"/>
            <w:vAlign w:val="center"/>
          </w:tcPr>
          <w:p w:rsidR="008815E4" w:rsidRPr="0030666D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4253" w:type="dxa"/>
            <w:vAlign w:val="center"/>
          </w:tcPr>
          <w:p w:rsidR="008815E4" w:rsidRPr="0030666D" w:rsidRDefault="008815E4" w:rsidP="007B7EE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30666D">
              <w:rPr>
                <w:rFonts w:ascii="Calibri" w:hAnsi="Calibri" w:cs="Calibri"/>
              </w:rPr>
              <w:t xml:space="preserve">Automatyczne wykrywanie pozycji horyzontalnej podczas powrotu z przechyłów bocznych oraz przechyłów wzdłużnych </w:t>
            </w:r>
          </w:p>
        </w:tc>
        <w:tc>
          <w:tcPr>
            <w:tcW w:w="4252" w:type="dxa"/>
          </w:tcPr>
          <w:p w:rsidR="008815E4" w:rsidRPr="0030666D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800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4253" w:type="dxa"/>
            <w:vAlign w:val="center"/>
          </w:tcPr>
          <w:p w:rsidR="008815E4" w:rsidRPr="00A801CF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18204D">
              <w:rPr>
                <w:rFonts w:ascii="Calibri" w:hAnsi="Calibri" w:cs="Calibri"/>
              </w:rPr>
              <w:t>Funkcja „podwójnej autoregresji”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(jednoczesna autoregresja oparcia pleców oraz segmentu uda) </w:t>
            </w:r>
            <w:r>
              <w:rPr>
                <w:rFonts w:ascii="Calibri" w:hAnsi="Calibri" w:cs="Calibri"/>
              </w:rPr>
              <w:t>165 m</w:t>
            </w:r>
            <w:r w:rsidRPr="0018204D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 xml:space="preserve"> (+/-10 mm),</w:t>
            </w:r>
            <w:r w:rsidRPr="0018204D">
              <w:rPr>
                <w:rFonts w:ascii="Calibri" w:hAnsi="Calibri" w:cs="Calibri"/>
              </w:rPr>
              <w:t xml:space="preserve"> </w:t>
            </w:r>
            <w:r w:rsidRPr="0018204D">
              <w:rPr>
                <w:rFonts w:ascii="Calibri" w:eastAsia="Calibri" w:hAnsi="Calibri" w:cs="Calibri"/>
              </w:rPr>
              <w:t>zabezpieczając</w:t>
            </w:r>
            <w:r>
              <w:rPr>
                <w:rFonts w:ascii="Calibri" w:eastAsia="Calibri" w:hAnsi="Calibri" w:cs="Calibri"/>
              </w:rPr>
              <w:t>a</w:t>
            </w:r>
            <w:r w:rsidRPr="0018204D">
              <w:rPr>
                <w:rFonts w:ascii="Calibri" w:eastAsia="Calibri" w:hAnsi="Calibri" w:cs="Calibri"/>
              </w:rPr>
              <w:t xml:space="preserve"> przed zakleszczeniem pacjenta 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8204D">
              <w:rPr>
                <w:rFonts w:ascii="Calibri" w:eastAsia="Calibri" w:hAnsi="Calibri" w:cs="Calibri"/>
              </w:rPr>
              <w:t>niwelująca ryzyko powstawania odleżyn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2" w:type="dxa"/>
          </w:tcPr>
          <w:p w:rsidR="008815E4" w:rsidRPr="007C64E6" w:rsidRDefault="008815E4" w:rsidP="007B7E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</w:p>
        </w:tc>
      </w:tr>
      <w:tr w:rsidR="008815E4" w:rsidRPr="007E2A3E" w:rsidTr="008815E4">
        <w:trPr>
          <w:trHeight w:val="2391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38.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 w:rsidRPr="009936BA">
              <w:rPr>
                <w:rFonts w:ascii="Calibri" w:hAnsi="Calibri" w:cs="Calibri"/>
              </w:rPr>
              <w:t xml:space="preserve">Zakres elektrycznych regulacji:  </w:t>
            </w:r>
          </w:p>
          <w:p w:rsidR="008815E4" w:rsidRPr="009936BA" w:rsidRDefault="008815E4" w:rsidP="00B242F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segment oparcia pleców: 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- 65</w:t>
            </w:r>
            <w:r w:rsidRPr="009936B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° (+/-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Pr="009936B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°) </w:t>
            </w:r>
          </w:p>
          <w:p w:rsidR="008815E4" w:rsidRPr="009936BA" w:rsidRDefault="008815E4" w:rsidP="00B242F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segment uda: 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47° (+/- 2°) </w:t>
            </w:r>
          </w:p>
          <w:p w:rsidR="008815E4" w:rsidRPr="009936BA" w:rsidRDefault="008815E4" w:rsidP="00B242F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36B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pozycja </w:t>
            </w:r>
            <w:proofErr w:type="spellStart"/>
            <w:r w:rsidRPr="009936B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Trendelenburga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 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18° (+/- 2°)</w:t>
            </w:r>
          </w:p>
          <w:p w:rsidR="008815E4" w:rsidRDefault="008815E4" w:rsidP="00B242F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36B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pozycja </w:t>
            </w:r>
            <w:proofErr w:type="spellStart"/>
            <w:r w:rsidRPr="009936B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anty-Trendelenburga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 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 18° (+/- 2°)</w:t>
            </w:r>
          </w:p>
          <w:p w:rsidR="008815E4" w:rsidRPr="009303E6" w:rsidRDefault="008815E4" w:rsidP="00B242F4">
            <w:pPr>
              <w:numPr>
                <w:ilvl w:val="0"/>
                <w:numId w:val="14"/>
              </w:numPr>
              <w:suppressAutoHyphens w:val="0"/>
              <w:rPr>
                <w:rFonts w:ascii="Calibri" w:eastAsia="Calibri" w:hAnsi="Calibri" w:cs="Calibri"/>
                <w:lang w:eastAsia="en-US"/>
              </w:rPr>
            </w:pPr>
            <w:r w:rsidRPr="009303E6">
              <w:rPr>
                <w:rFonts w:ascii="Calibri" w:eastAsia="Calibri" w:hAnsi="Calibri" w:cs="Calibri"/>
                <w:lang w:eastAsia="en-US"/>
              </w:rPr>
              <w:t>p</w:t>
            </w:r>
            <w:r>
              <w:rPr>
                <w:rFonts w:ascii="Calibri" w:eastAsia="Calibri" w:hAnsi="Calibri" w:cs="Calibri"/>
                <w:lang w:eastAsia="en-US"/>
              </w:rPr>
              <w:t>rzechyły boczne</w:t>
            </w:r>
            <w:r w:rsidRPr="009303E6">
              <w:rPr>
                <w:rFonts w:ascii="Calibri" w:eastAsia="Calibri" w:hAnsi="Calibri" w:cs="Calibri"/>
                <w:lang w:eastAsia="en-US"/>
              </w:rPr>
              <w:t>: 0</w:t>
            </w:r>
            <w:r>
              <w:rPr>
                <w:rFonts w:ascii="Calibri" w:eastAsia="Calibri" w:hAnsi="Calibri" w:cs="Calibri"/>
                <w:vertAlign w:val="superscript"/>
                <w:lang w:eastAsia="en-US"/>
              </w:rPr>
              <w:t>o</w:t>
            </w:r>
            <w:r w:rsidRPr="009303E6">
              <w:rPr>
                <w:rFonts w:ascii="Calibri" w:eastAsia="Calibri" w:hAnsi="Calibri" w:cs="Calibri"/>
                <w:lang w:eastAsia="en-US"/>
              </w:rPr>
              <w:t xml:space="preserve"> – </w:t>
            </w:r>
            <w:r>
              <w:rPr>
                <w:rFonts w:ascii="Calibri" w:eastAsia="Calibri" w:hAnsi="Calibri" w:cs="Calibri"/>
                <w:lang w:eastAsia="en-US"/>
              </w:rPr>
              <w:t>20</w:t>
            </w:r>
            <w:r w:rsidRPr="009303E6">
              <w:rPr>
                <w:rFonts w:ascii="Calibri" w:eastAsia="Calibri" w:hAnsi="Calibri" w:cs="Calibri"/>
                <w:lang w:eastAsia="en-US"/>
              </w:rPr>
              <w:t>° (+/- 2°)</w:t>
            </w:r>
          </w:p>
          <w:p w:rsidR="008815E4" w:rsidRPr="009936BA" w:rsidRDefault="008815E4" w:rsidP="00B242F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936B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regulacja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wysokości leża w zakresie od 500 do 900 mm (+/- 1</w:t>
            </w:r>
            <w:r w:rsidRPr="009936B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 mm)</w:t>
            </w:r>
          </w:p>
        </w:tc>
        <w:tc>
          <w:tcPr>
            <w:tcW w:w="4252" w:type="dxa"/>
          </w:tcPr>
          <w:p w:rsidR="008815E4" w:rsidRPr="007C64E6" w:rsidRDefault="008815E4" w:rsidP="007B7EEE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8815E4" w:rsidRPr="00D97DC2" w:rsidTr="008815E4">
        <w:trPr>
          <w:trHeight w:val="1422"/>
        </w:trPr>
        <w:tc>
          <w:tcPr>
            <w:tcW w:w="675" w:type="dxa"/>
            <w:vAlign w:val="center"/>
          </w:tcPr>
          <w:p w:rsidR="008815E4" w:rsidRPr="00D97DC2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4253" w:type="dxa"/>
            <w:vAlign w:val="center"/>
          </w:tcPr>
          <w:p w:rsidR="008815E4" w:rsidRDefault="008815E4" w:rsidP="007B7EEE">
            <w:pPr>
              <w:jc w:val="both"/>
              <w:rPr>
                <w:rFonts w:ascii="Calibri" w:hAnsi="Calibri" w:cs="Calibri"/>
              </w:rPr>
            </w:pPr>
            <w:r w:rsidRPr="00886C6A">
              <w:rPr>
                <w:rFonts w:ascii="Calibri" w:hAnsi="Calibri" w:cs="Calibri"/>
              </w:rPr>
              <w:t xml:space="preserve">Segment podudzia regulowany </w:t>
            </w:r>
            <w:r>
              <w:rPr>
                <w:rFonts w:ascii="Calibri" w:hAnsi="Calibri" w:cs="Calibri"/>
              </w:rPr>
              <w:t xml:space="preserve">bezstopniowo </w:t>
            </w:r>
            <w:r w:rsidRPr="00886C6A">
              <w:rPr>
                <w:rFonts w:ascii="Calibri" w:hAnsi="Calibri" w:cs="Calibri"/>
              </w:rPr>
              <w:t>za pomocą sprężyny gazowej w zakresie 18</w:t>
            </w:r>
            <w:r>
              <w:rPr>
                <w:rFonts w:ascii="Calibri" w:hAnsi="Calibri" w:cs="Calibri"/>
                <w:vertAlign w:val="superscript"/>
              </w:rPr>
              <w:t>o</w:t>
            </w:r>
            <w:r w:rsidRPr="00886C6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/</w:t>
            </w:r>
            <w:r w:rsidRPr="00886C6A">
              <w:rPr>
                <w:rFonts w:ascii="Calibri" w:hAnsi="Calibri" w:cs="Calibri"/>
              </w:rPr>
              <w:t xml:space="preserve"> 7° (+/- 2°)</w:t>
            </w:r>
          </w:p>
          <w:p w:rsidR="008815E4" w:rsidRPr="00886C6A" w:rsidRDefault="008815E4" w:rsidP="007B7EE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(Nie dopuszcza się regulacji z mechanizmem zapadkowym oraz typu „</w:t>
            </w:r>
            <w:proofErr w:type="spellStart"/>
            <w:r>
              <w:rPr>
                <w:rFonts w:ascii="Calibri" w:hAnsi="Calibri" w:cs="Calibri"/>
              </w:rPr>
              <w:t>rastomat</w:t>
            </w:r>
            <w:proofErr w:type="spellEnd"/>
            <w:r>
              <w:rPr>
                <w:rFonts w:ascii="Calibri" w:hAnsi="Calibri" w:cs="Calibri"/>
              </w:rPr>
              <w:t>”)</w:t>
            </w:r>
          </w:p>
        </w:tc>
        <w:tc>
          <w:tcPr>
            <w:tcW w:w="4252" w:type="dxa"/>
          </w:tcPr>
          <w:p w:rsidR="008815E4" w:rsidRPr="00D97DC2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965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 w:rsidRPr="001E02A6">
              <w:rPr>
                <w:rFonts w:ascii="Calibri" w:hAnsi="Calibri" w:cs="Calibri"/>
              </w:rPr>
              <w:t xml:space="preserve">Segment oparcia pleców wyposażony w funkcję szybkiej </w:t>
            </w:r>
            <w:r>
              <w:rPr>
                <w:rFonts w:ascii="Calibri" w:hAnsi="Calibri" w:cs="Calibri"/>
              </w:rPr>
              <w:t xml:space="preserve">– manualnej </w:t>
            </w:r>
            <w:r w:rsidRPr="001E02A6">
              <w:rPr>
                <w:rFonts w:ascii="Calibri" w:hAnsi="Calibri" w:cs="Calibri"/>
              </w:rPr>
              <w:t xml:space="preserve">pozycji CPR. </w:t>
            </w:r>
            <w:r>
              <w:rPr>
                <w:rFonts w:ascii="Calibri" w:hAnsi="Calibri" w:cs="Calibri"/>
              </w:rPr>
              <w:t>Dźwignie</w:t>
            </w:r>
            <w:r w:rsidRPr="001E02A6">
              <w:rPr>
                <w:rFonts w:ascii="Calibri" w:hAnsi="Calibri" w:cs="Calibri"/>
              </w:rPr>
              <w:t xml:space="preserve"> zwalniające dostępne z obu stron łóżka, oznaczone kolorem</w:t>
            </w:r>
            <w:r>
              <w:rPr>
                <w:rFonts w:ascii="Calibri" w:hAnsi="Calibri" w:cs="Calibri"/>
              </w:rPr>
              <w:t xml:space="preserve"> ostrzegawczym (np. czerwonym), </w:t>
            </w:r>
            <w:r w:rsidRPr="001E02A6">
              <w:rPr>
                <w:rFonts w:ascii="Calibri" w:hAnsi="Calibri" w:cs="Calibri"/>
              </w:rPr>
              <w:t>umiejscowi</w:t>
            </w:r>
            <w:r>
              <w:rPr>
                <w:rFonts w:ascii="Calibri" w:hAnsi="Calibri" w:cs="Calibri"/>
              </w:rPr>
              <w:t>one pod segmentem miednicy</w:t>
            </w:r>
            <w:r w:rsidRPr="001E02A6">
              <w:rPr>
                <w:rFonts w:ascii="Calibri" w:hAnsi="Calibri" w:cs="Calibri"/>
              </w:rPr>
              <w:t xml:space="preserve"> w celu </w:t>
            </w:r>
            <w:r>
              <w:rPr>
                <w:rFonts w:ascii="Calibri" w:hAnsi="Calibri" w:cs="Calibri"/>
              </w:rPr>
              <w:t>szybkiego dostępu w nagłych przypadkach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252AEB" w:rsidTr="008815E4">
        <w:trPr>
          <w:trHeight w:val="1410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 w:rsidRPr="00225D14">
              <w:rPr>
                <w:rFonts w:ascii="Calibri" w:hAnsi="Calibri" w:cs="Calibri"/>
              </w:rPr>
              <w:t>W czterech narożnikach tuleje do mocowania wyposażenia dodatkowego znajdujące się od zewnętrznej strony szczytu łóżka w celu wyeliminowania urazów kończyn pacjenta podczas przypadkowego uderzenia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252AEB" w:rsidTr="008815E4">
        <w:trPr>
          <w:trHeight w:val="991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 w:rsidRPr="009936BA">
              <w:rPr>
                <w:rFonts w:ascii="Calibri" w:hAnsi="Calibri" w:cs="Calibri"/>
              </w:rPr>
              <w:t xml:space="preserve">Narożniki </w:t>
            </w:r>
            <w:r>
              <w:rPr>
                <w:rFonts w:ascii="Calibri" w:hAnsi="Calibri" w:cs="Calibri"/>
              </w:rPr>
              <w:t xml:space="preserve">łóżka </w:t>
            </w:r>
            <w:r w:rsidRPr="009936BA">
              <w:rPr>
                <w:rFonts w:ascii="Calibri" w:hAnsi="Calibri" w:cs="Calibri"/>
              </w:rPr>
              <w:t xml:space="preserve">wyposażone w </w:t>
            </w:r>
            <w:r>
              <w:rPr>
                <w:rFonts w:ascii="Calibri" w:hAnsi="Calibri" w:cs="Calibri"/>
              </w:rPr>
              <w:t xml:space="preserve">tworzywowe, stożkowe </w:t>
            </w:r>
            <w:r w:rsidRPr="009936BA">
              <w:rPr>
                <w:rFonts w:ascii="Calibri" w:hAnsi="Calibri" w:cs="Calibri"/>
              </w:rPr>
              <w:t>krążki odbojowe</w:t>
            </w:r>
            <w:r>
              <w:rPr>
                <w:rFonts w:ascii="Calibri" w:hAnsi="Calibri" w:cs="Calibri"/>
              </w:rPr>
              <w:t xml:space="preserve"> </w:t>
            </w:r>
            <w:r w:rsidRPr="009936BA">
              <w:rPr>
                <w:rFonts w:ascii="Calibri" w:hAnsi="Calibri" w:cs="Calibri"/>
              </w:rPr>
              <w:t>zabezpieczające ściany i łóżko przed uszkodzeniami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676B23" w:rsidTr="008815E4">
        <w:trPr>
          <w:trHeight w:val="2252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4253" w:type="dxa"/>
            <w:vAlign w:val="center"/>
          </w:tcPr>
          <w:p w:rsidR="008815E4" w:rsidRDefault="008815E4" w:rsidP="007B7EEE">
            <w:pPr>
              <w:jc w:val="both"/>
              <w:rPr>
                <w:rFonts w:ascii="Calibri" w:hAnsi="Calibri" w:cs="Calibri"/>
              </w:rPr>
            </w:pPr>
            <w:r w:rsidRPr="009E591D">
              <w:rPr>
                <w:rFonts w:ascii="Calibri" w:hAnsi="Calibri" w:cs="Calibri"/>
              </w:rPr>
              <w:t>Szczyty łóżka wykonane z wysokiej jakości tworzywa jako jednolity odlew (bez łączeń, miejsc klejenia, ostrych krawędzi i rogów)</w:t>
            </w:r>
            <w:r>
              <w:rPr>
                <w:rFonts w:ascii="Calibri" w:hAnsi="Calibri" w:cs="Calibri"/>
              </w:rPr>
              <w:t>,</w:t>
            </w:r>
            <w:r w:rsidRPr="009E591D">
              <w:rPr>
                <w:rFonts w:ascii="Calibri" w:hAnsi="Calibri" w:cs="Calibri"/>
              </w:rPr>
              <w:t xml:space="preserve"> łatwe do dezynfekcji i utrzymania w czystości, posiadające wyprofilowane uchwyty ułatwiające prowadzenie łóżka </w:t>
            </w:r>
          </w:p>
          <w:p w:rsidR="008815E4" w:rsidRPr="00461678" w:rsidRDefault="008815E4" w:rsidP="007B7EEE">
            <w:pPr>
              <w:jc w:val="both"/>
              <w:rPr>
                <w:rFonts w:ascii="Calibri" w:hAnsi="Calibri" w:cs="Calibri"/>
              </w:rPr>
            </w:pPr>
            <w:r w:rsidRPr="005978A2">
              <w:rPr>
                <w:rFonts w:ascii="Calibri" w:hAnsi="Calibri" w:cs="Calibri"/>
              </w:rPr>
              <w:t>Szczyty całkowicie przylegające do ramy leża (bez szczelin)</w:t>
            </w:r>
            <w:r>
              <w:rPr>
                <w:rFonts w:ascii="Calibri" w:hAnsi="Calibri" w:cs="Calibri"/>
              </w:rPr>
              <w:t xml:space="preserve"> </w:t>
            </w:r>
            <w:r w:rsidRPr="005978A2">
              <w:rPr>
                <w:rFonts w:ascii="Calibri" w:hAnsi="Calibri" w:cs="Calibri"/>
              </w:rPr>
              <w:t>w celu wyeliminowania urazów kończyn</w:t>
            </w:r>
          </w:p>
        </w:tc>
        <w:tc>
          <w:tcPr>
            <w:tcW w:w="4252" w:type="dxa"/>
          </w:tcPr>
          <w:p w:rsidR="008815E4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676B23" w:rsidTr="008815E4">
        <w:trPr>
          <w:trHeight w:val="1831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 w:rsidRPr="00701BCB">
              <w:rPr>
                <w:rFonts w:ascii="Calibri" w:hAnsi="Calibri" w:cs="Calibri"/>
              </w:rPr>
              <w:t>Szczyty blokowane przed przypadkowym wypadnięciem (np. na czas transportu łóżka). Odblokowywanie szczytów bez użycia narzędzi za pomocą jednej dźwigni, umieszczonej centralnie w dolnej części szczytu</w:t>
            </w:r>
            <w:r>
              <w:rPr>
                <w:rFonts w:ascii="Calibri" w:hAnsi="Calibri" w:cs="Calibri"/>
              </w:rPr>
              <w:t xml:space="preserve"> </w:t>
            </w:r>
            <w:r w:rsidRPr="00701BCB">
              <w:rPr>
                <w:rFonts w:ascii="Calibri" w:hAnsi="Calibri" w:cs="Calibri"/>
              </w:rPr>
              <w:t>w celu wyeliminowania przypadkowego odbezpieczenia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3C06E9" w:rsidTr="008815E4">
        <w:trPr>
          <w:trHeight w:val="1558"/>
        </w:trPr>
        <w:tc>
          <w:tcPr>
            <w:tcW w:w="675" w:type="dxa"/>
            <w:vAlign w:val="center"/>
          </w:tcPr>
          <w:p w:rsidR="008815E4" w:rsidRPr="003C06E9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45.</w:t>
            </w:r>
          </w:p>
        </w:tc>
        <w:tc>
          <w:tcPr>
            <w:tcW w:w="4253" w:type="dxa"/>
            <w:vAlign w:val="center"/>
          </w:tcPr>
          <w:p w:rsidR="008815E4" w:rsidRPr="003C06E9" w:rsidRDefault="008815E4" w:rsidP="007B7EEE">
            <w:pPr>
              <w:jc w:val="both"/>
              <w:rPr>
                <w:rFonts w:ascii="Calibri" w:hAnsi="Calibri" w:cs="Calibri"/>
              </w:rPr>
            </w:pPr>
            <w:r w:rsidRPr="003C06E9">
              <w:rPr>
                <w:rFonts w:ascii="Calibri" w:hAnsi="Calibri" w:cs="Calibri"/>
              </w:rPr>
              <w:t xml:space="preserve">Szczyt łóżka od strony głowy niezależny, niezintegrowany z leżem i nie poruszający się wraz z ramą leża, w celu ochrony ścian i łóżka przed uszkodzeniami podczas regulowania i zmian pozycji łóżka </w:t>
            </w:r>
          </w:p>
        </w:tc>
        <w:tc>
          <w:tcPr>
            <w:tcW w:w="4252" w:type="dxa"/>
          </w:tcPr>
          <w:p w:rsidR="008815E4" w:rsidRPr="003C06E9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4E587E" w:rsidTr="008815E4">
        <w:trPr>
          <w:trHeight w:val="1396"/>
        </w:trPr>
        <w:tc>
          <w:tcPr>
            <w:tcW w:w="675" w:type="dxa"/>
            <w:vAlign w:val="center"/>
          </w:tcPr>
          <w:p w:rsidR="008815E4" w:rsidRPr="004E587E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4253" w:type="dxa"/>
            <w:vAlign w:val="center"/>
          </w:tcPr>
          <w:p w:rsidR="008815E4" w:rsidRPr="004E587E" w:rsidRDefault="008815E4" w:rsidP="007B7EEE">
            <w:pPr>
              <w:jc w:val="both"/>
              <w:rPr>
                <w:rFonts w:ascii="Calibri" w:hAnsi="Calibri" w:cs="Calibri"/>
              </w:rPr>
            </w:pPr>
            <w:r w:rsidRPr="004E587E">
              <w:rPr>
                <w:rFonts w:ascii="Calibri" w:hAnsi="Calibri" w:cs="Calibri"/>
              </w:rPr>
              <w:t xml:space="preserve">Możliwość wyboru akcentów kolorystycznych na szczytach oraz barierkach bocznych na podstawie wzornika otrzymanego od wykonawcy w wersji elektronicznej </w:t>
            </w:r>
          </w:p>
          <w:p w:rsidR="008815E4" w:rsidRPr="004E587E" w:rsidRDefault="008815E4" w:rsidP="007B7EEE">
            <w:pPr>
              <w:jc w:val="both"/>
              <w:rPr>
                <w:rFonts w:ascii="Calibri" w:hAnsi="Calibri" w:cs="Calibri"/>
              </w:rPr>
            </w:pPr>
            <w:r w:rsidRPr="004E587E">
              <w:rPr>
                <w:rFonts w:ascii="Calibri" w:hAnsi="Calibri" w:cs="Calibri"/>
              </w:rPr>
              <w:t xml:space="preserve">Paleta barw: min. 100 kolorów </w:t>
            </w:r>
          </w:p>
        </w:tc>
        <w:tc>
          <w:tcPr>
            <w:tcW w:w="4252" w:type="dxa"/>
          </w:tcPr>
          <w:p w:rsidR="008815E4" w:rsidRPr="004E587E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7E2A3E" w:rsidTr="008815E4">
        <w:trPr>
          <w:trHeight w:val="721"/>
        </w:trPr>
        <w:tc>
          <w:tcPr>
            <w:tcW w:w="675" w:type="dxa"/>
            <w:vAlign w:val="center"/>
          </w:tcPr>
          <w:p w:rsidR="008815E4" w:rsidRPr="009936BA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4253" w:type="dxa"/>
            <w:vAlign w:val="center"/>
          </w:tcPr>
          <w:p w:rsidR="008815E4" w:rsidRPr="009936BA" w:rsidRDefault="008815E4" w:rsidP="007B7EE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Dopuszczalne obciążenie</w:t>
            </w:r>
            <w:r w:rsidRPr="009936B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robocze </w:t>
            </w:r>
            <w:r w:rsidRPr="009936BA">
              <w:rPr>
                <w:rFonts w:ascii="Calibri" w:hAnsi="Calibri" w:cs="Calibri"/>
              </w:rPr>
              <w:t>ł</w:t>
            </w:r>
            <w:r>
              <w:rPr>
                <w:rFonts w:ascii="Calibri" w:hAnsi="Calibri" w:cs="Calibri"/>
              </w:rPr>
              <w:t>óżka we wszystkich pozycjach min. 250</w:t>
            </w:r>
            <w:r w:rsidRPr="0074077E">
              <w:rPr>
                <w:rFonts w:ascii="Calibri" w:hAnsi="Calibri" w:cs="Calibri"/>
              </w:rPr>
              <w:t xml:space="preserve"> kg</w:t>
            </w:r>
          </w:p>
        </w:tc>
        <w:tc>
          <w:tcPr>
            <w:tcW w:w="4252" w:type="dxa"/>
          </w:tcPr>
          <w:p w:rsidR="008815E4" w:rsidRPr="009936BA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3C06E9" w:rsidTr="008815E4">
        <w:trPr>
          <w:trHeight w:val="1129"/>
        </w:trPr>
        <w:tc>
          <w:tcPr>
            <w:tcW w:w="675" w:type="dxa"/>
            <w:vAlign w:val="center"/>
          </w:tcPr>
          <w:p w:rsidR="008815E4" w:rsidRPr="003C06E9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4253" w:type="dxa"/>
            <w:vAlign w:val="center"/>
          </w:tcPr>
          <w:p w:rsidR="008815E4" w:rsidRPr="003C06E9" w:rsidRDefault="008815E4" w:rsidP="007B7EEE">
            <w:pPr>
              <w:jc w:val="both"/>
              <w:rPr>
                <w:rFonts w:ascii="Calibri" w:hAnsi="Calibri" w:cs="Calibri"/>
              </w:rPr>
            </w:pPr>
            <w:r w:rsidRPr="003C06E9">
              <w:rPr>
                <w:rFonts w:ascii="Calibri" w:hAnsi="Calibri" w:cs="Calibri"/>
              </w:rPr>
              <w:t>Układ elektryczny wyposażony w akumulator pozwalający na wszystkie regulacje podczas transportu pacjenta oraz w przypadku zaniku zasilania</w:t>
            </w:r>
          </w:p>
        </w:tc>
        <w:tc>
          <w:tcPr>
            <w:tcW w:w="4252" w:type="dxa"/>
          </w:tcPr>
          <w:p w:rsidR="008815E4" w:rsidRPr="003C06E9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3C06E9" w:rsidTr="008815E4">
        <w:trPr>
          <w:trHeight w:val="980"/>
        </w:trPr>
        <w:tc>
          <w:tcPr>
            <w:tcW w:w="675" w:type="dxa"/>
            <w:vAlign w:val="center"/>
          </w:tcPr>
          <w:p w:rsidR="008815E4" w:rsidRPr="003C06E9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4253" w:type="dxa"/>
            <w:vAlign w:val="center"/>
          </w:tcPr>
          <w:p w:rsidR="008815E4" w:rsidRPr="003C06E9" w:rsidRDefault="008815E4" w:rsidP="007B7EE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Łóżko wyposażone w gniazdo lub miejsce do podłączenia przewodu wyrównania potencjału oznaczone czytelnym piktogramem  </w:t>
            </w:r>
          </w:p>
        </w:tc>
        <w:tc>
          <w:tcPr>
            <w:tcW w:w="4252" w:type="dxa"/>
          </w:tcPr>
          <w:p w:rsidR="008815E4" w:rsidRPr="003C06E9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CE084E" w:rsidTr="008A0BD4">
        <w:trPr>
          <w:trHeight w:val="2403"/>
        </w:trPr>
        <w:tc>
          <w:tcPr>
            <w:tcW w:w="675" w:type="dxa"/>
            <w:vAlign w:val="center"/>
          </w:tcPr>
          <w:p w:rsidR="008815E4" w:rsidRPr="00CE084E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bookmarkStart w:id="7" w:name="_Hlk32310092"/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4253" w:type="dxa"/>
            <w:vAlign w:val="center"/>
          </w:tcPr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Łóżko wyposażone w dodatkowy sterownik nożny umieszczony po obu stronach łóżka przeznaczony do regulacji wysokości leża</w:t>
            </w: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Sterownik zabezpieczony przed przypadkowym uruchomieniem poprzez konieczność uniesienia stopą blokady zabezpieczającej</w:t>
            </w: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Funkcje regulacji oznaczone dużymi, czytelnymi piktogramami w celu uniknięcia pomyłki </w:t>
            </w:r>
          </w:p>
        </w:tc>
        <w:tc>
          <w:tcPr>
            <w:tcW w:w="4252" w:type="dxa"/>
          </w:tcPr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</w:tc>
      </w:tr>
      <w:bookmarkEnd w:id="7"/>
      <w:tr w:rsidR="008815E4" w:rsidRPr="00CE084E" w:rsidTr="008A0BD4">
        <w:trPr>
          <w:trHeight w:val="2380"/>
        </w:trPr>
        <w:tc>
          <w:tcPr>
            <w:tcW w:w="675" w:type="dxa"/>
            <w:vAlign w:val="center"/>
          </w:tcPr>
          <w:p w:rsidR="008815E4" w:rsidRPr="00CE084E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4253" w:type="dxa"/>
            <w:vAlign w:val="center"/>
          </w:tcPr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Łóżko wyposażone w dodatkowy sterownik nożny umieszczony po obu stronach łóżka przeznaczony do regulacji przechyłów bocznych</w:t>
            </w:r>
          </w:p>
          <w:p w:rsidR="008815E4" w:rsidRPr="00CE084E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Sterownik zabezpieczony przed przypadkowym uruchomieniem poprzez konieczność uniesienia stopą blokady zabezpieczającej</w:t>
            </w:r>
          </w:p>
          <w:p w:rsidR="008815E4" w:rsidRPr="00CE084E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Funkcje regulacji oznaczone dużymi, czytelnymi piktogramami w celu uniknięcia pomyłki</w:t>
            </w:r>
          </w:p>
        </w:tc>
        <w:tc>
          <w:tcPr>
            <w:tcW w:w="4252" w:type="dxa"/>
          </w:tcPr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  <w:p w:rsidR="008815E4" w:rsidRPr="00CE084E" w:rsidRDefault="008815E4" w:rsidP="007B7EE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815E4" w:rsidRPr="00CE084E" w:rsidTr="008815E4">
        <w:trPr>
          <w:trHeight w:val="1119"/>
        </w:trPr>
        <w:tc>
          <w:tcPr>
            <w:tcW w:w="675" w:type="dxa"/>
            <w:vAlign w:val="center"/>
          </w:tcPr>
          <w:p w:rsidR="008815E4" w:rsidRPr="00CE084E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4253" w:type="dxa"/>
            <w:vAlign w:val="center"/>
          </w:tcPr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Podstawa łóżka wyposażona w cztery podwójne, tworzywowe koła o średnicy min. 150 mm z systemem centralnej blokady</w:t>
            </w:r>
          </w:p>
        </w:tc>
        <w:tc>
          <w:tcPr>
            <w:tcW w:w="4252" w:type="dxa"/>
          </w:tcPr>
          <w:p w:rsidR="008815E4" w:rsidRPr="00CE084E" w:rsidRDefault="008815E4" w:rsidP="007B7EE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815E4" w:rsidRPr="007201DE" w:rsidTr="008815E4">
        <w:trPr>
          <w:trHeight w:val="1134"/>
        </w:trPr>
        <w:tc>
          <w:tcPr>
            <w:tcW w:w="675" w:type="dxa"/>
            <w:vAlign w:val="center"/>
          </w:tcPr>
          <w:p w:rsidR="008815E4" w:rsidRPr="00FF5DF3" w:rsidRDefault="00FF5DF3" w:rsidP="00FF5DF3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F5DF3">
              <w:rPr>
                <w:rFonts w:ascii="Calibri" w:hAnsi="Calibri" w:cs="Calibri"/>
                <w:color w:val="000000" w:themeColor="text1"/>
              </w:rPr>
              <w:t>53.</w:t>
            </w:r>
          </w:p>
        </w:tc>
        <w:tc>
          <w:tcPr>
            <w:tcW w:w="4253" w:type="dxa"/>
            <w:vAlign w:val="center"/>
          </w:tcPr>
          <w:p w:rsidR="008815E4" w:rsidRPr="007201DE" w:rsidRDefault="008815E4" w:rsidP="007B7EEE">
            <w:pPr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Dźwignia blokady kół dostępna od </w:t>
            </w:r>
            <w:r w:rsidRPr="004C7A50">
              <w:rPr>
                <w:rFonts w:ascii="Calibri" w:hAnsi="Calibri" w:cs="Calibri"/>
              </w:rPr>
              <w:t>strony nóg</w:t>
            </w:r>
            <w:r>
              <w:rPr>
                <w:rFonts w:ascii="Calibri" w:hAnsi="Calibri" w:cs="Calibri"/>
              </w:rPr>
              <w:t xml:space="preserve"> pacjenta na całej szerokości podstawy (łatwy dostęp z trzech stron np. w windzie)</w:t>
            </w:r>
          </w:p>
        </w:tc>
        <w:tc>
          <w:tcPr>
            <w:tcW w:w="4252" w:type="dxa"/>
          </w:tcPr>
          <w:p w:rsidR="008815E4" w:rsidRPr="007201DE" w:rsidRDefault="008815E4" w:rsidP="007B7EEE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8815E4" w:rsidRPr="007201DE" w:rsidTr="008815E4">
        <w:trPr>
          <w:trHeight w:val="980"/>
        </w:trPr>
        <w:tc>
          <w:tcPr>
            <w:tcW w:w="675" w:type="dxa"/>
            <w:vAlign w:val="center"/>
          </w:tcPr>
          <w:p w:rsidR="008815E4" w:rsidRPr="00FF5DF3" w:rsidRDefault="00FF5DF3" w:rsidP="00FF5DF3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F5DF3">
              <w:rPr>
                <w:rFonts w:ascii="Calibri" w:hAnsi="Calibri" w:cs="Calibri"/>
                <w:color w:val="000000" w:themeColor="text1"/>
              </w:rPr>
              <w:lastRenderedPageBreak/>
              <w:t>54.</w:t>
            </w:r>
          </w:p>
        </w:tc>
        <w:tc>
          <w:tcPr>
            <w:tcW w:w="4253" w:type="dxa"/>
            <w:vAlign w:val="center"/>
          </w:tcPr>
          <w:p w:rsidR="008815E4" w:rsidRPr="007201DE" w:rsidRDefault="008815E4" w:rsidP="007B7EEE">
            <w:pPr>
              <w:jc w:val="both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Dodatkowe dwie d</w:t>
            </w:r>
            <w:r w:rsidRPr="004D588E">
              <w:rPr>
                <w:rFonts w:ascii="Calibri" w:hAnsi="Calibri" w:cs="Calibri"/>
              </w:rPr>
              <w:t>źwigni</w:t>
            </w:r>
            <w:r>
              <w:rPr>
                <w:rFonts w:ascii="Calibri" w:hAnsi="Calibri" w:cs="Calibri"/>
              </w:rPr>
              <w:t xml:space="preserve">e blokady kół </w:t>
            </w:r>
            <w:r w:rsidRPr="004D588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dostępne przy kołach od strony głowy pacjenta (dostęp z prawej i lewej strony łóżka) </w:t>
            </w:r>
          </w:p>
        </w:tc>
        <w:tc>
          <w:tcPr>
            <w:tcW w:w="4252" w:type="dxa"/>
          </w:tcPr>
          <w:p w:rsidR="008815E4" w:rsidRPr="007201DE" w:rsidRDefault="008815E4" w:rsidP="007B7EEE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8815E4" w:rsidRPr="00CE084E" w:rsidTr="008815E4">
        <w:trPr>
          <w:trHeight w:val="2395"/>
        </w:trPr>
        <w:tc>
          <w:tcPr>
            <w:tcW w:w="675" w:type="dxa"/>
            <w:vAlign w:val="center"/>
          </w:tcPr>
          <w:p w:rsidR="008815E4" w:rsidRPr="00CE084E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4253" w:type="dxa"/>
            <w:vAlign w:val="center"/>
          </w:tcPr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Łóżko wyposażone w dodatkowe piąte koło pełniące funkcje koła kierunkowego umiejscowione w centralnym miejscu, ułatwiające manewrowanie łóżkiem</w:t>
            </w: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Piąte koło działające na zasadzie dociskania do podłoża i odciążania konstrukcji (np. sprężyny gazowe) </w:t>
            </w:r>
          </w:p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Możliwość zablokowania piątego koła w celu ułatwienia jazdy na wprost </w:t>
            </w:r>
          </w:p>
        </w:tc>
        <w:tc>
          <w:tcPr>
            <w:tcW w:w="4252" w:type="dxa"/>
          </w:tcPr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970"/>
        </w:trPr>
        <w:tc>
          <w:tcPr>
            <w:tcW w:w="675" w:type="dxa"/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4253" w:type="dxa"/>
            <w:vAlign w:val="center"/>
          </w:tcPr>
          <w:p w:rsidR="008815E4" w:rsidRPr="009303E6" w:rsidRDefault="008815E4" w:rsidP="007B7EEE">
            <w:pPr>
              <w:jc w:val="both"/>
              <w:rPr>
                <w:rFonts w:ascii="Calibri" w:hAnsi="Calibri" w:cs="Calibri"/>
              </w:rPr>
            </w:pPr>
            <w:r w:rsidRPr="009303E6">
              <w:rPr>
                <w:rFonts w:ascii="Calibri" w:hAnsi="Calibri" w:cs="Calibri"/>
              </w:rPr>
              <w:t>Podstawa łóżka w całości osłonięta estetyczną osłoną tworzywową z wyprofilowanymi miejscami np. na rzeczy pacjenta oraz sprzęt podczas transportu</w:t>
            </w:r>
          </w:p>
          <w:p w:rsidR="008815E4" w:rsidRPr="00676B23" w:rsidRDefault="008815E4" w:rsidP="007B7EEE">
            <w:pPr>
              <w:jc w:val="both"/>
              <w:rPr>
                <w:rFonts w:ascii="Calibri" w:hAnsi="Calibri" w:cs="Calibri"/>
              </w:rPr>
            </w:pPr>
            <w:r w:rsidRPr="009303E6">
              <w:rPr>
                <w:rFonts w:ascii="Calibri" w:hAnsi="Calibri" w:cs="Calibri"/>
              </w:rPr>
              <w:t>Osłona posiadająca możliwość uniesienia, w celu dezynfekcji trudno dostępnych miejsc (bez konieczności użycia narzędzi)</w:t>
            </w:r>
          </w:p>
        </w:tc>
        <w:tc>
          <w:tcPr>
            <w:tcW w:w="4252" w:type="dxa"/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270"/>
        </w:trPr>
        <w:tc>
          <w:tcPr>
            <w:tcW w:w="675" w:type="dxa"/>
            <w:vAlign w:val="center"/>
          </w:tcPr>
          <w:p w:rsidR="008815E4" w:rsidRPr="00ED5EB1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4253" w:type="dxa"/>
            <w:vAlign w:val="center"/>
          </w:tcPr>
          <w:p w:rsidR="008815E4" w:rsidRPr="0074077E" w:rsidRDefault="008815E4" w:rsidP="007B7EEE">
            <w:pPr>
              <w:jc w:val="both"/>
              <w:rPr>
                <w:rFonts w:ascii="Calibri" w:hAnsi="Calibri" w:cs="Calibri"/>
              </w:rPr>
            </w:pPr>
            <w:r w:rsidRPr="0074077E">
              <w:rPr>
                <w:rFonts w:ascii="Calibri" w:hAnsi="Calibri" w:cs="Calibri"/>
              </w:rPr>
              <w:t>Wymiary</w:t>
            </w:r>
            <w:r>
              <w:rPr>
                <w:rFonts w:ascii="Calibri" w:hAnsi="Calibri" w:cs="Calibri"/>
              </w:rPr>
              <w:t xml:space="preserve"> łóżka</w:t>
            </w:r>
            <w:r w:rsidRPr="0074077E">
              <w:rPr>
                <w:rFonts w:ascii="Calibri" w:hAnsi="Calibri" w:cs="Calibri"/>
              </w:rPr>
              <w:t>:</w:t>
            </w:r>
          </w:p>
          <w:p w:rsidR="008815E4" w:rsidRDefault="008815E4" w:rsidP="00B242F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4077E">
              <w:rPr>
                <w:rFonts w:ascii="Calibri" w:eastAsia="Calibri" w:hAnsi="Calibri" w:cs="Calibri"/>
                <w:sz w:val="20"/>
                <w:szCs w:val="20"/>
              </w:rPr>
              <w:t>długość cał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kowita: 222</w:t>
            </w:r>
            <w:r w:rsidRPr="0074077E">
              <w:rPr>
                <w:rFonts w:ascii="Calibri" w:eastAsia="Calibri" w:hAnsi="Calibri" w:cs="Calibri"/>
                <w:sz w:val="20"/>
                <w:szCs w:val="20"/>
              </w:rPr>
              <w:t xml:space="preserve">0 mm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(+/- 10 mm)</w:t>
            </w:r>
          </w:p>
          <w:p w:rsidR="008815E4" w:rsidRPr="004D588E" w:rsidRDefault="008815E4" w:rsidP="00B242F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47B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szerokość całkowita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1010 </w:t>
            </w:r>
            <w:r w:rsidRPr="00747BB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(+/- 10 mm)</w:t>
            </w:r>
          </w:p>
        </w:tc>
        <w:tc>
          <w:tcPr>
            <w:tcW w:w="4252" w:type="dxa"/>
          </w:tcPr>
          <w:p w:rsidR="008815E4" w:rsidRDefault="008815E4" w:rsidP="007B7E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8815E4" w:rsidRPr="00F71963" w:rsidRDefault="008815E4" w:rsidP="007B7EEE">
            <w:pPr>
              <w:rPr>
                <w:rFonts w:ascii="Calibri" w:hAnsi="Calibri" w:cs="Calibri"/>
              </w:rPr>
            </w:pPr>
          </w:p>
          <w:p w:rsidR="008815E4" w:rsidRDefault="008815E4" w:rsidP="007B7EEE">
            <w:pPr>
              <w:rPr>
                <w:rFonts w:ascii="Calibri" w:hAnsi="Calibri" w:cs="Calibri"/>
              </w:rPr>
            </w:pPr>
          </w:p>
          <w:p w:rsidR="008815E4" w:rsidRPr="00F7196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735"/>
        </w:trPr>
        <w:tc>
          <w:tcPr>
            <w:tcW w:w="675" w:type="dxa"/>
            <w:vAlign w:val="center"/>
          </w:tcPr>
          <w:p w:rsidR="008815E4" w:rsidRPr="00252AEB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4253" w:type="dxa"/>
            <w:vAlign w:val="center"/>
          </w:tcPr>
          <w:p w:rsidR="008815E4" w:rsidRDefault="008815E4" w:rsidP="007B7EEE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Łóżko z możliwością przedłużenia leża o 20 cm (+/- 1 cm) za pomocą dźwigni zlokalizowanej pod szczytem od strony nóg w celu łatwego dostępu</w:t>
            </w:r>
          </w:p>
          <w:p w:rsidR="008815E4" w:rsidRPr="00252AEB" w:rsidRDefault="008815E4" w:rsidP="007B7EEE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C7A50">
              <w:rPr>
                <w:rFonts w:ascii="Calibri" w:eastAsia="Calibri" w:hAnsi="Calibri" w:cs="Calibri"/>
                <w:sz w:val="20"/>
                <w:szCs w:val="20"/>
              </w:rPr>
              <w:t>Dopuszczalne obciążenie elementu przedłużenia co najmniej 140 kg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8815E4" w:rsidRPr="0028661E" w:rsidRDefault="008815E4" w:rsidP="007B7EEE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8815E4" w:rsidRPr="009936BA" w:rsidTr="008815E4">
        <w:trPr>
          <w:trHeight w:val="1261"/>
        </w:trPr>
        <w:tc>
          <w:tcPr>
            <w:tcW w:w="675" w:type="dxa"/>
            <w:vAlign w:val="center"/>
          </w:tcPr>
          <w:p w:rsidR="008815E4" w:rsidRPr="00252AEB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4253" w:type="dxa"/>
            <w:vAlign w:val="center"/>
          </w:tcPr>
          <w:p w:rsidR="008815E4" w:rsidRDefault="008815E4" w:rsidP="007B7EEE">
            <w:pPr>
              <w:pStyle w:val="Akapitzlist"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638D6">
              <w:rPr>
                <w:rFonts w:ascii="Calibri" w:eastAsia="Calibri" w:hAnsi="Calibri" w:cs="Calibri"/>
                <w:sz w:val="20"/>
                <w:szCs w:val="20"/>
              </w:rPr>
              <w:t>Łóżko wyposażone pod szczytem od strony głowy w dwa stalowe lakierowane proszkowo haczyki umożliwiające podwieszenie przewodu zasilającego (np. podczas transportu łóżka)</w:t>
            </w:r>
          </w:p>
        </w:tc>
        <w:tc>
          <w:tcPr>
            <w:tcW w:w="4252" w:type="dxa"/>
          </w:tcPr>
          <w:p w:rsidR="008815E4" w:rsidRPr="0028661E" w:rsidRDefault="008815E4" w:rsidP="007B7EEE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8815E4" w:rsidRPr="00CE084E" w:rsidTr="008815E4">
        <w:trPr>
          <w:trHeight w:val="1690"/>
        </w:trPr>
        <w:tc>
          <w:tcPr>
            <w:tcW w:w="675" w:type="dxa"/>
            <w:vAlign w:val="center"/>
          </w:tcPr>
          <w:p w:rsidR="008815E4" w:rsidRPr="00CE084E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bookmarkStart w:id="8" w:name="_Hlk177462374"/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4253" w:type="dxa"/>
            <w:vAlign w:val="center"/>
          </w:tcPr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>Łóżko wyposażone w wieszak kroplówki wykonany ze stali nierdzewnej z regulacją wysokości oraz min. 4 haczykami. Wieszak kroplówki wyprofilowany w sposób umożliwiający korzystanie z wieszaka przy panelach i kolumnach naściennych</w:t>
            </w:r>
          </w:p>
        </w:tc>
        <w:tc>
          <w:tcPr>
            <w:tcW w:w="4252" w:type="dxa"/>
          </w:tcPr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</w:tc>
      </w:tr>
      <w:bookmarkEnd w:id="8"/>
      <w:tr w:rsidR="008815E4" w:rsidRPr="00CE084E" w:rsidTr="008815E4">
        <w:trPr>
          <w:trHeight w:val="3117"/>
        </w:trPr>
        <w:tc>
          <w:tcPr>
            <w:tcW w:w="675" w:type="dxa"/>
            <w:vAlign w:val="center"/>
          </w:tcPr>
          <w:p w:rsidR="008815E4" w:rsidRPr="00CE084E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61.</w:t>
            </w:r>
          </w:p>
        </w:tc>
        <w:tc>
          <w:tcPr>
            <w:tcW w:w="4253" w:type="dxa"/>
            <w:vAlign w:val="center"/>
          </w:tcPr>
          <w:p w:rsidR="008815E4" w:rsidRPr="00CE084E" w:rsidRDefault="008815E4" w:rsidP="007B7EEE">
            <w:pPr>
              <w:jc w:val="both"/>
              <w:rPr>
                <w:rFonts w:ascii="Calibri" w:hAnsi="Calibri" w:cs="Calibri"/>
              </w:rPr>
            </w:pPr>
            <w:r w:rsidRPr="00CE084E">
              <w:rPr>
                <w:rFonts w:ascii="Calibri" w:hAnsi="Calibri" w:cs="Calibri"/>
              </w:rPr>
              <w:t xml:space="preserve">Po obu stronach leża stalowe, lakierowane proszkowo listwy do mocowania wyposażenia dodatkowego (co najmniej trzy po każdej stronie łóżka) do worków urologicznych i drenażowych, wyposażone w przesuwne, tworzywowe haczyki (6 haczyków po każdej stronie łóżka, min. 2 haczyki na każdej listwie) z możliwością dowolnego zawieszania wyposażenia - płynnie - na różnej odległości, adekwatnie do wzrostu leżącego pacjenta i montowanego wyposażenia. Umiejscowienie listew: okolica głowy, lędźwiowa i uda    </w:t>
            </w:r>
          </w:p>
        </w:tc>
        <w:tc>
          <w:tcPr>
            <w:tcW w:w="4252" w:type="dxa"/>
          </w:tcPr>
          <w:p w:rsidR="008815E4" w:rsidRPr="00CE084E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4253" w:type="dxa"/>
            <w:vAlign w:val="center"/>
          </w:tcPr>
          <w:p w:rsidR="008815E4" w:rsidRPr="0018204D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18204D">
              <w:rPr>
                <w:rFonts w:ascii="Calibri" w:eastAsia="Calibri" w:hAnsi="Calibri" w:cs="Calibri"/>
              </w:rPr>
              <w:t>Cał</w:t>
            </w:r>
            <w:r>
              <w:rPr>
                <w:rFonts w:ascii="Calibri" w:eastAsia="Calibri" w:hAnsi="Calibri" w:cs="Calibri"/>
              </w:rPr>
              <w:t>y układ elektryczny o klasie szczelności min. IPX6</w:t>
            </w:r>
          </w:p>
        </w:tc>
        <w:tc>
          <w:tcPr>
            <w:tcW w:w="4252" w:type="dxa"/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144"/>
        </w:trPr>
        <w:tc>
          <w:tcPr>
            <w:tcW w:w="675" w:type="dxa"/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A1F12">
              <w:rPr>
                <w:rFonts w:ascii="Calibri" w:hAnsi="Calibri" w:cs="Calibri"/>
                <w:b/>
                <w:bCs/>
              </w:rPr>
              <w:t>Łóżko wyposażone w materac przeznaczony do stosowania w profilaktyce i leczeniu odleżyn do IV stopnia włącznie według skali IV stopniowej u pacjentów o wadze do 240 kg</w:t>
            </w:r>
          </w:p>
        </w:tc>
        <w:tc>
          <w:tcPr>
            <w:tcW w:w="4252" w:type="dxa"/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Materac kładziony bezpośrednio na leże łóżka</w:t>
            </w:r>
          </w:p>
        </w:tc>
        <w:tc>
          <w:tcPr>
            <w:tcW w:w="4252" w:type="dxa"/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Rozmiar materaca 85 x 200 cm</w:t>
            </w:r>
            <w:r>
              <w:rPr>
                <w:rFonts w:ascii="Calibri" w:hAnsi="Calibri" w:cs="Calibri"/>
              </w:rPr>
              <w:t xml:space="preserve"> (+/- 1 cm)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 xml:space="preserve">Wysokość 20 cm </w:t>
            </w:r>
            <w:r>
              <w:rPr>
                <w:rFonts w:ascii="Calibri" w:hAnsi="Calibri" w:cs="Calibri"/>
              </w:rPr>
              <w:t>(+/- 1 cm)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Materac wyposażony w pokrowiec wewnętrzny z tkaniny siatkowej, który utrzymuje wszystkie komory na miejscu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Komory materaca nylonowo – poliuretanowe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8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jc w:val="both"/>
              <w:rPr>
                <w:rFonts w:ascii="Calibri" w:hAnsi="Calibri" w:cs="Calibri"/>
              </w:rPr>
            </w:pPr>
            <w:r w:rsidRPr="00EA1F12">
              <w:rPr>
                <w:rFonts w:ascii="Calibri" w:hAnsi="Calibri" w:cs="Calibri"/>
              </w:rPr>
              <w:t>Materac składający się z minimum 20 komór (15 wymiennych komór głównych oraz sekcji</w:t>
            </w:r>
          </w:p>
          <w:p w:rsidR="008815E4" w:rsidRPr="00EA1F12" w:rsidRDefault="008815E4" w:rsidP="007B7EEE">
            <w:pPr>
              <w:jc w:val="both"/>
              <w:rPr>
                <w:rFonts w:ascii="Calibri" w:hAnsi="Calibri" w:cs="Calibri"/>
              </w:rPr>
            </w:pPr>
            <w:r w:rsidRPr="00EA1F12">
              <w:rPr>
                <w:rFonts w:ascii="Calibri" w:hAnsi="Calibri" w:cs="Calibri"/>
              </w:rPr>
              <w:t>pięt składającej się z 5 komór powietrznych)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Wbudowany spodni powietrzny statyczny materac bezpieczeństwa o wysokości 10 cm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Zawór CPR zintegrowany ze złączem przewodu powietrznego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 xml:space="preserve">Obniżona komory w sekcji pięt w celu dodatkowej redukcji ucisku na tym obszarze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Pokrowiec materaca wyposażony w tunel</w:t>
            </w:r>
            <w:r w:rsidRPr="00EA1F12">
              <w:rPr>
                <w:rFonts w:ascii="Calibri" w:hAnsi="Calibri" w:cs="Calibri"/>
                <w:strike/>
              </w:rPr>
              <w:t xml:space="preserve"> </w:t>
            </w:r>
            <w:r w:rsidRPr="00EA1F12">
              <w:rPr>
                <w:rFonts w:ascii="Calibri" w:hAnsi="Calibri" w:cs="Calibri"/>
              </w:rPr>
              <w:t>zabezpieczający przewód zasilający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6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Materac posiadający trwałe oznaczenie w postaci etykiety umieszczonej na złączu CPR materaca zawierającej informacje na temat materaca, co najmniej: model materaca, wymiary materaca, dopuszczalna waga użytkownika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Pokrowiec zawierający trwałe oznaczenie w postaci wszytej etykiety zawierającej informacje na temat pokrowca, co najmniej: wymiar pokrowca, datę produkcji, instrukcję prania pokrowca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46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 xml:space="preserve">Materac wyposażony miękki, elastyczny pokrowiec zewnętrzny, </w:t>
            </w:r>
            <w:proofErr w:type="spellStart"/>
            <w:r w:rsidRPr="00EA1F12">
              <w:rPr>
                <w:rFonts w:ascii="Calibri" w:hAnsi="Calibri" w:cs="Calibri"/>
              </w:rPr>
              <w:t>paroprzepuszczalny</w:t>
            </w:r>
            <w:proofErr w:type="spellEnd"/>
            <w:r w:rsidRPr="00EA1F12">
              <w:rPr>
                <w:rFonts w:ascii="Calibri" w:hAnsi="Calibri" w:cs="Calibri"/>
              </w:rPr>
              <w:t xml:space="preserve">, składający się z górnej warstwy o gramaturze min. 180 </w:t>
            </w:r>
            <w:proofErr w:type="spellStart"/>
            <w:r w:rsidRPr="00EA1F12">
              <w:rPr>
                <w:rFonts w:ascii="Calibri" w:hAnsi="Calibri" w:cs="Calibri"/>
              </w:rPr>
              <w:t>gr</w:t>
            </w:r>
            <w:proofErr w:type="spellEnd"/>
            <w:r w:rsidRPr="00EA1F12">
              <w:rPr>
                <w:rFonts w:ascii="Calibri" w:hAnsi="Calibri" w:cs="Calibri"/>
              </w:rPr>
              <w:t xml:space="preserve">/m2 wykonanej z tkaniny poliestrowej pokrytej poliuretanem o przepuszczalności pary wodnej na poziomie min. 500 </w:t>
            </w:r>
            <w:proofErr w:type="spellStart"/>
            <w:r w:rsidRPr="00EA1F12">
              <w:rPr>
                <w:rFonts w:ascii="Calibri" w:hAnsi="Calibri" w:cs="Calibri"/>
              </w:rPr>
              <w:t>gr</w:t>
            </w:r>
            <w:proofErr w:type="spellEnd"/>
            <w:r w:rsidRPr="00EA1F12">
              <w:rPr>
                <w:rFonts w:ascii="Calibri" w:hAnsi="Calibri" w:cs="Calibri"/>
              </w:rPr>
              <w:t>/</w:t>
            </w:r>
            <w:proofErr w:type="spellStart"/>
            <w:r w:rsidRPr="00EA1F12">
              <w:rPr>
                <w:rFonts w:ascii="Calibri" w:hAnsi="Calibri" w:cs="Calibri"/>
              </w:rPr>
              <w:t>m²</w:t>
            </w:r>
            <w:proofErr w:type="spellEnd"/>
            <w:r w:rsidRPr="00EA1F12">
              <w:rPr>
                <w:rFonts w:ascii="Calibri" w:hAnsi="Calibri" w:cs="Calibri"/>
              </w:rPr>
              <w:t xml:space="preserve">/24H oraz spodniej antypoślizgowej warstwy o gramaturze min. 180 </w:t>
            </w:r>
            <w:proofErr w:type="spellStart"/>
            <w:r w:rsidRPr="00EA1F12">
              <w:rPr>
                <w:rFonts w:ascii="Calibri" w:hAnsi="Calibri" w:cs="Calibri"/>
              </w:rPr>
              <w:t>gr</w:t>
            </w:r>
            <w:proofErr w:type="spellEnd"/>
            <w:r w:rsidRPr="00EA1F12">
              <w:rPr>
                <w:rFonts w:ascii="Calibri" w:hAnsi="Calibri" w:cs="Calibri"/>
              </w:rPr>
              <w:t>/m2 wykonanej z tkaniny poliestrowej pokrytej poliuretanem, zamykany na suwak z okapnikiem, przeznaczony do prania w temp. 95°C i suszenia w suszarce, przystosowany do dezynfekcji powierzchniowej oraz czyszczenia środkami na bazie alkoholu ze środkami powierzchniowo czynnymi lub bez nich albo środkami na bazie roztworu chloru lub nadtlenku wodoru o maksymalnym stężeniu do 10000 ppm/1%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20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Komory materaca, przewody oraz moduł CPR przystosowane do czyszczenia środkami na bazie roztworu zawierającego alkohol z substancjami powierzchniowo czynnymi lub bez takich substancji, substancje utleniające, chlor w stężeniu maksymalnie 10 000 ppm/1% lub nadtlenek wodoru w stężeniu maksymalnie 10 000 ppm/1%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8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  <w:bCs/>
              </w:rPr>
              <w:t>W przypadku awarii zasilania materac pozostaje w pełni napompowany bez wycieku powietrza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Cyfrowa pompa z łatwym w obsłudze panelem sterowania wyposażonym w:</w:t>
            </w:r>
          </w:p>
          <w:p w:rsidR="008815E4" w:rsidRDefault="008815E4" w:rsidP="00B242F4">
            <w:pPr>
              <w:numPr>
                <w:ilvl w:val="0"/>
                <w:numId w:val="24"/>
              </w:numPr>
              <w:suppressAutoHyphens w:val="0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funkcja blokady panelu</w:t>
            </w:r>
          </w:p>
          <w:p w:rsidR="008815E4" w:rsidRDefault="008815E4" w:rsidP="00B242F4">
            <w:pPr>
              <w:numPr>
                <w:ilvl w:val="0"/>
                <w:numId w:val="24"/>
              </w:numPr>
              <w:suppressAutoHyphens w:val="0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przycisk funkcji maksymalnego wypełnienia z indykatorem aktywacji</w:t>
            </w:r>
          </w:p>
          <w:p w:rsidR="008815E4" w:rsidRDefault="008815E4" w:rsidP="00B242F4">
            <w:pPr>
              <w:numPr>
                <w:ilvl w:val="0"/>
                <w:numId w:val="24"/>
              </w:numPr>
              <w:suppressAutoHyphens w:val="0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 xml:space="preserve">przycisk funkcji wyciszenia alarmu dźwiękowego z indykatorem aktywacji </w:t>
            </w:r>
          </w:p>
          <w:p w:rsidR="008815E4" w:rsidRDefault="008815E4" w:rsidP="00B242F4">
            <w:pPr>
              <w:numPr>
                <w:ilvl w:val="0"/>
                <w:numId w:val="24"/>
              </w:numPr>
              <w:suppressAutoHyphens w:val="0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diodowy wskaźnik odłączenia zaworu CPR</w:t>
            </w:r>
          </w:p>
          <w:p w:rsidR="008815E4" w:rsidRDefault="008815E4" w:rsidP="00B242F4">
            <w:pPr>
              <w:numPr>
                <w:ilvl w:val="0"/>
                <w:numId w:val="24"/>
              </w:numPr>
              <w:suppressAutoHyphens w:val="0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diodowy wskaźnik wystąpienia błędu</w:t>
            </w:r>
          </w:p>
          <w:p w:rsidR="008815E4" w:rsidRDefault="008815E4" w:rsidP="00B242F4">
            <w:pPr>
              <w:numPr>
                <w:ilvl w:val="0"/>
                <w:numId w:val="24"/>
              </w:numPr>
              <w:suppressAutoHyphens w:val="0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diodowy wskaźnik kodu błędu</w:t>
            </w:r>
          </w:p>
          <w:p w:rsidR="008815E4" w:rsidRDefault="008815E4" w:rsidP="00B242F4">
            <w:pPr>
              <w:numPr>
                <w:ilvl w:val="0"/>
                <w:numId w:val="24"/>
              </w:numPr>
              <w:suppressAutoHyphens w:val="0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przycisk funkcji trybu zmiennociśnieniowego</w:t>
            </w:r>
          </w:p>
          <w:p w:rsidR="008815E4" w:rsidRDefault="008815E4" w:rsidP="00B242F4">
            <w:pPr>
              <w:numPr>
                <w:ilvl w:val="0"/>
                <w:numId w:val="24"/>
              </w:numPr>
              <w:suppressAutoHyphens w:val="0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przycisk funkcji trybu statycznego niskociśnieniowego</w:t>
            </w:r>
          </w:p>
          <w:p w:rsidR="008815E4" w:rsidRDefault="008815E4" w:rsidP="00B242F4">
            <w:pPr>
              <w:numPr>
                <w:ilvl w:val="0"/>
                <w:numId w:val="24"/>
              </w:numPr>
              <w:suppressAutoHyphens w:val="0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przyciski ustawienia masy ciała pacjenta</w:t>
            </w:r>
          </w:p>
          <w:p w:rsidR="008815E4" w:rsidRPr="00EA1F12" w:rsidRDefault="008815E4" w:rsidP="00B242F4">
            <w:pPr>
              <w:numPr>
                <w:ilvl w:val="0"/>
                <w:numId w:val="24"/>
              </w:numPr>
              <w:suppressAutoHyphens w:val="0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przycisk funkcji siedzenia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21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Minimum 3 tryby pracy:</w:t>
            </w:r>
          </w:p>
          <w:p w:rsidR="008815E4" w:rsidRDefault="008815E4" w:rsidP="00B242F4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tryb terapeutyczny zmiennociśnieniowy typu GALP</w:t>
            </w:r>
          </w:p>
          <w:p w:rsidR="008815E4" w:rsidRDefault="008815E4" w:rsidP="00B242F4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 xml:space="preserve">tryb terapeutyczny statyczny niskociśnieniowy </w:t>
            </w:r>
          </w:p>
          <w:p w:rsidR="008815E4" w:rsidRPr="00EA1F12" w:rsidRDefault="008815E4" w:rsidP="00B242F4">
            <w:pPr>
              <w:numPr>
                <w:ilvl w:val="0"/>
                <w:numId w:val="23"/>
              </w:numPr>
              <w:suppressAutoHyphens w:val="0"/>
              <w:jc w:val="both"/>
              <w:rPr>
                <w:rFonts w:ascii="Calibri" w:hAnsi="Calibri" w:cs="Calibri"/>
                <w:bCs/>
              </w:rPr>
            </w:pPr>
            <w:r w:rsidRPr="00EA1F12">
              <w:rPr>
                <w:rFonts w:ascii="Calibri" w:hAnsi="Calibri" w:cs="Calibri"/>
                <w:bCs/>
              </w:rPr>
              <w:t>tryb statyczny pielęgnacyjny z automatycznym powrotem do trybu terapeutycznego po 20 min.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9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  <w:bCs/>
              </w:rPr>
              <w:t>System recyrkulacji - przepompowania powietrza między komorami materaca, kontrolowany przez pompę, zapewniający odpowiedni mikroklimat oraz stałą i komfortową temperaturę, zapobiegający wychłodzeniu pacjenta oraz poprzez swoją konstrukcje redukujący zużycie energii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1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  <w:bCs/>
              </w:rPr>
              <w:t>Dwa tryby transportowe realizowane poprzez zamknięcie przewodu materaca za pomocą zintegrowanej pokrywy lub wyjęcie zasilacza z gniazdka ściennego i pozostawieniu jednostki sterującej wiszącej na szczycie łóżka, w obu przypadkach materac pozostanie napompowany przez co najmniej 12 godzin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  <w:bCs/>
              </w:rPr>
              <w:t>Cyfrowa pompa o maksymalnych wymiarach 11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EA1F12">
              <w:rPr>
                <w:rFonts w:ascii="Calibri" w:hAnsi="Calibri" w:cs="Calibri"/>
                <w:bCs/>
              </w:rPr>
              <w:t>x 27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EA1F12">
              <w:rPr>
                <w:rFonts w:ascii="Calibri" w:hAnsi="Calibri" w:cs="Calibri"/>
                <w:bCs/>
              </w:rPr>
              <w:t>x 16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EA1F12">
              <w:rPr>
                <w:rFonts w:ascii="Calibri" w:hAnsi="Calibri" w:cs="Calibri"/>
                <w:bCs/>
              </w:rPr>
              <w:t>cm</w:t>
            </w:r>
            <w:r>
              <w:rPr>
                <w:rFonts w:ascii="Calibri" w:hAnsi="Calibri" w:cs="Calibri"/>
                <w:bCs/>
              </w:rPr>
              <w:t xml:space="preserve"> (+/- 1 cm)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8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  <w:bCs/>
              </w:rPr>
              <w:t>Powiadomienie dźwiękowe i wizualne o konieczności zmiany pozycji pacjenta przy włączonej funkcji siedzenia po 2 godzinach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  <w:bCs/>
              </w:rPr>
              <w:t>Czas trwania cyklu w trybach dynamicznych regulowany: 10, 15, 20 lub 25 min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 xml:space="preserve">Pompa wolna od wibracji, charakteryzująca się bardzo cichą pracą </w:t>
            </w:r>
            <w:proofErr w:type="spellStart"/>
            <w:r w:rsidRPr="00EA1F12">
              <w:rPr>
                <w:rFonts w:ascii="Calibri" w:hAnsi="Calibri" w:cs="Calibri"/>
              </w:rPr>
              <w:t>max</w:t>
            </w:r>
            <w:proofErr w:type="spellEnd"/>
            <w:r w:rsidRPr="00EA1F12">
              <w:rPr>
                <w:rFonts w:ascii="Calibri" w:hAnsi="Calibri" w:cs="Calibri"/>
              </w:rPr>
              <w:t xml:space="preserve">. 25 </w:t>
            </w:r>
            <w:proofErr w:type="spellStart"/>
            <w:r w:rsidRPr="00EA1F12">
              <w:rPr>
                <w:rFonts w:ascii="Calibri" w:hAnsi="Calibri" w:cs="Calibri"/>
              </w:rPr>
              <w:t>dbA</w:t>
            </w:r>
            <w:proofErr w:type="spellEnd"/>
            <w:r w:rsidRPr="00EA1F12">
              <w:rPr>
                <w:rFonts w:ascii="Calibri" w:hAnsi="Calibri" w:cs="Calibri"/>
              </w:rPr>
              <w:t xml:space="preserve"> (pomiar </w:t>
            </w:r>
            <w:proofErr w:type="spellStart"/>
            <w:r w:rsidRPr="00EA1F12">
              <w:rPr>
                <w:rFonts w:ascii="Calibri" w:hAnsi="Calibri" w:cs="Calibri"/>
              </w:rPr>
              <w:t>wg</w:t>
            </w:r>
            <w:proofErr w:type="spellEnd"/>
            <w:r w:rsidRPr="00EA1F12">
              <w:rPr>
                <w:rFonts w:ascii="Calibri" w:hAnsi="Calibri" w:cs="Calibri"/>
              </w:rPr>
              <w:t>. EN ISO 11201)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Pompa odporna na zalanie na poziomie minimum IP42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Maksymalna waga pompy 1,7 kg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Pompa zasilana niskim napięciem - max 12V za pomocą dedykowanego zasilacza zewnętrznego 100–240V / 50–60Hz / 0,6A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Pompa przystosowana do zawieszenia na szczycie łóżka – wyposażona w uchwyty pokryte tworzywem z regulacją rozstawu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Dźwiękowy i wizualny alarm niskiego ciśnienia, wysokiego ciśnienia, wysokiej temperatury systemu, nieprawidłowego zasilania, wizualny alarm nieszczelności ze wskazaniem sekcji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9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Możliwość wyciszenia alarmu dedykowanym przyciskiem, wstrzymanie alarmu dźwiękowego na 5 minut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93.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Wbudowany w pompę filtr powietrza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Jednostka sterująca przystosowana do dezynfekcji powierzchniowej oraz czyszczenia środkami na bazie alkoholu ze środkami powierzchniowo czynnymi lub bez nich albo środkami na bazie roztworu chloru lub nadtlenku wodoru o maksymalnym stężeniu 10000 ppm/1%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  <w:tr w:rsidR="008815E4" w:rsidRPr="009936BA" w:rsidTr="008815E4">
        <w:trPr>
          <w:trHeight w:val="5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5E4" w:rsidRPr="00676B23" w:rsidRDefault="00FF5DF3" w:rsidP="00FF5DF3">
            <w:pPr>
              <w:suppressAutoHyphens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95.</w:t>
            </w:r>
          </w:p>
        </w:tc>
        <w:tc>
          <w:tcPr>
            <w:tcW w:w="4253" w:type="dxa"/>
            <w:vAlign w:val="center"/>
          </w:tcPr>
          <w:p w:rsidR="008815E4" w:rsidRPr="00EA1F12" w:rsidRDefault="008815E4" w:rsidP="007B7EE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EA1F12">
              <w:rPr>
                <w:rFonts w:ascii="Calibri" w:hAnsi="Calibri" w:cs="Calibri"/>
              </w:rPr>
              <w:t>Pompa przeznaczona do współpracy z kilkoma typami dedykowanych materaców przeciwodleżynowych w formie nakładki i kładzionych bezpośrednio na leże łóżka, min.:</w:t>
            </w:r>
            <w:r w:rsidRPr="00EA1F12">
              <w:rPr>
                <w:rFonts w:ascii="Calibri" w:hAnsi="Calibri" w:cs="Calibri"/>
              </w:rPr>
              <w:br/>
              <w:t>- materac w formie nakładki, skuteczność terapeutyczna do 180 kg, do stosowania w profilaktyce i leczeniu odleżyn do IV stopnia włącznie według skali IV stopniowej,</w:t>
            </w:r>
            <w:r w:rsidRPr="00EA1F12">
              <w:rPr>
                <w:rFonts w:ascii="Calibri" w:hAnsi="Calibri" w:cs="Calibri"/>
              </w:rPr>
              <w:br/>
              <w:t>- materac kładziony bezpośrednio na leże łóżka, skuteczność terapeutyczna do 210 kg, do stosowania w profilaktyce i leczeniu odleżyn do IV stopnia włącznie według skali IV stopniowej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E4" w:rsidRPr="00676B23" w:rsidRDefault="008815E4" w:rsidP="007B7EEE">
            <w:pPr>
              <w:rPr>
                <w:rFonts w:ascii="Calibri" w:hAnsi="Calibri" w:cs="Calibri"/>
              </w:rPr>
            </w:pPr>
          </w:p>
        </w:tc>
      </w:tr>
    </w:tbl>
    <w:p w:rsidR="00CE416A" w:rsidRPr="007C041D" w:rsidRDefault="00CE416A" w:rsidP="00CE416A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7C041D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7C041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AF11C1" w:rsidRDefault="00AF11C1" w:rsidP="007B7EEE">
      <w:pPr>
        <w:rPr>
          <w:rFonts w:cstheme="minorHAnsi"/>
          <w:b/>
        </w:rPr>
      </w:pPr>
    </w:p>
    <w:p w:rsidR="008815E4" w:rsidRDefault="008815E4" w:rsidP="007B7EEE">
      <w:pPr>
        <w:rPr>
          <w:rFonts w:cstheme="minorHAnsi"/>
          <w:b/>
        </w:rPr>
      </w:pPr>
    </w:p>
    <w:p w:rsidR="007B7EEE" w:rsidRPr="00AF11C1" w:rsidRDefault="007B7EEE" w:rsidP="0000697A">
      <w:pPr>
        <w:spacing w:after="240"/>
        <w:rPr>
          <w:rFonts w:cstheme="minorHAnsi"/>
          <w:i/>
          <w:u w:val="single"/>
        </w:rPr>
      </w:pPr>
      <w:r w:rsidRPr="00AF11C1">
        <w:rPr>
          <w:rFonts w:cstheme="minorHAnsi"/>
          <w:b/>
          <w:u w:val="single"/>
        </w:rPr>
        <w:lastRenderedPageBreak/>
        <w:t>TABELA NR 15: SZAFKA PRZYŁÓŻKOWA Z BLATEM BOCZNYM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24304D" w:rsidTr="0000697A">
        <w:trPr>
          <w:trHeight w:val="810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24304D" w:rsidRDefault="007B7EEE" w:rsidP="0000697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24304D" w:rsidRDefault="007B7EEE" w:rsidP="0000697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24304D" w:rsidRDefault="007B7EEE" w:rsidP="0000697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b/>
                <w:color w:val="000000" w:themeColor="text1"/>
              </w:rPr>
              <w:t>PARAMETRY OFEROWANE</w:t>
            </w:r>
            <w:r w:rsidR="0000697A" w:rsidRPr="0024304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24304D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(proszę opisać)*</w:t>
            </w:r>
          </w:p>
        </w:tc>
      </w:tr>
      <w:tr w:rsidR="007B7EEE" w:rsidRPr="0024304D" w:rsidTr="0000697A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0069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4304D" w:rsidRDefault="007B7EEE" w:rsidP="0000697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00697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4304D" w:rsidTr="0000697A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0069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4304D" w:rsidRDefault="007B7EEE" w:rsidP="0000697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00697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4304D" w:rsidTr="0000697A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0069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4304D" w:rsidRDefault="007B7EEE" w:rsidP="0000697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00697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4304D" w:rsidTr="0000697A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0069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4304D" w:rsidRDefault="007B7EEE" w:rsidP="0000697A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00697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4304D" w:rsidTr="0024304D">
        <w:trPr>
          <w:trHeight w:val="469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24304D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7B7EEE" w:rsidRPr="0024304D" w:rsidTr="00736B00">
        <w:trPr>
          <w:trHeight w:val="1128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 xml:space="preserve">Szkielet szafki wykonany z blachy stalowej, pokrytej lakierem </w:t>
            </w:r>
            <w:r w:rsidRPr="0024304D">
              <w:rPr>
                <w:rFonts w:asciiTheme="minorHAnsi" w:hAnsiTheme="minorHAnsi" w:cstheme="minorHAnsi"/>
                <w:color w:val="000000" w:themeColor="text1"/>
              </w:rPr>
              <w:t>poliestrowo - epoksydowym</w:t>
            </w: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, odpornym na uszkodzenia mechaniczne, chemiczne, mycie szpitalne i promieniowanie UV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1116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Szafka wyposażona w dwoje drzwiczek oraz szufladę otwieraną dwustronnie, co umożliwia jej ustawienie z prawej lub lewej strony łóżka bez dokonywania przeróbek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2125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theme="minorHAnsi"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Wymiary szafki:</w:t>
            </w:r>
          </w:p>
          <w:p w:rsidR="007B7EEE" w:rsidRPr="0024304D" w:rsidRDefault="007B7EEE" w:rsidP="007B7EEE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theme="minorHAnsi"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-Wymiary blatu głównego: 540 x 420 mm, (+/- 30mm)</w:t>
            </w:r>
          </w:p>
          <w:p w:rsidR="007B7EEE" w:rsidRPr="0024304D" w:rsidRDefault="007B7EEE" w:rsidP="007B7EEE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theme="minorHAnsi"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-Wymiary blatu bocznego: 600 x 360 mm, (+/- 30mm)</w:t>
            </w:r>
          </w:p>
          <w:p w:rsidR="007B7EEE" w:rsidRPr="0024304D" w:rsidRDefault="007B7EEE" w:rsidP="007B7EEE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theme="minorHAnsi"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-Wysokość: 860 mm, (+/-30 mm)</w:t>
            </w:r>
          </w:p>
          <w:p w:rsidR="007B7EEE" w:rsidRPr="0024304D" w:rsidRDefault="007B7EEE" w:rsidP="007B7EEE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theme="minorHAnsi"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-Szerokość korpusu szafki: 520 mm, (+/-30 mm)</w:t>
            </w:r>
          </w:p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-Głębokość korpusu szafki: 420 mm, (+/-30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553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Regulacja wysokości blatu bocznego wspomagana sprężyną gazową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1128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Bezstopniowa regulacja blatu bocznego w zakresie od 710 do 1070 mm (+/- 30 mm). Przechył boczny blatu dwustopniowy do 30° i do 60°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847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Blat boczny wyposażony w ranty z płyty HPL o wysokości min. 1 cm zabezpieczające przedmioty przed upadkiem przy przechyle blatu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1115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 xml:space="preserve">Blat boczny składany do boku szafki – po złożeniu nie wystający poza obrys szafki. Konstrukcja blatu bocznego wykonana z metalowych kształtowników. 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833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Blat główny oraz blat półki bocznej wykonane z płyty HPL odpornej na wilgoć, dezynfekcję oraz promieniowanie UV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860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Drzwi szafki oraz fronty szuflady pokryte lakierem proszkowym odpornym na uszkodzenia mechaniczne, chemiczne i promieniowanie UV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 xml:space="preserve">Drzwi wyposażone w mechanizm </w:t>
            </w:r>
            <w:proofErr w:type="spellStart"/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samodomykający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Wnętrze szuflady wypełnione wyjmowanym wkładem z tworzywa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548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Szuflada zabezpieczona przed przypadkowym całkowitym wysunięciem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color w:val="000000" w:themeColor="text1"/>
              </w:rPr>
              <w:t>Szafka wyposażona w zaokrąglone uchwyty do otwierania drzwiczek i szuflady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422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color w:val="000000" w:themeColor="text1"/>
              </w:rPr>
              <w:t>Szuflada górna o wysokości min. 9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color w:val="000000" w:themeColor="text1"/>
              </w:rPr>
              <w:t>Przestrzeń dolna zamykana drzwiczkami o wysokości min. 40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846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Wnętrze dolnej części szafki, podzielone na 2 części, poprzez wyciąganą półkę, lakierowaną proszkowo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831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Pomiędzy szufladą górną a skrzynią dolną szafka posiadająca wolną przestrzeń o wysokości min. 18 cm na podręczne przedmioty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844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Szafka wyposażona w 4 koła jezdne podwójne o średnicy min. 50 mm w tym min. 2 z blokadą – koła tworzywowe – niebrudzące podłoża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416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eastAsia="TimesNewRomanPSMT" w:hAnsiTheme="minorHAnsi" w:cstheme="minorHAnsi"/>
                <w:color w:val="000000" w:themeColor="text1"/>
              </w:rPr>
              <w:t>Szafka przystosowana do mycia i dezynfekcji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24304D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bCs/>
                <w:color w:val="000000" w:themeColor="text1"/>
              </w:rPr>
              <w:t>Możliwość wyboru kolorów frontów drzwiczek i szuflad z min. 8 kolorów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736B00">
        <w:trPr>
          <w:trHeight w:val="404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24304D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b/>
                <w:color w:val="000000" w:themeColor="text1"/>
              </w:rPr>
              <w:t>POZOSTAŁE WYMAGANIA</w:t>
            </w:r>
          </w:p>
        </w:tc>
      </w:tr>
      <w:tr w:rsidR="007B7EEE" w:rsidRPr="0024304D" w:rsidTr="0024304D">
        <w:trPr>
          <w:trHeight w:val="1257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color w:val="000000" w:themeColor="text1"/>
              </w:rPr>
              <w:t>Szafka produkowana w oparciu o standardy jakości produkcji określone w normach ISO 9001 oraz ISO 13485. Stosowny dokument należy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24304D" w:rsidTr="0024304D">
        <w:trPr>
          <w:trHeight w:val="863"/>
        </w:trPr>
        <w:tc>
          <w:tcPr>
            <w:tcW w:w="650" w:type="dxa"/>
            <w:shd w:val="clear" w:color="auto" w:fill="auto"/>
            <w:vAlign w:val="center"/>
          </w:tcPr>
          <w:p w:rsidR="007B7EEE" w:rsidRPr="0024304D" w:rsidRDefault="007B7EEE" w:rsidP="00B242F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4304D">
              <w:rPr>
                <w:rFonts w:asciiTheme="minorHAnsi" w:hAnsiTheme="minorHAnsi" w:cstheme="minorHAnsi"/>
                <w:color w:val="000000" w:themeColor="text1"/>
              </w:rPr>
              <w:t>Deklaracja zgodności CE wydana przez producenta – należy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4304D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B7EEE" w:rsidRDefault="007B7EEE" w:rsidP="0024304D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4304D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24304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8771DE" w:rsidRDefault="008771DE" w:rsidP="0024304D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8771DE" w:rsidRDefault="008771DE" w:rsidP="0024304D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8771DE" w:rsidRDefault="008771DE" w:rsidP="0024304D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8771DE" w:rsidRDefault="008771DE" w:rsidP="008771DE">
      <w:pPr>
        <w:rPr>
          <w:rFonts w:asciiTheme="minorHAnsi" w:hAnsiTheme="minorHAnsi" w:cstheme="minorHAnsi"/>
          <w:b/>
        </w:rPr>
      </w:pPr>
    </w:p>
    <w:p w:rsidR="008771DE" w:rsidRPr="008771DE" w:rsidRDefault="008771DE" w:rsidP="008771DE">
      <w:pPr>
        <w:spacing w:after="240"/>
        <w:rPr>
          <w:rFonts w:asciiTheme="minorHAnsi" w:hAnsiTheme="minorHAnsi" w:cstheme="minorHAnsi"/>
          <w:i/>
          <w:u w:val="single"/>
        </w:rPr>
      </w:pPr>
      <w:r w:rsidRPr="008771DE">
        <w:rPr>
          <w:rFonts w:asciiTheme="minorHAnsi" w:hAnsiTheme="minorHAnsi" w:cstheme="minorHAnsi"/>
          <w:b/>
          <w:u w:val="single"/>
        </w:rPr>
        <w:lastRenderedPageBreak/>
        <w:t>TABELA NR 16: WÓZEK DO TRANSPORTU CHORYCH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8771DE" w:rsidRPr="008771DE" w:rsidTr="008771DE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8771DE" w:rsidRPr="008771DE" w:rsidRDefault="008771DE" w:rsidP="008771DE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8771DE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71DE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8771DE" w:rsidRPr="008771DE" w:rsidRDefault="008771DE" w:rsidP="005C7D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71DE">
              <w:rPr>
                <w:rFonts w:asciiTheme="minorHAnsi" w:hAnsiTheme="minorHAnsi" w:cstheme="minorHAnsi"/>
                <w:b/>
              </w:rPr>
              <w:t xml:space="preserve">PARAMETRY OFEROWANE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8771DE">
              <w:rPr>
                <w:rFonts w:asciiTheme="minorHAnsi" w:hAnsiTheme="minorHAnsi" w:cstheme="minorHAnsi"/>
                <w:b/>
              </w:rPr>
              <w:t>(proszę opisać)*</w:t>
            </w:r>
          </w:p>
        </w:tc>
      </w:tr>
      <w:tr w:rsidR="008771DE" w:rsidRPr="008771DE" w:rsidTr="008771DE">
        <w:trPr>
          <w:trHeight w:val="519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71DE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570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71DE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550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71DE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8771DE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622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71DE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8771DE" w:rsidRPr="008771DE" w:rsidTr="008771DE">
        <w:trPr>
          <w:trHeight w:val="701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Wózek do transportu chorych w pomieszczeniach na terenie szpitala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981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Budowa wózka składająca się z podstawy, kolumnowego układu podnoszenia oraz leża wózka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1122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Regulacja wysokości realizowana za pomocą 2 kolumn hydraulicznych w obudowach aluminiowych, zapewniających wysoką sztywność oraz łatwość czyszczenia i dezynfekcji.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841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Leże wózka posiada 2 segmenty: stały segment leża oraz ruchomy segment oparcia pleców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853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Wspomaganie regulacji segmentu oparcia pleców z wykorzystaniem sprężyn gazowych w zakresie od 0° do 85° (+/- 5°)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681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Segmenty leża wypełnione płytą HPL przezierną dla promieni RTG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989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Pod leżem tunel o szerokości min. 38 cm na całej długości leża umożliwiający przesuwanie cyfrowej kasety i wykonanie pacjentowi zdjęcia RTG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1258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Listwy odbojowe na całej długości leża pokryte miękkim tworzywem chroniące leże i poręcze boczne przed możliwymi uszkodzeniami w trakcie przejazdu wózkiem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567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Krążki odbojowe w 4 narożnikach leża uzupełniające ochronę leża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Dwuczęściowy uchwyt do przetaczania wózka umieszczony od strony głowy pacjenta z możliwością jego opuszczenia pod leże w razie konieczności nieograniczonego dostępu do głowy pacjenta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846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Jednoczęściowy uchwyt do przetaczania od strony nóg pacjenta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843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Uchwyty jako elementy narażone na uszkodzenia wykonane ze stali nierdzewnej, posiadające miękkie nakładki pod ręce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1266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Konstrukcja wózka posiadająca szeroki rozstawu kolumn wznoszących oraz leże wypełnione materiałem umożliwiającym monitorowanie pacjenta aparatem typu C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1411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widowControl w:val="0"/>
              <w:jc w:val="center"/>
              <w:rPr>
                <w:rFonts w:asciiTheme="minorHAnsi" w:eastAsia="Lucida Sans Unicode" w:hAnsiTheme="minorHAnsi" w:cstheme="minorHAnsi"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Wózek umożliwiający bezpieczny transfer pacjenta na łóżko lub stół poprzez:</w:t>
            </w:r>
          </w:p>
          <w:p w:rsidR="008771DE" w:rsidRPr="008771DE" w:rsidRDefault="008771DE" w:rsidP="008771DE">
            <w:pPr>
              <w:widowControl w:val="0"/>
              <w:jc w:val="center"/>
              <w:rPr>
                <w:rFonts w:asciiTheme="minorHAnsi" w:eastAsia="Lucida Sans Unicode" w:hAnsiTheme="minorHAnsi" w:cstheme="minorHAnsi"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- duży zakres regulacji wysokości wózka</w:t>
            </w:r>
          </w:p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- minimalną przerwę transferowej pomiędzy leżem wózka a łóżkiem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993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System centralnej blokady kół jezdnych wózka realizowany dwoma dźwigniami dostępnymi dla personelu od strony głowy i nóg pacjenta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1263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System wspomagania manewrowaniem wózkiem realizowany przy pomocy piątego koła dołączanym dwoma dźwigniami dostępnymi dla personelu od strony głowy i nóg pacjenta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1691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 xml:space="preserve">System hydrauliczny unoszenia i opuszczania leża a także wykonania przechyłów wzdłużnych </w:t>
            </w:r>
            <w:proofErr w:type="spellStart"/>
            <w:r w:rsidRPr="008771DE">
              <w:rPr>
                <w:rFonts w:asciiTheme="minorHAnsi" w:eastAsia="Lucida Sans Unicode" w:hAnsiTheme="minorHAnsi" w:cstheme="minorHAnsi"/>
              </w:rPr>
              <w:t>Trendelenburga</w:t>
            </w:r>
            <w:proofErr w:type="spellEnd"/>
            <w:r w:rsidRPr="008771DE">
              <w:rPr>
                <w:rFonts w:asciiTheme="minorHAnsi" w:eastAsia="Lucida Sans Unicode" w:hAnsiTheme="minorHAnsi" w:cstheme="minorHAnsi"/>
              </w:rPr>
              <w:t xml:space="preserve"> i anty- </w:t>
            </w:r>
            <w:proofErr w:type="spellStart"/>
            <w:r w:rsidRPr="008771DE">
              <w:rPr>
                <w:rFonts w:asciiTheme="minorHAnsi" w:eastAsia="Lucida Sans Unicode" w:hAnsiTheme="minorHAnsi" w:cstheme="minorHAnsi"/>
              </w:rPr>
              <w:t>Trendelenburga</w:t>
            </w:r>
            <w:proofErr w:type="spellEnd"/>
            <w:r w:rsidRPr="008771DE">
              <w:rPr>
                <w:rFonts w:asciiTheme="minorHAnsi" w:eastAsia="Lucida Sans Unicode" w:hAnsiTheme="minorHAnsi" w:cstheme="minorHAnsi"/>
              </w:rPr>
              <w:t xml:space="preserve"> realizowany przez personel przy pomocy dźwigni nożnych umieszczonych z dwóch stron podstawy wózka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965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Koła jezdne o średnicy 200 mm z bieżnikiem przeciwpoślizgowym, posiadające tworzywową osłoną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1277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Osłona podstawy z tworzywa z dedykowanym miejscem dla 2 butli tlenowych o pojemności 5l oraz posiadająca półkę na podręczne rzeczy pacjenta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558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Długość całkowita wózka 2100 mm (+/- 50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566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Szerokość całkowita wózka max 800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687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 xml:space="preserve">Regulacja wysokości leża w zakresie min od 585 do 915 </w:t>
            </w:r>
            <w:proofErr w:type="spellStart"/>
            <w:r w:rsidRPr="008771DE">
              <w:rPr>
                <w:rFonts w:asciiTheme="minorHAnsi" w:eastAsia="Lucida Sans Unicode" w:hAnsiTheme="minorHAnsi" w:cstheme="minorHAnsi"/>
              </w:rPr>
              <w:t>mm</w:t>
            </w:r>
            <w:proofErr w:type="spellEnd"/>
            <w:r w:rsidRPr="008771DE">
              <w:rPr>
                <w:rFonts w:asciiTheme="minorHAnsi" w:eastAsia="Lucida Sans Unicode" w:hAnsiTheme="minorHAnsi" w:cstheme="minorHAnsi"/>
              </w:rPr>
              <w:t>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 xml:space="preserve">Regulacja pozycji </w:t>
            </w:r>
            <w:proofErr w:type="spellStart"/>
            <w:r w:rsidRPr="008771DE">
              <w:rPr>
                <w:rFonts w:asciiTheme="minorHAnsi" w:eastAsia="Lucida Sans Unicode" w:hAnsiTheme="minorHAnsi" w:cstheme="minorHAnsi"/>
              </w:rPr>
              <w:t>Trendelenburga</w:t>
            </w:r>
            <w:proofErr w:type="spellEnd"/>
            <w:r w:rsidRPr="008771DE">
              <w:rPr>
                <w:rFonts w:asciiTheme="minorHAnsi" w:eastAsia="Lucida Sans Unicode" w:hAnsiTheme="minorHAnsi" w:cstheme="minorHAnsi"/>
              </w:rPr>
              <w:t xml:space="preserve"> i </w:t>
            </w:r>
            <w:proofErr w:type="spellStart"/>
            <w:r w:rsidRPr="008771DE">
              <w:rPr>
                <w:rFonts w:asciiTheme="minorHAnsi" w:eastAsia="Lucida Sans Unicode" w:hAnsiTheme="minorHAnsi" w:cstheme="minorHAnsi"/>
              </w:rPr>
              <w:t>anty-Trendelenburga</w:t>
            </w:r>
            <w:proofErr w:type="spellEnd"/>
            <w:r w:rsidRPr="008771DE">
              <w:rPr>
                <w:rFonts w:asciiTheme="minorHAnsi" w:eastAsia="Lucida Sans Unicode" w:hAnsiTheme="minorHAnsi" w:cstheme="minorHAnsi"/>
              </w:rPr>
              <w:t xml:space="preserve">  min 16° dla obu funkcji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Nośność maksymalna min. 320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E81BDC">
        <w:trPr>
          <w:trHeight w:val="570"/>
        </w:trPr>
        <w:tc>
          <w:tcPr>
            <w:tcW w:w="9186" w:type="dxa"/>
            <w:gridSpan w:val="3"/>
            <w:shd w:val="clear" w:color="auto" w:fill="auto"/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Wyposażenie dodatkowe:</w:t>
            </w:r>
          </w:p>
        </w:tc>
      </w:tr>
      <w:tr w:rsidR="008771DE" w:rsidRPr="008771DE" w:rsidTr="008771DE">
        <w:trPr>
          <w:trHeight w:val="975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Poręcze boczne z funkcją opuszczania w dół i przesunięci pod leże w celu minimalizacji przerwy transferowanej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1272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Poręcze boczne zabezpieczające pacjenta w pozycji leżącej i siedzącej na długości min. 1200 mm oraz wysokości min. 350 mm mierzonej od leża bez materaca.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695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Poręcze boczne po ich złożeniu nie wystające ponad poziom leża bez materaca.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1117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 xml:space="preserve">Materac z pokrowcem ze skaju o grubości 8 cm z zamkiem, </w:t>
            </w:r>
            <w:r w:rsidRPr="008771DE">
              <w:rPr>
                <w:rFonts w:asciiTheme="minorHAnsi" w:eastAsia="Lucida Sans Unicode" w:hAnsiTheme="minorHAnsi" w:cstheme="minorHAnsi"/>
                <w:bCs/>
              </w:rPr>
              <w:t>wodoszczelny. Materac posiadający system mocowania do leża zapobiegający przesuwaniu się materaca w trakcie przejazdu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1132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8771DE">
              <w:rPr>
                <w:rFonts w:asciiTheme="minorHAnsi" w:eastAsia="Lucida Sans Unicode" w:hAnsiTheme="minorHAnsi" w:cstheme="minorHAnsi"/>
              </w:rPr>
              <w:t>W narożnikach leża dodatkowe tworzywowe gniazda posiadające możliwość zamocowania dodatkowego wieszaka kroplówki lub innych elementów wyposażenia wózka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554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71DE">
              <w:rPr>
                <w:rFonts w:asciiTheme="minorHAnsi" w:hAnsiTheme="minorHAnsi" w:cstheme="minorHAnsi"/>
                <w:b/>
              </w:rPr>
              <w:t>POZOSTAŁE WYMAGANIA</w:t>
            </w:r>
          </w:p>
        </w:tc>
      </w:tr>
      <w:tr w:rsidR="008771DE" w:rsidRPr="008771DE" w:rsidTr="008771DE">
        <w:trPr>
          <w:trHeight w:val="831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71DE">
              <w:rPr>
                <w:rFonts w:asciiTheme="minorHAnsi" w:hAnsiTheme="minorHAnsi" w:cstheme="minorHAnsi"/>
              </w:rPr>
              <w:t>Deklaracja zgodności CE wydana przez producenta. Stosowny dokument należy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771DE" w:rsidRPr="008771DE" w:rsidTr="008771D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8771DE" w:rsidRPr="008771DE" w:rsidRDefault="008771DE" w:rsidP="008771DE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8771DE" w:rsidRPr="008771DE" w:rsidRDefault="008771DE" w:rsidP="008771D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71DE">
              <w:rPr>
                <w:rFonts w:asciiTheme="minorHAnsi" w:hAnsiTheme="minorHAnsi" w:cstheme="minorHAnsi"/>
              </w:rPr>
              <w:t>Wózek produkowany w oparciu o standardy jakości produkcji określone w normach ISO 9001 oraz ISO 13485 potwierdzone dołączonymi certyfikatami. Stosowne dokumenty należy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8771DE" w:rsidRPr="008771DE" w:rsidRDefault="008771DE" w:rsidP="005C7D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771DE" w:rsidRPr="008771DE" w:rsidRDefault="008771DE" w:rsidP="008771DE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8771DE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8771DE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8771DE" w:rsidRPr="0024304D" w:rsidRDefault="008771DE" w:rsidP="008771DE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24304D" w:rsidRDefault="0024304D" w:rsidP="0024304D">
      <w:pPr>
        <w:spacing w:before="240"/>
        <w:rPr>
          <w:rFonts w:ascii="Arial Narrow" w:hAnsi="Arial Narrow"/>
          <w:b/>
        </w:rPr>
      </w:pPr>
    </w:p>
    <w:p w:rsidR="00736B00" w:rsidRDefault="00736B00" w:rsidP="0024304D">
      <w:pPr>
        <w:spacing w:before="240"/>
        <w:rPr>
          <w:rFonts w:ascii="Arial Narrow" w:hAnsi="Arial Narrow"/>
          <w:b/>
        </w:rPr>
      </w:pPr>
    </w:p>
    <w:p w:rsidR="00736B00" w:rsidRDefault="00736B00" w:rsidP="0024304D">
      <w:pPr>
        <w:spacing w:before="240"/>
        <w:rPr>
          <w:rFonts w:ascii="Arial Narrow" w:hAnsi="Arial Narrow"/>
          <w:b/>
        </w:rPr>
      </w:pPr>
    </w:p>
    <w:p w:rsidR="008771DE" w:rsidRDefault="008771DE" w:rsidP="0024304D">
      <w:pPr>
        <w:spacing w:before="240"/>
        <w:rPr>
          <w:rFonts w:ascii="Arial Narrow" w:hAnsi="Arial Narrow"/>
          <w:b/>
        </w:rPr>
      </w:pPr>
    </w:p>
    <w:p w:rsidR="008771DE" w:rsidRDefault="008771DE" w:rsidP="0024304D">
      <w:pPr>
        <w:spacing w:before="240"/>
        <w:rPr>
          <w:rFonts w:ascii="Arial Narrow" w:hAnsi="Arial Narrow"/>
          <w:b/>
        </w:rPr>
      </w:pPr>
    </w:p>
    <w:p w:rsidR="0024304D" w:rsidRDefault="0024304D" w:rsidP="007B7EEE">
      <w:pPr>
        <w:rPr>
          <w:rFonts w:ascii="Arial Narrow" w:hAnsi="Arial Narrow"/>
          <w:b/>
        </w:rPr>
      </w:pPr>
    </w:p>
    <w:p w:rsidR="001D4BE1" w:rsidRDefault="001D4BE1" w:rsidP="007B7EEE">
      <w:pPr>
        <w:rPr>
          <w:rFonts w:ascii="Arial Narrow" w:hAnsi="Arial Narrow"/>
          <w:b/>
        </w:rPr>
      </w:pPr>
    </w:p>
    <w:p w:rsidR="007B7EEE" w:rsidRPr="001D4BE1" w:rsidRDefault="007B7EEE" w:rsidP="0052571B">
      <w:pPr>
        <w:spacing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1D4BE1">
        <w:rPr>
          <w:rFonts w:asciiTheme="minorHAnsi" w:hAnsiTheme="minorHAnsi" w:cstheme="minorHAnsi"/>
          <w:b/>
          <w:color w:val="000000" w:themeColor="text1"/>
          <w:u w:val="single"/>
        </w:rPr>
        <w:t>TABELA NR</w:t>
      </w:r>
      <w:r w:rsidR="008771DE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1D4BE1">
        <w:rPr>
          <w:rFonts w:asciiTheme="minorHAnsi" w:hAnsiTheme="minorHAnsi" w:cstheme="minorHAnsi"/>
          <w:b/>
          <w:color w:val="000000" w:themeColor="text1"/>
          <w:u w:val="single"/>
        </w:rPr>
        <w:t>18: APARAT DO OGRZEWANIA PACJENTA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52571B" w:rsidTr="0052571B">
        <w:trPr>
          <w:trHeight w:val="796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52571B" w:rsidRDefault="007B7EEE" w:rsidP="0052571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52571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52571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b/>
                <w:color w:val="000000" w:themeColor="text1"/>
              </w:rPr>
              <w:t>PARAMETRY OFEROWANE</w:t>
            </w:r>
            <w:r w:rsidR="0052571B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52571B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(proszę opisać)*</w:t>
            </w:r>
          </w:p>
        </w:tc>
      </w:tr>
      <w:tr w:rsidR="007B7EEE" w:rsidRPr="0052571B" w:rsidTr="0052571B">
        <w:trPr>
          <w:trHeight w:val="423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2571B" w:rsidRDefault="007B7EEE" w:rsidP="0052571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52571B" w:rsidTr="0052571B">
        <w:trPr>
          <w:trHeight w:val="401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2571B" w:rsidRDefault="007B7EEE" w:rsidP="0052571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52571B" w:rsidTr="0052571B">
        <w:trPr>
          <w:trHeight w:val="550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2571B" w:rsidRDefault="007B7EEE" w:rsidP="0052571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52571B" w:rsidTr="007B7EE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2571B" w:rsidRDefault="007B7EEE" w:rsidP="0052571B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52571B" w:rsidTr="0052571B">
        <w:trPr>
          <w:trHeight w:val="494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52571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7B7EEE" w:rsidRPr="0052571B" w:rsidTr="0052571B">
        <w:trPr>
          <w:trHeight w:val="973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System ogrzewania pacjenta za pomocą przewodzenia ciepłego powietrza od urządzenia do koca na pacjenta.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972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System złożony z urządzenia grzewczego oraz kołderek, koc grzewczych różnego typu dla pacjenta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675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 xml:space="preserve">Możliwość zastosowania </w:t>
            </w:r>
            <w:proofErr w:type="spellStart"/>
            <w:r w:rsidRPr="0052571B">
              <w:rPr>
                <w:rFonts w:asciiTheme="minorHAnsi" w:hAnsiTheme="minorHAnsi" w:cstheme="minorHAnsi"/>
                <w:color w:val="000000" w:themeColor="text1"/>
              </w:rPr>
              <w:t>upacjentów</w:t>
            </w:r>
            <w:proofErr w:type="spellEnd"/>
            <w:r w:rsidRPr="0052571B">
              <w:rPr>
                <w:rFonts w:asciiTheme="minorHAnsi" w:hAnsiTheme="minorHAnsi" w:cstheme="minorHAnsi"/>
                <w:color w:val="000000" w:themeColor="text1"/>
              </w:rPr>
              <w:t xml:space="preserve"> neonatologicznych, pediatrycznych i dorosłych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1833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64" w:lineRule="auto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Możliwość mocowania ogrzewacza:</w:t>
            </w:r>
          </w:p>
          <w:p w:rsidR="007B7EEE" w:rsidRPr="0052571B" w:rsidRDefault="007B7EEE" w:rsidP="00B242F4">
            <w:pPr>
              <w:pStyle w:val="FreeForm"/>
              <w:numPr>
                <w:ilvl w:val="0"/>
                <w:numId w:val="26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stojaka do </w:t>
            </w:r>
            <w:proofErr w:type="spellStart"/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kropl</w:t>
            </w:r>
            <w:proofErr w:type="spellEnd"/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nl-NL"/>
              </w:rPr>
              <w:t>wek,</w:t>
            </w:r>
          </w:p>
          <w:p w:rsidR="007B7EEE" w:rsidRPr="0052571B" w:rsidRDefault="007B7EEE" w:rsidP="00B242F4">
            <w:pPr>
              <w:pStyle w:val="FreeForm"/>
              <w:numPr>
                <w:ilvl w:val="0"/>
                <w:numId w:val="26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łóżku pacjenta za pomocą własnych, zintegrowanych uchwyt</w:t>
            </w: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</w:p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postawienia na stole na antypoślizgowych nóżkach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825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Wymiary urządzenia nie większe niż: </w:t>
            </w:r>
          </w:p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35 x 25 x 25 cm (Wys. x Szer. x Głęb.)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Wytrzymała, plastikowa obudowa urządzenia z wewnętrzną strukturą / szkieletem wykonaną z aluminium.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650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 xml:space="preserve">Brak </w:t>
            </w:r>
            <w:proofErr w:type="spellStart"/>
            <w:r w:rsidRPr="0052571B">
              <w:rPr>
                <w:rFonts w:asciiTheme="minorHAnsi" w:hAnsiTheme="minorHAnsi" w:cstheme="minorHAnsi"/>
                <w:color w:val="000000" w:themeColor="text1"/>
              </w:rPr>
              <w:t>latexu</w:t>
            </w:r>
            <w:proofErr w:type="spellEnd"/>
            <w:r w:rsidRPr="0052571B">
              <w:rPr>
                <w:rFonts w:asciiTheme="minorHAnsi" w:hAnsiTheme="minorHAnsi" w:cstheme="minorHAnsi"/>
                <w:color w:val="000000" w:themeColor="text1"/>
              </w:rPr>
              <w:t xml:space="preserve"> w jakimkolwiek elemencie konstrukcji urządzenia.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418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 xml:space="preserve">Masa urządzenia </w:t>
            </w:r>
            <w:proofErr w:type="spellStart"/>
            <w:r w:rsidRPr="0052571B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52571B">
              <w:rPr>
                <w:rFonts w:asciiTheme="minorHAnsi" w:hAnsiTheme="minorHAnsi" w:cstheme="minorHAnsi"/>
                <w:color w:val="000000" w:themeColor="text1"/>
              </w:rPr>
              <w:t>. 6,5kg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538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52571B">
              <w:rPr>
                <w:rStyle w:val="None"/>
                <w:rFonts w:asciiTheme="minorHAnsi" w:hAnsiTheme="minorHAnsi" w:cstheme="minorHAnsi"/>
                <w:color w:val="000000" w:themeColor="text1"/>
                <w:lang w:val="en-US"/>
              </w:rPr>
              <w:t>Zasilanie</w:t>
            </w:r>
            <w:proofErr w:type="spellEnd"/>
            <w:r w:rsidRPr="0052571B">
              <w:rPr>
                <w:rStyle w:val="None"/>
                <w:rFonts w:asciiTheme="minorHAnsi" w:hAnsiTheme="minorHAnsi" w:cstheme="minorHAnsi"/>
                <w:color w:val="000000" w:themeColor="text1"/>
                <w:lang w:val="en-US"/>
              </w:rPr>
              <w:t xml:space="preserve"> 220-240 V, 50/60 Hz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404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Style w:val="None"/>
                <w:rFonts w:asciiTheme="minorHAnsi" w:hAnsiTheme="minorHAnsi" w:cstheme="minorHAnsi"/>
                <w:color w:val="000000" w:themeColor="text1"/>
              </w:rPr>
              <w:t>Moc elementu grzejnego min. 1200 W / VA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835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Poziom hałasu podczas pracy urządzenia nie przekraczający 53dB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 xml:space="preserve">Kołderki grzewcze dostępne w min. 8 </w:t>
            </w:r>
            <w:r w:rsidRPr="0052571B">
              <w:rPr>
                <w:rFonts w:asciiTheme="minorHAnsi" w:hAnsiTheme="minorHAnsi" w:cstheme="minorHAnsi"/>
                <w:color w:val="000000" w:themeColor="text1"/>
              </w:rPr>
              <w:lastRenderedPageBreak/>
              <w:t>typach/rozmiarach: kołderka na całe ciało dla dorosłych, kołderka pod ciało dla dorosłych, kołderka na dolną część ciała u dorosłych, kołderka na górną część ciała dla dorosłych, kołderka na tors dla dorosłych, kołderka pediatryczna na całe ciało, kołderka noworodkowa, kołderka w formie tuby/rury grzewczej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958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Kołderki grzewcze posiadające zintegrowany system filtrowania powietrza, minimalizujący prądy powietrzne wokół pacjenta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1256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Metoda ogrzewania podwójnie filtrowanym powietrzem: filtrowanie  powietrza w urządzeniu grzewczym, drugie filtrowanie w kołderce grzewczej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977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Kołderki grzewcze jednorazowego użytku dla jednego pacjenta, przezierne dla promieniowania rentgenowskiego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835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Kołderki dwukolorowe z oznaczeniem strony do kontaktu z ciałem pacjenta.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678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Przewód elastyczny łączący urządzenie z kołderką o długości min. 1,8 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985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Urządzenie wyposażone w zintegrowany uchwyt do umieszczenia przewodu powietrznego w czasie gdy nie jest używany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817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Urządzenie wyposażone w wymienny filtr nadmuchiwanego powietrza 0,2 mikrona.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970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Min. 4 zakresy temperatur pracy urządzenia: tylko dmuchawa (temperatura otoczenia), 32</w:t>
            </w:r>
            <w:r w:rsidRPr="0052571B">
              <w:rPr>
                <w:rFonts w:ascii="Cambria Math" w:hAnsi="Cambria Math" w:cstheme="minorHAnsi"/>
                <w:color w:val="000000" w:themeColor="text1"/>
              </w:rPr>
              <w:t>℃</w:t>
            </w:r>
            <w:r w:rsidRPr="0052571B">
              <w:rPr>
                <w:rFonts w:asciiTheme="minorHAnsi" w:hAnsiTheme="minorHAnsi" w:cstheme="minorHAnsi"/>
                <w:color w:val="000000" w:themeColor="text1"/>
              </w:rPr>
              <w:t>; 38</w:t>
            </w:r>
            <w:r w:rsidRPr="0052571B">
              <w:rPr>
                <w:rFonts w:ascii="Cambria Math" w:hAnsi="Cambria Math" w:cstheme="minorHAnsi"/>
                <w:color w:val="000000" w:themeColor="text1"/>
              </w:rPr>
              <w:t>℃</w:t>
            </w:r>
            <w:r w:rsidRPr="0052571B">
              <w:rPr>
                <w:rFonts w:asciiTheme="minorHAnsi" w:hAnsiTheme="minorHAnsi" w:cstheme="minorHAnsi"/>
                <w:color w:val="000000" w:themeColor="text1"/>
              </w:rPr>
              <w:t>; 43</w:t>
            </w:r>
            <w:r w:rsidRPr="0052571B">
              <w:rPr>
                <w:rFonts w:ascii="Cambria Math" w:hAnsi="Cambria Math" w:cstheme="minorHAnsi"/>
                <w:color w:val="000000" w:themeColor="text1"/>
              </w:rPr>
              <w:t>℃</w:t>
            </w:r>
            <w:r w:rsidRPr="0052571B">
              <w:rPr>
                <w:rFonts w:asciiTheme="minorHAnsi" w:hAnsiTheme="minorHAnsi" w:cstheme="minorHAnsi"/>
                <w:color w:val="000000" w:themeColor="text1"/>
              </w:rPr>
              <w:t xml:space="preserve">  +/- 1</w:t>
            </w:r>
            <w:r w:rsidRPr="0052571B">
              <w:rPr>
                <w:rFonts w:ascii="Cambria Math" w:hAnsi="Cambria Math" w:cstheme="minorHAnsi"/>
                <w:color w:val="000000" w:themeColor="text1"/>
              </w:rPr>
              <w:t>℃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971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Niski przepływ powietrza nie powodujący zbędnych prądów powietrznych. Akceptowalny zakres przepływu powietrza: max 1000 l/min.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985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Zadana temperatura musi odpowiadać temperaturze na końcu wylotu przewodu powietrznego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64" w:lineRule="auto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Podw</w:t>
            </w:r>
            <w:proofErr w:type="spellEnd"/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ES_tradnl"/>
              </w:rPr>
              <w:t>ó</w:t>
            </w:r>
            <w:proofErr w:type="spellStart"/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jny</w:t>
            </w:r>
            <w:proofErr w:type="spellEnd"/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system zabezpieczenia przed przegrzaniem urządzenia: </w:t>
            </w:r>
          </w:p>
          <w:p w:rsidR="007B7EEE" w:rsidRPr="0052571B" w:rsidRDefault="007B7EEE" w:rsidP="00B242F4">
            <w:pPr>
              <w:pStyle w:val="FreeForm"/>
              <w:numPr>
                <w:ilvl w:val="0"/>
                <w:numId w:val="27"/>
              </w:numPr>
              <w:spacing w:line="264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pierwsze zabezpieczenie przy temp. 52,0</w:t>
            </w:r>
            <w:r w:rsidRPr="0052571B"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  <w:t>℃</w:t>
            </w: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+/- 3</w:t>
            </w:r>
            <w:r w:rsidRPr="0052571B"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  <w:t>℃</w:t>
            </w: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 alarm dźwiękowy i wizualny, wyłączenie grzania i wentylatora.</w:t>
            </w:r>
          </w:p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drugie zabezpieczenie przy temp. 64,0</w:t>
            </w:r>
            <w:r w:rsidRPr="0052571B">
              <w:rPr>
                <w:rFonts w:ascii="Cambria Math" w:hAnsi="Cambria Math" w:cstheme="minorHAnsi"/>
                <w:color w:val="000000" w:themeColor="text1"/>
              </w:rPr>
              <w:t>℃</w:t>
            </w:r>
            <w:r w:rsidRPr="0052571B">
              <w:rPr>
                <w:rFonts w:asciiTheme="minorHAnsi" w:hAnsiTheme="minorHAnsi" w:cstheme="minorHAnsi"/>
                <w:color w:val="000000" w:themeColor="text1"/>
              </w:rPr>
              <w:t xml:space="preserve"> lub mniej</w:t>
            </w:r>
            <w:r w:rsidRPr="0052571B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r w:rsidRPr="0052571B">
              <w:rPr>
                <w:rFonts w:asciiTheme="minorHAnsi" w:hAnsiTheme="minorHAnsi" w:cstheme="minorHAnsi"/>
                <w:color w:val="000000" w:themeColor="text1"/>
                <w:lang w:val="it-IT"/>
              </w:rPr>
              <w:lastRenderedPageBreak/>
              <w:t>- ca</w:t>
            </w:r>
            <w:proofErr w:type="spellStart"/>
            <w:r w:rsidRPr="0052571B">
              <w:rPr>
                <w:rFonts w:asciiTheme="minorHAnsi" w:hAnsiTheme="minorHAnsi" w:cstheme="minorHAnsi"/>
                <w:color w:val="000000" w:themeColor="text1"/>
              </w:rPr>
              <w:t>łkowite</w:t>
            </w:r>
            <w:proofErr w:type="spellEnd"/>
            <w:r w:rsidRPr="0052571B">
              <w:rPr>
                <w:rFonts w:asciiTheme="minorHAnsi" w:hAnsiTheme="minorHAnsi" w:cstheme="minorHAnsi"/>
                <w:color w:val="000000" w:themeColor="text1"/>
              </w:rPr>
              <w:t xml:space="preserve"> wyłączenie zasilania urządzenia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line="264" w:lineRule="auto"/>
              <w:jc w:val="both"/>
              <w:rPr>
                <w:rFonts w:asciiTheme="minorHAnsi" w:eastAsia="Arial" w:hAnsiTheme="minorHAnsi" w:cstheme="minorHAnsi"/>
                <w:color w:val="000000" w:themeColor="text1"/>
                <w:sz w:val="20"/>
                <w:szCs w:val="20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Zabezpieczenie przed zbyt niską </w:t>
            </w: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t-IT"/>
              </w:rPr>
              <w:t>temperatur</w:t>
            </w: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ą:przy temp. 29.4</w:t>
            </w:r>
            <w:r w:rsidRPr="0052571B"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  <w:t>℃</w:t>
            </w:r>
            <w:r w:rsidRPr="0052571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niższej. Alarmy dźwiękowe i wizualne oraz wyłączenie grzałki i wentylatora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1301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color w:val="000000" w:themeColor="text1"/>
              </w:rPr>
              <w:t>Urządzenie wyposażone w wewnętrzny licznik przepracowanych godzin. Kontrolka optyczna (dioda LED) dająca informację o konieczności wymiany filtra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4393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>W dostawie z urządzeniem:</w:t>
            </w:r>
          </w:p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>-</w:t>
            </w:r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ab/>
              <w:t xml:space="preserve">Kołderka grzewcza o wymiarach: 233 cm x 127 cm +/-2 cm na całe ciało pacjenta dorosłego. Dodatkowe zakładki materiału na ramiona i stopy. Kołderka </w:t>
            </w:r>
            <w:proofErr w:type="spellStart"/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>bezlateksowa</w:t>
            </w:r>
            <w:proofErr w:type="spellEnd"/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posiada dwie warstwy materiału, wykonana z polipropylenu lub polietylenu. Materiał odporny na rozdarcia i płyny. Dwukolorowa - pozwala na szybką orientację, która powierzchnia bezpośrednio okrywa ciało pacjenta. Kołderka bez perforacji (otworów) powodujących silny nadmuch i ruch powietrza. Struktura materiału zapewnia dodatkowe (obok filtra w urządzeniu) filtrowanie nadmuchiwanego powietrza przez całą powierzchnię kołderki. Kołderki przetestowane w niezależnym laboratorium zgodnie z normami EN14683 i ASTM F2101-23, wykazują 93.8% skuteczności filtracji bakteryjnej oraz 90.0% filtracji wirusowej (wymagane oświadczenie producenta o przeprowadzonych badaniach i osiągniętych wynikach). Mocowanie do przewodu powietrznego urządzenia grzewczego za pomocą adaptera zintegrowanego z kołderką. Nie dopuszcza się kołderek z mocowaniem do przewodu grzewczego za pomocą sznurka, nici lub taśmy. Kołderki kompatybilne z urządzeniami grzewczymi o niskim przepływie powietrza do </w:t>
            </w:r>
            <w:proofErr w:type="spellStart"/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>max</w:t>
            </w:r>
            <w:proofErr w:type="spellEnd"/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1000 L/min. typu </w:t>
            </w:r>
            <w:proofErr w:type="spellStart"/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>WarmAir</w:t>
            </w:r>
            <w:proofErr w:type="spellEnd"/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- wymagane oświadczenie o kompatybilności wystawione przez producenta kołderek. Kołderka przezierna dla promieniowania rentgenowskiego, do użytku u jednego pacjenta - 10 szt.</w:t>
            </w:r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ab/>
            </w:r>
          </w:p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>-</w:t>
            </w:r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ab/>
              <w:t xml:space="preserve">Kołderka grzewcza o wymiarach 199 cm x 101 cm (+/-2 cm) pod całe ciało pacjenta dorosłego. Kołderka </w:t>
            </w:r>
            <w:proofErr w:type="spellStart"/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>bezlateksowa</w:t>
            </w:r>
            <w:proofErr w:type="spellEnd"/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, posiada dwie warstwy materiału, wykonana z polipropylenu lub polietylenu. Materiał odporny na rozdarcia i płyny. Dwukolorowa - pozwala na szybką orientację, która powierzchnia bezpośrednio okrywa ciało pacjenta. Kołderka bez perforacji (otworów) powodujących silny nadmuch i ruch powietrza. Struktura materiału zapewnia dodatkowe (obok filtra w urządzeniu) filtrowanie nadmuchiwanego powietrza przez całą powierzchnię kołderki. </w:t>
            </w:r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 xml:space="preserve">Kołderki przetestowane w niezależnym laboratorium zgodnie z normami EN14683 i ASTM F2101-23, wykazują 93.8% skuteczności filtracji bakteryjnej oraz 90.0% filtracji wirusowej (wymagane oświadczenie producenta o przeprowadzonych badaniach i osiągniętych wynikach). Mocowanie do przewodu powietrznego urządzenia grzewczego za pomocą adaptera zintegrowanego z kołderką. Nie dopuszcza się kołderek z mocowaniem do przewodu grzewczego za pomocą sznurka, nici lub taśmy. Kołderki kompatybilne z urządzeniami grzewczymi o niskim przepływie powietrza do </w:t>
            </w:r>
            <w:proofErr w:type="spellStart"/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>max</w:t>
            </w:r>
            <w:proofErr w:type="spellEnd"/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1000 L/min. typu </w:t>
            </w:r>
            <w:proofErr w:type="spellStart"/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>WarmAir</w:t>
            </w:r>
            <w:proofErr w:type="spellEnd"/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- wymagane oświadczenie o kompatybilności wystawione przez producenta kołderek. Kołderka przezierna dla promieniowania rentgenowskiego, do użytku u jednego pacjenta - 10 szt.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52571B" w:rsidTr="0052571B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7B7EEE" w:rsidRPr="0052571B" w:rsidRDefault="007B7EEE" w:rsidP="0052571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2571B">
              <w:rPr>
                <w:rFonts w:asciiTheme="minorHAnsi" w:hAnsiTheme="minorHAnsi" w:cstheme="minorHAnsi"/>
                <w:bCs/>
                <w:color w:val="000000" w:themeColor="text1"/>
              </w:rPr>
              <w:t>Statyw jezdny z koszykiem na akcesoria i min. 2 kołami z blokadą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2571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952669" w:rsidRDefault="007B7EEE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52571B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52571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952669" w:rsidRDefault="00952669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52669" w:rsidRDefault="00952669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52669" w:rsidRDefault="00952669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52669" w:rsidRDefault="00952669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52669" w:rsidRDefault="00952669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52669" w:rsidRDefault="00952669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52669" w:rsidRDefault="00952669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52669" w:rsidRDefault="00952669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52669" w:rsidRDefault="00952669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52669" w:rsidRDefault="00952669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D63E6E" w:rsidRDefault="00D63E6E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D63E6E" w:rsidRDefault="00D63E6E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D63E6E" w:rsidRDefault="00D63E6E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52669" w:rsidRPr="0052571B" w:rsidRDefault="00952669" w:rsidP="0052571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7B7EEE" w:rsidRPr="00FC2C2E" w:rsidRDefault="007B7EEE" w:rsidP="00952669">
      <w:pPr>
        <w:spacing w:before="240"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FC2C2E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TABELA NR 19: URZĄDZENIE DO OGRZEWANIA PŁYNÓW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952669" w:rsidTr="00952669">
        <w:trPr>
          <w:trHeight w:val="796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952669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952669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952669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b/>
                <w:color w:val="000000" w:themeColor="text1"/>
              </w:rPr>
              <w:t>PARAMETRY OFEROWANE</w:t>
            </w:r>
            <w:r w:rsidR="00952669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952669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(proszę opisać)*</w:t>
            </w:r>
          </w:p>
        </w:tc>
      </w:tr>
      <w:tr w:rsidR="007B7EEE" w:rsidRPr="00952669" w:rsidTr="00952669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952669" w:rsidTr="00952669">
        <w:trPr>
          <w:trHeight w:val="546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952669" w:rsidTr="00952669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952669" w:rsidTr="007B7EE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952669" w:rsidTr="00952669">
        <w:trPr>
          <w:trHeight w:val="611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952669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7B7EEE" w:rsidRPr="00952669" w:rsidTr="00952669">
        <w:trPr>
          <w:trHeight w:val="1413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Urządzenie do 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przepływowego 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podgrzewania krwi, płynów dożylnych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 i płynów irygacyjnych. Możliwość zastosowania w transfuzji, infuzji, dializie, </w:t>
            </w:r>
            <w:proofErr w:type="spellStart"/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>hemofiltracji</w:t>
            </w:r>
            <w:proofErr w:type="spellEnd"/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>, aferezie, żywieniu dojelitowym oraz pozajelitowym.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1406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System złożony z jednostki sterującej oraz elementu ogrzewającego w postaci profilu cieplnego podgrzewanego poprzez wewnętrzny element grzejny, obejmującego przewód infuzyjny z płynem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1284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Urządzenie pracujące ze standardowymi jednorazowymi drenami infuzyjnymi dostępnymi w siedzibie zamawiającego i powszechnie dostępnymi w sprzedaży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963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Możliwość umocowania za pomocą zintegrowanego uchwytu do 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>stojaków infuzyjnych lub szyn medycznych.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990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Klips do bezpiecznego zamocowania profilu cieplnego / zestawu infuzyjnego przy jednostce sterującej.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976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System zapewniający tzw. „suche grzanie” przez elektryczny element grzejny  -  bez udziału wody czy innych płyn</w:t>
            </w:r>
            <w:r w:rsidRPr="00952669">
              <w:rPr>
                <w:rFonts w:asciiTheme="minorHAnsi" w:hAnsiTheme="minorHAnsi" w:cstheme="minorHAnsi"/>
                <w:color w:val="000000" w:themeColor="text1"/>
                <w:lang w:val="es-ES_tradnl"/>
              </w:rPr>
              <w:t>ó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849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Profil cieplny, wyposażony w min. 2 zintegrowane czujniki temperatury oraz złącze do podłączenia przewodu jednostki sterującej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975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Profil cieplny o długości 180 cm pasujący do aparatów infuzyjnych o średnicy zewnętrznej 4-5 mm 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718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Długość przewodu łączącego jednostkę sterującą z profilem cieplnym min. 40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828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Urządzenie zapamiętuje ostatnio zadaną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  <w:shd w:val="clear" w:color="auto" w:fill="FFFFFF"/>
                <w:lang w:val="it-IT"/>
              </w:rPr>
              <w:t xml:space="preserve"> temperatur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ę </w:t>
            </w:r>
            <w:proofErr w:type="spellStart"/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także</w:t>
            </w:r>
            <w:proofErr w:type="spellEnd"/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po jego </w:t>
            </w:r>
            <w:proofErr w:type="spellStart"/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wyłączeniu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1123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Zapewnia skuteczne ogrzewanie płynów przy przepływie do 30 ml/min, potwierdzone instrukcją obsługi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2556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pStyle w:val="Standardowy1"/>
              <w:spacing w:line="264" w:lineRule="auto"/>
              <w:rPr>
                <w:rStyle w:val="None"/>
                <w:rFonts w:asciiTheme="minorHAnsi" w:eastAsia="Arial" w:hAnsiTheme="minorHAnsi" w:cstheme="minorHAnsi"/>
                <w:color w:val="000000" w:themeColor="text1"/>
              </w:rPr>
            </w:pP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Panel sterujący 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do komunikacji z użytkownikiem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 wyposażony w:                                                 - </w:t>
            </w:r>
            <w:r w:rsidRPr="00952669">
              <w:rPr>
                <w:rStyle w:val="None"/>
                <w:rFonts w:asciiTheme="minorHAnsi" w:hAnsiTheme="minorHAnsi" w:cstheme="minorHAnsi"/>
                <w:bCs/>
                <w:color w:val="000000" w:themeColor="text1"/>
              </w:rPr>
              <w:t xml:space="preserve">cyfrowy wyświetlacz  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>z możliwością</w:t>
            </w:r>
            <w:r w:rsid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>wyświetlania</w:t>
            </w:r>
            <w:r w:rsid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>temp. rzeczywistej, temp. zadanej, stanów alarmowych, testów urządzenia;</w:t>
            </w:r>
          </w:p>
          <w:p w:rsidR="007B7EEE" w:rsidRPr="00952669" w:rsidRDefault="007B7EEE" w:rsidP="007B7EEE">
            <w:pPr>
              <w:pStyle w:val="Standardowy1"/>
              <w:spacing w:line="264" w:lineRule="auto"/>
              <w:rPr>
                <w:rStyle w:val="None"/>
                <w:rFonts w:asciiTheme="minorHAnsi" w:eastAsia="Arial" w:hAnsiTheme="minorHAnsi" w:cstheme="minorHAnsi"/>
                <w:color w:val="000000" w:themeColor="text1"/>
              </w:rPr>
            </w:pP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Pr="00952669">
              <w:rPr>
                <w:rStyle w:val="None"/>
                <w:rFonts w:asciiTheme="minorHAnsi" w:hAnsiTheme="minorHAnsi" w:cstheme="minorHAnsi"/>
                <w:bCs/>
                <w:color w:val="000000" w:themeColor="text1"/>
              </w:rPr>
              <w:t xml:space="preserve">diody </w:t>
            </w:r>
            <w:proofErr w:type="spellStart"/>
            <w:r w:rsidRPr="00952669">
              <w:rPr>
                <w:rStyle w:val="None"/>
                <w:rFonts w:asciiTheme="minorHAnsi" w:hAnsiTheme="minorHAnsi" w:cstheme="minorHAnsi"/>
                <w:bCs/>
                <w:color w:val="000000" w:themeColor="text1"/>
              </w:rPr>
              <w:t>Led</w:t>
            </w:r>
            <w:proofErr w:type="spellEnd"/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>: alarmu, startu, stanu gotowości;</w:t>
            </w:r>
          </w:p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Pr="00952669">
              <w:rPr>
                <w:rStyle w:val="None"/>
                <w:rFonts w:asciiTheme="minorHAnsi" w:hAnsiTheme="minorHAnsi" w:cstheme="minorHAnsi"/>
                <w:bCs/>
                <w:color w:val="000000" w:themeColor="text1"/>
              </w:rPr>
              <w:t>przyciski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>:  włączenia i wyłączenia urządzenia, startu ogrzewania, ustawienia właściwej temperatury, testu urządzenia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Złącze do wyrównania potencjału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546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Masa jednostki sterującej </w:t>
            </w:r>
            <w:proofErr w:type="spellStart"/>
            <w:r w:rsidRPr="00952669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952669">
              <w:rPr>
                <w:rFonts w:asciiTheme="minorHAnsi" w:hAnsiTheme="minorHAnsi" w:cstheme="minorHAnsi"/>
                <w:color w:val="000000" w:themeColor="text1"/>
              </w:rPr>
              <w:t>. 3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>.3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 kg  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979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Maksymalne wymiary zewnętrzne: 125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 m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m x 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285 mm x 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180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 m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m (Szerokość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 x wysokość x głębokość wraz z uchwytem mocującym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837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Według klasyfikacji IEC 60601-1 - Klasy ochrony I, zabezpieczone przed defibrylacją, typ CF 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410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Przystosowany do pracy ciągłej.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415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Pobór mocy </w:t>
            </w:r>
            <w:proofErr w:type="spellStart"/>
            <w:r w:rsidRPr="00952669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952669">
              <w:rPr>
                <w:rFonts w:asciiTheme="minorHAnsi" w:hAnsiTheme="minorHAnsi" w:cstheme="minorHAnsi"/>
                <w:color w:val="000000" w:themeColor="text1"/>
              </w:rPr>
              <w:t>. 90 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1272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Automatyczny 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akustyczny i optyczny 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alarm jeż</w:t>
            </w:r>
            <w:r w:rsidRPr="00952669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eli temperatura 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profilu ogrzewającego 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spadnie poniżej 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952669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° 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C od temperatury wybranej przez użytkownika na dłużej niż 10 min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1263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Automatyczne wyłączenie elementu grzejnego urządzenia, gdy temperatura profilu ogrzewającego wyniesie: 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powyżej 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43.6° C </w:t>
            </w:r>
            <w:r w:rsidRPr="00952669">
              <w:rPr>
                <w:rFonts w:asciiTheme="minorHAnsi" w:hAnsiTheme="minorHAnsi" w:cstheme="minorHAnsi"/>
                <w:color w:val="000000" w:themeColor="text1"/>
                <w:rtl/>
              </w:rPr>
              <w:t>±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 0.5 °C wraz z</w:t>
            </w:r>
            <w:r w:rsidRPr="00952669">
              <w:rPr>
                <w:rFonts w:asciiTheme="minorHAnsi" w:hAnsiTheme="minorHAnsi" w:cstheme="minorHAnsi"/>
                <w:color w:val="000000" w:themeColor="text1"/>
                <w:lang w:val="pt-PT"/>
              </w:rPr>
              <w:t>alarmem d</w:t>
            </w:r>
            <w:proofErr w:type="spellStart"/>
            <w:r w:rsidRPr="00952669">
              <w:rPr>
                <w:rFonts w:asciiTheme="minorHAnsi" w:hAnsiTheme="minorHAnsi" w:cstheme="minorHAnsi"/>
                <w:color w:val="000000" w:themeColor="text1"/>
              </w:rPr>
              <w:t>źwiękowym</w:t>
            </w:r>
            <w:proofErr w:type="spellEnd"/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 i optycznym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1408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Automatyczne wyłączenie ogrzewania, gdy dojdzie do detekcji przerwania połączenia profilu  ogrzewającego lub uszkodzenia czujnika temperatury wraz z włączeniem alarmu akustycznego i optycznego.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860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Alarm wizualno-dźwiękowy po wykryciu usterki elektronicznej urządzenia. Brak możliwości rozpoczęcia ogrzewania.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843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Alarm audio-wizualny po niepodłączeniu lub rozłączeniu profilu podgrzewającego. 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827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Ustawienia</w:t>
            </w:r>
            <w:r w:rsidRPr="00952669">
              <w:rPr>
                <w:rFonts w:asciiTheme="minorHAnsi" w:hAnsiTheme="minorHAnsi" w:cstheme="minorHAnsi"/>
                <w:color w:val="000000" w:themeColor="text1"/>
                <w:lang w:val="it-IT"/>
              </w:rPr>
              <w:t>temperatur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>y profilu grzewczego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 w zakresie 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od 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33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 do 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>3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  <w:vertAlign w:val="superscript"/>
              </w:rPr>
              <w:t>0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 xml:space="preserve">C. Skok co 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</w:rPr>
              <w:t xml:space="preserve">1 </w:t>
            </w:r>
            <w:r w:rsidRPr="00952669">
              <w:rPr>
                <w:rStyle w:val="None"/>
                <w:rFonts w:asciiTheme="minorHAnsi" w:hAnsiTheme="minorHAnsi" w:cstheme="minorHAnsi"/>
                <w:color w:val="000000" w:themeColor="text1"/>
                <w:vertAlign w:val="superscript"/>
              </w:rPr>
              <w:t>0</w:t>
            </w:r>
            <w:r w:rsidRPr="00952669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C. 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981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Lista środków dezynfekcyjnych, niezbędnych do  właściwego czyszczenia urządzenia,  zawarta w instrukcji obsługi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711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  <w:shd w:val="clear" w:color="auto" w:fill="F6F8FA"/>
              </w:rPr>
              <w:t>Stopień ochrony przed wnikaniem cieczy min. IPX1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835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  <w:shd w:val="clear" w:color="auto" w:fill="F6F8FA"/>
              </w:rPr>
              <w:t xml:space="preserve">Możliwość ustawienia jasności wyświetlacza w obrębie trzech stopni 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52669" w:rsidTr="00952669">
        <w:trPr>
          <w:trHeight w:val="975"/>
        </w:trPr>
        <w:tc>
          <w:tcPr>
            <w:tcW w:w="650" w:type="dxa"/>
            <w:shd w:val="clear" w:color="auto" w:fill="auto"/>
            <w:vAlign w:val="center"/>
          </w:tcPr>
          <w:p w:rsidR="007B7EEE" w:rsidRPr="00952669" w:rsidRDefault="007B7EEE" w:rsidP="00B242F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eastAsia="Symbol" w:hAnsiTheme="minorHAnsi" w:cstheme="minorHAnsi"/>
                <w:color w:val="000000" w:themeColor="text1"/>
              </w:rPr>
            </w:pPr>
            <w:r w:rsidRPr="00952669">
              <w:rPr>
                <w:rFonts w:asciiTheme="minorHAnsi" w:hAnsiTheme="minorHAnsi" w:cstheme="minorHAnsi"/>
                <w:color w:val="000000" w:themeColor="text1"/>
              </w:rPr>
              <w:t>Czas nagrzewania od temperatury pokojowej (20</w:t>
            </w:r>
            <w:r w:rsidRPr="00952669">
              <w:rPr>
                <w:rFonts w:asciiTheme="minorHAnsi" w:hAnsiTheme="minorHAnsi" w:cstheme="minorHAnsi"/>
                <w:color w:val="000000" w:themeColor="text1"/>
                <w:lang w:val="it-IT"/>
              </w:rPr>
              <w:t>°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C) do temperatury</w:t>
            </w:r>
            <w:r w:rsidR="0095266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docelowej (43</w:t>
            </w:r>
            <w:r w:rsidRPr="00952669">
              <w:rPr>
                <w:rFonts w:asciiTheme="minorHAnsi" w:hAnsiTheme="minorHAnsi" w:cstheme="minorHAnsi"/>
                <w:color w:val="000000" w:themeColor="text1"/>
                <w:lang w:val="it-IT"/>
              </w:rPr>
              <w:t>°</w:t>
            </w:r>
            <w:r w:rsidRPr="00952669">
              <w:rPr>
                <w:rFonts w:asciiTheme="minorHAnsi" w:hAnsiTheme="minorHAnsi" w:cstheme="minorHAnsi"/>
                <w:color w:val="000000" w:themeColor="text1"/>
              </w:rPr>
              <w:t>C)wynosi około 2 minut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52669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B7EEE" w:rsidRPr="00952669" w:rsidRDefault="007B7EEE" w:rsidP="00952669">
      <w:pPr>
        <w:tabs>
          <w:tab w:val="center" w:pos="4536"/>
          <w:tab w:val="right" w:pos="9072"/>
        </w:tabs>
        <w:spacing w:before="240" w:line="276" w:lineRule="auto"/>
        <w:jc w:val="both"/>
        <w:rPr>
          <w:rFonts w:cstheme="minorHAnsi"/>
          <w:bCs/>
          <w:color w:val="FF0000"/>
          <w:sz w:val="18"/>
          <w:szCs w:val="18"/>
        </w:rPr>
      </w:pPr>
      <w:r w:rsidRPr="00952669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95266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9E0160" w:rsidRDefault="009E0160" w:rsidP="00952669">
      <w:pPr>
        <w:spacing w:before="240"/>
        <w:rPr>
          <w:b/>
        </w:rPr>
      </w:pPr>
    </w:p>
    <w:p w:rsidR="009E0160" w:rsidRDefault="009E0160" w:rsidP="00952669">
      <w:pPr>
        <w:spacing w:before="240"/>
        <w:rPr>
          <w:b/>
        </w:rPr>
      </w:pPr>
    </w:p>
    <w:p w:rsidR="009E0160" w:rsidRDefault="009E0160" w:rsidP="00952669">
      <w:pPr>
        <w:spacing w:before="240"/>
        <w:rPr>
          <w:b/>
        </w:rPr>
      </w:pPr>
    </w:p>
    <w:p w:rsidR="009E0160" w:rsidRDefault="009E0160" w:rsidP="00952669">
      <w:pPr>
        <w:spacing w:before="240"/>
        <w:rPr>
          <w:b/>
        </w:rPr>
      </w:pPr>
    </w:p>
    <w:p w:rsidR="009E0160" w:rsidRDefault="009E0160" w:rsidP="00952669">
      <w:pPr>
        <w:spacing w:before="240"/>
        <w:rPr>
          <w:b/>
        </w:rPr>
      </w:pPr>
    </w:p>
    <w:p w:rsidR="009E0160" w:rsidRDefault="009E0160" w:rsidP="00952669">
      <w:pPr>
        <w:spacing w:before="240"/>
        <w:rPr>
          <w:b/>
        </w:rPr>
      </w:pPr>
    </w:p>
    <w:p w:rsidR="009E0160" w:rsidRDefault="009E0160" w:rsidP="00952669">
      <w:pPr>
        <w:spacing w:before="240"/>
        <w:rPr>
          <w:b/>
        </w:rPr>
      </w:pPr>
    </w:p>
    <w:p w:rsidR="009E0160" w:rsidRDefault="009E0160" w:rsidP="00952669">
      <w:pPr>
        <w:spacing w:before="240"/>
        <w:rPr>
          <w:b/>
        </w:rPr>
      </w:pPr>
    </w:p>
    <w:p w:rsidR="00FF22C7" w:rsidRDefault="00FF22C7" w:rsidP="00952669">
      <w:pPr>
        <w:spacing w:before="240"/>
        <w:rPr>
          <w:b/>
        </w:rPr>
      </w:pPr>
    </w:p>
    <w:p w:rsidR="009E0160" w:rsidRDefault="009E0160" w:rsidP="00952669">
      <w:pPr>
        <w:spacing w:before="240"/>
        <w:rPr>
          <w:b/>
        </w:rPr>
      </w:pPr>
    </w:p>
    <w:p w:rsidR="009E0160" w:rsidRDefault="009E0160" w:rsidP="00952669">
      <w:pPr>
        <w:spacing w:before="240"/>
        <w:rPr>
          <w:b/>
        </w:rPr>
      </w:pPr>
    </w:p>
    <w:p w:rsidR="009E0160" w:rsidRDefault="009E0160" w:rsidP="00952669">
      <w:pPr>
        <w:spacing w:before="240"/>
        <w:rPr>
          <w:b/>
        </w:rPr>
      </w:pPr>
    </w:p>
    <w:p w:rsidR="001A596A" w:rsidRDefault="001A596A" w:rsidP="009E0160">
      <w:pPr>
        <w:spacing w:before="240" w:after="240"/>
        <w:rPr>
          <w:rFonts w:asciiTheme="minorHAnsi" w:hAnsiTheme="minorHAnsi" w:cstheme="minorHAnsi"/>
          <w:b/>
          <w:color w:val="000000" w:themeColor="text1"/>
        </w:rPr>
      </w:pPr>
    </w:p>
    <w:p w:rsidR="007B7EEE" w:rsidRPr="00DF7B26" w:rsidRDefault="007B7EEE" w:rsidP="009E0160">
      <w:pPr>
        <w:spacing w:before="240"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DF7B26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TABELA NR 20: SSAK MOBILNY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9E0160" w:rsidTr="009B0FFC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9E0160" w:rsidRDefault="007B7EEE" w:rsidP="009B0FF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9E0160" w:rsidRDefault="007B7EEE" w:rsidP="009B0F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9E0160" w:rsidRDefault="007B7EEE" w:rsidP="009B0F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/>
                <w:color w:val="000000" w:themeColor="text1"/>
              </w:rPr>
              <w:t>PARAMETRY OFEROWANE</w:t>
            </w:r>
            <w:r w:rsidR="00DC784F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9E0160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(proszę opisać)*</w:t>
            </w:r>
          </w:p>
        </w:tc>
      </w:tr>
      <w:tr w:rsidR="007B7EEE" w:rsidRPr="009E0160" w:rsidTr="009B0FFC">
        <w:trPr>
          <w:trHeight w:val="479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9B0FF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9B0F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/>
                <w:color w:val="000000" w:themeColor="text1"/>
              </w:rPr>
              <w:t>PRODUCEN</w:t>
            </w:r>
            <w:r w:rsidR="009B0FFC">
              <w:rPr>
                <w:rFonts w:asciiTheme="minorHAnsi" w:hAnsiTheme="minorHAnsi" w:cstheme="minorHAnsi"/>
                <w:b/>
                <w:color w:val="000000" w:themeColor="text1"/>
              </w:rPr>
              <w:t>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9B0F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9E0160" w:rsidTr="009B0FFC">
        <w:trPr>
          <w:trHeight w:val="571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9B0FF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9B0F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9B0F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9E0160" w:rsidTr="009B0FFC">
        <w:trPr>
          <w:trHeight w:val="409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9B0FF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9B0F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9B0F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9E0160" w:rsidTr="009B0FFC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9B0FF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9B0FFC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9B0F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9E0160" w:rsidTr="009B0FFC">
        <w:trPr>
          <w:trHeight w:val="622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9E0160" w:rsidRDefault="007B7EEE" w:rsidP="009B0FF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7B7EEE" w:rsidRPr="009E0160" w:rsidTr="009B0FFC">
        <w:trPr>
          <w:trHeight w:val="546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Ssak operacyjny, elektryczny, jezdny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9B0FFC">
        <w:trPr>
          <w:trHeight w:val="993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Maksymalna wydajność (mierzona</w:t>
            </w:r>
            <w:r w:rsidR="0086091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 zakresie pracy ze zbiornikiem na wydzieliny): nie mniejsza niż 30 l/min.                                 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9B0FFC">
        <w:trPr>
          <w:trHeight w:val="695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Maksymalne podciśnienie: minimum -90 </w:t>
            </w:r>
            <w:proofErr w:type="spellStart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kPa</w:t>
            </w:r>
            <w:proofErr w:type="spellEnd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/ 675mmHg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9B0FFC">
        <w:trPr>
          <w:trHeight w:val="1130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Bezobsługowa (nie wymagająca konserwacji), bezolejowa, pompa tłokowa, niskoobrotowa (poniżej 50 obrotów / minutę przy maksymalnej wydajności)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9B0FFC">
        <w:trPr>
          <w:trHeight w:val="977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Gładka, jednoczęściowa obudowa z dotykowym włącznikiem i wskaźnikiem LED, odporna na silne środki dezynfekcyjne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9B0FFC">
        <w:trPr>
          <w:trHeight w:val="1119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Ssak na kolumnowym wózku jezdnym, wykonanym ze stopów niekorodujących:</w:t>
            </w:r>
          </w:p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- cztery kółka jezdne, wszystkie z blokadą</w:t>
            </w:r>
          </w:p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- szyna na akcesoria zainstalowana na kolumnie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9B0FFC">
        <w:trPr>
          <w:trHeight w:val="696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Wbudowany manometr do pomiaru podciśnienia ze skalą w </w:t>
            </w:r>
            <w:proofErr w:type="spellStart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kPa</w:t>
            </w:r>
            <w:proofErr w:type="spellEnd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 </w:t>
            </w:r>
            <w:proofErr w:type="spellStart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mmHg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9B0FFC">
        <w:trPr>
          <w:trHeight w:val="422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9B0FFC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Włącznik </w:t>
            </w:r>
            <w:r w:rsidR="007B7EEE" w:rsidRPr="009E016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wyłącznik nożny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9B0FFC">
        <w:trPr>
          <w:trHeight w:val="683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9B0FFC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Włącznik/</w:t>
            </w:r>
            <w:r w:rsidR="007B7EEE" w:rsidRPr="009E0160">
              <w:rPr>
                <w:rFonts w:asciiTheme="minorHAnsi" w:hAnsiTheme="minorHAnsi" w:cstheme="minorHAnsi"/>
                <w:bCs/>
                <w:color w:val="000000" w:themeColor="text1"/>
              </w:rPr>
              <w:t>wyłącznik nożny, zintegrowany z wózkiem – wbudowany w wózek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9B0FFC">
        <w:trPr>
          <w:trHeight w:val="707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color w:val="000000" w:themeColor="text1"/>
              </w:rPr>
              <w:t>Precyzyjne ustawianie podciśnienia za pomocą regulatora membranowego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94052D">
        <w:trPr>
          <w:trHeight w:val="1270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9E0160" w:rsidRDefault="007B7EEE" w:rsidP="0094052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color w:val="000000" w:themeColor="text1"/>
              </w:rPr>
              <w:t xml:space="preserve">Wielostopniowe zabezpieczenie przed zassaniem odsysanych płynów do wnętrza pompy. Zbiornik zabezpieczający o </w:t>
            </w:r>
            <w:proofErr w:type="spellStart"/>
            <w:r w:rsidRPr="009E0160">
              <w:rPr>
                <w:rFonts w:asciiTheme="minorHAnsi" w:hAnsiTheme="minorHAnsi" w:cstheme="minorHAnsi"/>
                <w:color w:val="000000" w:themeColor="text1"/>
              </w:rPr>
              <w:t>poj</w:t>
            </w:r>
            <w:proofErr w:type="spellEnd"/>
            <w:r w:rsidRPr="009E0160">
              <w:rPr>
                <w:rFonts w:asciiTheme="minorHAnsi" w:hAnsiTheme="minorHAnsi" w:cstheme="minorHAnsi"/>
                <w:color w:val="000000" w:themeColor="text1"/>
              </w:rPr>
              <w:t>. 0,25l z mechanicznym zaworem odcinającym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718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color w:val="000000" w:themeColor="text1"/>
              </w:rPr>
              <w:t>Ssak przystosowany do pracy ciągłej 24 godz. / dobę bez ryzyka przegrzania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544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Poziom wytwarzanego hałasu</w:t>
            </w:r>
            <w:r w:rsidR="001A596A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poniżej 37dB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1274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Ssak wyposażony w dwa zbiorniki wielorazowego użytku z podziałką, o pojemności 2,5 l (każdy), wykonane z nietłukącego się tworzywa, do wkładów jednorazowego użytku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981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Zbiorniki wyposażone w uchwyty do zamocowania na szynie, zainstalowanej na kolumnie ssaka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711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Zbiorniki wyposażone w blokady zabezpieczające przed wysuwaniem się z uchwytu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963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Możliwość stosowania zbiorników wielorazowego użytku na wydzieliny, </w:t>
            </w:r>
            <w:proofErr w:type="spellStart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autoklawowalnych</w:t>
            </w:r>
            <w:proofErr w:type="spellEnd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, o różnych pojemnościach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990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Ssak wyposażony w zawór przełączający ssanie z jednego zbiornika na drugi bez konieczności odłączania / przełączania drenów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707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Ssak wyposażony w dren silikonowy (dren do pacjenta) o długości minimum 2 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832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Zasilanie urządzenia z sieci elektroenergetycznej 230 V  AC 50 Hz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418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Pobór mocy </w:t>
            </w:r>
            <w:proofErr w:type="spellStart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max</w:t>
            </w:r>
            <w:proofErr w:type="spellEnd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.: 50W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410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Przewód zasilający min. 5m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557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Masa ssaka z wózkiem: nie większa niż 16 </w:t>
            </w:r>
            <w:proofErr w:type="spellStart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kg</w:t>
            </w:r>
            <w:proofErr w:type="spellEnd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 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Wysokość ssaka z wózkiem </w:t>
            </w:r>
            <w:proofErr w:type="spellStart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max</w:t>
            </w:r>
            <w:proofErr w:type="spellEnd"/>
            <w:r w:rsidRPr="009E0160">
              <w:rPr>
                <w:rFonts w:asciiTheme="minorHAnsi" w:hAnsiTheme="minorHAnsi" w:cstheme="minorHAnsi"/>
                <w:bCs/>
                <w:color w:val="000000" w:themeColor="text1"/>
              </w:rPr>
              <w:t>. 1 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559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9E0160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b/>
                <w:color w:val="000000" w:themeColor="text1"/>
              </w:rPr>
              <w:t>POZOSTAŁE WYMAGANIA</w:t>
            </w:r>
          </w:p>
        </w:tc>
      </w:tr>
      <w:tr w:rsidR="007B7EEE" w:rsidRPr="009E0160" w:rsidTr="001A596A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color w:val="000000" w:themeColor="text1"/>
              </w:rPr>
              <w:t xml:space="preserve">Wyrób medyczny, klasy </w:t>
            </w:r>
            <w:proofErr w:type="spellStart"/>
            <w:r w:rsidRPr="009E0160">
              <w:rPr>
                <w:rFonts w:asciiTheme="minorHAnsi" w:hAnsiTheme="minorHAnsi" w:cstheme="minorHAnsi"/>
                <w:color w:val="000000" w:themeColor="text1"/>
              </w:rPr>
              <w:t>IIa</w:t>
            </w:r>
            <w:proofErr w:type="spellEnd"/>
            <w:r w:rsidRPr="009E0160">
              <w:rPr>
                <w:rFonts w:asciiTheme="minorHAnsi" w:hAnsiTheme="minorHAnsi" w:cstheme="minorHAnsi"/>
                <w:color w:val="000000" w:themeColor="text1"/>
              </w:rPr>
              <w:t>, oznaczony znakiem CE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1A596A">
        <w:trPr>
          <w:trHeight w:val="1257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color w:val="000000" w:themeColor="text1"/>
              </w:rPr>
              <w:t>Instrukcja obsługi w języku polskim w formie wydrukowanej i w wersji elektronicznej na płycie CD. Dostarczyć wraz z dostawą przedmiotu zamówienia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9E0160" w:rsidTr="007B7EEE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:rsidR="007B7EEE" w:rsidRPr="009E0160" w:rsidRDefault="007B7EEE" w:rsidP="00B242F4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E0160">
              <w:rPr>
                <w:rFonts w:asciiTheme="minorHAnsi" w:hAnsiTheme="minorHAnsi" w:cstheme="minorHAnsi"/>
                <w:color w:val="000000" w:themeColor="text1"/>
              </w:rPr>
              <w:t>Paszport techniczny z informacjami zawierającymi datę zainstalowania ssaka i termin następnego przeglądu.</w:t>
            </w:r>
            <w:r w:rsidR="00C1675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E0160">
              <w:rPr>
                <w:rFonts w:asciiTheme="minorHAnsi" w:hAnsiTheme="minorHAnsi" w:cstheme="minorHAnsi"/>
                <w:color w:val="000000" w:themeColor="text1"/>
              </w:rPr>
              <w:t>Dostarczyć wraz z dostawą przedmiotu  zamówienia.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9E0160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A596A" w:rsidRDefault="007B7EEE" w:rsidP="001A596A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1A596A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>* Wykonawca bezwzględnie musi potwierdzić dokładne oferowane parametry w kolumnie PARAMETR OFEROWANY, b</w:t>
      </w:r>
      <w:r w:rsidRPr="001A596A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1A596A" w:rsidRDefault="001A596A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A596A" w:rsidRDefault="001A596A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A596A" w:rsidRDefault="001A596A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A596A" w:rsidRDefault="001A596A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1608C" w:rsidRDefault="0001608C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1608C" w:rsidRDefault="0001608C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1608C" w:rsidRDefault="0001608C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1608C" w:rsidRDefault="0001608C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1608C" w:rsidRDefault="0001608C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1608C" w:rsidRDefault="0001608C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1608C" w:rsidRDefault="0001608C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1608C" w:rsidRDefault="0001608C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66B82" w:rsidRDefault="00C66B82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A596A" w:rsidRDefault="001A596A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A596A" w:rsidRPr="009E0160" w:rsidRDefault="001A596A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7B7EEE" w:rsidRDefault="007B7EEE" w:rsidP="007B7EEE">
      <w:pPr>
        <w:rPr>
          <w:rFonts w:asciiTheme="minorHAnsi" w:hAnsiTheme="minorHAnsi" w:cstheme="minorHAnsi"/>
          <w:b/>
        </w:rPr>
      </w:pPr>
    </w:p>
    <w:p w:rsidR="003D53E4" w:rsidRDefault="003D53E4" w:rsidP="007B7EEE">
      <w:pPr>
        <w:rPr>
          <w:rFonts w:asciiTheme="minorHAnsi" w:hAnsiTheme="minorHAnsi" w:cstheme="minorHAnsi"/>
          <w:b/>
        </w:rPr>
      </w:pPr>
    </w:p>
    <w:p w:rsidR="003D53E4" w:rsidRDefault="003D53E4" w:rsidP="007B7EEE">
      <w:pPr>
        <w:rPr>
          <w:rFonts w:asciiTheme="minorHAnsi" w:hAnsiTheme="minorHAnsi" w:cstheme="minorHAnsi"/>
          <w:b/>
        </w:rPr>
      </w:pPr>
    </w:p>
    <w:p w:rsidR="003D53E4" w:rsidRPr="009E0160" w:rsidRDefault="003D53E4" w:rsidP="007B7EEE">
      <w:pPr>
        <w:rPr>
          <w:rFonts w:asciiTheme="minorHAnsi" w:hAnsiTheme="minorHAnsi" w:cstheme="minorHAnsi"/>
          <w:b/>
        </w:rPr>
      </w:pPr>
    </w:p>
    <w:p w:rsidR="007B7EEE" w:rsidRPr="003D53E4" w:rsidRDefault="007B7EEE" w:rsidP="00C66B82">
      <w:pPr>
        <w:spacing w:before="240" w:after="240"/>
        <w:rPr>
          <w:rFonts w:asciiTheme="minorHAnsi" w:hAnsiTheme="minorHAnsi" w:cstheme="minorHAnsi"/>
          <w:i/>
          <w:u w:val="single"/>
        </w:rPr>
      </w:pPr>
      <w:r w:rsidRPr="003D53E4">
        <w:rPr>
          <w:rFonts w:asciiTheme="minorHAnsi" w:hAnsiTheme="minorHAnsi" w:cstheme="minorHAnsi"/>
          <w:b/>
          <w:u w:val="single"/>
        </w:rPr>
        <w:lastRenderedPageBreak/>
        <w:t>TABELA NR 21: STACJA DOKUJĄCA Z POMPAMI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0F1FC4" w:rsidTr="000F1FC4">
        <w:trPr>
          <w:trHeight w:val="95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0F1FC4" w:rsidRDefault="007B7EEE" w:rsidP="000F1FC4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0F1FC4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FC4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0F1FC4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FC4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="000F1FC4" w:rsidRPr="000F1FC4">
              <w:rPr>
                <w:rFonts w:asciiTheme="minorHAnsi" w:hAnsiTheme="minorHAnsi" w:cstheme="minorHAnsi"/>
                <w:b/>
              </w:rPr>
              <w:br/>
            </w:r>
            <w:r w:rsidRPr="000F1FC4">
              <w:rPr>
                <w:rFonts w:asciiTheme="minorHAnsi" w:hAnsiTheme="minorHAnsi" w:cstheme="minorHAnsi"/>
                <w:b/>
              </w:rPr>
              <w:t>(proszę opisać)*</w:t>
            </w:r>
          </w:p>
        </w:tc>
      </w:tr>
      <w:tr w:rsidR="007B7EEE" w:rsidRPr="000F1FC4" w:rsidTr="000F1FC4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FC4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F1FC4" w:rsidTr="000F1FC4">
        <w:trPr>
          <w:trHeight w:val="406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FC4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F1FC4" w:rsidTr="000F1FC4">
        <w:trPr>
          <w:trHeight w:val="567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FC4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F1FC4" w:rsidTr="000F1FC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F1FC4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F1FC4" w:rsidTr="000F1FC4">
        <w:trPr>
          <w:trHeight w:val="611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1FC4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0F1FC4" w:rsidRPr="000F1FC4" w:rsidTr="000F1FC4">
        <w:trPr>
          <w:trHeight w:val="421"/>
        </w:trPr>
        <w:tc>
          <w:tcPr>
            <w:tcW w:w="9186" w:type="dxa"/>
            <w:gridSpan w:val="3"/>
            <w:shd w:val="clear" w:color="auto" w:fill="auto"/>
            <w:vAlign w:val="center"/>
          </w:tcPr>
          <w:p w:rsidR="000F1FC4" w:rsidRPr="000F1FC4" w:rsidRDefault="000F1FC4" w:rsidP="000F1FC4">
            <w:pPr>
              <w:jc w:val="center"/>
              <w:rPr>
                <w:rFonts w:asciiTheme="minorHAnsi" w:hAnsiTheme="minorHAnsi" w:cstheme="minorHAnsi"/>
              </w:rPr>
            </w:pPr>
            <w:r w:rsidRPr="000F1FC4">
              <w:rPr>
                <w:rFonts w:asciiTheme="minorHAnsi" w:hAnsiTheme="minorHAnsi" w:cstheme="minorHAnsi"/>
                <w:b/>
                <w:bCs/>
              </w:rPr>
              <w:t>STACJA DOKUJĄCA</w:t>
            </w:r>
          </w:p>
        </w:tc>
      </w:tr>
      <w:tr w:rsidR="007B7EEE" w:rsidRPr="000F1FC4" w:rsidTr="000F1FC4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 xml:space="preserve">Możliwość mocowania  do  </w:t>
            </w:r>
            <w:r w:rsidRPr="000F1FC4">
              <w:rPr>
                <w:rFonts w:asciiTheme="minorHAnsi" w:hAnsiTheme="minorHAnsi" w:cstheme="minorHAnsi"/>
                <w:bCs/>
                <w:lang w:val="de-DE"/>
              </w:rPr>
              <w:t>6</w:t>
            </w:r>
            <w:r w:rsidRPr="000F1FC4">
              <w:rPr>
                <w:rFonts w:asciiTheme="minorHAnsi" w:hAnsiTheme="minorHAnsi" w:cstheme="minorHAnsi"/>
                <w:bCs/>
              </w:rPr>
              <w:t xml:space="preserve">  pomp infuzyjnych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Medima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423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Obudowa stacji wykonana z tworzywa sztucznego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529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Waga stacji odpowiednio: 4,9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423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kern w:val="2"/>
              </w:rPr>
              <w:t xml:space="preserve">Wymiary stacji </w:t>
            </w:r>
            <w:proofErr w:type="spellStart"/>
            <w:r w:rsidRPr="000F1FC4">
              <w:rPr>
                <w:rFonts w:asciiTheme="minorHAnsi" w:hAnsiTheme="minorHAnsi" w:cstheme="minorHAnsi"/>
                <w:kern w:val="2"/>
              </w:rPr>
              <w:t>max</w:t>
            </w:r>
            <w:proofErr w:type="spellEnd"/>
            <w:r w:rsidRPr="000F1FC4">
              <w:rPr>
                <w:rFonts w:asciiTheme="minorHAnsi" w:hAnsiTheme="minorHAnsi" w:cstheme="minorHAnsi"/>
                <w:kern w:val="2"/>
              </w:rPr>
              <w:t>. [205 x 815 x 250 mm]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Mocowanie stacji do pionowych rur, kolumn o średnicy 8-36mm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411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Zasilanie 230 V AC 50Hz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843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 xml:space="preserve">System szybkiego mocowania pomp w stacji dokującej – bez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koniecznoś</w:t>
            </w:r>
            <w:proofErr w:type="spellEnd"/>
            <w:r w:rsidRPr="000F1FC4">
              <w:rPr>
                <w:rFonts w:asciiTheme="minorHAnsi" w:hAnsiTheme="minorHAnsi" w:cstheme="minorHAnsi"/>
                <w:bCs/>
                <w:lang w:val="it-IT"/>
              </w:rPr>
              <w:t>ci demonta</w:t>
            </w:r>
            <w:r w:rsidRPr="000F1FC4">
              <w:rPr>
                <w:rFonts w:asciiTheme="minorHAnsi" w:hAnsiTheme="minorHAnsi" w:cstheme="minorHAnsi"/>
                <w:bCs/>
              </w:rPr>
              <w:t>ż</w:t>
            </w:r>
            <w:r w:rsidRPr="000F1FC4">
              <w:rPr>
                <w:rFonts w:asciiTheme="minorHAnsi" w:hAnsiTheme="minorHAnsi" w:cstheme="minorHAnsi"/>
                <w:bCs/>
                <w:lang w:val="fr-FR"/>
              </w:rPr>
              <w:t>u element</w:t>
            </w:r>
            <w:r w:rsidRPr="000F1FC4">
              <w:rPr>
                <w:rFonts w:asciiTheme="minorHAnsi" w:hAnsiTheme="minorHAnsi" w:cstheme="minorHAnsi"/>
                <w:bCs/>
                <w:lang w:val="es-ES_tradnl"/>
              </w:rPr>
              <w:t>ó</w:t>
            </w:r>
            <w:r w:rsidRPr="000F1FC4">
              <w:rPr>
                <w:rFonts w:asciiTheme="minorHAnsi" w:hAnsiTheme="minorHAnsi" w:cstheme="minorHAnsi"/>
                <w:bCs/>
              </w:rPr>
              <w:t>w pompy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Możliwość szybkiego wyjęcia ze stacji każdej (dowolnej) pompy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696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Zasilanie pomp ze stacji dokującej – automatyczne przyłączenie zasilania po włożeniu pompy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705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Stacja wyposażona w sygnalizację świetlną, alarmową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843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Przyłączanie stacji dokujących do systemu informatycznego szpitala za pomocą sieci Ethernet.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Stacja posiadająca uchwyt do swobodnego przenoszenia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695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Stacja wraz z wysięgnikiem do zawieszania pojemnik</w:t>
            </w:r>
            <w:r w:rsidRPr="000F1FC4">
              <w:rPr>
                <w:rFonts w:asciiTheme="minorHAnsi" w:hAnsiTheme="minorHAnsi" w:cstheme="minorHAnsi"/>
                <w:bCs/>
                <w:lang w:val="es-ES_tradnl"/>
              </w:rPr>
              <w:t>ó</w:t>
            </w:r>
            <w:r w:rsidRPr="000F1FC4">
              <w:rPr>
                <w:rFonts w:asciiTheme="minorHAnsi" w:hAnsiTheme="minorHAnsi" w:cstheme="minorHAnsi"/>
                <w:bCs/>
              </w:rPr>
              <w:t>w z  płynami infuzyjnymi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FC4" w:rsidRPr="000F1FC4" w:rsidTr="000F1FC4">
        <w:trPr>
          <w:trHeight w:val="576"/>
        </w:trPr>
        <w:tc>
          <w:tcPr>
            <w:tcW w:w="9186" w:type="dxa"/>
            <w:gridSpan w:val="3"/>
            <w:shd w:val="clear" w:color="auto" w:fill="auto"/>
            <w:vAlign w:val="center"/>
          </w:tcPr>
          <w:p w:rsidR="000F1FC4" w:rsidRPr="000F1FC4" w:rsidRDefault="000F1FC4" w:rsidP="000F1FC4">
            <w:pPr>
              <w:jc w:val="center"/>
              <w:rPr>
                <w:rFonts w:asciiTheme="minorHAnsi" w:hAnsiTheme="minorHAnsi" w:cstheme="minorHAnsi"/>
              </w:rPr>
            </w:pPr>
            <w:r w:rsidRPr="000F1FC4">
              <w:rPr>
                <w:rFonts w:asciiTheme="minorHAnsi" w:hAnsiTheme="minorHAnsi" w:cstheme="minorHAnsi"/>
                <w:b/>
                <w:bCs/>
              </w:rPr>
              <w:lastRenderedPageBreak/>
              <w:t>STOJAK DO STACJI DOKUJĄCYCH</w:t>
            </w:r>
          </w:p>
        </w:tc>
      </w:tr>
      <w:tr w:rsidR="007B7EEE" w:rsidRPr="000F1FC4" w:rsidTr="000F1FC4">
        <w:trPr>
          <w:trHeight w:val="698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Stabilny stojak umożliwiający łatwe przemieszczanie zestawu urządzeń medycznych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423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Podstawa jezdna z możliwością blokowania kół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402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Rura nośna wykonana ze stali nierdzewnej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833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Stabilny stojak umożliwiający łatwe przemieszczanie zestawu urządzeń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717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Możliwość mocowania stacji z pompami lub innych urządzeń medycznych o wadze do 35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1FC4" w:rsidRPr="000F1FC4" w:rsidTr="000F1FC4">
        <w:trPr>
          <w:trHeight w:val="402"/>
        </w:trPr>
        <w:tc>
          <w:tcPr>
            <w:tcW w:w="9186" w:type="dxa"/>
            <w:gridSpan w:val="3"/>
            <w:shd w:val="clear" w:color="auto" w:fill="auto"/>
            <w:vAlign w:val="center"/>
          </w:tcPr>
          <w:p w:rsidR="000F1FC4" w:rsidRPr="000F1FC4" w:rsidRDefault="000F1FC4" w:rsidP="000F1FC4">
            <w:pPr>
              <w:jc w:val="center"/>
              <w:rPr>
                <w:rFonts w:asciiTheme="minorHAnsi" w:hAnsiTheme="minorHAnsi" w:cstheme="minorHAnsi"/>
              </w:rPr>
            </w:pPr>
            <w:r w:rsidRPr="000F1FC4">
              <w:rPr>
                <w:rFonts w:asciiTheme="minorHAnsi" w:hAnsiTheme="minorHAnsi" w:cstheme="minorHAnsi"/>
                <w:b/>
                <w:bCs/>
              </w:rPr>
              <w:t>POMPY STRZYKAWKOWE</w:t>
            </w:r>
          </w:p>
        </w:tc>
      </w:tr>
      <w:tr w:rsidR="007B7EEE" w:rsidRPr="000F1FC4" w:rsidTr="000F1FC4">
        <w:trPr>
          <w:trHeight w:val="847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Możliwość stosowania strzykawek 2, 5, 6, 10, 12, 20, 30, 35, 50 ml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420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Strzykawki montowane od czoła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695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Ramię pompy niewychodzące poza gabaryt obudowy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1272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Klawiatura symboliczna i alfanumeryczna umożliwiająca szybkie i intuicyjne programowanie infuzji oraz obsługę pompy-nie dopuszcza się klawiatury wyświetlanej na ekranie pompy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539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Wysokość pompy około 11,5cm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Szybkość dozowania w zakresie 0,01-2000 ml/h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3390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Programowanie parametrów infuzji w jednostkach: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ml, L,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ng</w:t>
            </w:r>
            <w:proofErr w:type="spellEnd"/>
            <w:r w:rsidRPr="000F1FC4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μg</w:t>
            </w:r>
            <w:proofErr w:type="spellEnd"/>
            <w:r w:rsidRPr="000F1FC4">
              <w:rPr>
                <w:rFonts w:asciiTheme="minorHAnsi" w:hAnsiTheme="minorHAnsi" w:cstheme="minorHAnsi"/>
                <w:bCs/>
              </w:rPr>
              <w:t>, mg, g,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μEq</w:t>
            </w:r>
            <w:proofErr w:type="spellEnd"/>
            <w:r w:rsidRPr="000F1FC4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mEq</w:t>
            </w:r>
            <w:proofErr w:type="spellEnd"/>
            <w:r w:rsidRPr="000F1FC4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Eq</w:t>
            </w:r>
            <w:proofErr w:type="spellEnd"/>
            <w:r w:rsidRPr="000F1FC4">
              <w:rPr>
                <w:rFonts w:asciiTheme="minorHAnsi" w:hAnsiTheme="minorHAnsi" w:cstheme="minorHAnsi"/>
                <w:bCs/>
              </w:rPr>
              <w:t>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mlU</w:t>
            </w:r>
            <w:proofErr w:type="spellEnd"/>
            <w:r w:rsidRPr="000F1FC4">
              <w:rPr>
                <w:rFonts w:asciiTheme="minorHAnsi" w:hAnsiTheme="minorHAnsi" w:cstheme="minorHAnsi"/>
                <w:bCs/>
              </w:rPr>
              <w:t xml:space="preserve">, IU,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kIU</w:t>
            </w:r>
            <w:proofErr w:type="spellEnd"/>
            <w:r w:rsidRPr="000F1FC4">
              <w:rPr>
                <w:rFonts w:asciiTheme="minorHAnsi" w:hAnsiTheme="minorHAnsi" w:cstheme="minorHAnsi"/>
                <w:bCs/>
              </w:rPr>
              <w:t>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mIE</w:t>
            </w:r>
            <w:proofErr w:type="spellEnd"/>
            <w:r w:rsidRPr="000F1FC4">
              <w:rPr>
                <w:rFonts w:asciiTheme="minorHAnsi" w:hAnsiTheme="minorHAnsi" w:cstheme="minorHAnsi"/>
                <w:bCs/>
              </w:rPr>
              <w:t xml:space="preserve">, IE,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kIE</w:t>
            </w:r>
            <w:proofErr w:type="spellEnd"/>
            <w:r w:rsidRPr="000F1FC4">
              <w:rPr>
                <w:rFonts w:asciiTheme="minorHAnsi" w:hAnsiTheme="minorHAnsi" w:cstheme="minorHAnsi"/>
                <w:bCs/>
              </w:rPr>
              <w:t>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cal, kcal,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 xml:space="preserve">- J,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kJ</w:t>
            </w:r>
            <w:proofErr w:type="spellEnd"/>
            <w:r w:rsidRPr="000F1FC4">
              <w:rPr>
                <w:rFonts w:asciiTheme="minorHAnsi" w:hAnsiTheme="minorHAnsi" w:cstheme="minorHAnsi"/>
                <w:bCs/>
              </w:rPr>
              <w:t>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mmol</w:t>
            </w:r>
            <w:proofErr w:type="spellEnd"/>
            <w:r w:rsidRPr="000F1FC4">
              <w:rPr>
                <w:rFonts w:asciiTheme="minorHAnsi" w:hAnsiTheme="minorHAnsi" w:cstheme="minorHAnsi"/>
                <w:bCs/>
              </w:rPr>
              <w:t>, mol,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z uwzględnieniem wagi pacjenta lub nie,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z uwzględnieniem powierzchni pacjenta lub nie,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na min, godz., dobę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1128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Zabezpieczenie przed gwałtowną zmianą szybkości w trakcie trwania infuzji (miareczkowanie)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1427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Tryby dozowania: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infuzja ciągła,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infuzja bolusowa (z przerwą),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infuzja profilowa (min. 16 kroków infuzji),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infuzja TPN (narastanie / utrzymanie / opadanie)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696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Dokładność infuzji ± 2%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1258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Programowanie parametrów podaży Bolus-a i dawki indukcyjnej: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objętość / dawka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czas lub szybkość podaży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978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Automatyczna zmniejszenie szybkości podaży bolusa, w celu uniknięcia przerwania infuzji na skutek alarmu okluzji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5670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Możliwość wgrania do pompy biblioteki leków złożonej z procedur dozowania zawierających co najmniej: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nazwy leku,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- 10 koncentracji leku,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szybkości dozowania (dawkowanie),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całkowitej objętości (dawki) infuzji,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parametrów bolusa, oraz dawki indukcyjnej,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limitów dla wymienionych parametrów infuzji: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o</w:t>
            </w:r>
            <w:r w:rsidRPr="000F1FC4">
              <w:rPr>
                <w:rFonts w:asciiTheme="minorHAnsi" w:hAnsiTheme="minorHAnsi" w:cstheme="minorHAnsi"/>
                <w:bCs/>
              </w:rPr>
              <w:tab/>
              <w:t>miękkich, ostrzegających o przekroczeniu zalecanych wartości parametrów,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o</w:t>
            </w:r>
            <w:r w:rsidRPr="000F1FC4">
              <w:rPr>
                <w:rFonts w:asciiTheme="minorHAnsi" w:hAnsiTheme="minorHAnsi" w:cstheme="minorHAnsi"/>
                <w:bCs/>
              </w:rPr>
              <w:tab/>
              <w:t>twardych – blokujących możliwość wprowadzenia wartości spoza ich zakresu.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Notatki doradczej możliwej do odczytania przed rozpoczęciem infuzji.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Podział biblioteki na osobne grupy dedykowane poszczególnym oddziałom szpitalnym, do 40 oddziałów. Wybór oddziału dostępny w pompie.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Podział biblioteki dedykowanej oddziałom na 40 kategorii lekowych.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Pojemność biblioteki 4000 procedur dozowania leków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Dostępność polskojęzycznego oprogramowania komputerowego do tworzenia i przesyłania do pompy biblioteki leków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1568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Ekran infuzji umożliwiający wyświetlenie następujących informacji jednocześnie: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nazwa leku,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koncentracja leku,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szybkość infuzji,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informacji, że wartość szybkości infuzji mieści się w zalecanym zakresie lub znajduje się w zakresie limitu miękkiego dolnego lub górnego,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podana dawka,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poziom limitów dla szybkości infuzji,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lastRenderedPageBreak/>
              <w:t>- czas do końca dawki lub czas do końca strzykawki w formie graficznej,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kategorii leku wyodrębnionej kolorem,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stan naładowania akumulatora,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aktualne ciśnienie w linii pacjenta w formie graficznej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Ekran dotykowy, przyspieszający wybór funkcji pompy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976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Kolorystyczne wyróżnienie ekranu infuzji do żywienia dojelitowego względem innych realizowanych infuzji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566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Napisy na wyświetlaczu w języku polskim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546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Regulowane progi ciśnienia okluzji, 12 poziomów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0F1FC4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 xml:space="preserve">Progi ciśnienia regulowane w zakresie 75-900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mmHg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Zmiana progu ciśnienia okluzji bez przerywania infuzji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613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 xml:space="preserve">Automatyczna redukcja bolusa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okluzyjnego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991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Priorytetowy system alarmów, zapewniający zróżnicowany sygnał dźwiękowy i świetlny, zależnie od stopnia zagrożenia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3245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Możliwość instalacji pompy w stacji dokującej: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Zatrzaskowe mocowanie z automatyczną blokadą, bez konieczności przykręcania.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Alarm nieprawidłowego mocowania pomp w stacji,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Pompy mocowane niezależnie, jedna nad drugą,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Automatyczne przyłączenie zasilania ze stacji dokującej,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Automatyczne przyłączenie portu komunikacyjnego ze stacji dokującej,</w:t>
            </w:r>
          </w:p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- Świetlna sygnalizacja stanu pomp: infuzja, alarm, STOP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1562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Mocowanie pojedynczej pompy do statywów lub pionowych kolumn niewymagające dołączenia jakichkolwiek części, w szczególności uchwytu mocującego, po bezpośrednim wyjęciu pompy z stacji dokującej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1117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Mocowanie pomp w stacji dokującej niewymagające odłączenia jakichkolwiek części, w szczególności uchwytu mocującego, po bezpośrednim zdjęciu pompy ze statywu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1001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Uchwyt do przenoszenia pompy na stałe związany z pompą, niewymagający odłączania przy mocowaniu pomp w stacjach dokujących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987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 xml:space="preserve">Możliwość komunikacji pomp umieszczonych w stacjach dokujących wyposażonych w </w:t>
            </w:r>
            <w:proofErr w:type="spellStart"/>
            <w:r w:rsidRPr="000F1FC4">
              <w:rPr>
                <w:rFonts w:asciiTheme="minorHAnsi" w:hAnsiTheme="minorHAnsi" w:cstheme="minorHAnsi"/>
                <w:bCs/>
              </w:rPr>
              <w:t>interface</w:t>
            </w:r>
            <w:proofErr w:type="spellEnd"/>
            <w:r w:rsidRPr="000F1FC4">
              <w:rPr>
                <w:rFonts w:asciiTheme="minorHAnsi" w:hAnsiTheme="minorHAnsi" w:cstheme="minorHAnsi"/>
                <w:bCs/>
              </w:rPr>
              <w:t xml:space="preserve"> LAN z oprogramowaniem zewnętrznym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831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Historia infuzji – możliwość zapamiętania 2000 zdarzeń oznaczonych datą i godziną zdarzenia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843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Klasa ochrony II, typ CF, odporność na defibrylację, ochrona obudowy IP22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841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Zasilanie pomp mocowanych poza stacją dokującą bezpośrednio z sieci energetycznej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Czas pracy z akumulatora do 30 h przy infuzji 5ml/h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848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Czas ładowania akumulatora do 100% po pełnym rozładowaniu – poniżej 5 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0F1FC4" w:rsidTr="00A75EF6">
        <w:trPr>
          <w:trHeight w:val="563"/>
        </w:trPr>
        <w:tc>
          <w:tcPr>
            <w:tcW w:w="650" w:type="dxa"/>
            <w:shd w:val="clear" w:color="auto" w:fill="auto"/>
            <w:vAlign w:val="center"/>
          </w:tcPr>
          <w:p w:rsidR="007B7EEE" w:rsidRPr="000F1FC4" w:rsidRDefault="007B7EEE" w:rsidP="000F1FC4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F1FC4">
              <w:rPr>
                <w:rFonts w:asciiTheme="minorHAnsi" w:hAnsiTheme="minorHAnsi" w:cstheme="minorHAnsi"/>
                <w:bCs/>
              </w:rPr>
              <w:t>Waga do 2,5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F1FC4" w:rsidRDefault="007B7EEE" w:rsidP="000F1F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B7EEE" w:rsidRPr="000F1FC4" w:rsidRDefault="007B7EEE" w:rsidP="000F1FC4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0F1FC4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0F1FC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7B7EEE" w:rsidRDefault="007B7EEE" w:rsidP="000F1FC4">
      <w:pPr>
        <w:spacing w:before="240"/>
        <w:jc w:val="center"/>
        <w:rPr>
          <w:rFonts w:asciiTheme="minorHAnsi" w:hAnsiTheme="minorHAnsi" w:cstheme="minorHAnsi"/>
          <w:b/>
        </w:rPr>
      </w:pPr>
    </w:p>
    <w:p w:rsidR="00A75EF6" w:rsidRDefault="00A75EF6" w:rsidP="000F1FC4">
      <w:pPr>
        <w:spacing w:before="240"/>
        <w:jc w:val="center"/>
        <w:rPr>
          <w:rFonts w:asciiTheme="minorHAnsi" w:hAnsiTheme="minorHAnsi" w:cstheme="minorHAnsi"/>
          <w:b/>
        </w:rPr>
      </w:pPr>
    </w:p>
    <w:p w:rsidR="00A75EF6" w:rsidRDefault="00A75EF6" w:rsidP="000F1FC4">
      <w:pPr>
        <w:spacing w:before="240"/>
        <w:jc w:val="center"/>
        <w:rPr>
          <w:rFonts w:asciiTheme="minorHAnsi" w:hAnsiTheme="minorHAnsi" w:cstheme="minorHAnsi"/>
          <w:b/>
        </w:rPr>
      </w:pPr>
    </w:p>
    <w:p w:rsidR="00A75EF6" w:rsidRDefault="00A75EF6" w:rsidP="000F1FC4">
      <w:pPr>
        <w:spacing w:before="240"/>
        <w:jc w:val="center"/>
        <w:rPr>
          <w:rFonts w:asciiTheme="minorHAnsi" w:hAnsiTheme="minorHAnsi" w:cstheme="minorHAnsi"/>
          <w:b/>
        </w:rPr>
      </w:pPr>
    </w:p>
    <w:p w:rsidR="00A75EF6" w:rsidRDefault="00A75EF6" w:rsidP="000F1FC4">
      <w:pPr>
        <w:spacing w:before="240"/>
        <w:jc w:val="center"/>
        <w:rPr>
          <w:rFonts w:asciiTheme="minorHAnsi" w:hAnsiTheme="minorHAnsi" w:cstheme="minorHAnsi"/>
          <w:b/>
        </w:rPr>
      </w:pPr>
    </w:p>
    <w:p w:rsidR="00A75EF6" w:rsidRDefault="00A75EF6" w:rsidP="000F1FC4">
      <w:pPr>
        <w:spacing w:before="240"/>
        <w:jc w:val="center"/>
        <w:rPr>
          <w:rFonts w:asciiTheme="minorHAnsi" w:hAnsiTheme="minorHAnsi" w:cstheme="minorHAnsi"/>
          <w:b/>
        </w:rPr>
      </w:pPr>
    </w:p>
    <w:p w:rsidR="00A75EF6" w:rsidRDefault="00A75EF6" w:rsidP="000F1FC4">
      <w:pPr>
        <w:spacing w:before="240"/>
        <w:jc w:val="center"/>
        <w:rPr>
          <w:rFonts w:asciiTheme="minorHAnsi" w:hAnsiTheme="minorHAnsi" w:cstheme="minorHAnsi"/>
          <w:b/>
        </w:rPr>
      </w:pPr>
    </w:p>
    <w:p w:rsidR="00A75EF6" w:rsidRDefault="00A75EF6" w:rsidP="000F1FC4">
      <w:pPr>
        <w:spacing w:before="240"/>
        <w:jc w:val="center"/>
        <w:rPr>
          <w:rFonts w:asciiTheme="minorHAnsi" w:hAnsiTheme="minorHAnsi" w:cstheme="minorHAnsi"/>
          <w:b/>
        </w:rPr>
      </w:pPr>
    </w:p>
    <w:p w:rsidR="00A75EF6" w:rsidRDefault="00A75EF6" w:rsidP="000F1FC4">
      <w:pPr>
        <w:spacing w:before="240"/>
        <w:jc w:val="center"/>
        <w:rPr>
          <w:rFonts w:asciiTheme="minorHAnsi" w:hAnsiTheme="minorHAnsi" w:cstheme="minorHAnsi"/>
          <w:b/>
        </w:rPr>
      </w:pPr>
    </w:p>
    <w:p w:rsidR="00A75EF6" w:rsidRDefault="00A75EF6" w:rsidP="000F1FC4">
      <w:pPr>
        <w:spacing w:before="240"/>
        <w:jc w:val="center"/>
        <w:rPr>
          <w:rFonts w:asciiTheme="minorHAnsi" w:hAnsiTheme="minorHAnsi" w:cstheme="minorHAnsi"/>
          <w:b/>
        </w:rPr>
      </w:pPr>
    </w:p>
    <w:p w:rsidR="00A75EF6" w:rsidRDefault="00A75EF6" w:rsidP="000F1FC4">
      <w:pPr>
        <w:spacing w:before="240"/>
        <w:jc w:val="center"/>
        <w:rPr>
          <w:rFonts w:asciiTheme="minorHAnsi" w:hAnsiTheme="minorHAnsi" w:cstheme="minorHAnsi"/>
          <w:b/>
        </w:rPr>
      </w:pPr>
    </w:p>
    <w:p w:rsidR="007B7EEE" w:rsidRPr="00947286" w:rsidRDefault="007B7EEE" w:rsidP="00B04A4C">
      <w:pPr>
        <w:spacing w:before="240"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947286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TABELA NR 22: MONITOR FUNKCJI ŻYCIOWYCH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74398D" w:rsidTr="0074398D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74398D" w:rsidRDefault="007B7EEE" w:rsidP="0074398D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/>
                <w:color w:val="000000" w:themeColor="text1"/>
              </w:rPr>
              <w:t>PARAMETRY OFEROWANE</w:t>
            </w:r>
            <w:r w:rsidR="00947286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74398D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(proszę opisać)*</w:t>
            </w:r>
          </w:p>
        </w:tc>
      </w:tr>
      <w:tr w:rsidR="007B7EEE" w:rsidRPr="0074398D" w:rsidTr="0074398D">
        <w:trPr>
          <w:trHeight w:val="571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74398D" w:rsidTr="0074398D">
        <w:trPr>
          <w:trHeight w:val="551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74398D" w:rsidTr="0074398D">
        <w:trPr>
          <w:trHeight w:val="559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74398D" w:rsidTr="0074398D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74398D" w:rsidTr="0074398D">
        <w:trPr>
          <w:trHeight w:val="475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7B7EEE" w:rsidRPr="0074398D" w:rsidTr="0074398D">
        <w:trPr>
          <w:trHeight w:val="1276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Monitor przeznaczony do monitorowania nieinwazyjnego ciśnienia krwi, saturacji krwi, częstości pulsu oraz temperatury u dorosłych i dzieci.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2244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 xml:space="preserve">Urządzenie przystosowane do pracy zarówno w trybie monitorowania ciągłego (do długoterminowego monitorowania pacjenta) jak i w trybie kontroli wyrywkowej (Spot </w:t>
            </w:r>
            <w:proofErr w:type="spellStart"/>
            <w:r w:rsidRPr="0074398D">
              <w:rPr>
                <w:rFonts w:asciiTheme="minorHAnsi" w:hAnsiTheme="minorHAnsi" w:cstheme="minorHAnsi"/>
                <w:color w:val="000000" w:themeColor="text1"/>
              </w:rPr>
              <w:t>Check</w:t>
            </w:r>
            <w:proofErr w:type="spellEnd"/>
            <w:r w:rsidRPr="0074398D">
              <w:rPr>
                <w:rFonts w:asciiTheme="minorHAnsi" w:hAnsiTheme="minorHAnsi" w:cstheme="minorHAnsi"/>
                <w:color w:val="000000" w:themeColor="text1"/>
              </w:rPr>
              <w:t xml:space="preserve"> - do wykonywania doraźnych pomiarów w krótkim czasie). Szybkie przełączanie pomiędzy trybami pracy bez konieczności wchodzenia do menu urządzenia.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1128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Fabrycznie skonfigurowane tryby konfiguracji w zależności od obszaru pracy. Do wyboru co najmniej tryby: Oddziały szpitalne, Gabinet Lekarski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1683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pStyle w:val="Style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Kolorowy pojedynczy ekran w postaci płaskiego panelu LCD o przekątnej minimum 10", rozdzielczości co najmniej 1200x800 pikseli.</w:t>
            </w:r>
          </w:p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W celu ułatwienia obserwacji ekran monitora odchylony pod kątem względem podstawy, wyświetlanie w pozycji pionowej.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C2729">
        <w:trPr>
          <w:trHeight w:val="1474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Opisy i komunikaty ekranowe w języku polskim. Obsługa poprzez pojemnościowy ekran dotykowy bez dodatkowych przycisków i pokręteł. Obsługa za pomocą pojedynczych dotknięć oraz przesuwaniem palcami po ekranie.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0426E6">
        <w:trPr>
          <w:trHeight w:val="704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 xml:space="preserve">Zasilanie sieciowe dostosowane do 230V / 50 Hz. Wewnętrzny akumulator, wymienialny przez użytkownika, pozwalający na minimum 450 minut pracy z pomiarami SpO2 i NIBP. Graficzna prezentacja stanu naładowania akumulatora stale widoczna na ekranie wraz z wartością numeryczną </w:t>
            </w:r>
            <w:r w:rsidRPr="0074398D">
              <w:rPr>
                <w:rFonts w:asciiTheme="minorHAnsi" w:hAnsiTheme="minorHAnsi" w:cstheme="minorHAnsi"/>
                <w:color w:val="000000" w:themeColor="text1"/>
              </w:rPr>
              <w:lastRenderedPageBreak/>
              <w:t>wskazująca szacunkowy czas pracy przy zaniku zasilania sieciowego.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9D3288">
        <w:trPr>
          <w:trHeight w:val="572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Cicha praca urządzenia – chłodzenie konwekcyjne bez stosowania wentylatorów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9D3288">
        <w:trPr>
          <w:trHeight w:val="694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Stopień ochrony przed zalaniem wodą co najmniej IPX2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8E2C7A">
        <w:trPr>
          <w:trHeight w:val="987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 xml:space="preserve">Monitor wyposażony w dedykowaną, zabudowaną wewnątrz monitora kastę sieciową </w:t>
            </w:r>
            <w:proofErr w:type="spellStart"/>
            <w:r w:rsidRPr="0074398D">
              <w:rPr>
                <w:rFonts w:asciiTheme="minorHAnsi" w:hAnsiTheme="minorHAnsi" w:cstheme="minorHAnsi"/>
                <w:color w:val="000000" w:themeColor="text1"/>
              </w:rPr>
              <w:t>WiFi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8E2C7A">
        <w:trPr>
          <w:trHeight w:val="2107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Wyposażenie w złącza wejścia/wyjścia:</w:t>
            </w:r>
          </w:p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- co najmniej 2 gniazda USB do podłączenia opcjonalnego skanera kodów paskowych (wczytywanie danych pacjenta) oraz opcjonalnej wagi cyfrowej (uzyskanie danych dotyczących wzrostu, wagi i BMI pacjenta)</w:t>
            </w:r>
          </w:p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- gniazdo RJ-45 do połączenia z siecią monitorowania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945B15">
        <w:trPr>
          <w:trHeight w:val="833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Możliwość rozbudowy o złącze do podłączenia dodatkowego zewnętrznego akumulatora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C2729" w:rsidRPr="0074398D" w:rsidTr="007C2729">
        <w:trPr>
          <w:trHeight w:val="511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C2729" w:rsidRPr="0074398D" w:rsidRDefault="007C2729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SYSTEM ALARMOWY</w:t>
            </w:r>
          </w:p>
        </w:tc>
      </w:tr>
      <w:tr w:rsidR="007B7EEE" w:rsidRPr="0074398D" w:rsidTr="004F3C63">
        <w:trPr>
          <w:trHeight w:val="2596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System alarmowy dostępny w trybie pracy monitorowania ciągłego generujący dwa rodzaje sygnalizacji alarmowej: alarmy fizjologiczne oraz techniczne. Alarmy klasyfikowane według trzech priorytetów w zależności od stopnia zagrożenia alarmu. Ustawianie granic alarmowych przez użytkownika z możliwością przywrócenia ustawień domyślnych jednym przyciskiem. Ustawianie głośności alarmowania (co najmniej 9 poziomów do wyboru)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E355C">
        <w:trPr>
          <w:trHeight w:val="1414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Funkcja zawieszenia sygnalizacji alarmowej na czas wybrany przez użytkownika. Do wyboru wstrzymanie alarmów na co najmniej 1, 2, 3 minuty oraz możliwość zawieszenia alarmów na stałe (zabezpieczone hasłem)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10068B">
        <w:trPr>
          <w:trHeight w:val="1406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pStyle w:val="Style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celu ułatwienia identyfikacji </w:t>
            </w:r>
            <w:proofErr w:type="spellStart"/>
            <w:r w:rsidRPr="007439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alarmującegomonitora</w:t>
            </w:r>
            <w:proofErr w:type="spellEnd"/>
            <w:r w:rsidRPr="007439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możliwość ustawienia </w:t>
            </w:r>
            <w:proofErr w:type="spellStart"/>
            <w:r w:rsidRPr="007439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oddzielnegowzorca</w:t>
            </w:r>
            <w:proofErr w:type="spellEnd"/>
            <w:r w:rsidRPr="007439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dźwiękowego sygnalizacji alarmowej.</w:t>
            </w:r>
          </w:p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Co najmniej 3 wzorce do wyboru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E75395">
        <w:trPr>
          <w:trHeight w:val="1114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Wybrane alarmy techniczne z funkcją wyświetlania informacji w postaci ilustracji graficznych celem łatwiejszego zidentyfikowania problemu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75395" w:rsidRPr="0074398D" w:rsidTr="00E75395">
        <w:trPr>
          <w:trHeight w:val="562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E75395" w:rsidRPr="0074398D" w:rsidRDefault="00E75395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MIERZONE PARAMETRY</w:t>
            </w:r>
          </w:p>
        </w:tc>
      </w:tr>
      <w:tr w:rsidR="007B7EEE" w:rsidRPr="0074398D" w:rsidTr="006B3C17">
        <w:trPr>
          <w:trHeight w:val="1988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Saturacja (SpO2). Zakres pomiarowy %SpO2 0-100%. Zakres pomiarowy częstości pulsu co najmniej 20-300 P/min. Jednoczesne wyświetlanie krzywej </w:t>
            </w:r>
            <w:proofErr w:type="spellStart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pletyzmograficznej</w:t>
            </w:r>
            <w:proofErr w:type="spellEnd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oraz wartości % saturacji, częstości pulsu i wskaźnika perfuzji. Alarm </w:t>
            </w:r>
            <w:proofErr w:type="spellStart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desaturacji</w:t>
            </w:r>
            <w:proofErr w:type="spellEnd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. W komplecie z monitorem  przewód interfejsowy oraz czujnik SpO2 na palec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6B3C17">
        <w:trPr>
          <w:trHeight w:val="981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Pomiar częstości oddechów (</w:t>
            </w:r>
            <w:proofErr w:type="spellStart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Resp</w:t>
            </w:r>
            <w:proofErr w:type="spellEnd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) przy użyciu </w:t>
            </w:r>
            <w:proofErr w:type="spellStart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napalcowego</w:t>
            </w:r>
            <w:proofErr w:type="spellEnd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czujnika saturacji w zakresie min. od 4 do 70 </w:t>
            </w:r>
            <w:proofErr w:type="spellStart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odd</w:t>
            </w:r>
            <w:proofErr w:type="spellEnd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./min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C111DF">
        <w:trPr>
          <w:trHeight w:val="6793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Nieinwazyjny pomiar ciśnienia (NIPC) metoda oscylometryczną. Zaawansowana metoda pomiaru z uwzględnieniem wybranej pozycji pacjenta (na leżąco, na siedząco lub na stojąco) oraz miejsca pomiaru (prawe ramię, lewe ramię, prawa noga, lewa noga). Możliwość ustawienia algorytmu pomiaru NIBP podczas napełniania mankietu w celu skrócenia  czasu pomiaru do około 15 sekund. Zakres pomiarowy ciśnienia skurczowego co najmniej od 30 do 290 </w:t>
            </w:r>
            <w:proofErr w:type="spellStart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mmHg</w:t>
            </w:r>
            <w:proofErr w:type="spellEnd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Pomiar ręczny, automatyczny i ciągły. Pomiar automatyczny z regulowanym interwałem co najmniej 1–480 minut. Pomiar sekwencyjny składający się z co najmniej 4 faz, z indywidualnym ustawianiem czasu trwania oraz interwału dla każdej fazy. Prezentacja wartości: skurczowej, rozkurczowej oraz średniej. Funkcja </w:t>
            </w:r>
            <w:proofErr w:type="spellStart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stazy</w:t>
            </w:r>
            <w:proofErr w:type="spellEnd"/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. Funkcja wstępnego ustawiania ciśnienia pompowania mankietu. Możliwość pomiaru ciśnienia metodą nieinwazyjną na tej samej kończynie co pomiar SpO2 bez wywoływania alarmu SpO2. Pomiar częstości pulsu wraz z nieinwazyjnym ciśnieniem co najmniej w zakresie od 30 do 300 P/min. Wyświetlanie statystyki SpO2 w formie wykresów słupkowych. W komplecie z monitorem przewód oraz mankiet w rozmiarze średnim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C111DF">
        <w:trPr>
          <w:trHeight w:val="696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Pomiar ortostatycznego ciśnienia wspomagającego ocenę ryzyka upadku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Szybki pomiar temperatury skóry nad tętnica skroniową (Temp). Pomiar dla ludzi w każdym przedziale wiekowym, nie wymagający kontaktu z ciałem pacjenta oraz niewymagający używania akcesoriów jednorazowych. Wyświetlanie wyników pomiaru na ekranie monitora pacjenta. Zakres pomiaru co najmniej 16-42°C, dokładność nie gorsza niż ±2°C</w:t>
            </w:r>
          </w:p>
          <w:p w:rsidR="00C111DF" w:rsidRPr="0074398D" w:rsidRDefault="00C111DF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C111DF">
        <w:trPr>
          <w:trHeight w:val="1696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W dwóch oferowanych monitorach: Pomiar kapnografii (CO2) z możliwością stosowania u dorosłych, dzieci i noworodków. Pomiar dostępny w trybie monitorowania ciągłego. W zestawie adapter do podłączenia jednorazowych linii próbkujących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C111DF">
        <w:trPr>
          <w:trHeight w:val="1989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bCs/>
                <w:color w:val="000000" w:themeColor="text1"/>
              </w:rPr>
              <w:t>Monitor wyposażony w funkcję ręcznego wprowadzania danych fizjologicznych do celów oceny klinicznej. Fabrycznie skonfigurowana możliwość wprowadzenia co najmniej informacji o poziomie cukru we krwi, wagi oraz wzrostu. Możliwość ręcznego dodania przez użytkownika nowego parametru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911A68">
        <w:trPr>
          <w:trHeight w:val="1536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Monitor wyposażony w funkcję wprowadzania danych i obliczania punktacji wczesnego ostrzegania EWS. Funkcja automatycznego obliczania punktacji EWS w określonych odstępach czasowych w przypadku ciągłego monitorowania pacjenta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1221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 xml:space="preserve">Monitor wyposażony w funkcję oceny stanu świadomości </w:t>
            </w:r>
            <w:proofErr w:type="spellStart"/>
            <w:r w:rsidRPr="0074398D">
              <w:rPr>
                <w:rFonts w:asciiTheme="minorHAnsi" w:hAnsiTheme="minorHAnsi" w:cstheme="minorHAnsi"/>
                <w:color w:val="000000" w:themeColor="text1"/>
              </w:rPr>
              <w:t>wg</w:t>
            </w:r>
            <w:proofErr w:type="spellEnd"/>
            <w:r w:rsidRPr="0074398D">
              <w:rPr>
                <w:rFonts w:asciiTheme="minorHAnsi" w:hAnsiTheme="minorHAnsi" w:cstheme="minorHAnsi"/>
                <w:color w:val="000000" w:themeColor="text1"/>
              </w:rPr>
              <w:t>. skali Glasgow (GCS) – wprowadzanie danych, wyświetlanie punktacji łącznej i podrzędnej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1266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Monitor wyposażony w ekran skali oceny poziomu bólu pacjenta. Informacja o oznaczonym przez użytkownika poziomie bólu wyświetlana na ekranie w formie liczbowej oraz w formie grafiki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845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Zapis w pamięci trendów mierzonych parametrów, w postaci tabel i wykresów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701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Zapis w pamięci zdarzeń alarmowych (krzywe i odpowiadające im wartości parametrów)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Możliwość wyposażenia kardiomonitora w wbudowany rejestrator termiczny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1544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Funkcja „</w:t>
            </w:r>
            <w:proofErr w:type="spellStart"/>
            <w:r w:rsidRPr="0074398D">
              <w:rPr>
                <w:rFonts w:asciiTheme="minorHAnsi" w:hAnsiTheme="minorHAnsi" w:cstheme="minorHAnsi"/>
                <w:color w:val="000000" w:themeColor="text1"/>
              </w:rPr>
              <w:t>standby</w:t>
            </w:r>
            <w:proofErr w:type="spellEnd"/>
            <w:r w:rsidRPr="0074398D">
              <w:rPr>
                <w:rFonts w:asciiTheme="minorHAnsi" w:hAnsiTheme="minorHAnsi" w:cstheme="minorHAnsi"/>
                <w:color w:val="000000" w:themeColor="text1"/>
              </w:rPr>
              <w:t>”, pozwalająca na wstrzymanie monitorowania pacjenta, związane np. z czasowym odłączeniem go od monitora, bez konieczności wyłączania monitora, oraz na szybkie, ponowne uruchomienie monitorowania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1268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Możliwość współpracy ze stacją centralnego nadzoru przystosowanej również do obsługi monitorów modułowych oraz nadajników telemetrycznych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1116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Monitor przystosowany do przyszłej integracji z systemem HIS. Bezpośrednie wysyłanie danych, krzywych i alarmów w czasie rzeczywistym z monitora za pośrednictwem protokołu HL7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74398D" w:rsidTr="0074398D">
        <w:trPr>
          <w:trHeight w:val="991"/>
        </w:trPr>
        <w:tc>
          <w:tcPr>
            <w:tcW w:w="650" w:type="dxa"/>
            <w:shd w:val="clear" w:color="auto" w:fill="auto"/>
            <w:vAlign w:val="center"/>
          </w:tcPr>
          <w:p w:rsidR="007B7EEE" w:rsidRPr="0074398D" w:rsidRDefault="007B7EEE" w:rsidP="0074398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98D">
              <w:rPr>
                <w:rFonts w:asciiTheme="minorHAnsi" w:hAnsiTheme="minorHAnsi" w:cstheme="minorHAnsi"/>
                <w:color w:val="000000" w:themeColor="text1"/>
              </w:rPr>
              <w:t>Statyw na kółkach z półką do mocowania monitora i koszykiem z przegródkami na  akcesoria. Możliwość zablokowania każdego koła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74398D" w:rsidRDefault="007B7EEE" w:rsidP="007439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B7EEE" w:rsidRPr="0074398D" w:rsidRDefault="007B7EEE" w:rsidP="0074398D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74398D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74398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7B7EEE" w:rsidRDefault="007B7EEE" w:rsidP="0074398D">
      <w:pPr>
        <w:spacing w:before="240"/>
        <w:rPr>
          <w:b/>
        </w:rPr>
      </w:pPr>
    </w:p>
    <w:p w:rsidR="00310F20" w:rsidRDefault="00310F20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Default="00911A68" w:rsidP="0074398D">
      <w:pPr>
        <w:spacing w:before="240"/>
        <w:rPr>
          <w:b/>
        </w:rPr>
      </w:pPr>
    </w:p>
    <w:p w:rsidR="00911A68" w:rsidRPr="005B4FD7" w:rsidRDefault="00911A68" w:rsidP="0074398D">
      <w:pPr>
        <w:spacing w:before="240"/>
        <w:rPr>
          <w:b/>
        </w:rPr>
      </w:pPr>
    </w:p>
    <w:p w:rsidR="007B7EEE" w:rsidRPr="00D56C5A" w:rsidRDefault="007B7EEE" w:rsidP="003E1D79">
      <w:pPr>
        <w:spacing w:before="240" w:after="240"/>
        <w:rPr>
          <w:rFonts w:asciiTheme="minorHAnsi" w:hAnsiTheme="minorHAnsi" w:cstheme="minorHAnsi"/>
          <w:i/>
          <w:u w:val="single"/>
        </w:rPr>
      </w:pPr>
      <w:r w:rsidRPr="00D56C5A">
        <w:rPr>
          <w:rFonts w:asciiTheme="minorHAnsi" w:hAnsiTheme="minorHAnsi" w:cstheme="minorHAnsi"/>
          <w:b/>
          <w:u w:val="single"/>
        </w:rPr>
        <w:lastRenderedPageBreak/>
        <w:t>TABELA NR 23: FOTEL LARYNGOLOGICZNY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043943" w:rsidTr="007B7EEE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043943" w:rsidRDefault="007B7EEE" w:rsidP="003E1D79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04394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043943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3943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043943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3943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="00043943">
              <w:rPr>
                <w:rFonts w:asciiTheme="minorHAnsi" w:hAnsiTheme="minorHAnsi" w:cstheme="minorHAnsi"/>
                <w:b/>
              </w:rPr>
              <w:br/>
            </w:r>
            <w:r w:rsidRPr="00043943">
              <w:rPr>
                <w:rFonts w:asciiTheme="minorHAnsi" w:hAnsiTheme="minorHAnsi" w:cstheme="minorHAnsi"/>
                <w:b/>
              </w:rPr>
              <w:t>(proszę opisać)*</w:t>
            </w:r>
          </w:p>
        </w:tc>
      </w:tr>
      <w:tr w:rsidR="007B7EEE" w:rsidRPr="00043943" w:rsidTr="00043943">
        <w:trPr>
          <w:trHeight w:val="493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04394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43943" w:rsidRDefault="007B7EEE" w:rsidP="000439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3943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0439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43943" w:rsidTr="00043943">
        <w:trPr>
          <w:trHeight w:val="557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04394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43943" w:rsidRDefault="007B7EEE" w:rsidP="000439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3943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0439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43943" w:rsidTr="00043943">
        <w:trPr>
          <w:trHeight w:val="551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04394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43943" w:rsidRDefault="007B7EEE" w:rsidP="000439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3943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0439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43943" w:rsidTr="007B7EE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04394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043943" w:rsidRDefault="007B7EEE" w:rsidP="00043943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043943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04394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43943" w:rsidTr="00E04D80">
        <w:trPr>
          <w:trHeight w:val="481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043943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3943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7B7EEE" w:rsidRPr="00043943" w:rsidTr="00B76BAF">
        <w:trPr>
          <w:trHeight w:val="843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</w:rPr>
              <w:t>Regulacja wysokości siedziska realizowana za pomocą kolumny elektrycznej (regulacja elektryczna).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B76BAF">
        <w:trPr>
          <w:trHeight w:val="1253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</w:rPr>
              <w:t>Regulacja kątów pochylenia segmentów oparcia pleców oraz siedziska i podudzia odbywa się za pomocą siłowników elektrycznych (regulacja elektryczna).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BF3167">
        <w:trPr>
          <w:trHeight w:val="1979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</w:rPr>
              <w:t>W segmencie oparcia pleców zamontowany zagłówek. Zagłówek fotela wykonany z odlewu z poliuretanu, który stabilizuje głowę pacjenta poprzez specjalne wgłębienie. Zagłówek fotela musi być regulowany w kilku płaszczyznach, aby zminimalizować możliwość poruszania głową podczas zabiegów.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AD4C86">
        <w:trPr>
          <w:trHeight w:val="703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</w:rPr>
              <w:t>Układ jezdny fotela wyposażony w centralną blokadą kół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AD4C86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</w:rPr>
              <w:t>Segmenty siedziska, oparcia pleców oraz podudzia tapicerowane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AD4C86">
        <w:trPr>
          <w:trHeight w:val="993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</w:rPr>
              <w:t>Podstawa fotela, segment oparcia pleców, segment siedziska, muszą posiadać osłony wykonane z tworzywa ABS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06232C">
        <w:trPr>
          <w:trHeight w:val="979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</w:rPr>
              <w:t xml:space="preserve">W segmencie siedziska oraz oparcia pleców fotel musi posiadać standardowe listwy akcesoryjne w standardzie europejskim, tj. 25 x 10 </w:t>
            </w:r>
            <w:proofErr w:type="spellStart"/>
            <w:r w:rsidRPr="00043943">
              <w:rPr>
                <w:rFonts w:asciiTheme="minorHAnsi" w:eastAsia="Lucida Sans Unicode" w:hAnsiTheme="minorHAnsi" w:cstheme="minorHAnsi"/>
              </w:rPr>
              <w:t>mm</w:t>
            </w:r>
            <w:proofErr w:type="spellEnd"/>
            <w:r w:rsidRPr="00043943">
              <w:rPr>
                <w:rFonts w:asciiTheme="minorHAnsi" w:eastAsia="Lucida Sans Unicode" w:hAnsiTheme="minorHAnsi" w:cstheme="minorHAnsi"/>
              </w:rPr>
              <w:t>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</w:rPr>
              <w:t>Fotel sterowany z pilota przewodowego lub panelu nożnego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</w:rPr>
              <w:t xml:space="preserve">Fotel wyposażony w sterowanie z indywidualnym programem. System umożliwia realizowanie wybranych funkcji jednym przyciskiem jak np. pozycja wyjściowa, </w:t>
            </w:r>
            <w:proofErr w:type="spellStart"/>
            <w:r w:rsidRPr="00043943">
              <w:rPr>
                <w:rFonts w:asciiTheme="minorHAnsi" w:eastAsia="Lucida Sans Unicode" w:hAnsiTheme="minorHAnsi" w:cstheme="minorHAnsi"/>
              </w:rPr>
              <w:t>Trendelenburga</w:t>
            </w:r>
            <w:proofErr w:type="spellEnd"/>
            <w:r w:rsidRPr="00043943">
              <w:rPr>
                <w:rFonts w:asciiTheme="minorHAnsi" w:eastAsia="Lucida Sans Unicode" w:hAnsiTheme="minorHAnsi" w:cstheme="minorHAnsi"/>
              </w:rPr>
              <w:t xml:space="preserve"> oraz programowanie pozycji ulubione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D27F10">
        <w:trPr>
          <w:trHeight w:val="421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  <w:bCs/>
              </w:rPr>
              <w:t>Całkowita długość fotela: 2180 mm (+/-20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D27F10">
        <w:trPr>
          <w:trHeight w:val="427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  <w:bCs/>
              </w:rPr>
              <w:t>Całkowita szerokość fotela: 875 mm (+/-20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D27F10">
        <w:trPr>
          <w:trHeight w:val="404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  <w:bCs/>
              </w:rPr>
              <w:t>Szerokość siedziska: 620 mm (+/-20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D27F10">
        <w:trPr>
          <w:trHeight w:val="707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  <w:bCs/>
              </w:rPr>
              <w:t>Zakres regulacji wysokości (leża): 575 mm do 925 mm (+/-20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D27F10">
        <w:trPr>
          <w:trHeight w:val="703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  <w:bCs/>
              </w:rPr>
              <w:t>Kątowa regulacja segmentu oparcia pleców: 80° (+/-2°)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7D5E95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043943">
              <w:rPr>
                <w:rFonts w:asciiTheme="minorHAnsi" w:eastAsia="Lucida Sans Unicode" w:hAnsiTheme="minorHAnsi" w:cstheme="minorHAnsi"/>
                <w:bCs/>
              </w:rPr>
              <w:t>Trendelenburg</w:t>
            </w:r>
            <w:proofErr w:type="spellEnd"/>
            <w:r w:rsidRPr="00043943">
              <w:rPr>
                <w:rFonts w:asciiTheme="minorHAnsi" w:eastAsia="Lucida Sans Unicode" w:hAnsiTheme="minorHAnsi" w:cstheme="minorHAnsi"/>
                <w:bCs/>
              </w:rPr>
              <w:t>: min. 0° do 13° (tryb z jednego przycisku),  oraz min. 0° do 18° (tryb ręczny)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7D5E95">
        <w:trPr>
          <w:trHeight w:val="425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043943">
              <w:rPr>
                <w:rFonts w:asciiTheme="minorHAnsi" w:eastAsia="Lucida Sans Unicode" w:hAnsiTheme="minorHAnsi" w:cstheme="minorHAnsi"/>
                <w:bCs/>
              </w:rPr>
              <w:t>Antytrendelenburg</w:t>
            </w:r>
            <w:proofErr w:type="spellEnd"/>
            <w:r w:rsidRPr="00043943">
              <w:rPr>
                <w:rFonts w:asciiTheme="minorHAnsi" w:eastAsia="Lucida Sans Unicode" w:hAnsiTheme="minorHAnsi" w:cstheme="minorHAnsi"/>
                <w:bCs/>
              </w:rPr>
              <w:t>: min. 3°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7D5E95">
        <w:trPr>
          <w:trHeight w:val="418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  <w:bCs/>
              </w:rPr>
              <w:t>Kątowa regulacja segmentu podudzia: 73° (+/-2°)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90092B">
        <w:trPr>
          <w:trHeight w:val="707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  <w:bCs/>
              </w:rPr>
              <w:t>Wymiary blatu bocznego 248 x 348 mm (+/- 20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  <w:bCs/>
              </w:rPr>
              <w:t>Maksymalne dopuszczalne obciążenie min. 250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  <w:bCs/>
              </w:rPr>
              <w:t>Średnica kół jezdnych od strony nóg: min. Ø 100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7EEE" w:rsidRPr="00043943" w:rsidTr="007B7EEE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:rsidR="007B7EEE" w:rsidRPr="00043943" w:rsidRDefault="007B7EEE" w:rsidP="00B242F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043943">
              <w:rPr>
                <w:rFonts w:asciiTheme="minorHAnsi" w:eastAsia="Lucida Sans Unicode" w:hAnsiTheme="minorHAnsi" w:cstheme="minorHAnsi"/>
                <w:bCs/>
              </w:rPr>
              <w:t>Średnica kół jezdnych od strony głowy: min. Ø 125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043943" w:rsidRDefault="007B7EEE" w:rsidP="007B7EE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27E4F" w:rsidRDefault="007B7EEE" w:rsidP="000A0F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A0F57">
        <w:rPr>
          <w:rFonts w:asciiTheme="minorHAnsi" w:hAnsiTheme="minorHAnsi" w:cstheme="minorHAnsi"/>
          <w:color w:val="000000" w:themeColor="text1"/>
        </w:rPr>
        <w:t xml:space="preserve">* </w:t>
      </w:r>
      <w:r w:rsidRPr="000A0F57">
        <w:rPr>
          <w:rFonts w:asciiTheme="minorHAnsi" w:hAnsiTheme="minorHAnsi" w:cstheme="minorHAnsi"/>
          <w:color w:val="000000" w:themeColor="text1"/>
          <w:sz w:val="18"/>
          <w:szCs w:val="18"/>
        </w:rPr>
        <w:t>Wykonawca bezwzględnie musi potwierdzić dokładne oferowane parametry w kolumnie PARAMETR OFEROWANY, b</w:t>
      </w:r>
      <w:r w:rsidRPr="000A0F5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rak odpowiedniego</w:t>
      </w:r>
      <w:r w:rsidRPr="004D48B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wpisu przez wykonawcę w kolumnie parametr oferowany będzie traktowany jako brak danego parametru/warunku w oferowanej konfiguracji urządzenia i będzie podstawą odrzucenia oferty. </w:t>
      </w:r>
    </w:p>
    <w:p w:rsidR="00E27E4F" w:rsidRDefault="00E27E4F" w:rsidP="000A0F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E27E4F" w:rsidRDefault="00E27E4F" w:rsidP="000A0F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E27E4F" w:rsidRDefault="00E27E4F" w:rsidP="000A0F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DC546D" w:rsidRDefault="00DC546D" w:rsidP="000A0F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DC546D" w:rsidRDefault="00DC546D" w:rsidP="000A0F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DC546D" w:rsidRDefault="00DC546D" w:rsidP="000A0F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DC546D" w:rsidRDefault="00DC546D" w:rsidP="000A0F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DC546D" w:rsidRDefault="00DC546D" w:rsidP="000A0F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DC546D" w:rsidRDefault="00DC546D" w:rsidP="000A0F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DC546D" w:rsidRDefault="00DC546D" w:rsidP="000A0F5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7B7EEE" w:rsidRDefault="007B7EEE" w:rsidP="000A0F57">
      <w:pPr>
        <w:spacing w:before="240"/>
        <w:rPr>
          <w:rFonts w:asciiTheme="minorHAnsi" w:hAnsiTheme="minorHAnsi" w:cstheme="minorHAnsi"/>
          <w:b/>
        </w:rPr>
      </w:pPr>
    </w:p>
    <w:p w:rsidR="002C3F9B" w:rsidRPr="00043943" w:rsidRDefault="002C3F9B" w:rsidP="000A0F57">
      <w:pPr>
        <w:spacing w:before="240"/>
        <w:rPr>
          <w:rFonts w:asciiTheme="minorHAnsi" w:hAnsiTheme="minorHAnsi" w:cstheme="minorHAnsi"/>
          <w:b/>
        </w:rPr>
      </w:pPr>
    </w:p>
    <w:p w:rsidR="007B7EEE" w:rsidRPr="002C3F9B" w:rsidRDefault="007B7EEE" w:rsidP="00B653E8">
      <w:pPr>
        <w:spacing w:after="240"/>
        <w:rPr>
          <w:rFonts w:asciiTheme="minorHAnsi" w:hAnsiTheme="minorHAnsi" w:cstheme="minorHAnsi"/>
          <w:i/>
          <w:u w:val="single"/>
        </w:rPr>
      </w:pPr>
      <w:r w:rsidRPr="002C3F9B">
        <w:rPr>
          <w:rFonts w:asciiTheme="minorHAnsi" w:hAnsiTheme="minorHAnsi" w:cstheme="minorHAnsi"/>
          <w:b/>
          <w:u w:val="single"/>
        </w:rPr>
        <w:lastRenderedPageBreak/>
        <w:t>TABELA NR</w:t>
      </w:r>
      <w:r w:rsidR="00DC546D" w:rsidRPr="002C3F9B">
        <w:rPr>
          <w:rFonts w:asciiTheme="minorHAnsi" w:hAnsiTheme="minorHAnsi" w:cstheme="minorHAnsi"/>
          <w:b/>
          <w:u w:val="single"/>
        </w:rPr>
        <w:t xml:space="preserve"> </w:t>
      </w:r>
      <w:r w:rsidRPr="002C3F9B">
        <w:rPr>
          <w:rFonts w:asciiTheme="minorHAnsi" w:hAnsiTheme="minorHAnsi" w:cstheme="minorHAnsi"/>
          <w:b/>
          <w:u w:val="single"/>
        </w:rPr>
        <w:t>24:</w:t>
      </w:r>
      <w:r w:rsidR="00B653E8" w:rsidRPr="002C3F9B">
        <w:rPr>
          <w:rFonts w:asciiTheme="minorHAnsi" w:hAnsiTheme="minorHAnsi" w:cstheme="minorHAnsi"/>
          <w:b/>
          <w:u w:val="single"/>
        </w:rPr>
        <w:t xml:space="preserve"> </w:t>
      </w:r>
      <w:r w:rsidRPr="002C3F9B">
        <w:rPr>
          <w:rFonts w:asciiTheme="minorHAnsi" w:hAnsiTheme="minorHAnsi" w:cstheme="minorHAnsi"/>
          <w:b/>
          <w:u w:val="single"/>
        </w:rPr>
        <w:t>KOZETKA LEKARSKA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DC546D" w:rsidTr="007B7EEE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DC546D" w:rsidRDefault="007B7EEE" w:rsidP="00B653E8">
            <w:pPr>
              <w:spacing w:after="240"/>
              <w:jc w:val="center"/>
              <w:rPr>
                <w:rFonts w:asciiTheme="minorHAnsi" w:hAnsiTheme="minorHAnsi" w:cstheme="minorHAnsi"/>
                <w:b/>
              </w:rPr>
            </w:pPr>
            <w:r w:rsidRPr="00DC546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DC546D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546D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DC546D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546D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="00DC546D">
              <w:rPr>
                <w:rFonts w:asciiTheme="minorHAnsi" w:hAnsiTheme="minorHAnsi" w:cstheme="minorHAnsi"/>
                <w:b/>
              </w:rPr>
              <w:br/>
            </w:r>
            <w:r w:rsidRPr="00DC546D">
              <w:rPr>
                <w:rFonts w:asciiTheme="minorHAnsi" w:hAnsiTheme="minorHAnsi" w:cstheme="minorHAnsi"/>
                <w:b/>
              </w:rPr>
              <w:t>(proszę opisać)*</w:t>
            </w:r>
          </w:p>
        </w:tc>
      </w:tr>
      <w:tr w:rsidR="007B7EEE" w:rsidRPr="00DC546D" w:rsidTr="00DC546D">
        <w:trPr>
          <w:trHeight w:val="519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DC546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DC546D" w:rsidRDefault="007B7EEE" w:rsidP="00DC54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546D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DC546D">
        <w:trPr>
          <w:trHeight w:val="570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DC546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DC546D" w:rsidRDefault="007B7EEE" w:rsidP="00DC54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546D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DC546D">
        <w:trPr>
          <w:trHeight w:val="550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DC546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DC546D" w:rsidRDefault="007B7EEE" w:rsidP="00DC54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546D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7B7EE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DC546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DC546D" w:rsidRDefault="007B7EEE" w:rsidP="00DC546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C546D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DC546D">
        <w:trPr>
          <w:trHeight w:val="622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DC546D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546D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7B7EEE" w:rsidRPr="00DC546D" w:rsidTr="00B210BD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B242F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546D">
              <w:rPr>
                <w:rFonts w:asciiTheme="minorHAnsi" w:eastAsia="Lucida Sans Unicode" w:hAnsiTheme="minorHAnsi" w:cstheme="minorHAnsi"/>
              </w:rPr>
              <w:t>Kozetka lekarska z regulacją segmentu zagłówka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B210BD">
        <w:trPr>
          <w:trHeight w:val="412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B242F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546D">
              <w:rPr>
                <w:rFonts w:asciiTheme="minorHAnsi" w:eastAsia="Lucida Sans Unicode" w:hAnsiTheme="minorHAnsi" w:cstheme="minorHAnsi"/>
              </w:rPr>
              <w:t>Regulowany podgłówek w zakresie min. 0° do 40°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B210BD">
        <w:trPr>
          <w:trHeight w:val="1269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B242F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546D">
              <w:rPr>
                <w:rFonts w:asciiTheme="minorHAnsi" w:eastAsia="Lucida Sans Unicode" w:hAnsiTheme="minorHAnsi" w:cstheme="minorHAnsi"/>
              </w:rPr>
              <w:t>Konstrukcja wykonana z kształtowników stalowych pokrytych lakierem proszkowym odpornym  na uszkodzenia mechaniczne, chemiczne i promieniowanie UV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B210BD">
        <w:trPr>
          <w:trHeight w:val="989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B242F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546D">
              <w:rPr>
                <w:rFonts w:asciiTheme="minorHAnsi" w:eastAsia="Lucida Sans Unicode" w:hAnsiTheme="minorHAnsi" w:cstheme="minorHAnsi"/>
              </w:rPr>
              <w:t>Kozetka posiadająca sztywną konstrukcję zapewnioną przez poprzeczki podłużne i poprzeczne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B210BD">
        <w:trPr>
          <w:trHeight w:val="691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B242F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546D">
              <w:rPr>
                <w:rFonts w:asciiTheme="minorHAnsi" w:eastAsia="Lucida Sans Unicode" w:hAnsiTheme="minorHAnsi" w:cstheme="minorHAnsi"/>
              </w:rPr>
              <w:t>Tapicerowane leże pokryte wodoodpornym, mocowanym bezszwowo skajem.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B210BD">
        <w:trPr>
          <w:trHeight w:val="687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B242F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546D">
              <w:rPr>
                <w:rFonts w:asciiTheme="minorHAnsi" w:eastAsia="Lucida Sans Unicode" w:hAnsiTheme="minorHAnsi" w:cstheme="minorHAnsi"/>
              </w:rPr>
              <w:t>Możliwość wyboru koloru tapicerki z min 5 kolorów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B653E8">
        <w:trPr>
          <w:trHeight w:val="474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B242F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546D">
              <w:rPr>
                <w:rFonts w:asciiTheme="minorHAnsi" w:eastAsia="Lucida Sans Unicode" w:hAnsiTheme="minorHAnsi" w:cstheme="minorHAnsi"/>
              </w:rPr>
              <w:t>Dopuszczalne obciążenie min. 180kg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B210B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B242F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546D">
              <w:rPr>
                <w:rFonts w:asciiTheme="minorHAnsi" w:eastAsia="Lucida Sans Unicode" w:hAnsiTheme="minorHAnsi" w:cstheme="minorHAnsi"/>
              </w:rPr>
              <w:t>Po leżem uchwyt rolki prześcieradła jednorazowego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B653E8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B242F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546D">
              <w:rPr>
                <w:rFonts w:asciiTheme="minorHAnsi" w:eastAsia="Lucida Sans Unicode" w:hAnsiTheme="minorHAnsi" w:cstheme="minorHAnsi"/>
              </w:rPr>
              <w:t>Szerokość całkowita 550 mm (+/- 20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B653E8">
        <w:trPr>
          <w:trHeight w:val="423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B242F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546D">
              <w:rPr>
                <w:rFonts w:asciiTheme="minorHAnsi" w:eastAsia="Lucida Sans Unicode" w:hAnsiTheme="minorHAnsi" w:cstheme="minorHAnsi"/>
              </w:rPr>
              <w:t>Długość całkowita 1900 mm (+/- 50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B653E8">
        <w:trPr>
          <w:trHeight w:val="559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B242F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546D">
              <w:rPr>
                <w:rFonts w:asciiTheme="minorHAnsi" w:eastAsia="Lucida Sans Unicode" w:hAnsiTheme="minorHAnsi" w:cstheme="minorHAnsi"/>
              </w:rPr>
              <w:t>Wysokość całkowita 500 mm (+/- 20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DC546D" w:rsidTr="00B653E8">
        <w:trPr>
          <w:trHeight w:val="553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546D">
              <w:rPr>
                <w:rFonts w:asciiTheme="minorHAnsi" w:hAnsiTheme="minorHAnsi" w:cstheme="minorHAnsi"/>
                <w:b/>
              </w:rPr>
              <w:t>POZOSTAŁE WYMAGANIA</w:t>
            </w:r>
          </w:p>
        </w:tc>
      </w:tr>
      <w:tr w:rsidR="007B7EEE" w:rsidRPr="00DC546D" w:rsidTr="00B210BD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DC546D" w:rsidRDefault="007B7EEE" w:rsidP="00B242F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0" w:firstLin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</w:rPr>
            </w:pPr>
            <w:r w:rsidRPr="00DC546D">
              <w:rPr>
                <w:rFonts w:asciiTheme="minorHAnsi" w:hAnsiTheme="minorHAnsi" w:cstheme="minorHAnsi"/>
              </w:rPr>
              <w:t>Deklaracja CE wydana przez producenta – należy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DC546D" w:rsidRDefault="007B7EEE" w:rsidP="00B210B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94569" w:rsidRDefault="007B7EEE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653E8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B653E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</w:t>
      </w:r>
      <w:proofErr w:type="spellStart"/>
      <w:r w:rsidRPr="00B653E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odpowiedniegowpisu</w:t>
      </w:r>
      <w:proofErr w:type="spellEnd"/>
      <w:r w:rsidRPr="00B653E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przez wykonawcę w kolumnie parametr oferowany będzie traktowany jako brak danego parametru/warunku w oferowanej konfiguracji urządzenia i będzie podstawą odrzucenia oferty. </w:t>
      </w:r>
    </w:p>
    <w:p w:rsidR="00067ACC" w:rsidRDefault="00067ACC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067ACC" w:rsidRPr="00B653E8" w:rsidRDefault="00067ACC" w:rsidP="007B7EEE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7B7EEE" w:rsidRPr="001702B0" w:rsidRDefault="007B7EEE" w:rsidP="00B409B0">
      <w:pPr>
        <w:spacing w:after="240"/>
        <w:rPr>
          <w:rFonts w:asciiTheme="minorHAnsi" w:hAnsiTheme="minorHAnsi" w:cstheme="minorHAnsi"/>
          <w:i/>
          <w:u w:val="single"/>
        </w:rPr>
      </w:pPr>
      <w:r w:rsidRPr="001702B0">
        <w:rPr>
          <w:rFonts w:asciiTheme="minorHAnsi" w:hAnsiTheme="minorHAnsi" w:cstheme="minorHAnsi"/>
          <w:b/>
          <w:u w:val="single"/>
        </w:rPr>
        <w:lastRenderedPageBreak/>
        <w:t>TABELA NR 25: OCZYSZCZACZ POWIETRZA – LAMPA BAKTERIOBÓJCZA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043943" w:rsidTr="007B7EEE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09B0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09B0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09B0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="00B409B0">
              <w:rPr>
                <w:rFonts w:asciiTheme="minorHAnsi" w:hAnsiTheme="minorHAnsi" w:cstheme="minorHAnsi"/>
                <w:b/>
              </w:rPr>
              <w:br/>
            </w:r>
            <w:r w:rsidRPr="00B409B0">
              <w:rPr>
                <w:rFonts w:asciiTheme="minorHAnsi" w:hAnsiTheme="minorHAnsi" w:cstheme="minorHAnsi"/>
                <w:b/>
              </w:rPr>
              <w:t>(proszę opisać)*</w:t>
            </w:r>
          </w:p>
        </w:tc>
      </w:tr>
      <w:tr w:rsidR="007B7EEE" w:rsidRPr="00043943" w:rsidTr="00B409B0">
        <w:trPr>
          <w:trHeight w:val="520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09B0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017F5" w:rsidTr="00B409B0">
        <w:trPr>
          <w:trHeight w:val="428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09B0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017F5" w:rsidTr="00B409B0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09B0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0017F5" w:rsidTr="007B7EE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409B0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B409B0" w:rsidTr="00B409B0">
        <w:trPr>
          <w:trHeight w:val="464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09B0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7B7EEE" w:rsidRPr="00B409B0" w:rsidTr="006B15F3">
        <w:trPr>
          <w:trHeight w:val="698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Dezynfekcja powietrza odbywająca się wewnątrz komory dezynfekcyjnej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1133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 xml:space="preserve">Promieniowanie </w:t>
            </w:r>
            <w:proofErr w:type="spellStart"/>
            <w:r w:rsidRPr="00B409B0">
              <w:rPr>
                <w:rFonts w:asciiTheme="minorHAnsi" w:hAnsiTheme="minorHAnsi" w:cstheme="minorHAnsi"/>
                <w:bCs/>
              </w:rPr>
              <w:t>UV-C</w:t>
            </w:r>
            <w:proofErr w:type="spellEnd"/>
            <w:r w:rsidRPr="00B409B0">
              <w:rPr>
                <w:rFonts w:asciiTheme="minorHAnsi" w:hAnsiTheme="minorHAnsi" w:cstheme="minorHAnsi"/>
                <w:bCs/>
              </w:rPr>
              <w:t xml:space="preserve"> nie może wydobywać się poza obudowę – lampa bezpieczna dla ludzi przebywających w pomieszczeniu w czasie pracy lampy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412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Napięcie zasilania: 230 V 50 Hz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Pobór mocy do 85W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409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 xml:space="preserve">Element emitujący promieniowanie </w:t>
            </w:r>
            <w:proofErr w:type="spellStart"/>
            <w:r w:rsidRPr="00B409B0">
              <w:rPr>
                <w:rFonts w:asciiTheme="minorHAnsi" w:hAnsiTheme="minorHAnsi" w:cstheme="minorHAnsi"/>
                <w:bCs/>
              </w:rPr>
              <w:t>UV-C</w:t>
            </w:r>
            <w:proofErr w:type="spellEnd"/>
            <w:r w:rsidRPr="00B409B0">
              <w:rPr>
                <w:rFonts w:asciiTheme="minorHAnsi" w:hAnsiTheme="minorHAnsi" w:cstheme="minorHAnsi"/>
                <w:bCs/>
              </w:rPr>
              <w:t>: 2x30W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416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Trwałość promiennika min. 9000h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422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Wydajność wentylatora około 132 m3/h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414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Dezynfekowana kubatura min. 25-50 m3/h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420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Zasięg działania lampy min. 10-20 m2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398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Klasa bezpieczeństwa: 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418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Typ obudowy IP20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423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Wymiary kopuły około 1125x215x130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415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Wymiary całkowite około 1190 x 215 x 145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833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Montaż do instalacji elektrycznej za pomocą przewodu zakończonego kostką do wpięcia w instalację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B409B0" w:rsidTr="006B15F3">
        <w:trPr>
          <w:trHeight w:val="419"/>
        </w:trPr>
        <w:tc>
          <w:tcPr>
            <w:tcW w:w="650" w:type="dxa"/>
            <w:shd w:val="clear" w:color="auto" w:fill="auto"/>
            <w:vAlign w:val="center"/>
          </w:tcPr>
          <w:p w:rsidR="007B7EEE" w:rsidRPr="00B409B0" w:rsidRDefault="007B7EEE" w:rsidP="00B409B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409B0">
              <w:rPr>
                <w:rFonts w:asciiTheme="minorHAnsi" w:hAnsiTheme="minorHAnsi" w:cstheme="minorHAnsi"/>
                <w:bCs/>
              </w:rPr>
              <w:t>Montaż ścienny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B409B0" w:rsidRDefault="007B7EEE" w:rsidP="00B409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B7EEE" w:rsidRPr="00B409B0" w:rsidRDefault="007B7EEE" w:rsidP="00B409B0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B409B0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B409B0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6B15F3" w:rsidRDefault="006B15F3" w:rsidP="00B409B0">
      <w:pPr>
        <w:spacing w:before="240"/>
        <w:rPr>
          <w:rFonts w:asciiTheme="majorHAnsi" w:hAnsiTheme="majorHAnsi" w:cstheme="majorHAnsi"/>
          <w:b/>
        </w:rPr>
      </w:pPr>
    </w:p>
    <w:p w:rsidR="007B7EEE" w:rsidRPr="00400D7B" w:rsidRDefault="007B7EEE" w:rsidP="006B15F3">
      <w:pPr>
        <w:spacing w:before="240"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400D7B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TABELA NR</w:t>
      </w:r>
      <w:r w:rsidR="006B15F3" w:rsidRPr="00400D7B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00D7B">
        <w:rPr>
          <w:rFonts w:asciiTheme="minorHAnsi" w:hAnsiTheme="minorHAnsi" w:cstheme="minorHAnsi"/>
          <w:b/>
          <w:color w:val="000000" w:themeColor="text1"/>
          <w:u w:val="single"/>
        </w:rPr>
        <w:t>26: RAMKA DO ZDJĘĆ RTG - NEGATOSKOP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6B15F3" w:rsidTr="006B15F3">
        <w:trPr>
          <w:trHeight w:val="654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PARAMETRY OFEROWANE </w:t>
            </w:r>
            <w:r w:rsidR="006B15F3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6B15F3">
              <w:rPr>
                <w:rFonts w:asciiTheme="minorHAnsi" w:hAnsiTheme="minorHAnsi" w:cstheme="minorHAnsi"/>
                <w:b/>
                <w:color w:val="000000" w:themeColor="text1"/>
              </w:rPr>
              <w:t>(proszę opisać)*</w:t>
            </w:r>
          </w:p>
        </w:tc>
      </w:tr>
      <w:tr w:rsidR="007B7EEE" w:rsidRPr="006B15F3" w:rsidTr="006B15F3">
        <w:trPr>
          <w:trHeight w:val="421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6B15F3" w:rsidTr="006B15F3">
        <w:trPr>
          <w:trHeight w:val="555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76147" w:rsidRPr="006B15F3" w:rsidTr="006B15F3">
        <w:trPr>
          <w:trHeight w:val="555"/>
        </w:trPr>
        <w:tc>
          <w:tcPr>
            <w:tcW w:w="650" w:type="dxa"/>
            <w:shd w:val="clear" w:color="auto" w:fill="auto"/>
            <w:vAlign w:val="center"/>
          </w:tcPr>
          <w:p w:rsidR="00976147" w:rsidRPr="006B15F3" w:rsidRDefault="00976147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976147" w:rsidRPr="00B409B0" w:rsidRDefault="00976147" w:rsidP="00392F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09B0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976147" w:rsidRPr="006B15F3" w:rsidRDefault="00976147" w:rsidP="006B15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976147" w:rsidRPr="006B15F3" w:rsidTr="006B15F3">
        <w:trPr>
          <w:trHeight w:val="555"/>
        </w:trPr>
        <w:tc>
          <w:tcPr>
            <w:tcW w:w="650" w:type="dxa"/>
            <w:shd w:val="clear" w:color="auto" w:fill="auto"/>
            <w:vAlign w:val="center"/>
          </w:tcPr>
          <w:p w:rsidR="00976147" w:rsidRPr="006B15F3" w:rsidRDefault="00976147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976147" w:rsidRPr="00B409B0" w:rsidRDefault="00976147" w:rsidP="00392F77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409B0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976147" w:rsidRPr="006B15F3" w:rsidRDefault="00976147" w:rsidP="006B15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6B15F3" w:rsidTr="006B15F3">
        <w:trPr>
          <w:trHeight w:val="550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7B7EEE" w:rsidRPr="006B15F3" w:rsidTr="006B15F3">
        <w:trPr>
          <w:trHeight w:val="416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Negatoskop </w:t>
            </w:r>
            <w:proofErr w:type="spellStart"/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>dwuklatkowy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6B15F3" w:rsidTr="006B15F3">
        <w:trPr>
          <w:trHeight w:val="422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>Napięcie zasilania 230V 50Hz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6B15F3" w:rsidTr="006B15F3">
        <w:trPr>
          <w:trHeight w:val="414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>Pobór mocy 130W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6B15F3" w:rsidTr="006B15F3">
        <w:trPr>
          <w:trHeight w:val="561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Luminacja ekranu 6000 </w:t>
            </w:r>
            <w:proofErr w:type="spellStart"/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>cd</w:t>
            </w:r>
            <w:proofErr w:type="spellEnd"/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>/m2 +/- 25%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6B15F3" w:rsidTr="006B15F3">
        <w:trPr>
          <w:trHeight w:val="399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>Bez regulacji luminacji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6B15F3" w:rsidTr="006B15F3">
        <w:trPr>
          <w:trHeight w:val="420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>Wymiary ekranu min. 72x43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6B15F3" w:rsidTr="006B15F3">
        <w:trPr>
          <w:trHeight w:val="426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>Klasa ochronności: 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6B15F3" w:rsidTr="006B15F3">
        <w:trPr>
          <w:trHeight w:val="404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>Wymiary min. 740x510x92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6B15F3" w:rsidTr="006B15F3">
        <w:trPr>
          <w:trHeight w:val="423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>Światło o temperaturze barwowej 6500K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6B15F3" w:rsidTr="006B15F3">
        <w:trPr>
          <w:trHeight w:val="558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>Jednolity ekran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6B15F3" w:rsidTr="006B15F3">
        <w:trPr>
          <w:trHeight w:val="410"/>
        </w:trPr>
        <w:tc>
          <w:tcPr>
            <w:tcW w:w="650" w:type="dxa"/>
            <w:shd w:val="clear" w:color="auto" w:fill="auto"/>
            <w:vAlign w:val="center"/>
          </w:tcPr>
          <w:p w:rsidR="007B7EEE" w:rsidRPr="006B15F3" w:rsidRDefault="007B7EEE" w:rsidP="006B15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B15F3">
              <w:rPr>
                <w:rFonts w:asciiTheme="minorHAnsi" w:hAnsiTheme="minorHAnsi" w:cstheme="minorHAnsi"/>
                <w:bCs/>
                <w:color w:val="000000" w:themeColor="text1"/>
              </w:rPr>
              <w:t>Obudowa pokryta lakierem proszkowym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6B15F3" w:rsidRDefault="007B7EEE" w:rsidP="006B15F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B7EEE" w:rsidRPr="008543B2" w:rsidRDefault="007B7EEE" w:rsidP="006B15F3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8543B2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8543B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7B7EEE" w:rsidRPr="008543B2" w:rsidRDefault="007B7EEE" w:rsidP="006B15F3">
      <w:pPr>
        <w:spacing w:before="24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A00BC9" w:rsidRDefault="00A00BC9" w:rsidP="006B15F3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00BC9" w:rsidRDefault="00A00BC9" w:rsidP="006B15F3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00BC9" w:rsidRDefault="00A00BC9" w:rsidP="006B15F3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00BC9" w:rsidRDefault="00A00BC9" w:rsidP="006B15F3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00BC9" w:rsidRDefault="00A00BC9" w:rsidP="006B15F3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5941CA" w:rsidRPr="006B15F3" w:rsidRDefault="005941CA" w:rsidP="006B15F3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7B7EEE" w:rsidRPr="00E41D9F" w:rsidRDefault="007B7EEE" w:rsidP="00E07FFD">
      <w:pPr>
        <w:spacing w:before="240" w:after="240"/>
        <w:rPr>
          <w:rFonts w:asciiTheme="minorHAnsi" w:hAnsiTheme="minorHAnsi" w:cstheme="minorHAnsi"/>
          <w:i/>
          <w:u w:val="single"/>
        </w:rPr>
      </w:pPr>
      <w:r w:rsidRPr="00E41D9F">
        <w:rPr>
          <w:rFonts w:asciiTheme="minorHAnsi" w:hAnsiTheme="minorHAnsi" w:cstheme="minorHAnsi"/>
          <w:b/>
          <w:u w:val="single"/>
        </w:rPr>
        <w:lastRenderedPageBreak/>
        <w:t xml:space="preserve">TABELA NR </w:t>
      </w:r>
      <w:r w:rsidRPr="00E41D9F"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  <w:t>27:</w:t>
      </w:r>
      <w:r w:rsidR="00E07FFD" w:rsidRPr="00E41D9F"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  <w:t xml:space="preserve"> </w:t>
      </w:r>
      <w:r w:rsidRPr="00E41D9F"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  <w:t>PARAWAN NA SZYNACH SUFITOWY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E41D9F" w:rsidTr="005941CA">
        <w:trPr>
          <w:trHeight w:val="68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1D9F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1D9F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E41D9F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1D9F">
              <w:rPr>
                <w:rFonts w:asciiTheme="minorHAnsi" w:hAnsiTheme="minorHAnsi" w:cstheme="minorHAnsi"/>
                <w:b/>
              </w:rPr>
              <w:t>PARAMETRY OFEROWANE</w:t>
            </w:r>
            <w:r w:rsidR="00E07FFD" w:rsidRPr="00E41D9F">
              <w:rPr>
                <w:rFonts w:asciiTheme="minorHAnsi" w:hAnsiTheme="minorHAnsi" w:cstheme="minorHAnsi"/>
                <w:b/>
              </w:rPr>
              <w:br/>
            </w:r>
            <w:r w:rsidRPr="00E41D9F">
              <w:rPr>
                <w:rFonts w:asciiTheme="minorHAnsi" w:hAnsiTheme="minorHAnsi" w:cstheme="minorHAnsi"/>
                <w:b/>
              </w:rPr>
              <w:t xml:space="preserve"> (proszę opisać)*</w:t>
            </w:r>
          </w:p>
        </w:tc>
      </w:tr>
      <w:tr w:rsidR="007B7EEE" w:rsidRPr="00E41D9F" w:rsidTr="00E07FFD">
        <w:trPr>
          <w:trHeight w:val="420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1D9F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E41D9F" w:rsidTr="00E07FFD">
        <w:trPr>
          <w:trHeight w:val="398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1D9F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E41D9F" w:rsidTr="00E07FFD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1D9F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E41D9F" w:rsidTr="007B7EE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41D9F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E41D9F" w:rsidTr="00E07FFD">
        <w:trPr>
          <w:trHeight w:val="629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1D9F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7B7EEE" w:rsidRPr="00E41D9F" w:rsidTr="00E07FFD">
        <w:trPr>
          <w:trHeight w:val="837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1D9F">
              <w:rPr>
                <w:rFonts w:asciiTheme="minorHAnsi" w:hAnsiTheme="minorHAnsi" w:cstheme="minorHAnsi"/>
              </w:rPr>
              <w:t>Parawan sufitowy- wymiary podane w tabeli asortymentowo-cenowej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E41D9F" w:rsidTr="00E07FFD">
        <w:trPr>
          <w:trHeight w:val="1133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1D9F">
              <w:rPr>
                <w:rFonts w:asciiTheme="minorHAnsi" w:hAnsiTheme="minorHAnsi" w:cstheme="minorHAnsi"/>
              </w:rPr>
              <w:t>Parawan sufitowy wykonany z profilu aluminiowego ciągnionego na zimno, o przekroju prostokątnym min. 30x20mm. Profil umożliwiający rozprowadzenie uchwytów mocujących zasłonkę wewnątrz profilu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E41D9F" w:rsidTr="00E07FFD">
        <w:trPr>
          <w:trHeight w:val="1121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1D9F">
              <w:rPr>
                <w:rFonts w:asciiTheme="minorHAnsi" w:hAnsiTheme="minorHAnsi" w:cstheme="minorHAnsi"/>
              </w:rPr>
              <w:t>Profil zestawu podsufitowego wyposażony w dwa kanały z lewej oraz prawej strony, które umożliwiają wprowadzenie żyłki wykonanej z tworzywa w celu płynnego rozprowadzania uchwytów do zasłonek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E41D9F" w:rsidTr="00E07FFD">
        <w:trPr>
          <w:trHeight w:val="1534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1D9F">
              <w:rPr>
                <w:rFonts w:asciiTheme="minorHAnsi" w:hAnsiTheme="minorHAnsi" w:cstheme="minorHAnsi"/>
              </w:rPr>
              <w:t xml:space="preserve">Uchwyt mocujący do sufitu powinien zostać wykonany z aluminiowej rurki o średnicy min. 16 </w:t>
            </w:r>
            <w:proofErr w:type="spellStart"/>
            <w:r w:rsidRPr="00E41D9F">
              <w:rPr>
                <w:rFonts w:asciiTheme="minorHAnsi" w:hAnsiTheme="minorHAnsi" w:cstheme="minorHAnsi"/>
              </w:rPr>
              <w:t>mm</w:t>
            </w:r>
            <w:proofErr w:type="spellEnd"/>
            <w:r w:rsidRPr="00E41D9F">
              <w:rPr>
                <w:rFonts w:asciiTheme="minorHAnsi" w:hAnsiTheme="minorHAnsi" w:cstheme="minorHAnsi"/>
              </w:rPr>
              <w:t>. Od strony profilu mocowana na śrubę min. M5. Od strony sufitowej tuleja montażowa, mocowana kołkiem montażowym. Kołek montażowy odpowiednio dobrany do rodzaju stropu.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E41D9F" w:rsidTr="00E07FFD">
        <w:trPr>
          <w:trHeight w:val="1130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1D9F">
              <w:rPr>
                <w:rFonts w:asciiTheme="minorHAnsi" w:hAnsiTheme="minorHAnsi" w:cstheme="minorHAnsi"/>
              </w:rPr>
              <w:t>Możliwość montowania dowolnych odległości odcinków prostych oraz łuków o kącie prostym 90 stopni w sposób trwały i stabilny dostosowany do warunków u Zamawiającego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E41D9F" w:rsidTr="00E07FFD">
        <w:trPr>
          <w:trHeight w:val="835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1D9F">
              <w:rPr>
                <w:rFonts w:asciiTheme="minorHAnsi" w:hAnsiTheme="minorHAnsi" w:cstheme="minorHAnsi"/>
              </w:rPr>
              <w:t>Mocowania parawanu podsufitowego przystosowana do wysokości pomieszczeń w zakresie od min. 2300-3700mm.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E41D9F" w:rsidTr="00E07FFD">
        <w:trPr>
          <w:trHeight w:val="705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1D9F">
              <w:rPr>
                <w:rFonts w:asciiTheme="minorHAnsi" w:hAnsiTheme="minorHAnsi" w:cstheme="minorHAnsi"/>
              </w:rPr>
              <w:t>Przy długich odcinkach łączenia za pomocą aluminiowych łączników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E41D9F" w:rsidTr="00E07FFD">
        <w:trPr>
          <w:trHeight w:val="843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1D9F">
              <w:rPr>
                <w:rFonts w:asciiTheme="minorHAnsi" w:hAnsiTheme="minorHAnsi" w:cstheme="minorHAnsi"/>
              </w:rPr>
              <w:t>Każdy z odcinków parawanu powinien zostać wyposażony w komplet zasłonek materiałowych (poliester z powłoką wodoodporną).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E41D9F" w:rsidTr="00E07FFD">
        <w:trPr>
          <w:trHeight w:val="416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1D9F">
              <w:rPr>
                <w:rFonts w:asciiTheme="minorHAnsi" w:hAnsiTheme="minorHAnsi" w:cstheme="minorHAnsi"/>
                <w:b/>
              </w:rPr>
              <w:t>POZOSTAŁE WYMAGANIA</w:t>
            </w:r>
          </w:p>
        </w:tc>
      </w:tr>
      <w:tr w:rsidR="007B7EEE" w:rsidRPr="00E41D9F" w:rsidTr="00E07FFD">
        <w:trPr>
          <w:trHeight w:val="704"/>
        </w:trPr>
        <w:tc>
          <w:tcPr>
            <w:tcW w:w="650" w:type="dxa"/>
            <w:shd w:val="clear" w:color="auto" w:fill="auto"/>
            <w:vAlign w:val="center"/>
          </w:tcPr>
          <w:p w:rsidR="007B7EEE" w:rsidRPr="00E41D9F" w:rsidRDefault="007B7EEE" w:rsidP="00E07FF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</w:rPr>
            </w:pPr>
            <w:r w:rsidRPr="00E41D9F">
              <w:rPr>
                <w:rFonts w:asciiTheme="minorHAnsi" w:hAnsiTheme="minorHAnsi" w:cstheme="minorHAnsi"/>
              </w:rPr>
              <w:t>Wraz z ofertą należy przedstawić wymagane dokumenty:</w:t>
            </w:r>
          </w:p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</w:rPr>
            </w:pPr>
            <w:r w:rsidRPr="00E41D9F">
              <w:rPr>
                <w:rFonts w:asciiTheme="minorHAnsi" w:hAnsiTheme="minorHAnsi" w:cstheme="minorHAnsi"/>
              </w:rPr>
              <w:t>-Deklaracja zgodności CE</w:t>
            </w:r>
          </w:p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</w:rPr>
            </w:pPr>
            <w:r w:rsidRPr="00E41D9F">
              <w:rPr>
                <w:rFonts w:asciiTheme="minorHAnsi" w:hAnsiTheme="minorHAnsi" w:cstheme="minorHAnsi"/>
              </w:rPr>
              <w:t>-Certyfikat producenta wyrobów medycznych  PN-EN ISO 13485,</w:t>
            </w:r>
          </w:p>
          <w:p w:rsidR="007B7EEE" w:rsidRPr="00E41D9F" w:rsidRDefault="007B7EEE" w:rsidP="00E07FF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41D9F">
              <w:rPr>
                <w:rFonts w:asciiTheme="minorHAnsi" w:hAnsiTheme="minorHAnsi" w:cstheme="minorHAnsi"/>
              </w:rPr>
              <w:t>-Certyfikat PN-EN ISO 9001 - projektowanie, serwis, produkcja sprzętu medycznego.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E41D9F" w:rsidRDefault="007B7EEE" w:rsidP="007B7EE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B7EEE" w:rsidRPr="00E07FFD" w:rsidRDefault="007B7EEE" w:rsidP="00E07FFD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E07FFD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E07FF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rak odpowiedniego</w:t>
      </w:r>
      <w:r w:rsidR="00E07FF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E07FFD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wpisu przez wykonawcę w kolumnie parametr oferowany będzie traktowany jako brak danego parametru/warunku w oferowanej konfiguracji urządzenia i będzie podstawą odrzucenia oferty. </w:t>
      </w: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392F77" w:rsidRDefault="00392F77" w:rsidP="00E07FFD">
      <w:pPr>
        <w:spacing w:before="240"/>
        <w:rPr>
          <w:b/>
        </w:rPr>
      </w:pPr>
    </w:p>
    <w:p w:rsidR="007B7EEE" w:rsidRPr="000777FF" w:rsidRDefault="007B7EEE" w:rsidP="00392F77">
      <w:pPr>
        <w:spacing w:before="240" w:after="240"/>
        <w:rPr>
          <w:i/>
        </w:rPr>
      </w:pPr>
      <w:r>
        <w:rPr>
          <w:b/>
        </w:rPr>
        <w:lastRenderedPageBreak/>
        <w:t xml:space="preserve">TABELA NR </w:t>
      </w:r>
      <w:r w:rsidRPr="007D17D8">
        <w:rPr>
          <w:b/>
          <w:bCs/>
          <w:iCs/>
          <w:color w:val="000000" w:themeColor="text1"/>
        </w:rPr>
        <w:t>3</w:t>
      </w:r>
      <w:r>
        <w:rPr>
          <w:b/>
          <w:bCs/>
          <w:iCs/>
          <w:color w:val="000000" w:themeColor="text1"/>
        </w:rPr>
        <w:t>4:</w:t>
      </w:r>
      <w:r w:rsidR="00392F77">
        <w:rPr>
          <w:b/>
          <w:bCs/>
          <w:iCs/>
          <w:color w:val="000000" w:themeColor="text1"/>
        </w:rPr>
        <w:t xml:space="preserve"> </w:t>
      </w:r>
      <w:r w:rsidRPr="00295BC9">
        <w:rPr>
          <w:b/>
          <w:bCs/>
          <w:iCs/>
          <w:color w:val="000000" w:themeColor="text1"/>
        </w:rPr>
        <w:t>MYJNIA DEZYNFEKTOR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392F77" w:rsidTr="00392F77">
        <w:trPr>
          <w:trHeight w:val="810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392F77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PARAMETRY OFEROWANE </w:t>
            </w:r>
            <w:r w:rsidR="00392F77" w:rsidRPr="00392F77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92F77">
              <w:rPr>
                <w:rFonts w:asciiTheme="minorHAnsi" w:hAnsiTheme="minorHAnsi" w:cstheme="minorHAnsi"/>
                <w:b/>
                <w:color w:val="000000" w:themeColor="text1"/>
              </w:rPr>
              <w:t>proszę opisać)*</w:t>
            </w:r>
          </w:p>
        </w:tc>
      </w:tr>
      <w:tr w:rsidR="007B7EEE" w:rsidRPr="00392F77" w:rsidTr="00392F77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392F77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392F77">
        <w:trPr>
          <w:trHeight w:val="551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7B7EE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392F77">
        <w:trPr>
          <w:trHeight w:val="481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7B7EEE" w:rsidRPr="00392F77" w:rsidTr="00392F77">
        <w:trPr>
          <w:trHeight w:val="715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Myjnia dezynfektor nieprzelotowa, do kaczek i basenów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392F77">
        <w:trPr>
          <w:trHeight w:val="967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Kompaktowa budowa i ekonomiczna ładowność. Możliwość mycia i dezynfekcji 1 kaczki i basenu z pokrywą lub 3 kaczek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392F77">
        <w:trPr>
          <w:trHeight w:val="1122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Bezpieczny i higieniczny przebieg procesu: opróżnianie naczyń przy zamykaniu drzwi komory, płukanie i mycie, schładzanie wodą zdezynfekowaną.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392F77">
        <w:trPr>
          <w:trHeight w:val="713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Dezynfekcja termiczna – temperatura dezynfekcji powyżej 90 stopni C.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392F77">
        <w:trPr>
          <w:trHeight w:val="681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Elektroniczny system kontroli temperatury.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392F77">
        <w:trPr>
          <w:trHeight w:val="705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Maksymalna skuteczność nawet przy dużych zagrożeniach epidemiologicznych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Suszenie termiczne oparte na procesie konwekcji.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1560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Mikroprocesorowe zarządzanie urządzeniem, programy w pełni automatyczne z możliwością dostosowania ich do indywidualnych potrzeb użytkownika. Inteligentny system raportowania o błędach.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973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Gładki panel sterowania z przyciskami dotykowymi, odporność na ścieranie, uszkodzenia oraz środki dezynfekujące.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845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Kolorowy wyświetlacz graficzny </w:t>
            </w:r>
            <w:proofErr w:type="spellStart"/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LCDmin</w:t>
            </w:r>
            <w:proofErr w:type="spellEnd"/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. 3.5”, wszystkie komunikaty w języku polskim.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Urządzenie wykonane w całości z materiałów odpornych na działanie korozji. Drzwi, komora </w:t>
            </w: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>mycia, panele zewnętrzne, rama ze stali nierdzewnej.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640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Pompa dozująca płynne środki chemiczne w pełni automatyczna.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705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System ETS – całkowite opróżnienie instalacji hydraulicznej po każdym cyklu mycia i dezynfekcji.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1255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Automatyczna dezynfekcja podczas każdego cyklu pracy. Dodatkowo system SDS – automatyczne uruchamianie programu dezynfekcji co 24 godziny w przypadku postoju urządzenia.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705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Czujnik drożności odpływu zatrzymujący pracę urządzenia w przypadku zatkania odpływu.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701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Podwójna blokada drzwi przez cały cykl oraz w przypadku awarii.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981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Akustyczne i wizualne alarmy bezpieczeństwa. Informacje o będzie / usterce wyświetlane na panelu sterowania w języku polskim.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Wbudowana wydajna elektryczna wytwornica pary.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409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Wymiary szer. x gł. x wys. 450x500x1500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2F44DC">
        <w:trPr>
          <w:trHeight w:val="713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Odpływ kanalizacyjny uniwersalny podłogowy lub ścienny.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67156A">
        <w:trPr>
          <w:trHeight w:val="681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Urządzenie przystosowane do pracy z wodą nieuzdatnioną zimną i ciepłą.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67156A">
        <w:trPr>
          <w:trHeight w:val="421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System 14 dysz, w tym 8 obrotowych.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67156A">
        <w:trPr>
          <w:trHeight w:val="1136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Dedykowany program dezynfekcyjny o potwierdzonej przez niezależną placówkę badawczą skuteczności eliminacji clostridium </w:t>
            </w:r>
            <w:proofErr w:type="spellStart"/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difficile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67156A">
        <w:trPr>
          <w:trHeight w:val="968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Min. 4 programy wybierane bezpośrednio poprzez frontowe klawisze funkcyjne, w tym 1 konfigurowalny odpowiednio do potrzeb klienta.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67156A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Dostęp dla użytkownika zabezpieczony kodem PIN, zróżnicowane stopnie uprawnień dostępu.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67156A">
        <w:trPr>
          <w:trHeight w:val="567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Moc znamionowa minimum 4,05 </w:t>
            </w:r>
            <w:proofErr w:type="spellStart"/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kW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67156A">
        <w:trPr>
          <w:trHeight w:val="547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Moc generatora pary min. 3,2 </w:t>
            </w:r>
            <w:proofErr w:type="spellStart"/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kW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67156A">
        <w:trPr>
          <w:trHeight w:val="555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Głośność </w:t>
            </w:r>
            <w:proofErr w:type="spellStart"/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max</w:t>
            </w:r>
            <w:proofErr w:type="spellEnd"/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 xml:space="preserve">. 54 </w:t>
            </w:r>
            <w:proofErr w:type="spellStart"/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dB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67156A">
        <w:trPr>
          <w:trHeight w:val="420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Przyłącza wody¾”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92F77" w:rsidTr="0067156A">
        <w:trPr>
          <w:trHeight w:val="568"/>
        </w:trPr>
        <w:tc>
          <w:tcPr>
            <w:tcW w:w="650" w:type="dxa"/>
            <w:shd w:val="clear" w:color="auto" w:fill="auto"/>
            <w:vAlign w:val="center"/>
          </w:tcPr>
          <w:p w:rsidR="007B7EEE" w:rsidRPr="00392F77" w:rsidRDefault="007B7EEE" w:rsidP="00392F7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92F77">
              <w:rPr>
                <w:rFonts w:asciiTheme="minorHAnsi" w:hAnsiTheme="minorHAnsi" w:cstheme="minorHAnsi"/>
                <w:bCs/>
                <w:color w:val="000000" w:themeColor="text1"/>
              </w:rPr>
              <w:t>Zasilanie 230 V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92F77" w:rsidRDefault="007B7EEE" w:rsidP="00392F7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:rsidR="007B7EEE" w:rsidRPr="0067156A" w:rsidRDefault="007B7EEE" w:rsidP="0067156A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67156A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67156A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rak odpowiedniego</w:t>
      </w:r>
      <w:r w:rsidR="00A72CD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67156A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wpisu przez wykonawcę w kolumnie parametr oferowany będzie traktowany jako brak danego parametru/warunku w oferowanej konfiguracji urządzenia i będzie podstawą odrzucenia oferty. </w:t>
      </w:r>
    </w:p>
    <w:p w:rsidR="007B7EEE" w:rsidRDefault="007B7EEE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Default="005D4658" w:rsidP="0067156A">
      <w:pPr>
        <w:spacing w:before="240"/>
        <w:rPr>
          <w:b/>
        </w:rPr>
      </w:pPr>
    </w:p>
    <w:p w:rsidR="005D4658" w:rsidRPr="005B4FD7" w:rsidRDefault="005D4658" w:rsidP="0067156A">
      <w:pPr>
        <w:spacing w:before="240"/>
        <w:rPr>
          <w:b/>
        </w:rPr>
      </w:pPr>
    </w:p>
    <w:p w:rsidR="007B7EEE" w:rsidRPr="006348B5" w:rsidRDefault="007B7EEE" w:rsidP="005D4658">
      <w:pPr>
        <w:spacing w:after="240"/>
        <w:rPr>
          <w:rFonts w:asciiTheme="minorHAnsi" w:hAnsiTheme="minorHAnsi" w:cstheme="minorHAnsi"/>
          <w:i/>
          <w:u w:val="single"/>
        </w:rPr>
      </w:pPr>
      <w:r w:rsidRPr="006348B5">
        <w:rPr>
          <w:rFonts w:asciiTheme="minorHAnsi" w:hAnsiTheme="minorHAnsi" w:cstheme="minorHAnsi"/>
          <w:b/>
          <w:u w:val="single"/>
        </w:rPr>
        <w:lastRenderedPageBreak/>
        <w:t>TABELA NR</w:t>
      </w:r>
      <w:r w:rsidR="005D4658" w:rsidRPr="006348B5">
        <w:rPr>
          <w:rFonts w:asciiTheme="minorHAnsi" w:hAnsiTheme="minorHAnsi" w:cstheme="minorHAnsi"/>
          <w:b/>
          <w:u w:val="single"/>
        </w:rPr>
        <w:t xml:space="preserve"> 36 - </w:t>
      </w:r>
      <w:r w:rsidRPr="006348B5">
        <w:rPr>
          <w:rFonts w:asciiTheme="minorHAnsi" w:hAnsiTheme="minorHAnsi" w:cstheme="minorHAnsi"/>
          <w:b/>
          <w:u w:val="single"/>
        </w:rPr>
        <w:t>VIDEOLARYNGOSKOP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F649DD" w:rsidTr="007B7EEE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F649DD" w:rsidRDefault="007B7EEE" w:rsidP="00F649DD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PARAMETRY OFEROWANE </w:t>
            </w:r>
            <w:r w:rsidR="00F649D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F649DD">
              <w:rPr>
                <w:rFonts w:asciiTheme="minorHAnsi" w:hAnsiTheme="minorHAnsi" w:cstheme="minorHAnsi"/>
                <w:b/>
                <w:color w:val="000000" w:themeColor="text1"/>
              </w:rPr>
              <w:t>(proszę opisać)*</w:t>
            </w:r>
          </w:p>
        </w:tc>
      </w:tr>
      <w:tr w:rsidR="007B7EEE" w:rsidRPr="00F649DD" w:rsidTr="00F649DD">
        <w:trPr>
          <w:trHeight w:val="540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F649DD" w:rsidTr="00F649DD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F649DD" w:rsidTr="00F649DD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F649DD" w:rsidTr="007B7EE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F649DD" w:rsidTr="00F649DD">
        <w:trPr>
          <w:trHeight w:val="486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7B7EEE" w:rsidRPr="00F649DD" w:rsidTr="00F649DD">
        <w:trPr>
          <w:trHeight w:val="545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Przeznaczenie: dorośli, dzieci.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539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Urządzenie kompaktowe i przenośne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Ekran minimum 4,2” LCD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837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Kąt obrotu: w górę i w dół min. 120 stopni, w lewo i w prawo min. 270 stopni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694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Pojemność przechowywania 16 GB z możliwością rozszerzenia do 256 GB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690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Możliwość wykonania min 90 000 kopii lub nagrania min. 19 godzin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416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Czas czuwania minimum 3,5 godziny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408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Czas ładowania poniżej 4 godzin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415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Uchwyt z kątem spojrzenia minimum 60 stopni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407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Źródło światła: zimne światło LED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Łyżki plastikowe nakładane na rękojeść w min. 3 rozmiarach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409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Funkcja ogrzewania i funkcja przeciwmgielna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401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Bateria litowa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Ergonomiczny uchwyt wielokrotnego użytku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F649DD">
        <w:trPr>
          <w:trHeight w:val="684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Funkcja robienia zdjęć oraz nagrywania wideo jednym kliknięciem minutę.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E34487">
        <w:trPr>
          <w:trHeight w:val="566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F649DD">
              <w:rPr>
                <w:rFonts w:asciiTheme="minorHAnsi" w:hAnsiTheme="minorHAnsi" w:cstheme="minorHAnsi"/>
                <w:color w:val="000000" w:themeColor="text1"/>
              </w:rPr>
              <w:t>Wideolaryngoskop</w:t>
            </w:r>
            <w:proofErr w:type="spellEnd"/>
            <w:r w:rsidRPr="00F649DD">
              <w:rPr>
                <w:rFonts w:asciiTheme="minorHAnsi" w:hAnsiTheme="minorHAnsi" w:cstheme="minorHAnsi"/>
                <w:color w:val="000000" w:themeColor="text1"/>
              </w:rPr>
              <w:t xml:space="preserve"> wyposażony w gniazdo typu C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7B7EEE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 xml:space="preserve">Wbudowana kamera HD i światło wypełniające </w:t>
            </w:r>
            <w:r w:rsidRPr="00F649DD">
              <w:rPr>
                <w:rFonts w:asciiTheme="minorHAnsi" w:hAnsiTheme="minorHAnsi" w:cstheme="minorHAnsi"/>
                <w:color w:val="000000" w:themeColor="text1"/>
              </w:rPr>
              <w:lastRenderedPageBreak/>
              <w:t>LED wysokiej jasności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295337">
        <w:trPr>
          <w:trHeight w:val="493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POZOSTAŁE WYMAGANIA</w:t>
            </w:r>
          </w:p>
        </w:tc>
      </w:tr>
      <w:tr w:rsidR="007B7EEE" w:rsidRPr="00F649DD" w:rsidTr="00295337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Instrukcja pisemna w języku polskim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295337">
        <w:trPr>
          <w:trHeight w:val="551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Komunikacja z aparatem w języku polskim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F649DD" w:rsidTr="007B7EEE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:rsidR="007B7EEE" w:rsidRPr="00F649DD" w:rsidRDefault="007B7EEE" w:rsidP="00F649DD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649DD">
              <w:rPr>
                <w:rFonts w:asciiTheme="minorHAnsi" w:hAnsiTheme="minorHAnsi" w:cstheme="minorHAnsi"/>
                <w:color w:val="000000" w:themeColor="text1"/>
              </w:rPr>
              <w:t>Deklaracja zgodności lub certyfikat CE –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F649DD" w:rsidRDefault="007B7EEE" w:rsidP="00F649D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295337" w:rsidRDefault="007B7EEE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95337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29533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1322A7" w:rsidRDefault="001322A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1322A7" w:rsidRPr="00295337" w:rsidRDefault="001322A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7B7EEE" w:rsidRPr="003B2A0E" w:rsidRDefault="007B7EEE" w:rsidP="00295337">
      <w:pPr>
        <w:spacing w:before="240"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3B2A0E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 xml:space="preserve">TABELA NR </w:t>
      </w:r>
      <w:r w:rsidRPr="003B2A0E"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  <w:t>37:</w:t>
      </w:r>
      <w:r w:rsidR="00295337" w:rsidRPr="003B2A0E"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  <w:t xml:space="preserve"> </w:t>
      </w:r>
      <w:r w:rsidRPr="003B2A0E">
        <w:rPr>
          <w:rFonts w:asciiTheme="minorHAnsi" w:hAnsiTheme="minorHAnsi" w:cstheme="minorHAnsi"/>
          <w:b/>
          <w:bCs/>
          <w:iCs/>
          <w:color w:val="000000" w:themeColor="text1"/>
          <w:u w:val="single"/>
        </w:rPr>
        <w:t>WÓZEK REANIMACYJNY</w:t>
      </w:r>
      <w:r w:rsidR="00295337" w:rsidRPr="003B2A0E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295337" w:rsidTr="007B7EEE">
        <w:trPr>
          <w:trHeight w:val="5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295337" w:rsidRDefault="007B7EEE" w:rsidP="0029533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95337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295337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95337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295337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95337">
              <w:rPr>
                <w:rFonts w:asciiTheme="minorHAnsi" w:hAnsiTheme="minorHAnsi" w:cstheme="minorHAnsi"/>
                <w:b/>
                <w:color w:val="000000" w:themeColor="text1"/>
              </w:rPr>
              <w:t>PARAMETRY OFEROWANE</w:t>
            </w:r>
            <w:r w:rsidR="003D249B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295337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(proszę opisać)*</w:t>
            </w:r>
          </w:p>
        </w:tc>
      </w:tr>
      <w:tr w:rsidR="007B7EEE" w:rsidRPr="00295337" w:rsidTr="003D249B">
        <w:trPr>
          <w:trHeight w:val="520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3D2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95337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428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3D2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95337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3D2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95337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7B7EEE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3D249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295337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606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295337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95337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7B7EEE" w:rsidRPr="00295337" w:rsidTr="003D249B">
        <w:trPr>
          <w:trHeight w:val="983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Wózek przeznaczony do przechowywania podstawowych materiałów zabiegowych i materiałów do reanimacji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1280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ind w:right="143"/>
              <w:jc w:val="center"/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Wyposażony w następujące szuflady:</w:t>
            </w:r>
          </w:p>
          <w:p w:rsidR="007B7EEE" w:rsidRPr="00295337" w:rsidRDefault="007B7EEE" w:rsidP="003D249B">
            <w:pPr>
              <w:ind w:right="143"/>
              <w:jc w:val="center"/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 xml:space="preserve">- 2 szuflady o wysokości min. 6,5cm </w:t>
            </w: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br/>
              <w:t>- 1 szuflada o wysokości min. 13cm</w:t>
            </w:r>
          </w:p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- 2 szuflady o wysokości min. 21cm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1398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Po obu bokach wózka po 3 pojemniki na różne materiały, pojemniki niewystające poza obrys wózka. Pojemniki z możliwością wyjęcia ich do dezynfekcji. Górne dwa pojemniki z możliwością regulacji położenia.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4 koła skrętne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Zamek centralny z możliwością założenia plomby zabezpieczającej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Blat roboczy na wysokości min. 95cm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Wymiary całkowite bez wyposażenia +/-20mm 650x600x970mm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Blat roboczy z kopolimeru o wysokiej wytrzymałości, profilowany, 3 krawędzie podniesione na wys. Min. 25mm, blat jednolity bez łączeń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Podstawa z kopolimeru o wysokiej wytrzymałości, wzmocniona specjalnymi żebrami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Cztery kolumny wózka z wytłaczanego profilu aluminiowego, z powierzchowną oksydacją srebra.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Panele boczne wykonane z blachy stalowej malowanej proszkowo farbą epoksydową, przystosowane do montażu opcjonalnych akcesoriów.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933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 blacie górnym roboczym miejsce na drobne akcesoria, wytłoczone w tylnej części blatu. Głębokość wytłoczenia min. 25mm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Ergonomiczne uchwyty ze stali nierdzewnej, wbudowane w blat roboczy po obu stronach, aby umożliwić maksymalną manewrowość. Uchwyty niewystające poza obrys wózka.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1253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Szuflady z blachy stalowej malowanej proszkowo epoksydowo, wyposażone w samoblokujące aluminiowe uchwyty górne, do otwierania i zamykania, z systemem zamykania blokowego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2386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tabs>
                <w:tab w:val="left" w:pos="5670"/>
              </w:tabs>
              <w:ind w:right="71"/>
              <w:jc w:val="center"/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System zamykania zapobiegający przypadkowemu otwarciu szuflad nawet w przypadku zderzenia, gwałtownego ruchu, jazdy lub na mocno nachylonej płaszczyźnie, co umożliwia jej otwarcie tylko przez świadome działanie operatora. System działający nawet w przypadku otwartego zamka centralnego.</w:t>
            </w:r>
          </w:p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Uchwyt szuflady podnoszony przez operatora zwalnia haki mocujące całą szufladę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745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Szuflady otwierane całkowicie, osadzone na teleskopowych prowadnicach kulkowych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965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Koła skrętne o średnicy min. 125 mm, z termoplastycznej gumy, z podwójnym łożyskiem kulkowym. Min. 2 koła z blokadą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635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Tył wózka z wnęką w której zamocowano uchwyt na butlę z tlenem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429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Całkowite obciążenie statyczne wózka min. 150kg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873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Wózek z zamocowaną półką na defibrylator, półka z otworami do zabezpieczenia pasami defibrylatora.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1408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 xml:space="preserve">Wózek wyposażony w regulowany za pomocą mechanizmu przyciskowego, wieszak na kroplówki. Nie dopuszcza się regulacji za pomocą pokrętła. </w:t>
            </w: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br/>
              <w:t>Wieszak metalowy.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1170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Mocowanie półki i wieszaka na kroplówkę w blacie wózka w otworach przygotowanych pod montaż tego elementu. Nie dopuszcza się mocowania tych elementów na plecach wózka.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759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95337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Na boku wózka zamocowana deska do reanimacji z tworzywa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540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95337">
              <w:rPr>
                <w:rFonts w:asciiTheme="minorHAnsi" w:hAnsiTheme="minorHAnsi" w:cstheme="minorHAnsi"/>
                <w:b/>
                <w:color w:val="000000" w:themeColor="text1"/>
              </w:rPr>
              <w:t>POZOSTAŁE WYMAGANIA</w:t>
            </w:r>
          </w:p>
        </w:tc>
      </w:tr>
      <w:tr w:rsidR="007B7EEE" w:rsidRPr="00295337" w:rsidTr="003D249B">
        <w:trPr>
          <w:trHeight w:val="827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95337">
              <w:rPr>
                <w:rFonts w:asciiTheme="minorHAnsi" w:eastAsia="Lucida Sans Unicode" w:hAnsiTheme="minorHAnsi" w:cstheme="minorHAnsi"/>
                <w:color w:val="000000" w:themeColor="text1"/>
              </w:rPr>
              <w:t>Certyfikat ISO 9001 oraz ISO 13485 dla producenta- przedstawić na etapie składania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295337" w:rsidTr="003D249B">
        <w:trPr>
          <w:trHeight w:val="809"/>
        </w:trPr>
        <w:tc>
          <w:tcPr>
            <w:tcW w:w="650" w:type="dxa"/>
            <w:shd w:val="clear" w:color="auto" w:fill="auto"/>
            <w:vAlign w:val="center"/>
          </w:tcPr>
          <w:p w:rsidR="007B7EEE" w:rsidRPr="00295337" w:rsidRDefault="007B7EEE" w:rsidP="00B242F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295337" w:rsidRDefault="007B7EEE" w:rsidP="003D24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95337">
              <w:rPr>
                <w:rFonts w:asciiTheme="minorHAnsi" w:eastAsia="Lucida Sans Unicode" w:hAnsiTheme="minorHAnsi" w:cstheme="minorHAnsi"/>
                <w:color w:val="000000" w:themeColor="text1"/>
              </w:rPr>
              <w:t>Deklaracja zgodności CE wydana przez producenta- - przedstawić na etapie składania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295337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:rsidR="00295337" w:rsidRDefault="007B7EEE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95337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29533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rak odpowiedniego</w:t>
      </w:r>
      <w:r w:rsidR="002D61D5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29533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wpisu przez wykonawcę w kolumnie parametr oferowany będzie traktowany jako brak danego parametru/warunku w oferowanej konfiguracji urządzenia i będzie podstawą odrzucenia oferty. </w:t>
      </w: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95337" w:rsidRDefault="0029533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E90917" w:rsidRDefault="00E9091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E90917" w:rsidRDefault="00E90917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3D249B" w:rsidRPr="00295337" w:rsidRDefault="003D249B" w:rsidP="00295337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7B7EEE" w:rsidRPr="00E90917" w:rsidRDefault="007B7EEE" w:rsidP="002D4B02">
      <w:pPr>
        <w:spacing w:before="240"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E90917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TABELA NR 38: WÓZEK ZABIEGOWY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3D249B" w:rsidTr="003D249B">
        <w:trPr>
          <w:trHeight w:val="750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3D249B" w:rsidRDefault="007B7EEE" w:rsidP="002D4B02">
            <w:pPr>
              <w:spacing w:after="2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249B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3D249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249B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3D249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249B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PARAMETRY OFEROWANE </w:t>
            </w:r>
            <w:r w:rsidR="003D249B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3D249B">
              <w:rPr>
                <w:rFonts w:asciiTheme="minorHAnsi" w:hAnsiTheme="minorHAnsi" w:cstheme="minorHAnsi"/>
                <w:b/>
                <w:color w:val="000000" w:themeColor="text1"/>
              </w:rPr>
              <w:t>(proszę opisać)*</w:t>
            </w:r>
          </w:p>
        </w:tc>
      </w:tr>
      <w:tr w:rsidR="007B7EEE" w:rsidRPr="003D249B" w:rsidTr="001152B5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249B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D249B" w:rsidTr="001152B5">
        <w:trPr>
          <w:trHeight w:val="555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249B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D249B" w:rsidTr="001152B5">
        <w:trPr>
          <w:trHeight w:val="564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249B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D249B" w:rsidTr="001152B5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3D249B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3D249B" w:rsidTr="001152B5">
        <w:trPr>
          <w:trHeight w:val="621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249B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7B7EEE" w:rsidRPr="003D249B" w:rsidTr="002D4B02">
        <w:trPr>
          <w:trHeight w:val="747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Wózek przeznaczony do przechowywania podstawowych materiałów zabiegowych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1255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ind w:right="143"/>
              <w:jc w:val="center"/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Wyposażony w następujące szuflady:</w:t>
            </w:r>
          </w:p>
          <w:p w:rsidR="007B7EEE" w:rsidRPr="003D249B" w:rsidRDefault="007B7EEE" w:rsidP="001152B5">
            <w:pPr>
              <w:ind w:right="143"/>
              <w:jc w:val="center"/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 xml:space="preserve">- 2 szuflady o wysokości min. 6,45cm </w:t>
            </w: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br/>
              <w:t>- 1 szuflada o wysokości min. 13cm</w:t>
            </w:r>
          </w:p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- 2 szuflady o wysokości min. 21cm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1556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Po obu bokach wózka po 3 pojemniki na różne materiały, pojemniki niewystające poza obrys wózka. Pojemniki z możliwością wyjęcia ich do dezynfekcji. Górne dwa pojemniki z możliwością regulacji położenia.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402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4 koła skrętne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421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Zamek centralny z kluczykiem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413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Blat roboczy na wysokości min. 95cm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703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Wymiary całkowite bez galeryjki +/-20mm 650x600x970mm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1110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Blat roboczy z kopolimeru o wysokiej wytrzymałości, profilowany, 3 krawędzie podniesione na wys. Min. 25mm, blat jednolity bez łączeń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857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Podstawa z kopolimeru o wysokiej wytrzymałości, wzmocniona specjalnymi żebrami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1152B5">
        <w:trPr>
          <w:trHeight w:val="253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Cztery kolumny wózka z wytłaczanego profilu aluminiowego, z powierzchowną oksydacją srebra.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2D4B0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 xml:space="preserve">Panele boczne wykonane z blachy stalowej malowanej proszkowo farbą epoksydową, przystosowane do montażu opcjonalnych </w:t>
            </w: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lastRenderedPageBreak/>
              <w:t>akcesoriów.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996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 blacie górnym roboczym miejsce na drobne akcesoria, wytłoczone w tylnej części blatu. Głębokość wytłoczenia min. 25mm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1264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Ergonomiczne uchwyty ze stali nierdzewnej, wbudowane w blat roboczy po obu stronach, aby umożliwić maksymalną manewrowość. Uchwyty niewystające poza obrys wózka.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1126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Szuflady z blachy stalowej malowanej proszkowo epoksydowo, wyposażone w samoblokujące aluminiowe uchwyty górne, do otwierania i zamykania, z systemem zamykania blokowego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2390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tabs>
                <w:tab w:val="left" w:pos="5670"/>
              </w:tabs>
              <w:ind w:right="71"/>
              <w:jc w:val="center"/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System zamykania zapobiegający przypadkowemu otwarciu szuflad nawet w przypadku zderzenia, gwałtownego ruchu, jazdy lub na mocno nachylonej płaszczyźnie, co umożliwia jej otwarcie tylko przez świadome działanie operatora. System działający nawet w przypadku otwartego zamka centralnego.</w:t>
            </w:r>
          </w:p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Uchwyt szuflady podnoszony przez operatora zwalnia haki mocujące całą szufladę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696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Szuflady otwierane całkowicie, osadzone na teleskopowych prowadnicach kulkowych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989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Koła skrętne o średnicy min. 125 mm, z termoplastycznej gumy, z podwójnym łożyskiem kulkowym. Min. 2 koła z blokadą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988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Tył wózka z wnęką w której zamocowano 3 pojemniki na akcesoria niewystające poza obrys wózka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407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Całkowite obciążenie statyczne wózka min. 150kg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981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Wózek z zamocowaną tzw. Galeryjką, zamocowaną na dwóch pionowych elementach metalowych, nierdzewnych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1123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Mocowanie galeryjki w blacie wózka w otworach przygotowanych pod montaż tego elementu. Nie dopuszcza się mocowania galeryjki na plecach wózka elementami wystającymi poza obrys.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1152B5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tabs>
                <w:tab w:val="left" w:pos="5670"/>
              </w:tabs>
              <w:ind w:right="71"/>
              <w:jc w:val="center"/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 górnej części galeryjki zamocowane otwierane do przodu pojemniki w konfiguracji:</w:t>
            </w:r>
          </w:p>
          <w:p w:rsidR="007B7EEE" w:rsidRPr="003D249B" w:rsidRDefault="007B7EEE" w:rsidP="001152B5">
            <w:pPr>
              <w:tabs>
                <w:tab w:val="left" w:pos="5670"/>
              </w:tabs>
              <w:ind w:right="71"/>
              <w:jc w:val="center"/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- moduł 9 pojemników małych w górnym rzędzie</w:t>
            </w:r>
          </w:p>
          <w:p w:rsidR="007B7EEE" w:rsidRPr="003D249B" w:rsidRDefault="007B7EEE" w:rsidP="001152B5">
            <w:pPr>
              <w:tabs>
                <w:tab w:val="left" w:pos="5670"/>
              </w:tabs>
              <w:ind w:right="71"/>
              <w:jc w:val="center"/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- moduł 5 pojemników dużych w dolnym rzędzie</w:t>
            </w:r>
          </w:p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Pojemniki przeźroczyste z możliwością wyciągnięcia każdego z nich.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987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Pojemniki zamocowane w metalowej obudowie chroniącej je z min. 3 stron, tył i boki, obudowa lakierowana w kolorze wózka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859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D249B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Wyjęcie całego modułu galeryjki bez użycia narzędzi, wózek po wyjęciu pozostaje w pełni funkcjonalny.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546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249B">
              <w:rPr>
                <w:rFonts w:asciiTheme="minorHAnsi" w:hAnsiTheme="minorHAnsi" w:cstheme="minorHAnsi"/>
                <w:b/>
                <w:color w:val="000000" w:themeColor="text1"/>
              </w:rPr>
              <w:t>POZOSTAŁE WYMAGANIA</w:t>
            </w:r>
          </w:p>
        </w:tc>
      </w:tr>
      <w:tr w:rsidR="007B7EEE" w:rsidRPr="003D249B" w:rsidTr="002D4B02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D249B">
              <w:rPr>
                <w:rFonts w:asciiTheme="minorHAnsi" w:eastAsia="Lucida Sans Unicode" w:hAnsiTheme="minorHAnsi" w:cstheme="minorHAnsi"/>
                <w:color w:val="000000" w:themeColor="text1"/>
              </w:rPr>
              <w:t>Certyfikat ISO 9001 oraz ISO 13485 dla producenta –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3D249B" w:rsidTr="002D4B02">
        <w:trPr>
          <w:trHeight w:val="692"/>
        </w:trPr>
        <w:tc>
          <w:tcPr>
            <w:tcW w:w="650" w:type="dxa"/>
            <w:shd w:val="clear" w:color="auto" w:fill="auto"/>
            <w:vAlign w:val="center"/>
          </w:tcPr>
          <w:p w:rsidR="007B7EEE" w:rsidRPr="003D249B" w:rsidRDefault="007B7EEE" w:rsidP="00B242F4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7B7EEE" w:rsidRPr="003D249B" w:rsidRDefault="007B7EEE" w:rsidP="001152B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D249B">
              <w:rPr>
                <w:rFonts w:asciiTheme="minorHAnsi" w:eastAsia="Lucida Sans Unicode" w:hAnsiTheme="minorHAnsi" w:cstheme="minorHAnsi"/>
                <w:color w:val="000000" w:themeColor="text1"/>
              </w:rPr>
              <w:t>Deklaracja zgodności CE wydana przez producenta –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3D249B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7B7EEE" w:rsidRPr="003D249B" w:rsidRDefault="007B7EEE" w:rsidP="003D249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3D249B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3D249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7B7EEE" w:rsidRDefault="007B7EEE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96782B" w:rsidRPr="003D249B" w:rsidRDefault="0096782B" w:rsidP="003D249B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7B7EEE" w:rsidRPr="009C061A" w:rsidRDefault="007B7EEE" w:rsidP="005F39BC">
      <w:pPr>
        <w:spacing w:after="240"/>
        <w:rPr>
          <w:rFonts w:asciiTheme="minorHAnsi" w:hAnsiTheme="minorHAnsi" w:cstheme="minorHAnsi"/>
          <w:i/>
          <w:u w:val="single"/>
        </w:rPr>
      </w:pPr>
      <w:r w:rsidRPr="009C061A">
        <w:rPr>
          <w:rFonts w:asciiTheme="minorHAnsi" w:hAnsiTheme="minorHAnsi" w:cstheme="minorHAnsi"/>
          <w:b/>
          <w:u w:val="single"/>
        </w:rPr>
        <w:lastRenderedPageBreak/>
        <w:t>TABELA NR</w:t>
      </w:r>
      <w:r w:rsidR="00C13750" w:rsidRPr="009C061A">
        <w:rPr>
          <w:rFonts w:asciiTheme="minorHAnsi" w:hAnsiTheme="minorHAnsi" w:cstheme="minorHAnsi"/>
          <w:b/>
          <w:u w:val="single"/>
        </w:rPr>
        <w:t xml:space="preserve"> </w:t>
      </w:r>
      <w:r w:rsidRPr="009C061A">
        <w:rPr>
          <w:rFonts w:asciiTheme="minorHAnsi" w:hAnsiTheme="minorHAnsi" w:cstheme="minorHAnsi"/>
          <w:b/>
          <w:u w:val="single"/>
        </w:rPr>
        <w:t>45: PODNOŚNIK KĄPIELOWO - TRANSPORTOWY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5F39BC" w:rsidTr="001F0F17">
        <w:trPr>
          <w:trHeight w:val="700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39BC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39BC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39BC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="001F0F17">
              <w:rPr>
                <w:rFonts w:asciiTheme="minorHAnsi" w:hAnsiTheme="minorHAnsi" w:cstheme="minorHAnsi"/>
                <w:b/>
              </w:rPr>
              <w:br/>
            </w:r>
            <w:r w:rsidRPr="005F39BC">
              <w:rPr>
                <w:rFonts w:asciiTheme="minorHAnsi" w:hAnsiTheme="minorHAnsi" w:cstheme="minorHAnsi"/>
                <w:b/>
              </w:rPr>
              <w:t>proszę opisać)*</w:t>
            </w:r>
          </w:p>
        </w:tc>
      </w:tr>
      <w:tr w:rsidR="007B7EEE" w:rsidRPr="005F39BC" w:rsidTr="00160B22">
        <w:trPr>
          <w:trHeight w:val="540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39BC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5F39BC" w:rsidTr="00160B22">
        <w:trPr>
          <w:trHeight w:val="576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39BC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5F39BC" w:rsidTr="00160B22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39BC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5F39BC" w:rsidTr="001F0F17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F39BC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7EEE" w:rsidRPr="005F39BC" w:rsidTr="00160B22">
        <w:trPr>
          <w:trHeight w:val="614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39BC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7B7EEE" w:rsidRPr="005F39BC" w:rsidTr="00160B22">
        <w:trPr>
          <w:trHeight w:val="708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Podnośnik do łatwego podnoszenia i transportu pacjentów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689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Przeznaczony dla pacjentów o wadzie do min. 175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419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Sterowanie z pilota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Konstrukcja z możliwością składania bez użycia narzędzi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407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Wyposażony w kółka z blokadą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414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Rama jezdna ruchoma z płynną regulacją rozstawu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420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Podnośnik wyposażony w przycisk awaryjny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1121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Zawieszka z zagłówkiem wykonana z trwałego materiału przepuszczającego wodę - szybkoschnący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994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Konstrukcja podnośników umożliwia podnoszenie pacjentów z łóżka, z wózka ale również z pozycji podłogi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413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Nosidła z poliestru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406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Najniższa pozycja ramienia min. 766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426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Najwyższa pozycja ramienia min. 1840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Długość podstawy około 1290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696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Minimalny dystans pomiędzy nogami podstawy min. 680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691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Maksymalny dystans pomiędzy nogami podstawy min. 1225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F39BC">
              <w:rPr>
                <w:rFonts w:asciiTheme="minorHAnsi" w:hAnsiTheme="minorHAnsi" w:cstheme="minorHAnsi"/>
                <w:bCs/>
              </w:rPr>
              <w:t>Wysokość podstawy około 110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7EEE" w:rsidRPr="005F39BC" w:rsidTr="00160B22">
        <w:trPr>
          <w:trHeight w:val="579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39BC">
              <w:rPr>
                <w:rFonts w:asciiTheme="minorHAnsi" w:hAnsiTheme="minorHAnsi" w:cstheme="minorHAnsi"/>
                <w:b/>
              </w:rPr>
              <w:t>POZOSTAŁE WYMAGANIA</w:t>
            </w:r>
          </w:p>
        </w:tc>
      </w:tr>
      <w:tr w:rsidR="007B7EEE" w:rsidRPr="005F39BC" w:rsidTr="00160B22">
        <w:trPr>
          <w:trHeight w:val="404"/>
        </w:trPr>
        <w:tc>
          <w:tcPr>
            <w:tcW w:w="650" w:type="dxa"/>
            <w:shd w:val="clear" w:color="auto" w:fill="auto"/>
            <w:vAlign w:val="center"/>
          </w:tcPr>
          <w:p w:rsidR="007B7EEE" w:rsidRPr="005F39BC" w:rsidRDefault="007B7EEE" w:rsidP="001F0F1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  <w:r w:rsidRPr="005F39BC">
              <w:rPr>
                <w:rFonts w:asciiTheme="minorHAnsi" w:hAnsiTheme="minorHAnsi" w:cstheme="minorHAnsi"/>
              </w:rPr>
              <w:t>Deklaracja zgodności CE – dołączyć do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5F39BC" w:rsidRDefault="007B7EEE" w:rsidP="001F0F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B7EEE" w:rsidRPr="005F39BC" w:rsidRDefault="007B7EEE" w:rsidP="005F39BC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5F39BC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5F39B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7C375B">
      <w:pPr>
        <w:rPr>
          <w:rFonts w:asciiTheme="minorHAnsi" w:hAnsiTheme="minorHAnsi" w:cstheme="minorHAnsi"/>
          <w:b/>
        </w:rPr>
      </w:pPr>
    </w:p>
    <w:p w:rsidR="007C375B" w:rsidRPr="007C375B" w:rsidRDefault="007C375B" w:rsidP="007C375B">
      <w:pPr>
        <w:spacing w:after="240"/>
        <w:rPr>
          <w:rFonts w:asciiTheme="minorHAnsi" w:hAnsiTheme="minorHAnsi" w:cstheme="minorHAnsi"/>
          <w:i/>
          <w:u w:val="single"/>
        </w:rPr>
      </w:pPr>
      <w:r w:rsidRPr="007C375B">
        <w:rPr>
          <w:rFonts w:asciiTheme="minorHAnsi" w:hAnsiTheme="minorHAnsi" w:cstheme="minorHAnsi"/>
          <w:b/>
          <w:u w:val="single"/>
        </w:rPr>
        <w:lastRenderedPageBreak/>
        <w:t>TABELA NR 46: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7C375B">
        <w:rPr>
          <w:rFonts w:asciiTheme="minorHAnsi" w:hAnsiTheme="minorHAnsi" w:cstheme="minorHAnsi"/>
          <w:b/>
          <w:u w:val="single"/>
        </w:rPr>
        <w:t>MEBLE ZE STALI KWASOODPORNEJ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C375B" w:rsidRPr="007C375B" w:rsidTr="007C375B">
        <w:trPr>
          <w:trHeight w:val="654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375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375B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375B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Pr="007C375B">
              <w:rPr>
                <w:rFonts w:asciiTheme="minorHAnsi" w:hAnsiTheme="minorHAnsi" w:cstheme="minorHAnsi"/>
                <w:b/>
              </w:rPr>
              <w:br/>
              <w:t>(proszę opisać)*</w:t>
            </w:r>
          </w:p>
        </w:tc>
      </w:tr>
      <w:tr w:rsidR="007C375B" w:rsidRPr="007C375B" w:rsidTr="007C375B">
        <w:trPr>
          <w:trHeight w:val="422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375B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375B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550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375B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7C375B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480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375B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7C375B" w:rsidRPr="007C375B" w:rsidTr="007C375B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Układ, funkcje oraz wymiary zgodnie z formularzem asortymentowo – cenowym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3351EC">
        <w:trPr>
          <w:trHeight w:val="554"/>
        </w:trPr>
        <w:tc>
          <w:tcPr>
            <w:tcW w:w="9186" w:type="dxa"/>
            <w:gridSpan w:val="3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375B">
              <w:rPr>
                <w:rFonts w:asciiTheme="minorHAnsi" w:hAnsiTheme="minorHAnsi" w:cstheme="minorHAnsi"/>
                <w:b/>
                <w:bCs/>
              </w:rPr>
              <w:t>Stoły robocze – sposób wykonania</w:t>
            </w:r>
          </w:p>
        </w:tc>
      </w:tr>
      <w:tr w:rsidR="007C375B" w:rsidRPr="007C375B" w:rsidTr="007C375B">
        <w:trPr>
          <w:trHeight w:val="561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Stoły robocze w układzie zgodnym ze specyfikacją asortymentowo – cenową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839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Rama stołu roboczego wykonana z profili o przekroju min. 30x30x1,5 mm ze stali kwasoodpornej w gatunku 0H18N9 (AISI 304)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696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Profile stołu wpawane – nie dopuszcza się skręcania elementów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1131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Profile powinny być zakończone nóżkami o wysokości min. 140 mm zakończonych stopkami wykonanymi z tworzywa sztucznego z możliwością regulacji w zakresie 20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1119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 xml:space="preserve">Blat roboczy stołów wykonany ze stali kwasoodpornej w gatunku 0H18N9 (AISI 304) o grubości blachy nie mniejszej niż 1,5 </w:t>
            </w:r>
            <w:proofErr w:type="spellStart"/>
            <w:r w:rsidRPr="007C375B">
              <w:rPr>
                <w:rFonts w:asciiTheme="minorHAnsi" w:hAnsiTheme="minorHAnsi" w:cstheme="minorHAnsi"/>
                <w:bCs/>
              </w:rPr>
              <w:t>mm</w:t>
            </w:r>
            <w:proofErr w:type="spellEnd"/>
            <w:r w:rsidRPr="007C375B">
              <w:rPr>
                <w:rFonts w:asciiTheme="minorHAnsi" w:hAnsiTheme="minorHAnsi" w:cstheme="minorHAnsi"/>
                <w:bCs/>
              </w:rPr>
              <w:t>. Blaty wzmocnione od spodu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851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Na tylnej ścianie blatu powinien być wykonany fartuch o wysokości min. 40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1955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Komory zlewów/umywalek wykonane ze stali kwasoodpornej. Komory wyposażone w otwór pod baterię. Komory zlewowe/umywalkowe wraz z blatem tworzą jedną całość, bez widocznych połączeń na powierzchni. Zlewy oraz umywalki wyposażone w armaturę, baterie, syfony, rury do podłączenia, kształtki itp.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704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 xml:space="preserve">Część stołów zabudowana szafkami lub szufladami – zgodnie z formularzem asortymentowo – cenowym. Szafki wykonane ze stali kwasoodpornej w gatunku 0H18N9 (AISI 304). </w:t>
            </w:r>
            <w:r w:rsidRPr="007C375B">
              <w:rPr>
                <w:rFonts w:asciiTheme="minorHAnsi" w:hAnsiTheme="minorHAnsi" w:cstheme="minorHAnsi"/>
                <w:bCs/>
              </w:rPr>
              <w:lastRenderedPageBreak/>
              <w:t>Fronty uchylne szafek osadzone na zawiasach z mechanizmem domykania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997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Fronty szafek uchylnych i szuflad wykonane w technologii podwójnych ścianek z wypełnieniem typu plaster miodu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1266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Fronty szafek uchylnych i szuflad wyposażone w uszczelki gumowe montowane do skrzydła drzwiowego poprzez wcisk – nie dopuszcza się uszczelek przyklejanych na stałe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973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Fronty szafek uchylnych i szuflad wyposażone w zamek oraz uchwyt w kształcie litery C o rozstawie min. 96 mm wykonany ze stali kwasoodpornej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2120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 xml:space="preserve">Szuflady typu skrzynkowego w całości wykonane ze stali kwasoodpornej w gatunku 0H18N9 (AISI 304). Szuflady opcjonalnie mają mieć </w:t>
            </w:r>
            <w:proofErr w:type="spellStart"/>
            <w:r w:rsidRPr="007C375B">
              <w:rPr>
                <w:rFonts w:asciiTheme="minorHAnsi" w:hAnsiTheme="minorHAnsi" w:cstheme="minorHAnsi"/>
                <w:bCs/>
              </w:rPr>
              <w:t>możliwośćwyposażenia</w:t>
            </w:r>
            <w:proofErr w:type="spellEnd"/>
            <w:r w:rsidRPr="007C375B">
              <w:rPr>
                <w:rFonts w:asciiTheme="minorHAnsi" w:hAnsiTheme="minorHAnsi" w:cstheme="minorHAnsi"/>
                <w:bCs/>
              </w:rPr>
              <w:t xml:space="preserve"> w gniazda montażowe pozwalające na wewnętrzny podział szuflady – podziałki wykonane z blachy kwasoodpornej w gatunku 0H18N9, podział szuflady dopasowany do jej wymiarów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989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 xml:space="preserve">Szuflady na prowadnicach typu kulkowego, z pełnym wysuwem oraz z mechanizmem </w:t>
            </w:r>
            <w:proofErr w:type="spellStart"/>
            <w:r w:rsidRPr="007C375B">
              <w:rPr>
                <w:rFonts w:asciiTheme="minorHAnsi" w:hAnsiTheme="minorHAnsi" w:cstheme="minorHAnsi"/>
                <w:bCs/>
              </w:rPr>
              <w:t>samodociągu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550"/>
        </w:trPr>
        <w:tc>
          <w:tcPr>
            <w:tcW w:w="9186" w:type="dxa"/>
            <w:gridSpan w:val="3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375B">
              <w:rPr>
                <w:rFonts w:asciiTheme="minorHAnsi" w:hAnsiTheme="minorHAnsi" w:cstheme="minorHAnsi"/>
                <w:b/>
                <w:bCs/>
              </w:rPr>
              <w:t>Szafy i szafki – sposób wykonania:</w:t>
            </w:r>
          </w:p>
        </w:tc>
      </w:tr>
      <w:tr w:rsidR="007C375B" w:rsidRPr="007C375B" w:rsidTr="007C375B">
        <w:trPr>
          <w:trHeight w:val="983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Korpusy szafek w całości wykonane ze stali kwasoodpornej w gatunku 0H18N9 (AISI 304). Korpus z blachy o grubości min. 1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982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Korpusy szafek muszą być spawane – nie dopuszcza się nitowania, klejenia lub skręcania elementów korpusu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1266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Konstrukcja korpusów samonośna, spawana. Tylna ściana wzmocniona dodatkowym profilem trapezowym, który powinien zapobiegać uwypuklaniu się blachy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986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Blaty szafek przyściennych wykonane ze stali kwasoodpornej w gatunku 0H18N9 (AISI 304) o grubości blachy nie mniejszej nić 1,5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1398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Komory zlewów lub umywalek – jeśli występują, muszą być wykonane z tego samego materiału co blat. Miejsca połączenia zlewów i umywalek z blatem wypolerowane, gładkie, bez zagłębień i ostrych krawędzi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1432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Wszystkie szafki stojące występujące w zestawach przyściennych wyposażone w blaty robocze ciągłe na całej długości zabudowy. Blaty na swojej tylnej krawędzi muszą posiadać fartuch o wysokości min. 40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Fronty uchylne szafek na zawiasach z mechanizmem domykania. W szafkach i szafach jednodrzwiowych standardowo otwierane z prawej na lewą stronę z możliwością zamiany kierunku otwierania. W szafach i szafkach dwudrzwiowych otwierane skrzydłowo. Dla wybranych szerokości min. 1000 mm szafki powinny mieć możliwość otwierania za pomocą drzwi przesuwnych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1328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Fronty uchylne szafek wykonane w technologii podwójnych ścianek z wypełnieniem typu plaster miodu. W szafach oraz szafkach wiszących możliwości zastosowania frontów przeszklonych – szkło przeźroczyste, bezpieczne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1121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Fronty uchylne szafek wyposażone w uszczelki gumowe montowane poprzez wcisk – nie dopuszcza się uszczelek przyklejanych frontów na stałe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994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Fronty uchylne szafek wyposażone w uchwyt w kształcie litery C wykonany ze stali kwasoodpornej o rozstawie min. 96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2398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Szuflady zastosowane w meblach typu skrzynkowego w całości wykonane ze stali kwasoodpornej w gatunku 0H18N9 (AISI 304). Szuflady opcjonalnie mają mieć możliwość wyposażenia w gniazda montażowe pozwalające na wewnętrzny podział szuflady – podziałki wykonane z blachy kwasoodpornej w gatunku 0H18N9, podział szuflady dopasowany do jej wymiarów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1540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Szuflady powinny pracować na prowadnicach kulowych z pełnym wysuwem, wyposażonych w mechanizm dociągu zapewniający ciche i płynne domykanie z systemem tłumienia odgłosu końcowego domknięcia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Fronty szuflad wykonane w technologii podwójnych ścianek z wypełnieniem typu plaster miodu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846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Fronty szuflad powinny być wyposażone w gumowe uszczelki montowane poprzez wcisk – nie dopuszcza się uszczelek przyklejanych na stałe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843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Fronty szuflad wyposażone w uchwyty w kształcie litery C wykonane ze stali kwasoodpornej o rozstawie min. 96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Półki w szafach i szafkach ze skokową regulacją wysokości położenia co min. 45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850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Półki wykonane ze stali kwasoodpornej w gatunku 0H18N9 (AISI 304) o grubości min. 1 mm od spodu wzmocnione profilem trapezowym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1118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Szafy oraz szafki posadowione na nóżkach o wysokości min. 140 mm wyposażonych w regulowane, tworzywowe stopki umożliwiające regulację w zakresie 20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375B">
              <w:rPr>
                <w:rFonts w:asciiTheme="minorHAnsi" w:hAnsiTheme="minorHAnsi" w:cstheme="minorHAnsi"/>
                <w:bCs/>
              </w:rPr>
              <w:t>Wszystkie szafy wysokie wyposażone w zamek trzy punktowy, szafki niskie  min. zamek jednopunktowy, szafki z szufladami w zamek centralny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568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375B">
              <w:rPr>
                <w:rFonts w:asciiTheme="minorHAnsi" w:hAnsiTheme="minorHAnsi" w:cstheme="minorHAnsi"/>
                <w:b/>
              </w:rPr>
              <w:t>POZOSTAŁE WYMAGANIA</w:t>
            </w:r>
          </w:p>
        </w:tc>
      </w:tr>
      <w:tr w:rsidR="007C375B" w:rsidRPr="007C375B" w:rsidTr="007C375B">
        <w:trPr>
          <w:trHeight w:val="1823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</w:rPr>
            </w:pPr>
            <w:r w:rsidRPr="007C375B">
              <w:rPr>
                <w:rFonts w:asciiTheme="minorHAnsi" w:hAnsiTheme="minorHAnsi" w:cstheme="minorHAnsi"/>
              </w:rPr>
              <w:t>Podane w formularzu asortymentowo – cenowym wymiary są wymiarami oczekiwanymi przez Zamawiającego jednak konstrukcja mebli musi umożliwiać wykonanie zabudów „na miarę” z zachowaniem oczekiwanych funkcji oraz warunków technicznych poszczególnych pomieszczeń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843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</w:rPr>
            </w:pPr>
            <w:r w:rsidRPr="007C375B">
              <w:rPr>
                <w:rFonts w:asciiTheme="minorHAnsi" w:hAnsiTheme="minorHAnsi" w:cstheme="minorHAnsi"/>
              </w:rPr>
              <w:t>Zamawiający dopuszcza odchyłki wymiarowe od podanych wymiarów gabarytowych w zakresie +/- 15% lub innym podanym w specyfikacji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1408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</w:rPr>
            </w:pPr>
            <w:r w:rsidRPr="007C375B">
              <w:rPr>
                <w:rFonts w:asciiTheme="minorHAnsi" w:hAnsiTheme="minorHAnsi" w:cstheme="minorHAnsi"/>
              </w:rPr>
              <w:t>Meble przeznaczone do użytkowania w pomieszczeniach placówek ochrony zdrowia, które umożliwiają zachowanie ich aseptyczności poprzez mycie i dezynfekcję w warunkach szpitalnych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</w:rPr>
            </w:pPr>
            <w:r w:rsidRPr="007C375B">
              <w:rPr>
                <w:rFonts w:asciiTheme="minorHAnsi" w:hAnsiTheme="minorHAnsi" w:cstheme="minorHAnsi"/>
              </w:rPr>
              <w:t>Meble muszą posiadać Atest Higieniczny na gotowy wyrób / system mebli – nie dopuszcza się przedstawienia atestów na składowe elementy mebli. Stosowny dokument należy dołączyć na etapie składania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375B" w:rsidRPr="007C375B" w:rsidTr="007C375B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7C375B" w:rsidRPr="007C375B" w:rsidRDefault="007C375B" w:rsidP="007C375B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</w:rPr>
            </w:pPr>
            <w:r w:rsidRPr="007C375B">
              <w:rPr>
                <w:rFonts w:asciiTheme="minorHAnsi" w:hAnsiTheme="minorHAnsi" w:cstheme="minorHAnsi"/>
              </w:rPr>
              <w:t>Meble produkowane w oparciu o standardy produkcji określone w normie ISO 9001, ISO 13485 potwierdzone certyfikatami, wystawionymi przez niezależną, akredytowaną jednostkę uprawnioną do wydawania tego rodzaju zaświadczeń. Stosowny dokument należy dołączyć na etapie składania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C375B" w:rsidRPr="007C375B" w:rsidRDefault="007C375B" w:rsidP="007C375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C375B" w:rsidRPr="007C375B" w:rsidRDefault="007C375B" w:rsidP="007C375B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7C375B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>* Wykonawca bezwzględnie musi potwierdzić dokładne oferowane parametry w kolumnie PARAMETR OFEROWANY, b</w:t>
      </w:r>
      <w:r w:rsidRPr="007C375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rak odpowiedniego</w:t>
      </w:r>
      <w:r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7C375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wpisu przez wykonawcę w kolumnie parametr oferowany będzie traktowany jako brak danego parametru/warunku w oferowanej konfiguracji urządzenia i będzie podstawą odrzucenia oferty. </w:t>
      </w:r>
    </w:p>
    <w:p w:rsidR="007C375B" w:rsidRPr="005B4FD7" w:rsidRDefault="007C375B" w:rsidP="007C375B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160B22" w:rsidRDefault="00160B22" w:rsidP="005F39BC">
      <w:pPr>
        <w:spacing w:before="240"/>
        <w:rPr>
          <w:b/>
        </w:rPr>
      </w:pPr>
    </w:p>
    <w:p w:rsidR="005A0CE2" w:rsidRDefault="005A0CE2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7C375B" w:rsidRDefault="007C375B" w:rsidP="005F39BC">
      <w:pPr>
        <w:spacing w:before="240"/>
        <w:rPr>
          <w:b/>
        </w:rPr>
      </w:pPr>
    </w:p>
    <w:p w:rsidR="005A0CE2" w:rsidRDefault="005A0CE2" w:rsidP="005F39BC">
      <w:pPr>
        <w:spacing w:before="240"/>
        <w:rPr>
          <w:b/>
        </w:rPr>
      </w:pPr>
    </w:p>
    <w:p w:rsidR="007B7EEE" w:rsidRPr="005A0CE2" w:rsidRDefault="007B7EEE" w:rsidP="00160B22">
      <w:pPr>
        <w:spacing w:before="240"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5A0CE2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TABELA NR 47:</w:t>
      </w:r>
      <w:r w:rsidR="00160B22" w:rsidRPr="005A0CE2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5A0CE2">
        <w:rPr>
          <w:rFonts w:asciiTheme="minorHAnsi" w:hAnsiTheme="minorHAnsi" w:cstheme="minorHAnsi"/>
          <w:b/>
          <w:color w:val="000000" w:themeColor="text1"/>
          <w:u w:val="single"/>
        </w:rPr>
        <w:t>STOLIK TYPU MAYO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7B7EEE" w:rsidRPr="00160B22" w:rsidTr="006C5534">
        <w:trPr>
          <w:trHeight w:val="796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7B7EEE" w:rsidRPr="00160B22" w:rsidRDefault="007B7EEE" w:rsidP="00160B2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7B7EEE" w:rsidRPr="00160B22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7B7EEE" w:rsidRPr="00160B22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PARAMETRY OFEROWANE </w:t>
            </w:r>
            <w:r w:rsidR="00160B22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160B22">
              <w:rPr>
                <w:rFonts w:asciiTheme="minorHAnsi" w:hAnsiTheme="minorHAnsi" w:cstheme="minorHAnsi"/>
                <w:b/>
                <w:color w:val="000000" w:themeColor="text1"/>
              </w:rPr>
              <w:t>(proszę opisać)*</w:t>
            </w:r>
          </w:p>
        </w:tc>
      </w:tr>
      <w:tr w:rsidR="007B7EEE" w:rsidRPr="00160B22" w:rsidTr="00160B22">
        <w:trPr>
          <w:trHeight w:val="563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160B2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160B2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160B22" w:rsidTr="00160B22">
        <w:trPr>
          <w:trHeight w:val="557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160B2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160B2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160B22" w:rsidTr="00160B22">
        <w:trPr>
          <w:trHeight w:val="551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160B2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160B2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160B22" w:rsidTr="00160B22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160B22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160B2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160B22" w:rsidTr="00160B22">
        <w:trPr>
          <w:trHeight w:val="623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160B22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7B7EEE" w:rsidRPr="00160B22" w:rsidTr="006C5534">
        <w:trPr>
          <w:trHeight w:val="703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Cs/>
                <w:color w:val="000000" w:themeColor="text1"/>
              </w:rPr>
              <w:t>Stolik do przechowywania instrumentów chirurgicznych podczas zabiegów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160B22" w:rsidTr="006C5534">
        <w:trPr>
          <w:trHeight w:val="686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Cs/>
                <w:color w:val="000000" w:themeColor="text1"/>
              </w:rPr>
              <w:t>Stolik wykonany ze stali kwasoodpornej w gatunku 0H18N9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160B22" w:rsidTr="006C5534">
        <w:trPr>
          <w:trHeight w:val="568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Cs/>
                <w:color w:val="000000" w:themeColor="text1"/>
              </w:rPr>
              <w:t>Stolik posiada blat o wymiarach min. 700x450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160B22" w:rsidTr="006C5534">
        <w:trPr>
          <w:trHeight w:val="689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Cs/>
                <w:color w:val="000000" w:themeColor="text1"/>
              </w:rPr>
              <w:t>Blat podnoszony przy użyciu nożnej pompy hydraulicznej za pomocą jednej dźwigni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160B22" w:rsidTr="006C5534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Cs/>
                <w:color w:val="000000" w:themeColor="text1"/>
              </w:rPr>
              <w:t>Regulacja wysokości blatu w zakresie min. 960 – 1370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160B22" w:rsidTr="006C5534">
        <w:trPr>
          <w:trHeight w:val="695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Cs/>
                <w:color w:val="000000" w:themeColor="text1"/>
              </w:rPr>
              <w:t>Blat z możliwością obrotu w poziomie o 360 stopni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160B22" w:rsidTr="006C5534">
        <w:trPr>
          <w:trHeight w:val="1558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Podstawa jezdna w kształcie litery T z trzema pojedynczymi kółkami o średnicy min. 80 </w:t>
            </w:r>
            <w:proofErr w:type="spellStart"/>
            <w:r w:rsidRPr="00160B22">
              <w:rPr>
                <w:rFonts w:asciiTheme="minorHAnsi" w:hAnsiTheme="minorHAnsi" w:cstheme="minorHAnsi"/>
                <w:bCs/>
                <w:color w:val="000000" w:themeColor="text1"/>
              </w:rPr>
              <w:t>mm</w:t>
            </w:r>
            <w:proofErr w:type="spellEnd"/>
            <w:r w:rsidRPr="00160B22">
              <w:rPr>
                <w:rFonts w:asciiTheme="minorHAnsi" w:hAnsiTheme="minorHAnsi" w:cstheme="minorHAnsi"/>
                <w:bCs/>
                <w:color w:val="000000" w:themeColor="text1"/>
              </w:rPr>
              <w:t>. Wszystkie kółka powinny być wyposażone w blokadę i posiadać oponki wykonane z materiału niebrudzącego podłoża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160B22" w:rsidTr="006C5534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Cs/>
                <w:color w:val="000000" w:themeColor="text1"/>
              </w:rPr>
              <w:t>Dopuszczalne obciążenie blatu min. 15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7B7EEE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7B7EEE" w:rsidRPr="00160B22" w:rsidTr="006C5534">
        <w:trPr>
          <w:trHeight w:val="563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B7EEE" w:rsidRPr="00160B22" w:rsidRDefault="007B7EEE" w:rsidP="007B7EE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b/>
                <w:color w:val="000000" w:themeColor="text1"/>
              </w:rPr>
              <w:t>POZOSTAŁE WYMAGANIA</w:t>
            </w:r>
          </w:p>
        </w:tc>
      </w:tr>
      <w:tr w:rsidR="007B7EEE" w:rsidRPr="00160B22" w:rsidTr="006C5534">
        <w:trPr>
          <w:trHeight w:val="973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6C553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color w:val="000000" w:themeColor="text1"/>
              </w:rPr>
              <w:t>Wymagana deklaracja zgodności CE – stosowny dokument należy dołączyć na etapie składania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B7EEE" w:rsidRPr="00160B22" w:rsidTr="006C5534">
        <w:trPr>
          <w:trHeight w:val="846"/>
        </w:trPr>
        <w:tc>
          <w:tcPr>
            <w:tcW w:w="650" w:type="dxa"/>
            <w:shd w:val="clear" w:color="auto" w:fill="auto"/>
            <w:vAlign w:val="center"/>
          </w:tcPr>
          <w:p w:rsidR="007B7EEE" w:rsidRPr="00160B22" w:rsidRDefault="007B7EEE" w:rsidP="00B242F4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7B7EEE" w:rsidRPr="00160B22" w:rsidRDefault="007B7EEE" w:rsidP="006C553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60B22">
              <w:rPr>
                <w:rFonts w:asciiTheme="minorHAnsi" w:hAnsiTheme="minorHAnsi" w:cstheme="minorHAnsi"/>
                <w:color w:val="000000" w:themeColor="text1"/>
              </w:rPr>
              <w:t xml:space="preserve">Stoliki produkowane w oparciu o standardy produkcji określone w normie ISO 9001, ISO 13485 potwierdzone certyfikatami, wystawionymi przez niezależną, akredytowaną jednostkę uprawnioną do wydawania tego rodzaju </w:t>
            </w:r>
            <w:r w:rsidRPr="00160B22">
              <w:rPr>
                <w:rFonts w:asciiTheme="minorHAnsi" w:hAnsiTheme="minorHAnsi" w:cstheme="minorHAnsi"/>
                <w:color w:val="000000" w:themeColor="text1"/>
              </w:rPr>
              <w:lastRenderedPageBreak/>
              <w:t>zaświadczeń. Stosowny dokument należy dołączyć na etapie składania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B7EEE" w:rsidRPr="00160B22" w:rsidRDefault="007B7EEE" w:rsidP="007B7EEE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6C5534" w:rsidRDefault="007B7EEE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60B22">
        <w:rPr>
          <w:rFonts w:asciiTheme="minorHAnsi" w:hAnsiTheme="minorHAnsi" w:cstheme="minorHAnsi"/>
          <w:color w:val="000000" w:themeColor="text1"/>
          <w:sz w:val="18"/>
          <w:szCs w:val="18"/>
        </w:rPr>
        <w:lastRenderedPageBreak/>
        <w:t>* Wykonawca bezwzględnie musi potwierdzić dokładne oferowane parametry w kolumnie PARAMETR OFEROWANY, b</w:t>
      </w:r>
      <w:r w:rsidRPr="00160B2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rak odpowiedniego</w:t>
      </w:r>
      <w:r w:rsidR="00160B2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160B2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wpisu przez wykonawcę w kolumnie parametr oferowany będzie traktowany jako brak danego parametru/warunku w oferowanej konfiguracji urządzenia i będzie podstawą odrzucenia oferty</w:t>
      </w:r>
      <w:r w:rsidR="005A0CE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B25303" w:rsidRDefault="00B25303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B25303" w:rsidRDefault="00B25303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B25303" w:rsidRDefault="00B25303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6C5534" w:rsidRPr="00160B22" w:rsidRDefault="006C5534" w:rsidP="00160B22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B242F4" w:rsidRPr="00B25303" w:rsidRDefault="00B242F4" w:rsidP="006C5534">
      <w:pPr>
        <w:spacing w:before="240"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B25303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TABELA NR 48:</w:t>
      </w:r>
      <w:r w:rsidR="006C5534" w:rsidRPr="00B25303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B25303">
        <w:rPr>
          <w:rFonts w:asciiTheme="minorHAnsi" w:hAnsiTheme="minorHAnsi" w:cstheme="minorHAnsi"/>
          <w:b/>
          <w:color w:val="000000" w:themeColor="text1"/>
          <w:u w:val="single"/>
        </w:rPr>
        <w:t>STOLIK ZABIEGOWY JEDNOBLATOWY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B242F4" w:rsidRPr="006C5534" w:rsidTr="006C5534">
        <w:trPr>
          <w:trHeight w:val="764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B242F4" w:rsidRPr="006C5534" w:rsidRDefault="00B242F4" w:rsidP="006C5534">
            <w:pPr>
              <w:spacing w:after="2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B242F4" w:rsidRPr="006C5534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B242F4" w:rsidRPr="006C5534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PARAMETRY OFEROWANE </w:t>
            </w:r>
            <w:r w:rsidR="006C5534" w:rsidRPr="006C5534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6C5534">
              <w:rPr>
                <w:rFonts w:asciiTheme="minorHAnsi" w:hAnsiTheme="minorHAnsi" w:cstheme="minorHAnsi"/>
                <w:b/>
                <w:color w:val="000000" w:themeColor="text1"/>
              </w:rPr>
              <w:t>(proszę opisać)*</w:t>
            </w:r>
          </w:p>
        </w:tc>
      </w:tr>
      <w:tr w:rsidR="00B242F4" w:rsidRPr="006C5534" w:rsidTr="006C5534">
        <w:trPr>
          <w:trHeight w:val="721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717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550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B242F4" w:rsidRPr="006C5534" w:rsidTr="006C5534">
        <w:trPr>
          <w:trHeight w:val="854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Cs/>
                <w:color w:val="000000" w:themeColor="text1"/>
              </w:rPr>
              <w:t>Stolik opatrunkowo – zabiegowy wykonany w całości ze stali kwasoodpornej w gatunku 0H18N9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967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Cs/>
                <w:color w:val="000000" w:themeColor="text1"/>
              </w:rPr>
              <w:t>Stolik o wymiarach (szerokość x głębokość x wysokość): 865x720x880 mm (+/- 20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712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Cs/>
                <w:color w:val="000000" w:themeColor="text1"/>
              </w:rPr>
              <w:t>Stolik z jednym blatem prostym montowanym na stałe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485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Cs/>
                <w:color w:val="000000" w:themeColor="text1"/>
              </w:rPr>
              <w:t>Blat o wymiarach min. 750x650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913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Cs/>
                <w:color w:val="000000" w:themeColor="text1"/>
              </w:rPr>
              <w:t>Stolik powinien być wyposażony w uchwyt do prowadzenia umieszczony na krótszym boku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1254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Cs/>
                <w:color w:val="000000" w:themeColor="text1"/>
              </w:rPr>
              <w:t>Zespół jezdny stolika złożony z czterech kół o średnicy min. 100 mm każde, min. dwa koła muszą być wyposażone w blokadę. Koła wyposażone w oponki niebrudzące podłoża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705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Cs/>
                <w:color w:val="000000" w:themeColor="text1"/>
              </w:rPr>
              <w:t>Przy kołach odbojniki wykonane z tworzywa sztucznego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688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Cs/>
                <w:color w:val="000000" w:themeColor="text1"/>
              </w:rPr>
              <w:t>Wszystkie krawędzie stolika zaokrąglone, bezpieczne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777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b/>
                <w:color w:val="000000" w:themeColor="text1"/>
              </w:rPr>
              <w:t>POZOSTAŁE WYMAGANIA</w:t>
            </w:r>
          </w:p>
        </w:tc>
      </w:tr>
      <w:tr w:rsidR="00B242F4" w:rsidRPr="006C5534" w:rsidTr="006C5534">
        <w:trPr>
          <w:trHeight w:val="1055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color w:val="000000" w:themeColor="text1"/>
              </w:rPr>
              <w:t>Wymagana deklaracja zgodności CE – stosowny dokument należy dołączyć na etapie składania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6C5534" w:rsidTr="006C5534">
        <w:trPr>
          <w:trHeight w:val="1838"/>
        </w:trPr>
        <w:tc>
          <w:tcPr>
            <w:tcW w:w="650" w:type="dxa"/>
            <w:shd w:val="clear" w:color="auto" w:fill="auto"/>
            <w:vAlign w:val="center"/>
          </w:tcPr>
          <w:p w:rsidR="00B242F4" w:rsidRPr="006C5534" w:rsidRDefault="00B242F4" w:rsidP="006C5534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6C5534" w:rsidRDefault="00B242F4" w:rsidP="006C55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C5534">
              <w:rPr>
                <w:rFonts w:asciiTheme="minorHAnsi" w:hAnsiTheme="minorHAnsi" w:cstheme="minorHAnsi"/>
                <w:color w:val="000000" w:themeColor="text1"/>
              </w:rPr>
              <w:t>Stoliki produkowane w oparciu o standardy produkcji określone w normie ISO 9001, ISO 13485 potwierdzone certyfikatami, wystawionymi przez niezależną, akredytowaną jednostkę uprawnioną do wydawania tego rodzaju zaświadczeń. Stosowny dokument należy dołączyć na etapie składania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6C5534" w:rsidRDefault="00B242F4" w:rsidP="007C44DB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:rsidR="00B242F4" w:rsidRPr="006C5534" w:rsidRDefault="00B242F4" w:rsidP="006C5534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6C5534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6C553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rak odpowiedniego</w:t>
      </w:r>
      <w:r w:rsidR="006C553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6C5534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wpisu przez wykonawcę w kolumnie parametr oferowany będzie traktowany jako brak danego parametru/warunku w oferowanej konfiguracji urządzenia i będzie podstawą odrzucenia oferty. </w:t>
      </w:r>
    </w:p>
    <w:p w:rsidR="00B242F4" w:rsidRDefault="00B242F4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660AFD" w:rsidRDefault="00660AFD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660AFD" w:rsidRDefault="00660AFD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660AFD" w:rsidRDefault="00660AFD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A5382F" w:rsidRDefault="00A5382F" w:rsidP="006C5534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660AFD" w:rsidRPr="00660AFD" w:rsidRDefault="00660AFD" w:rsidP="006C5534">
      <w:pPr>
        <w:spacing w:before="240"/>
        <w:rPr>
          <w:rFonts w:asciiTheme="minorHAnsi" w:hAnsiTheme="minorHAnsi" w:cstheme="minorHAnsi"/>
          <w:b/>
          <w:color w:val="000000" w:themeColor="text1"/>
          <w:u w:val="single"/>
        </w:rPr>
      </w:pPr>
    </w:p>
    <w:p w:rsidR="00B242F4" w:rsidRPr="00660AFD" w:rsidRDefault="00B242F4" w:rsidP="00A5382F">
      <w:pPr>
        <w:spacing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660AFD">
        <w:rPr>
          <w:rFonts w:asciiTheme="minorHAnsi" w:hAnsiTheme="minorHAnsi" w:cstheme="minorHAnsi"/>
          <w:b/>
          <w:color w:val="000000" w:themeColor="text1"/>
          <w:u w:val="single"/>
        </w:rPr>
        <w:t>TABELA NR 49: STACJA OPISOWA RTG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B242F4" w:rsidRPr="00A5382F" w:rsidTr="00A5382F">
        <w:trPr>
          <w:trHeight w:val="796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B242F4" w:rsidRPr="00A5382F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B242F4" w:rsidRPr="00A5382F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B242F4" w:rsidRPr="00A5382F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PARAMETRY OFEROWANE </w:t>
            </w:r>
            <w:r w:rsidR="00A5382F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A5382F">
              <w:rPr>
                <w:rFonts w:asciiTheme="minorHAnsi" w:hAnsiTheme="minorHAnsi" w:cstheme="minorHAnsi"/>
                <w:b/>
                <w:color w:val="000000" w:themeColor="text1"/>
              </w:rPr>
              <w:t>(proszę opisać)*</w:t>
            </w:r>
          </w:p>
        </w:tc>
      </w:tr>
      <w:tr w:rsidR="00B242F4" w:rsidRPr="00A5382F" w:rsidTr="007909D4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A5382F" w:rsidTr="007909D4">
        <w:trPr>
          <w:trHeight w:val="559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A5382F" w:rsidTr="007909D4">
        <w:trPr>
          <w:trHeight w:val="425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A5382F" w:rsidTr="007909D4">
        <w:trPr>
          <w:trHeight w:val="559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A5382F" w:rsidTr="007909D4">
        <w:trPr>
          <w:trHeight w:val="553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B242F4" w:rsidRPr="00A5382F" w:rsidTr="007909D4">
        <w:trPr>
          <w:trHeight w:val="972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Procesor min. 14-rdzeniowy 20-wątkowy, min 2.6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GHz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 taktowania bazowego rdzeni performance, 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br/>
              <w:t>z wbudowanym kontrolerem pamięci DDR5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551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Pamięć RAM DDR5 16 GB ECC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545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Karta graficzna zintegrowana z procesorem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5373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Porty: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przoduobudowy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 x USB typu A – 10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/s w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tymjeden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funkcjąładowania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x USB typu C – 20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/s (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jakoopcja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),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Czytnik kart pamięci SD (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jakoopcja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),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Combo (Słuchawki/mikrofon),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tyłuobudowy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 x USB typu A – 480 Mb/s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lubszybsze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x USB typu A – 5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/s,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 x USB typu A – 10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/s,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 x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1.4 (do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użytkuprzezzintegrowany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procesoremukładgraficzny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),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Wejście audio,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Wyjście audio,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RJ45 1Gb Ethernet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x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AntenaWiFi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jakoopcja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1 x Port konfigurowalny (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DisplayPort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 / HDMI / VGA / 2xUSB 3.0 5Gb/s / USB 3.0 10Gb/s typu C / RJ-45 1Gb, 1 x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Thunderbolt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 3 typu C),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660AFD">
        <w:trPr>
          <w:trHeight w:val="828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Dysktwardy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lang w:val="sv-SE"/>
              </w:rPr>
              <w:t>Min. 2 x 512 GB SSD, RAID 1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660AFD">
        <w:trPr>
          <w:trHeight w:val="3529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Portyrozszerzeń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min.: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PCI Express Generacja 5 x16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PCI Express Generacja 3 x4 elektryczne/x16 mechaniczne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PCI Express Generacja 3 x1 elektryczne/x4 mechaniczne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PCI Express Generacja 3 x4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9" w:name="_Hlk83825566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 x M.2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dladysków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SSD (PCI Express Generacja 4 x4)</w:t>
            </w:r>
            <w:bookmarkEnd w:id="9"/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M.2 WLAN (PCI Express Generacja 3 x1)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Zatokizewnętrzne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5,25”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10" w:name="_Hlk83824465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x 9,5mm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nanapędoptyczny</w:t>
            </w:r>
            <w:bookmarkEnd w:id="10"/>
            <w:proofErr w:type="spellEnd"/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Zatokiwewnętrzne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B242F4" w:rsidRPr="00A5382F" w:rsidRDefault="00B242F4" w:rsidP="00A5382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x 3,5”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1 x 2,5” na dysk SSD</w:t>
            </w:r>
          </w:p>
        </w:tc>
        <w:tc>
          <w:tcPr>
            <w:tcW w:w="4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660AFD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Zintegrowana z płytą główną karta sieciowa 1Gb Ethernet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975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System operacyjny Windows 11 Professional PL lub równoważny nie wymagający aktywacji za pomocą telefonu lub Internetu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549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Zasilacz min. 450W o sprawności minimum 90%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253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Klawiatura USB w układzie polski programisty – produkcji producenta komputera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Mysz optyczna USB z min dwoma klawiszami oraz rolką (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scroll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>) – produkcji producenta komputera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4091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Dedykowana przez producenta monitorów diagnostycznych karta graficzna umożliwiająca podłączenie co najmniej trzech monitorów o następujących wymaganiach:   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br/>
              <w:t xml:space="preserve">- PCI Express x 16 Gen 3.0, 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br/>
              <w:t xml:space="preserve">- Pamięć DDR5 4GB, 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br/>
              <w:t xml:space="preserve">- 3 wyjścia cyfrowe mini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DisplayPort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>, wsparcie dla połączeń szeregowych.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br/>
              <w:t>- Możliwość podłączenia 3monitorów jednocześnie,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br/>
              <w:t>- Sterowniki certyfikowane przez producenta monitorów diagnostycznych dla systemów operacyjnych  , Windows 10, Windows 11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- Pobór mocy do 30W     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br/>
              <w:t>- Karta nisko-profilowa (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Low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 Profile)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Dwa monitory medyczne kolorowe  min. 21” o rozdzielczości   1200x1600, jasność maksymalna min. 1000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cd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>/m2, jasność skalibrowana do DICOM min 500cd/m2, kontrast 1800:1, kalibracja sprzętowa DICOM. Licznik rzeczywistego czasu pracy monitora w OSD.  Matryca 10-bitowa.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846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6 trybów pracy: standard DICOM, tryb użytkownika, 2 tryby kalibracji, tryb tekst, tryb SRGB</w:t>
            </w:r>
          </w:p>
        </w:tc>
        <w:tc>
          <w:tcPr>
            <w:tcW w:w="4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701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Wbudowany kalibrator nieograniczający pola widzenia na monitorze.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268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Funkcjonalność pozwalająca na samodzielne kalibrowanie monitora oraz sprawdzenie odcieni szarości bez systemu operacyjnego, uruchamiana z menu monitora 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691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Wymagany układ kontroli rzeczywistego czasu pracy monitora i jego podświetlenia.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255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  <w:lang w:val="nb-NO"/>
              </w:rPr>
              <w:t>Wymagane złącza 1 x DVI-D, 2 x DisplayPort, 1 x DisplayPort  (do połączeń szeregowych), 2x USB upstream, 2 x USB downstream, 1 x USB-C do ładowania urządzeń zewnetrznych max 15W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550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Czujnik mierzący jasność otoczenia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111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Wymagany układ wyrównujący jasność i odcienie szarości dla całej powierzchni matrycy LCD z podświetleniem LED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524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Funkcja pozwalająca wyróżnić na ekranie monitora wybrany obszar do diagnozy w trybie DICOM (w formie prostokąta bądź poziomego pasa) poprzez przyciemnienie pozostałej części ekranu.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978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Funkcja łatwej lokalizacji kursora i resetowania jego położenia tak, by pojawił się na środku ekranu.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978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Funkcja swobodnego poruszania kursorem między ekranami o różnej wielkości i między skrajnymi krawędziami ekranów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957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Możliwość zintegrowania z obudową monitorów diagnostycznych opcjonalnego oświetlenia obszaru za monitorem, z dodatkowym punktowym oświetleniem przestrzeni roboczej przed monitorem na elastycznym ramieniu, z możliwością regulacji poziomu jasności i opcją selektywnego wyłączenia obu podświetleń.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540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Komplet kabli zasilających i połączeniowych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Automatyczne wyłączanie/włączanie monitora zsynchronizowane z wygaszaczem ekranu – po 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lastRenderedPageBreak/>
              <w:t>zainstalowaniu dołączonej do monitora aplikacji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716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Obsługa połączenia szeregowego monitorów na złączu Display Port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826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Maksymalny pobór mocy 98W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Zasilacz zintegrowany z obudową monitora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823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Wymagane świadectwo parowania wydane przez producenta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551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Certyfikat CE w klasie I  ( MDR 2017/745 )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680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Dodatkowy monitor LCD min.22” tego samego producenta co monitor diagnostyczny, licznik rzeczywistego czasu pracy, rozdzielczość min 1920x1200, wielkość piksela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>. 0,254 mm, jasność 250cd/m2, kontrast  1000:1.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2114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Urządzenie ochrony zasilania z wbudowaną ochroną przeciwprzepięciową  zgodną z normą IEC 61643-1 oraz spełniający normy IEC 62040-1, IEC 60950-1, IEC 62040-2, Raport CB, znak CE1  w płaskiej obudowie z możliwością pracy w pozycji pionowej i poziomej, wraz z oprogramowaniem umożliwiającym automatyczne wyłączenie systemu w przypadku braku zasilania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096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Funkcja odłączania urządzeń peryferyjnych w czasie czuwania. Możliwość montażu naściennego lub w szafie montażowej przy zastosowaniu dodatkowego zestawu montażowego.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909D4" w:rsidRPr="00A5382F" w:rsidTr="007909D4">
        <w:trPr>
          <w:trHeight w:val="701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7909D4" w:rsidRPr="00A5382F" w:rsidRDefault="007909D4" w:rsidP="007909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OPROGRAMOWANIE MEDYCZNE STACJI DIAGNOSTYCZNEJ</w:t>
            </w:r>
          </w:p>
        </w:tc>
      </w:tr>
      <w:tr w:rsidR="00B242F4" w:rsidRPr="00A5382F" w:rsidTr="007909D4">
        <w:trPr>
          <w:trHeight w:val="835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Oprogramowanie stanowiące wolnostojącą stację diagnostyczną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987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Otwieranie badań CR/CT/DX/MG/MR/NM/OT/PT/SR/RF/US/XA i wyświetlanie ich na monitorach diagnostycznych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703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System pozwala wyświetlać jednocześnie do 25 serii po 25 obrazów)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266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Oprogramowanie przechowujące lokalnie dane obrazowe i bazę danych wykonanych badań/pacjentów (do 1000000 obrazów/ 10000 rekordów pacjenta)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846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Tabela badań - Lista pacjentów z podglądem w postaci miniatur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706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Aplikacja stacji diagnostycznej pozwala wyszukać, oraz wyświetlać co najmniej poniższe dane: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imię i nazwisko pacjenta,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data urodzenia pacjenta,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rodzaj badania,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data badania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3105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Użytkownik ma dostęp z poziomu aplikacji stacji diagnostycznej do systemu pomocy obejmującego następujące tematy: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nawigacja po systemie,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wyszukiwanie badań,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opis wszystkich dostępnych narzędzi i metody jak je stosować,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odczytywanie, modyfikacja, porównywanie badań,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drukowanie obrazów DICOM,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lista skrótów klawiaturowych dostępnych w programie.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689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Drukowanie :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- Obsługa dodatkowych formatów papieru dla modułów druku DICOM dowolnego producenta, w tym druk DICOM w rozmiarze rzeczywistym (1:1) do 47 cali długości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- Windows®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Print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2536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Drukowanie obrazów badania na papierze w min. następujących trybach i z uwzględnieniem następujących funkcji: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funkcja drukowania atrybutów badania; min. imienia i nazwiska pacjenta, daty badania, daty urodzenia pacjenta,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funkcja podglądu wydruku,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tworzenie szablonów rozkładu wydruku z zakresem od 1x1 do 6x6 obiektów na wydruk.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3125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Eksportowanie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Eksportowanie danych na nośniki CD, DVD, USB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Integracja interfejsu z urządzeniem, umożliwiająca tworzenie płyt CD/DVD wraz z przeglądarką DICOM uruchamiającą się automatycznie na komputerze.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Email DICOM i załączanie obrazów JPEG w wiadomościach email</w:t>
            </w:r>
          </w:p>
          <w:p w:rsidR="00B242F4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- Eksportowanie do pliku obrazu lub wideo AVI** (w tym pomiary, </w:t>
            </w:r>
            <w:proofErr w:type="spellStart"/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windowing</w:t>
            </w:r>
            <w:proofErr w:type="spellEnd"/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, mapowanie kolorów, adnotacje i inne)</w:t>
            </w:r>
          </w:p>
          <w:p w:rsidR="007909D4" w:rsidRPr="00A5382F" w:rsidRDefault="007909D4" w:rsidP="007909D4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696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Importowanie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Importowanie danych z nośników CD, DVD, USB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Interfejs TWAIN (skaner, czytnik kart, aparat itp.)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Importowanie plików obrazu (BMP, JPEG, TIFF, RAW)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- Interfejs </w:t>
            </w:r>
            <w:proofErr w:type="spellStart"/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Dropbox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1280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Ogólne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Możliwość zmiany rozmiaru przycisków i czcionki (dla wyświetlaczy w wysokiej rozdzielczości)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Obsługa wielu monitorów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2404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Wyświetlanie badań na dostępnych monitorach w różnych trybach, min. tryby: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pojedynczy monitor – na monitorze wyświetlane są różne badania,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 dwa monitory – na dwóch monitorach wyświetlane jest to samo badanie; jeżeli dostępnych jest więcej monitorów, powinny być na nich wyświetlane kolejne obrazy lub serie z danego badania,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7909D4">
        <w:trPr>
          <w:trHeight w:val="979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Możliwość ukrycia / wyświetlania pasków narzędziowych na ekranach monitorów wyświetlających obrazy badań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365DFE">
        <w:trPr>
          <w:trHeight w:val="979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Przetwarzanie obrazów (w tym porównanie wielu badań i filtry, synchronizacja i desynchronizacja serii)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365DFE">
        <w:trPr>
          <w:trHeight w:val="1262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Przeglądarka animacji, funkcje min.: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- ustawienia prędkości animacji,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- ustawienie przeglądania animacji w pętli,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- zmiana kierunku animacji,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365DFE">
        <w:trPr>
          <w:trHeight w:val="557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Dodawanie podstawowych adnotacji na obrazach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365DFE">
        <w:trPr>
          <w:trHeight w:val="977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Menu kontekstowe otwierane prawym klawiszem myszy, dające szybki dostęp do najczęściej używanych funkcji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365DFE">
        <w:trPr>
          <w:trHeight w:val="849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Narzędzie lupy (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Magnifier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>) z interpolacją 16-bitową i predefiniowanymi trybami przybliżenia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365DFE">
        <w:trPr>
          <w:trHeight w:val="550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Funkcja wyostrzania krawędzi w obrazie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365DFE">
        <w:trPr>
          <w:trHeight w:val="1564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Funkcja powiększania obrazu, min.: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br/>
              <w:t>- powiększanie stopniowe,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br/>
              <w:t>- powiększanie tylko wskazanego obszaru obrazu,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- powiększenie 1:1 (1 piksel obrazu równa się jednemu pikselowi ekranu),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420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Możliwość zresetowania zmian okien (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windowing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994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Pomiary (w tym odległość, kąt, kąt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Cobba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>, kąt dysplazji biodra, ROI, proporcje oraz opcje modyfikowania i usuwania)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979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Funkcja dodanie strzałki oraz dowolnego tekstu do obrazu badania 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br/>
              <w:t>o długości min. 16 znaków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851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Wybór miniatur do podglądu serii (obraz ze środka serii lepiej reprezentuje jej zawartość)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537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Różne rozmiary kursora myszy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574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Wyświetlanie plików DICOM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Presentation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States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837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Okno z białym tłem* ułatwiające porównanie obrazów cyfrowych i tradycyjnych (na kliszy)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694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Konfigurowalne kontury do wyświetlania rzutowanych lub przecinających się projekcji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845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Funkcja obrotu obrazu o 180˚ oraz o 90˚ stopni w lewo/w prawo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1268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Funkcja kalibracji obrazu w celu prawidłowego wyświetlania wartości odległości pomiędzy dwoma punktami, kalibracja przeprowadzona przez użytkownika względem obiektu odniesienia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834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Konfigurowalny pasek narzędzi i możliwość tworzenia skrótów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845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Funkcja wyświetlenia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tagów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 DICOM i ich wartości dla wybranego obrazu badania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1269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Funkcjonalność - przełączanie się pomiędzy obrazami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w badaniu według minimum poniższych metod: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- obraz po obrazie,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A5382F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Oznaczenie obszaru zainteresowania o kształcie koła, elipsy, wielokąta, kwadratu, prostokąta wraz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zninformacjami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br/>
              <w:t>- powierzchnia regionu zainteresowania,</w:t>
            </w:r>
            <w:r w:rsidRPr="00A5382F">
              <w:rPr>
                <w:rFonts w:asciiTheme="minorHAnsi" w:hAnsiTheme="minorHAnsi" w:cstheme="minorHAnsi"/>
                <w:color w:val="000000" w:themeColor="text1"/>
              </w:rPr>
              <w:br/>
              <w:t>- średnia wartość pikseli w regionie zainteresowania,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- odchylenie standardowe wartości pikseli (różnica pomiędzy średnia a maksymalną i minimalną wartością pikseli w regionie zainteresowania).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>Inwersja pozytyw/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nagatyw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 w obrazie badania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1704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</w:pPr>
            <w:proofErr w:type="spellStart"/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>Komunikacja</w:t>
            </w:r>
            <w:proofErr w:type="spellEnd"/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 xml:space="preserve">-DICOM Query/Retrieve, C-FIND, C-STORE, </w:t>
            </w:r>
            <w:proofErr w:type="spellStart"/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>klientdruku</w:t>
            </w:r>
            <w:proofErr w:type="spellEnd"/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 xml:space="preserve"> DICOM, email DICOM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</w:rPr>
              <w:t>-Narzędzie do zarządzania serwerem ułatwiające konfigurację DICOM</w:t>
            </w:r>
          </w:p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 xml:space="preserve">- </w:t>
            </w:r>
            <w:proofErr w:type="spellStart"/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>Interfejs</w:t>
            </w:r>
            <w:proofErr w:type="spellEnd"/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 xml:space="preserve"> HIS/RIS (</w:t>
            </w:r>
            <w:proofErr w:type="spellStart"/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>numerdostępulub</w:t>
            </w:r>
            <w:proofErr w:type="spellEnd"/>
            <w:r w:rsidRPr="00A5382F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 xml:space="preserve"> GDT/BDT)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A5382F" w:rsidTr="005B0351">
        <w:trPr>
          <w:trHeight w:val="1827"/>
        </w:trPr>
        <w:tc>
          <w:tcPr>
            <w:tcW w:w="650" w:type="dxa"/>
            <w:shd w:val="clear" w:color="auto" w:fill="auto"/>
            <w:vAlign w:val="center"/>
          </w:tcPr>
          <w:p w:rsidR="00B242F4" w:rsidRPr="00A5382F" w:rsidRDefault="00B242F4" w:rsidP="00B242F4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0" w:firstLine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A5382F" w:rsidRDefault="00B242F4" w:rsidP="00A5382F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Oprogramowanie stacji diagnostycznej zarejestrowane jako wyrób medyczny w klasie min.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IIa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 lub posiadające certyfikat CE właściwy dla urządzeń /oprogramowania medycznego w klasie min. </w:t>
            </w:r>
            <w:proofErr w:type="spellStart"/>
            <w:r w:rsidRPr="00A5382F">
              <w:rPr>
                <w:rFonts w:asciiTheme="minorHAnsi" w:hAnsiTheme="minorHAnsi" w:cstheme="minorHAnsi"/>
                <w:color w:val="000000" w:themeColor="text1"/>
              </w:rPr>
              <w:t>IIa</w:t>
            </w:r>
            <w:proofErr w:type="spellEnd"/>
            <w:r w:rsidRPr="00A5382F">
              <w:rPr>
                <w:rFonts w:asciiTheme="minorHAnsi" w:hAnsiTheme="minorHAnsi" w:cstheme="minorHAnsi"/>
                <w:color w:val="000000" w:themeColor="text1"/>
              </w:rPr>
              <w:t xml:space="preserve"> stwierdzający zgodność oprogramowania z dyrektywą 93/42/</w:t>
            </w:r>
            <w:smartTag w:uri="urn:schemas-microsoft-com:office:smarttags" w:element="stockticker">
              <w:r w:rsidRPr="00A5382F">
                <w:rPr>
                  <w:rFonts w:asciiTheme="minorHAnsi" w:hAnsiTheme="minorHAnsi" w:cstheme="minorHAnsi"/>
                  <w:color w:val="000000" w:themeColor="text1"/>
                </w:rPr>
                <w:t>EEC</w:t>
              </w:r>
            </w:smartTag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A5382F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242F4" w:rsidRPr="00A5382F" w:rsidRDefault="00B242F4" w:rsidP="00A5382F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A5382F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A5382F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B242F4" w:rsidRDefault="00B242F4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Default="00743625" w:rsidP="00A5382F">
      <w:pPr>
        <w:spacing w:before="240"/>
        <w:rPr>
          <w:b/>
        </w:rPr>
      </w:pPr>
    </w:p>
    <w:p w:rsidR="00743625" w:rsidRPr="005B4FD7" w:rsidRDefault="00743625" w:rsidP="00A5382F">
      <w:pPr>
        <w:spacing w:before="240"/>
        <w:rPr>
          <w:b/>
        </w:rPr>
      </w:pPr>
    </w:p>
    <w:p w:rsidR="00B242F4" w:rsidRPr="00552D15" w:rsidRDefault="00B242F4" w:rsidP="00743625">
      <w:pPr>
        <w:spacing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552D15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TABELA NR 50: STACJA DO OCENY BADAŃ TK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B242F4" w:rsidRPr="00743625" w:rsidTr="00743625">
        <w:trPr>
          <w:trHeight w:val="714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B242F4" w:rsidRPr="00743625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B242F4" w:rsidRPr="00743625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PARAMETRY OFEROWANE </w:t>
            </w:r>
            <w:r w:rsidR="00743625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743625">
              <w:rPr>
                <w:rFonts w:asciiTheme="minorHAnsi" w:hAnsiTheme="minorHAnsi" w:cstheme="minorHAnsi"/>
                <w:b/>
                <w:color w:val="000000" w:themeColor="text1"/>
              </w:rPr>
              <w:t>(proszę opisać)*</w:t>
            </w:r>
          </w:p>
        </w:tc>
      </w:tr>
      <w:tr w:rsidR="00B242F4" w:rsidRPr="00743625" w:rsidTr="00743625">
        <w:trPr>
          <w:trHeight w:val="540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743625" w:rsidTr="00743625">
        <w:trPr>
          <w:trHeight w:val="576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743625" w:rsidTr="00743625">
        <w:trPr>
          <w:trHeight w:val="414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743625" w:rsidTr="00743625">
        <w:trPr>
          <w:trHeight w:val="690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743625" w:rsidTr="00743625">
        <w:trPr>
          <w:trHeight w:val="558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B242F4" w:rsidRPr="00743625" w:rsidTr="00743625">
        <w:trPr>
          <w:trHeight w:val="99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Procesor min. 14-rdzeniowy 20-wątkowy, min 2.6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kern w:val="2"/>
              </w:rPr>
              <w:t>GHz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kern w:val="2"/>
              </w:rPr>
              <w:t xml:space="preserve"> taktowania bazowego rdzeni performance, </w:t>
            </w:r>
            <w:r w:rsidRPr="00743625">
              <w:rPr>
                <w:rFonts w:asciiTheme="minorHAnsi" w:hAnsiTheme="minorHAnsi" w:cstheme="minorHAnsi"/>
                <w:color w:val="000000" w:themeColor="text1"/>
                <w:kern w:val="2"/>
              </w:rPr>
              <w:br/>
              <w:t>z wbudowanym kontrolerem pamięci DDR5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43625">
        <w:trPr>
          <w:trHeight w:val="542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Pamięć RAM DDR5 16 GB ECC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43625">
        <w:trPr>
          <w:trHeight w:val="69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Karta graficzna zintegrowana z procesorem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43625">
        <w:trPr>
          <w:trHeight w:val="549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Porty: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przoduobudowy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 x USB typu A – 10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/s w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tymjeden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funkcjąładowania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x USB typu C – 20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/s (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jakoopcja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),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Czytnik kart pamięci SD (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jakoopcja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),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Combo (Słuchawki/mikrofon),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tyłuobudowy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 x USB typu A – 480 Mb/s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lubszybsze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x USB typu A – 5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/s,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 x USB typu A – 10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Gb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/s,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 x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DisplayPort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1.4 (do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użytkuprzezzintegrowany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procesoremukładgraficzny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),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Wejście audio,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Wyjście audio,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RJ45 1Gb Ethernet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x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AntenaWiFi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jakoopcja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1 x Port konfigurowalny (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DisplayPort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 / HDMI / VGA / 2xUSB 3.0 5Gb/s / USB 3.0 10Gb/s typu C / RJ-45 1Gb, 1 x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Thunderbolt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 3 typu C),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43625">
        <w:trPr>
          <w:trHeight w:val="992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Dysktwardy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lang w:val="sv-SE"/>
              </w:rPr>
              <w:t>Min. 2 x 512 GB SSD, RAID 1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43625">
        <w:trPr>
          <w:trHeight w:val="4390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Portyrozszerzeń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min.: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PCI Express Generacja 5 x16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PCI Express Generacja 3 x4 elektryczne/x16 mechaniczne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PCI Express Generacja 3 x1 elektryczne/x4 mechaniczne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PCI Express Generacja 3 x4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 x M.2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dladysków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SSD (PCI Express Generacja 4 x4)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M.2 WLAN (PCI Express Generacja 3 x1)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Zatokizewnętrzne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x 5,25”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x 9,5mm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nanapędoptyczny</w:t>
            </w:r>
            <w:proofErr w:type="spellEnd"/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Zatokiwewnętrzne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  <w:p w:rsidR="00B242F4" w:rsidRPr="00743625" w:rsidRDefault="00B242F4" w:rsidP="007436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x 3,5”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1 x 2,5” na dysk SSD</w:t>
            </w:r>
          </w:p>
        </w:tc>
        <w:tc>
          <w:tcPr>
            <w:tcW w:w="4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43625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Zintegrowana z płytą główną karta sieciowa 1Gb Ethernet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43625">
        <w:trPr>
          <w:trHeight w:val="1106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System operacyjny Windows 11 Professional PL lub równoważny nie wymagający aktywacji za pomocą telefonu lub Internetu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41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Zasilacz min. 450W o sprawności minimum 90%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1256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Klawiatura USB w układzie polski programisty – produkcji producenta komputera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Mysz optyczna USB z min dwoma klawiszami oraz rolką (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scroll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>) – produkcji producenta komputera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4095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Dedykowana przez producenta monitorów diagnostycznych karta graficzna umożliwiająca podłączenie co najmniej trzech monitorów o następujących wymaganiach:   </w:t>
            </w:r>
            <w:r w:rsidRPr="00743625">
              <w:rPr>
                <w:rFonts w:asciiTheme="minorHAnsi" w:hAnsiTheme="minorHAnsi" w:cstheme="minorHAnsi"/>
                <w:color w:val="000000" w:themeColor="text1"/>
              </w:rPr>
              <w:br/>
              <w:t xml:space="preserve">- PCI Express x 16 Gen 3.0, </w:t>
            </w:r>
            <w:r w:rsidRPr="00743625">
              <w:rPr>
                <w:rFonts w:asciiTheme="minorHAnsi" w:hAnsiTheme="minorHAnsi" w:cstheme="minorHAnsi"/>
                <w:color w:val="000000" w:themeColor="text1"/>
              </w:rPr>
              <w:br/>
              <w:t xml:space="preserve">- Pamięć DDR5 4GB, </w:t>
            </w:r>
            <w:r w:rsidRPr="00743625">
              <w:rPr>
                <w:rFonts w:asciiTheme="minorHAnsi" w:hAnsiTheme="minorHAnsi" w:cstheme="minorHAnsi"/>
                <w:color w:val="000000" w:themeColor="text1"/>
              </w:rPr>
              <w:br/>
              <w:t xml:space="preserve">- 3 wyjścia cyfrowe mini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DisplayPort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>, wsparcie dla połączeń szeregowych.</w:t>
            </w:r>
            <w:r w:rsidRPr="00743625">
              <w:rPr>
                <w:rFonts w:asciiTheme="minorHAnsi" w:hAnsiTheme="minorHAnsi" w:cstheme="minorHAnsi"/>
                <w:color w:val="000000" w:themeColor="text1"/>
              </w:rPr>
              <w:br/>
              <w:t>- Możliwość podłączenia 3monitorów jednocześnie,</w:t>
            </w:r>
            <w:r w:rsidRPr="00743625">
              <w:rPr>
                <w:rFonts w:asciiTheme="minorHAnsi" w:hAnsiTheme="minorHAnsi" w:cstheme="minorHAnsi"/>
                <w:color w:val="000000" w:themeColor="text1"/>
              </w:rPr>
              <w:br/>
              <w:t>- Sterowniki certyfikowane przez producenta monitorów diagnostycznych dla systemów operacyjnych  , Windows 10, Windows 11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- Pobór mocy do 30W     </w:t>
            </w:r>
            <w:r w:rsidRPr="00743625">
              <w:rPr>
                <w:rFonts w:asciiTheme="minorHAnsi" w:hAnsiTheme="minorHAnsi" w:cstheme="minorHAnsi"/>
                <w:color w:val="000000" w:themeColor="text1"/>
              </w:rPr>
              <w:br/>
              <w:t>- Karta nisko-profilowa (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Low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 Profile)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Dwa 24,1” monitory kolorowe medyczne o rozdzielczości matrycy 2,3 MP o poniższych parametrach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Wielkość przekątnej ekranu 24,1cala (61 cm)</w:t>
            </w:r>
          </w:p>
        </w:tc>
        <w:tc>
          <w:tcPr>
            <w:tcW w:w="4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726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Typ ekranu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LCD, aktywna matryca IPS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684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Wielkość plamki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0,270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835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Rozdzielczość naturalna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1920 x 1200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69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Jasność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410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cd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>/m2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674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Rekomendowana jasność do kalibracji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220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cd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>/m2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Kontrast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panela</w:t>
            </w:r>
            <w:proofErr w:type="spellEnd"/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1350:1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96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color w:val="000000" w:themeColor="text1"/>
              </w:rPr>
            </w:pPr>
            <w:r w:rsidRPr="00743625">
              <w:rPr>
                <w:rFonts w:asciiTheme="minorHAnsi" w:eastAsia="Arial Unicode MS" w:hAnsiTheme="minorHAnsi" w:cstheme="minorHAnsi"/>
                <w:color w:val="000000" w:themeColor="text1"/>
              </w:rPr>
              <w:t>Wymagania dodatkowe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Wymagany układ wyrównujący jasność i odcienie szarości dla całej powierzchni matrycy LCD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97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eastAsia="Arial Unicode MS" w:hAnsiTheme="minorHAnsi" w:cstheme="minorHAnsi"/>
                <w:color w:val="000000" w:themeColor="text1"/>
              </w:rPr>
              <w:t>Kalibracja monitora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Wymagana sprzętowa kalibracja do standardu DICOM część 14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1105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Pomiar czasu pracy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Wymagany układ kontroli rzeczywistego czasu pracy monitora i podświetlenia matrycy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836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Czas reakcji matrycy(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black-white-black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Nie więcej niż 22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ms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69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Kąty widzenia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178 /178 w pionie i poziomie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1680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Definiowane tryby pracy monitora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6 trybów: ustawienia własne użytkownika, tryb tekstowy, tryb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sRGB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>, standard DICOM, dwa tryby kalibracji. W tym minimum 3 tryby z możliwością pełnej kalibracji sprzętowej przez użytkownika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1689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Złącza</w:t>
            </w:r>
          </w:p>
          <w:p w:rsidR="00B242F4" w:rsidRPr="00743625" w:rsidRDefault="00B242F4" w:rsidP="00743625">
            <w:pPr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lang w:val="nb-NO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lang w:val="nb-NO"/>
              </w:rPr>
              <w:t>1x DVI-D,1x DP input,</w:t>
            </w:r>
          </w:p>
          <w:p w:rsidR="00B242F4" w:rsidRPr="00743625" w:rsidRDefault="00B242F4" w:rsidP="00743625">
            <w:pPr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lang w:val="nb-NO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lang w:val="nb-NO"/>
              </w:rPr>
              <w:t>1x DP output</w:t>
            </w:r>
          </w:p>
          <w:p w:rsidR="00B242F4" w:rsidRPr="00743625" w:rsidRDefault="00B242F4" w:rsidP="00743625">
            <w:pPr>
              <w:spacing w:line="252" w:lineRule="auto"/>
              <w:jc w:val="center"/>
              <w:rPr>
                <w:rFonts w:asciiTheme="minorHAnsi" w:hAnsiTheme="minorHAnsi" w:cstheme="minorHAnsi"/>
                <w:color w:val="000000" w:themeColor="text1"/>
                <w:lang w:val="nb-NO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lang w:val="nb-NO"/>
              </w:rPr>
              <w:t>1x USB upstream typ B,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  <w:lang w:val="nb-NO"/>
              </w:rPr>
              <w:t>2 x USB downstream typ A w standardzie 2.0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704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Częstotliwości odświeżania (H/V)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31-76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kHz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>, 59-61 Hz</w:t>
            </w:r>
          </w:p>
        </w:tc>
        <w:tc>
          <w:tcPr>
            <w:tcW w:w="4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856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Zgodny z standardem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eastAsia="Arial Unicode MS" w:hAnsiTheme="minorHAnsi" w:cstheme="minorHAnsi"/>
                <w:color w:val="000000" w:themeColor="text1"/>
              </w:rPr>
              <w:t>CE ( MDR 2017/745 )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111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Kable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Kabel zasilający 3m, kabel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DisplayPort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 3m, kabel USB typ A-typ B 3m.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959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Waga</w:t>
            </w:r>
          </w:p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7,8 kg ze stopką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4,9 kg bez stopki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97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Zasilanie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AC 100 - 240 V: 50 / 60 Hz, zasilacz zintegrowany z obudową.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1270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Wymagania dodatkowe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 zestawie oprogramowanie kontrolujące pracę monitora, potrafiące wykonać kalibracje do standardu DICOM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1672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Wymagania dodatkowe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Funkcja pozwalająca wyróżnić na ekranie monitora wybrany obszar do diagnozy w trybie DICOM (w formie prostokąta bądź poziomego pasa) poprzez przyciemnienie pozostałej części ekranu.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125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Wymagania dodatkowe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Funkcja łatwej lokalizacji kursora i resetowania jego położenia tak, by pojawił się na środku ekranu.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1260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Wymagania dodatkowe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Funkcja swobodnego poruszania kursorem między ekranami o różnej wielkości i między skrajnymi krawędziami ekranów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43625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Dodatkowy monitor LCD min.22” tego samego producenta co monitor diagnostyczny, licznik rzeczywistego czasu pracy, rozdzielczość min 1920x1200, wielkość piksela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>. 0,254 mm, jasność 250cd/m2, kontrast  1000:1.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Urządzenie ochrony zasilania z wbudowaną ochroną przeciwprzepięciową  zgodną z normą IEC 61643-1 oraz spełniający normy IEC 62040-1, IEC 60950-1, IEC 62040-2, Raport CB, znak CE1  w płaskiej obudowie z możliwością pracy w pozycji pionowej i poziomej, wraz z oprogramowaniem umożliwiającym automatyczne wyłączenie </w:t>
            </w:r>
            <w:r w:rsidRPr="00743625">
              <w:rPr>
                <w:rFonts w:asciiTheme="minorHAnsi" w:hAnsiTheme="minorHAnsi" w:cstheme="minorHAnsi"/>
                <w:color w:val="000000" w:themeColor="text1"/>
              </w:rPr>
              <w:lastRenderedPageBreak/>
              <w:t>systemu w przypadku braku zasilania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DB5726">
        <w:trPr>
          <w:trHeight w:val="114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Funkcja odłączania urządzeń peryferyjnych w czasie czuwania. Możliwość montażu naściennego lub w szafie montażowej przy zastosowaniu dodatkowego zestawu montażowego.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B5726" w:rsidRPr="00743625" w:rsidTr="00DB5726">
        <w:trPr>
          <w:trHeight w:val="533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DB5726" w:rsidRPr="00743625" w:rsidRDefault="00DB5726" w:rsidP="00DB572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OPROGRAMOWANIE MEDYCZNE STACJI DIAGNOSTYCZNEJ</w:t>
            </w:r>
          </w:p>
        </w:tc>
      </w:tr>
      <w:tr w:rsidR="00B242F4" w:rsidRPr="00743625" w:rsidTr="007A1133">
        <w:trPr>
          <w:trHeight w:val="70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Oprogramowanie stanowiące wolnostojącą stację diagnostyczną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A1133">
        <w:trPr>
          <w:trHeight w:val="986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Otwieranie badań CR/CT/DX/MG/MR/NM/OT/PT/SR/RF/US/XA i wyświetlanie ich na monitorach diagnostycznych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A1133">
        <w:trPr>
          <w:trHeight w:val="83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System pozwala wyświetlać jednocześnie do 25 serii po 25 obrazów)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A1133">
        <w:trPr>
          <w:trHeight w:val="112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Oprogramowanie przechowujące lokalnie dane obrazowe i bazę danych wykonanych badań/pacjentów ( do 1000000 obrazów/ 10000 rekordów pacjenta).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A1133">
        <w:trPr>
          <w:trHeight w:val="83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Tabela badań - Lista pacjentów z podglądem w postaci miniatur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A1133">
        <w:trPr>
          <w:trHeight w:val="1835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Aplikacja stacji diagnostycznej pozwala wyszukać, oraz wyświetlać co najmniej poniższe dane: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imię i nazwisko pacjenta,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data urodzenia pacjenta,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rodzaj badania,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data badania.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A1133">
        <w:trPr>
          <w:trHeight w:val="3108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Użytkownik ma dostęp z poziomu aplikacji stacji diagnostycznej do systemu pomocy obejmującego następujące tematy: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nawigacja po systemie,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wyszukiwanie badań,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opis wszystkich dostępnych narzędzi i metody jak je stosować,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odczytywanie, modyfikacja, porównywanie badań,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drukowanie obrazów DICOM,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lista skrótów klawiaturowych dostępnych w programie.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43625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Drukowanie :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- Obsługa dodatkowych formatów papieru dla modułów druku DICOM dowolnego producenta, w tym druk DICOM w rozmiarze rzeczywistym (1:1) do 47 cali długości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- Windows®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Print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A1133">
        <w:trPr>
          <w:trHeight w:val="2405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Drukowanie obrazów badania na papierze w min. następujących trybach i z uwzględnieniem następujących funkcji: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funkcja drukowania atrybutów badania; min. imienia i nazwiska pacjenta, daty badania, daty urodzenia pacjenta,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funkcja podglądu wydruku,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tworzenie szablonów rozkładu wydruku z zakresem od 1x1 do 6x6 obiektów na wydruk.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A1133">
        <w:trPr>
          <w:trHeight w:val="297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Eksportowanie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Eksportowanie danych na nośniki CD, DVD, USB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Integracja interfejsu z urządzeniem, umożliwiająca tworzenie płyt CD/DVD wraz z przeglądarką DICOM uruchamiającą się automatycznie na komputerze.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Email DICOM i załączanie obrazów JPEG w wiadomościach email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- Eksportowanie do pliku obrazu lub wideo AVI** (w tym pomiary,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windowing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, mapowanie kolorów, adnotacje i inne)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A1133">
        <w:trPr>
          <w:trHeight w:val="1830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Importowanie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Importowanie danych z nośników CD, DVD, USB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Interfejs TWAIN (skaner, czytnik kart, aparat itp.)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Importowanie plików obrazu (BMP, JPEG, TIFF, RAW)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- Interfejs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Dropbox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A1133">
        <w:trPr>
          <w:trHeight w:val="1402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Ogólne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Możliwość zmiany rozmiaru przycisków i czcionki (dla wyświetlaczy w wysokiej rozdzielczości)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Obsługa wielu monitorów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A1133">
        <w:trPr>
          <w:trHeight w:val="2542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Wyświetlanie badań na dostępnych monitorach w różnych trybach, min. tryby: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pojedynczy monitor – na monitorze wyświetlane są różne badania,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 dwa monitory – na dwóch monitorach wyświetlane jest to samo badanie; jeżeli dostępnych jest więcej monitorów, powinny być na nich wyświetlane kolejne obrazy lub serie z danego badania,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A1133">
        <w:trPr>
          <w:trHeight w:val="113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Możliwość ukrycia / wyświetlania pasków narzędziowych na ekranach monitorów wyświetlających obrazy badań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83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Przetwarzanie obrazów (w tym porównanie wielu badań i filtry, synchronizacja i desynchronizacja serii)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1129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Przeglądarka animacji, funkcje min.: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- ustawienia prędkości animacji,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- ustawienie przeglądania animacji w pętli,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- zmiana kierunku animacji,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56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Dodawanie podstawowych adnotacji na obrazach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98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Menu kontekstowe otwierane prawym klawiszem myszy, dające szybki dostęp do najczęściej używanych funkcji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84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Narzędzie lupy (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Magnifier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>) z interpolacją 16-bitową i predefiniowanymi trybami przybliżenia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414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Funkcja wyostrzania krawędzi w obrazie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1412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Funkcja powiększania obrazu, min.:</w:t>
            </w:r>
            <w:r w:rsidRPr="00743625">
              <w:rPr>
                <w:rFonts w:asciiTheme="minorHAnsi" w:hAnsiTheme="minorHAnsi" w:cstheme="minorHAnsi"/>
                <w:color w:val="000000" w:themeColor="text1"/>
              </w:rPr>
              <w:br/>
              <w:t>- powiększanie stopniowe,</w:t>
            </w:r>
            <w:r w:rsidRPr="00743625">
              <w:rPr>
                <w:rFonts w:asciiTheme="minorHAnsi" w:hAnsiTheme="minorHAnsi" w:cstheme="minorHAnsi"/>
                <w:color w:val="000000" w:themeColor="text1"/>
              </w:rPr>
              <w:br/>
              <w:t>- powiększanie tylko wskazanego obszaru obrazu,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- powiększenie 1:1 (1 piksel obrazu równa się jednemu pikselowi ekranu),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Możliwość zresetowania zmian okien (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windowing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98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Pomiary (w tym odległość, kąt, kąt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Cobba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>, kąt dysplazji biodra, ROI, proporcje oraz opcje modyfikowania i usuwania)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97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Funkcja dodanie strzałki oraz dowolnego tekstu do obrazu badania </w:t>
            </w:r>
            <w:r w:rsidRPr="00743625">
              <w:rPr>
                <w:rFonts w:asciiTheme="minorHAnsi" w:hAnsiTheme="minorHAnsi" w:cstheme="minorHAnsi"/>
                <w:color w:val="000000" w:themeColor="text1"/>
              </w:rPr>
              <w:br/>
              <w:t>o długości min. 16 znaków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71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Wybór miniatur do podglądu serii (obraz ze środka serii lepiej reprezentuje jej zawartość)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402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Różne rozmiary kursora myszy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3919B6">
        <w:trPr>
          <w:trHeight w:val="56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Wyświetlanie plików DICOM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Presentation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States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6A0AA5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Okno z białym tłem* ułatwiające porównanie obrazów cyfrowych i tradycyjnych (na kliszy)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6A0AA5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Konfigurowalne kontury do wyświetlania rzutowanych lub przecinających się projekcji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6A0AA5">
        <w:trPr>
          <w:trHeight w:val="83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Funkcja obrotu obrazu o 180˚ oraz o 90˚ stopni w lewo/w prawo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6A0AA5">
        <w:trPr>
          <w:trHeight w:val="1270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Funkcja kalibracji obrazu w celu prawidłowego wyświetlania wartości odległości pomiędzy dwoma punktami, kalibracja przeprowadzona przez użytkownika względem obiektu odniesienia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704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Konfigurowalny pasek narzędzi i możliwość tworzenia skrótów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856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Funkcja wyświetlenia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tagów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 DICOM i ich wartości dla wybranego obrazu badania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1264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Funkcjonalność - przełączanie się pomiędzy obrazami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w badaniu według minimum poniższych metod: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- obraz po obrazie,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2402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Oznaczenie obszaru zainteresowania o kształcie koła, elipsy, wielokąta, kwadratu, prostokąta wraz z informacjami:</w:t>
            </w:r>
            <w:r w:rsidRPr="00743625">
              <w:rPr>
                <w:rFonts w:asciiTheme="minorHAnsi" w:hAnsiTheme="minorHAnsi" w:cstheme="minorHAnsi"/>
                <w:color w:val="000000" w:themeColor="text1"/>
              </w:rPr>
              <w:br/>
              <w:t>- powierzchnia regionu zainteresowania,</w:t>
            </w:r>
            <w:r w:rsidRPr="00743625">
              <w:rPr>
                <w:rFonts w:asciiTheme="minorHAnsi" w:hAnsiTheme="minorHAnsi" w:cstheme="minorHAnsi"/>
                <w:color w:val="000000" w:themeColor="text1"/>
              </w:rPr>
              <w:br/>
              <w:t>- średnia wartość pikseli w regionie zainteresowania,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- odchylenie standardowe wartości pikseli (różnica pomiędzy średnia a maksymalną i minimalną wartością pikseli w regionie zainteresowania).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410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>Inwersja pozytyw/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nagatyw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 w obrazie badania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169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</w:pP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>Komunikacja</w:t>
            </w:r>
            <w:proofErr w:type="spellEnd"/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 xml:space="preserve">-DICOM Query/Retrieve, C-FIND, C-STORE,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>klientdruku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 xml:space="preserve"> DICOM, email DICOM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-Narzędzie do zarządzania serwerem ułatwiające konfigurację DICOM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 xml:space="preserve">-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>Interfejs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 xml:space="preserve"> HIS/RIS (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>numerdostępulub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  <w:lang w:val="en-US"/>
              </w:rPr>
              <w:t xml:space="preserve"> GDT/BDT)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168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Oprogramowanie stacji diagnostycznej zarejestrowane jako wyrób medyczny w klasie min.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IIa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 lub posiadające certyfikat CE właściwy dla urządzeń /oprogramowania medycznego w klasie min. </w:t>
            </w:r>
            <w:proofErr w:type="spellStart"/>
            <w:r w:rsidRPr="00743625">
              <w:rPr>
                <w:rFonts w:asciiTheme="minorHAnsi" w:hAnsiTheme="minorHAnsi" w:cstheme="minorHAnsi"/>
                <w:color w:val="000000" w:themeColor="text1"/>
              </w:rPr>
              <w:t>IIa</w:t>
            </w:r>
            <w:proofErr w:type="spellEnd"/>
            <w:r w:rsidRPr="00743625">
              <w:rPr>
                <w:rFonts w:asciiTheme="minorHAnsi" w:hAnsiTheme="minorHAnsi" w:cstheme="minorHAnsi"/>
                <w:color w:val="000000" w:themeColor="text1"/>
              </w:rPr>
              <w:t xml:space="preserve"> stwierdzający zgodność oprogramowania z dyrektywą 93/42/</w:t>
            </w:r>
            <w:smartTag w:uri="urn:schemas-microsoft-com:office:smarttags" w:element="stockticker">
              <w:r w:rsidRPr="00743625">
                <w:rPr>
                  <w:rFonts w:asciiTheme="minorHAnsi" w:hAnsiTheme="minorHAnsi" w:cstheme="minorHAnsi"/>
                  <w:color w:val="000000" w:themeColor="text1"/>
                </w:rPr>
                <w:t>EEC</w:t>
              </w:r>
            </w:smartTag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705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Automatyczne zarządzanie poprzednimi badaniami (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prefetching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 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844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Wyszukiwanie poprzednich badań na podstawie podobnych nazwisk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43625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Układy obrazu (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hangingprotocols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), w tym sekwencje HP i paski narzędzi dla poszczególnych modalności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743625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Bardziej szczegółowe pomiary: odległość prostopadła, odległość między punktem a linią (np. do oceny rotacji kręgów lędźwiowych), wielokątny obszar ROI, kąty wewnętrzne (np. do pomiaru kąta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dystalnego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 stawu śródręcza, nachylenia radialnego i innych wartości o znaczeniu klinicznym)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704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Kopiowanie pomiarów do innych obrazów w celu pomiarów 3D, np. TTTG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714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Dynamiczne okno lupy umożliwiające płynne powiększanie obrazu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965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Dodawanie adnotacji na obrazach (w tym ich przechowywanie i przesyłanie w pliku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Presentation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 State)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56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Motywy kolorystyczne dla medycyny nuklearnej (m.in. GE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Color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, Hot Iron)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70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Komunikacja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- Klient DICOM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ModalityWorklist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685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Konwerter PDF na DICOM: okno dialogowe Importuj konwertuje PDF na DICOM PDF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709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Typowe funkcje i narzędzia potrzebne do przetwarzania obrazu 3D w badaniach CT i MRI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975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Stosowany do przetwarzania traumatologicznego, ortopedycznego i onkologicznego (Ograniczone zastosowanie do przetwarzania naczyń)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989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MPR - Dowolna skośna rekonstrukcja wielopłaszczyznowa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Nawigacja MPR za pomocą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widżetów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706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MIP/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MinIP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 - Projekcje maksymalnej i minimalnej intensywności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404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SSD — obraz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renderowany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 powierzchniowo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70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VRT – technika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renderowania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 objętości dla danych CT i MRI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703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Przycinanie niechcianych struktur pojedynczo lub z obrazu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969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Eksport plików SC do lokalnego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imageboxu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, systemu plików</w:t>
            </w:r>
          </w:p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lub PACS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699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Definiowanie różnych tkanek do </w:t>
            </w:r>
            <w:proofErr w:type="spellStart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renderowania</w:t>
            </w:r>
            <w:proofErr w:type="spellEnd"/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 objętości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43625" w:rsidTr="001A49AC">
        <w:trPr>
          <w:trHeight w:val="567"/>
        </w:trPr>
        <w:tc>
          <w:tcPr>
            <w:tcW w:w="650" w:type="dxa"/>
            <w:shd w:val="clear" w:color="auto" w:fill="auto"/>
            <w:vAlign w:val="center"/>
          </w:tcPr>
          <w:p w:rsidR="00B242F4" w:rsidRPr="00743625" w:rsidRDefault="00B242F4" w:rsidP="00743625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743625" w:rsidRDefault="00B242F4" w:rsidP="007436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43625">
              <w:rPr>
                <w:rFonts w:asciiTheme="minorHAnsi" w:hAnsiTheme="minorHAnsi" w:cstheme="minorHAnsi"/>
                <w:snapToGrid w:val="0"/>
                <w:color w:val="000000" w:themeColor="text1"/>
              </w:rPr>
              <w:t>Zaawansowane narzędzia pomiarowe, w tym obliczanie ROI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43625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242F4" w:rsidRPr="001A49AC" w:rsidRDefault="00B242F4" w:rsidP="001A49AC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A49AC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1A49A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B242F4" w:rsidRPr="005B4FD7" w:rsidRDefault="00B242F4" w:rsidP="001A49AC">
      <w:pPr>
        <w:spacing w:before="240"/>
        <w:rPr>
          <w:b/>
        </w:rPr>
      </w:pPr>
    </w:p>
    <w:p w:rsidR="00B242F4" w:rsidRPr="00B118CF" w:rsidRDefault="00B242F4" w:rsidP="00D9672B">
      <w:pPr>
        <w:spacing w:after="240"/>
        <w:rPr>
          <w:rFonts w:asciiTheme="minorHAnsi" w:hAnsiTheme="minorHAnsi" w:cstheme="minorHAnsi"/>
          <w:i/>
          <w:u w:val="single"/>
        </w:rPr>
      </w:pPr>
      <w:r w:rsidRPr="00B118CF">
        <w:rPr>
          <w:rFonts w:asciiTheme="minorHAnsi" w:hAnsiTheme="minorHAnsi" w:cstheme="minorHAnsi"/>
          <w:b/>
          <w:u w:val="single"/>
        </w:rPr>
        <w:t>TABELA NR 51: LAMPA ZABIEGOWA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B242F4" w:rsidRPr="00D9672B" w:rsidTr="00D9672B">
        <w:trPr>
          <w:trHeight w:val="856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672B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672B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672B">
              <w:rPr>
                <w:rFonts w:asciiTheme="minorHAnsi" w:hAnsiTheme="minorHAnsi" w:cstheme="minorHAnsi"/>
                <w:b/>
              </w:rPr>
              <w:t xml:space="preserve">PARAMETRY OFEROWANE </w:t>
            </w:r>
            <w:r w:rsidR="00D9672B">
              <w:rPr>
                <w:rFonts w:asciiTheme="minorHAnsi" w:hAnsiTheme="minorHAnsi" w:cstheme="minorHAnsi"/>
                <w:b/>
              </w:rPr>
              <w:br/>
            </w:r>
            <w:r w:rsidRPr="00D9672B">
              <w:rPr>
                <w:rFonts w:asciiTheme="minorHAnsi" w:hAnsiTheme="minorHAnsi" w:cstheme="minorHAnsi"/>
                <w:b/>
              </w:rPr>
              <w:t>(proszę opisać)*</w:t>
            </w:r>
          </w:p>
        </w:tc>
      </w:tr>
      <w:tr w:rsidR="00B242F4" w:rsidRPr="00D9672B" w:rsidTr="009B34DD">
        <w:trPr>
          <w:trHeight w:val="555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672B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D9672B" w:rsidTr="009B34DD">
        <w:trPr>
          <w:trHeight w:val="550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672B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D9672B" w:rsidTr="009B34DD">
        <w:trPr>
          <w:trHeight w:val="558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672B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D9672B" w:rsidTr="007C44DB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D9672B">
              <w:rPr>
                <w:rFonts w:asciiTheme="minorHAnsi" w:hAnsiTheme="minorHAnsi" w:cstheme="minorHAnsi"/>
                <w:b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D9672B" w:rsidTr="009B34DD">
        <w:trPr>
          <w:trHeight w:val="615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672B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B242F4" w:rsidRPr="00D9672B" w:rsidTr="00F4503C">
        <w:trPr>
          <w:trHeight w:val="851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>Przeznaczona do pracy w gabinetach lekarskich, salach zabiegowych, salach opatrunkowych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42F4" w:rsidRPr="00D9672B" w:rsidTr="009B34DD">
        <w:trPr>
          <w:trHeight w:val="975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>Elastyczne, stabilne ramię typu gęsia szyja pozwalająca na dokładne oświetlenie badanego pola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42F4" w:rsidRPr="00D9672B" w:rsidTr="009B34DD">
        <w:trPr>
          <w:trHeight w:val="1130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>Źródło światła – moduł LED o mocy 3x 10W – trzy sferycznie ustawione diody LED w module świetlnym – bezcieniowość w obrębie plamy świetlnej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42F4" w:rsidRPr="00D9672B" w:rsidTr="009B34DD">
        <w:trPr>
          <w:trHeight w:val="410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>Napięcie wejściowe: 220 – 230 V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42F4" w:rsidRPr="00D9672B" w:rsidTr="009B34DD">
        <w:trPr>
          <w:trHeight w:val="416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>Natężenie: 50 – 60 Hz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42F4" w:rsidRPr="00D9672B" w:rsidTr="00F4503C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>Napięcie wyjściowe 12V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42F4" w:rsidRPr="00D9672B" w:rsidTr="009B34DD">
        <w:trPr>
          <w:trHeight w:val="555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>Średni czas żywotności diod 50000h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42F4" w:rsidRPr="00D9672B" w:rsidTr="009B34DD">
        <w:trPr>
          <w:trHeight w:val="1258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>natężenie światła:</w:t>
            </w:r>
          </w:p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 xml:space="preserve">- 135 000 </w:t>
            </w:r>
            <w:proofErr w:type="spellStart"/>
            <w:r w:rsidRPr="00D9672B">
              <w:rPr>
                <w:rFonts w:asciiTheme="minorHAnsi" w:hAnsiTheme="minorHAnsi" w:cstheme="minorHAnsi"/>
                <w:bCs/>
              </w:rPr>
              <w:t>lux</w:t>
            </w:r>
            <w:proofErr w:type="spellEnd"/>
            <w:r w:rsidRPr="00D9672B">
              <w:rPr>
                <w:rFonts w:asciiTheme="minorHAnsi" w:hAnsiTheme="minorHAnsi" w:cstheme="minorHAnsi"/>
                <w:bCs/>
              </w:rPr>
              <w:t xml:space="preserve"> - przy 30 cm,</w:t>
            </w:r>
          </w:p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 xml:space="preserve">- 45 000 </w:t>
            </w:r>
            <w:proofErr w:type="spellStart"/>
            <w:r w:rsidRPr="00D9672B">
              <w:rPr>
                <w:rFonts w:asciiTheme="minorHAnsi" w:hAnsiTheme="minorHAnsi" w:cstheme="minorHAnsi"/>
                <w:bCs/>
              </w:rPr>
              <w:t>lux</w:t>
            </w:r>
            <w:proofErr w:type="spellEnd"/>
            <w:r w:rsidRPr="00D9672B">
              <w:rPr>
                <w:rFonts w:asciiTheme="minorHAnsi" w:hAnsiTheme="minorHAnsi" w:cstheme="minorHAnsi"/>
                <w:bCs/>
              </w:rPr>
              <w:t xml:space="preserve"> - przy 50 cm,</w:t>
            </w:r>
          </w:p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 xml:space="preserve">- 12 000 </w:t>
            </w:r>
            <w:proofErr w:type="spellStart"/>
            <w:r w:rsidRPr="00D9672B">
              <w:rPr>
                <w:rFonts w:asciiTheme="minorHAnsi" w:hAnsiTheme="minorHAnsi" w:cstheme="minorHAnsi"/>
                <w:bCs/>
              </w:rPr>
              <w:t>lux</w:t>
            </w:r>
            <w:proofErr w:type="spellEnd"/>
            <w:r w:rsidRPr="00D9672B">
              <w:rPr>
                <w:rFonts w:asciiTheme="minorHAnsi" w:hAnsiTheme="minorHAnsi" w:cstheme="minorHAnsi"/>
                <w:bCs/>
              </w:rPr>
              <w:t xml:space="preserve"> - przy 100 cm,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42F4" w:rsidRPr="00D9672B" w:rsidTr="00F4503C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>Temperatura barwowa: 4750 K,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42F4" w:rsidRPr="00D9672B" w:rsidTr="009B34DD">
        <w:trPr>
          <w:trHeight w:val="701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>Wielkość plamki świetlnej: 13 cm - przy odległości 1 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42F4" w:rsidRPr="00D9672B" w:rsidTr="009B34DD">
        <w:trPr>
          <w:trHeight w:val="542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>Wysokość lampy 920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42F4" w:rsidRPr="00D9672B" w:rsidTr="00F4503C">
        <w:trPr>
          <w:trHeight w:val="707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9672B">
              <w:rPr>
                <w:rFonts w:asciiTheme="minorHAnsi" w:hAnsiTheme="minorHAnsi" w:cstheme="minorHAnsi"/>
                <w:bCs/>
              </w:rPr>
              <w:t>Długość gęsiej szyi 700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42F4" w:rsidRPr="00D9672B" w:rsidTr="00F4503C">
        <w:trPr>
          <w:trHeight w:val="846"/>
        </w:trPr>
        <w:tc>
          <w:tcPr>
            <w:tcW w:w="650" w:type="dxa"/>
            <w:shd w:val="clear" w:color="auto" w:fill="auto"/>
            <w:vAlign w:val="center"/>
          </w:tcPr>
          <w:p w:rsidR="00B242F4" w:rsidRPr="00D9672B" w:rsidRDefault="00B242F4" w:rsidP="00D9672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967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Wózek jezdny o </w:t>
            </w:r>
            <w:proofErr w:type="spellStart"/>
            <w:r w:rsidRPr="00D967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stablinej</w:t>
            </w:r>
            <w:proofErr w:type="spellEnd"/>
            <w:r w:rsidRPr="00D967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aluminiowej podstawie (trwale malowanej proszkowo)</w:t>
            </w:r>
          </w:p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D9672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z regulacją wysokości lampy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D9672B" w:rsidRDefault="00B242F4" w:rsidP="00D9672B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B242F4" w:rsidRDefault="00B242F4" w:rsidP="00171B6A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/>
        </w:rPr>
      </w:pPr>
      <w:r w:rsidRPr="00D9672B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D9672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171B6A" w:rsidRDefault="00171B6A" w:rsidP="00D9672B">
      <w:pPr>
        <w:spacing w:before="240"/>
        <w:rPr>
          <w:rFonts w:asciiTheme="minorHAnsi" w:hAnsiTheme="minorHAnsi" w:cstheme="minorHAnsi"/>
          <w:b/>
        </w:rPr>
      </w:pPr>
    </w:p>
    <w:p w:rsidR="00171B6A" w:rsidRDefault="00171B6A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Default="002C1A68" w:rsidP="00D9672B">
      <w:pPr>
        <w:spacing w:before="240"/>
        <w:rPr>
          <w:rFonts w:asciiTheme="minorHAnsi" w:hAnsiTheme="minorHAnsi" w:cstheme="minorHAnsi"/>
          <w:b/>
        </w:rPr>
      </w:pPr>
    </w:p>
    <w:p w:rsidR="002C1A68" w:rsidRPr="00266A49" w:rsidRDefault="002C1A68" w:rsidP="00D9672B">
      <w:pPr>
        <w:spacing w:before="240"/>
        <w:rPr>
          <w:rFonts w:asciiTheme="minorHAnsi" w:hAnsiTheme="minorHAnsi" w:cstheme="minorHAnsi"/>
          <w:b/>
          <w:u w:val="single"/>
        </w:rPr>
      </w:pPr>
    </w:p>
    <w:p w:rsidR="00B242F4" w:rsidRPr="00266A49" w:rsidRDefault="00B242F4" w:rsidP="002C1A68">
      <w:pPr>
        <w:tabs>
          <w:tab w:val="left" w:pos="210"/>
        </w:tabs>
        <w:spacing w:after="240"/>
        <w:rPr>
          <w:rFonts w:asciiTheme="minorHAnsi" w:hAnsiTheme="minorHAnsi" w:cstheme="minorHAnsi"/>
          <w:u w:val="single"/>
        </w:rPr>
      </w:pPr>
      <w:r w:rsidRPr="00266A49">
        <w:rPr>
          <w:rFonts w:asciiTheme="minorHAnsi" w:hAnsiTheme="minorHAnsi" w:cstheme="minorHAnsi"/>
          <w:b/>
          <w:u w:val="single"/>
        </w:rPr>
        <w:t>TABELA NR</w:t>
      </w:r>
      <w:r w:rsidR="002C6A69" w:rsidRPr="00266A49">
        <w:rPr>
          <w:rFonts w:asciiTheme="minorHAnsi" w:hAnsiTheme="minorHAnsi" w:cstheme="minorHAnsi"/>
          <w:b/>
          <w:u w:val="single"/>
        </w:rPr>
        <w:t xml:space="preserve"> </w:t>
      </w:r>
      <w:r w:rsidRPr="00266A49">
        <w:rPr>
          <w:rFonts w:asciiTheme="minorHAnsi" w:hAnsiTheme="minorHAnsi" w:cstheme="minorHAnsi"/>
          <w:b/>
          <w:u w:val="single"/>
        </w:rPr>
        <w:t>52</w:t>
      </w:r>
      <w:r w:rsidR="002C1A68" w:rsidRPr="00266A49">
        <w:rPr>
          <w:rFonts w:asciiTheme="minorHAnsi" w:hAnsiTheme="minorHAnsi" w:cstheme="minorHAnsi"/>
          <w:b/>
          <w:u w:val="single"/>
        </w:rPr>
        <w:t>: PASY MOCUJĄCE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B242F4" w:rsidRPr="002C1A68" w:rsidTr="002C6A69">
        <w:trPr>
          <w:trHeight w:val="796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C1A6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C1A68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C1A68">
              <w:rPr>
                <w:rFonts w:asciiTheme="minorHAnsi" w:hAnsiTheme="minorHAnsi" w:cstheme="minorHAnsi"/>
                <w:b/>
              </w:rPr>
              <w:t>PARAMETRY OFEROWANE</w:t>
            </w:r>
            <w:r w:rsidR="002C6A69">
              <w:rPr>
                <w:rFonts w:asciiTheme="minorHAnsi" w:hAnsiTheme="minorHAnsi" w:cstheme="minorHAnsi"/>
                <w:b/>
              </w:rPr>
              <w:br/>
            </w:r>
            <w:r w:rsidRPr="002C1A68">
              <w:rPr>
                <w:rFonts w:asciiTheme="minorHAnsi" w:hAnsiTheme="minorHAnsi" w:cstheme="minorHAnsi"/>
                <w:b/>
              </w:rPr>
              <w:t xml:space="preserve"> (proszę opisać)*</w:t>
            </w:r>
          </w:p>
        </w:tc>
      </w:tr>
      <w:tr w:rsidR="00B242F4" w:rsidRPr="002C1A68" w:rsidTr="002C6A69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C1A68">
              <w:rPr>
                <w:rFonts w:asciiTheme="minorHAnsi" w:hAnsiTheme="minorHAnsi" w:cstheme="minorHAnsi"/>
                <w:b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2C6A69">
        <w:trPr>
          <w:trHeight w:val="559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C1A68">
              <w:rPr>
                <w:rFonts w:asciiTheme="minorHAnsi" w:hAnsiTheme="minorHAnsi" w:cstheme="minorHAnsi"/>
                <w:b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2C6A69">
        <w:trPr>
          <w:trHeight w:val="567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C1A68">
              <w:rPr>
                <w:rFonts w:asciiTheme="minorHAnsi" w:hAnsiTheme="minorHAnsi" w:cstheme="minorHAnsi"/>
                <w:b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2C6A69">
        <w:trPr>
          <w:trHeight w:val="690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2C1A68">
              <w:rPr>
                <w:rFonts w:asciiTheme="minorHAnsi" w:hAnsiTheme="minorHAnsi" w:cstheme="minorHAnsi"/>
                <w:b/>
              </w:rPr>
              <w:t>Urządzenie fabrycznie nowe, wyprodukowane nie wcześniej niż w 2024 roku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2C6A69">
        <w:trPr>
          <w:trHeight w:val="558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C1A68">
              <w:rPr>
                <w:rFonts w:asciiTheme="minorHAnsi" w:hAnsiTheme="minorHAnsi" w:cstheme="minorHAnsi"/>
                <w:b/>
              </w:rPr>
              <w:t>PARAMETRY TECHNICZNE</w:t>
            </w:r>
          </w:p>
        </w:tc>
      </w:tr>
      <w:tr w:rsidR="00B242F4" w:rsidRPr="002C1A68" w:rsidTr="002C6A69">
        <w:trPr>
          <w:trHeight w:val="708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Zestaw pasów unieruchamiających pacjenta w rozmiarze M lub L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186F50">
        <w:trPr>
          <w:trHeight w:val="2390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Unieruchomienie pacjenta w warunkach medycznego przymusu bezpośredniego w przypadkach: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pacjentów narażonych na samookaleczenie,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pacjentów nadpobudliwych ruchowo w celu ochrony przed urazami,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braku koordynacji ruchowej pacjenta,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pacjentów wymagających intensywnej opieki przy braku samokontroli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186F50">
        <w:trPr>
          <w:trHeight w:val="695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Unieruchomienie pacjenta w łóżku szpitalnym i do sprzętu stosowanego w transporcie medycznym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186F50">
        <w:trPr>
          <w:trHeight w:val="563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Zamki magnetyczne do zapięcia pasów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186F50">
        <w:trPr>
          <w:trHeight w:val="557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Wzmocniona struktura pasów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186F50">
        <w:trPr>
          <w:trHeight w:val="836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Oczka regulacyjne ze stali nierdzewnej zapewniające większą wytrzymałość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DB1F98">
        <w:trPr>
          <w:trHeight w:val="989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Wszystkie elementy muszą zawierać etykietę z pełną informacją umożliwiającą identyfikację oraz instrukcje dotyczące konserwacji i użytkowania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2C6A69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Zestaw złożony z: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pas brzuszny z pasem kroczowym – 1 komplet,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szelki na ramiona – 1 sztuka,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paski do rąk – 1 komplet,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paski do stóp – 1 komplet,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pasy do całkowitego unieruchomienia ud – 1 komplet,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patentowe zamki magnetyczne,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lastRenderedPageBreak/>
              <w:t>- klucze magnetyczne – 2 sztuki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DB1F98">
        <w:trPr>
          <w:trHeight w:val="1980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Podręczna torba transportowa w kolorze czerwonym gotowa do szybkiego zastosowania znajdujących się w niej pasów. Chroniąca pasy przed zabrudzeniem i powalająca w sposób przejrzysty przechowywać po 1 komplecie pasów np. układając w magazynie szpitalnym jedną torbę na drugą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DA204E">
        <w:trPr>
          <w:trHeight w:val="1285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Wewnątrz posiadająca przegródki na zamki i klucze magnetyczne. Torba z miękkiego materiału a wewnątrz z materiału łatwo zmywalnego i poddającego się dezynfekcji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B242F4" w:rsidRPr="002C1A68" w:rsidTr="00DA204E">
        <w:trPr>
          <w:trHeight w:val="1246"/>
        </w:trPr>
        <w:tc>
          <w:tcPr>
            <w:tcW w:w="650" w:type="dxa"/>
            <w:shd w:val="clear" w:color="auto" w:fill="auto"/>
            <w:vAlign w:val="center"/>
          </w:tcPr>
          <w:p w:rsidR="00B242F4" w:rsidRPr="002C1A68" w:rsidRDefault="00B242F4" w:rsidP="002C6A69">
            <w:pPr>
              <w:pStyle w:val="Akapitzlist"/>
              <w:numPr>
                <w:ilvl w:val="0"/>
                <w:numId w:val="47"/>
              </w:numPr>
              <w:tabs>
                <w:tab w:val="left" w:pos="210"/>
              </w:tabs>
              <w:spacing w:after="0" w:line="240" w:lineRule="auto"/>
              <w:ind w:left="170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Wymiary torby: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szerokość 26 cm (+/- 2 cm)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długość 42 cm (+/- 2 cm)</w:t>
            </w:r>
          </w:p>
          <w:p w:rsidR="00B242F4" w:rsidRPr="002C1A68" w:rsidRDefault="00B242F4" w:rsidP="002C6A69">
            <w:pPr>
              <w:tabs>
                <w:tab w:val="left" w:pos="21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C1A68">
              <w:rPr>
                <w:rFonts w:asciiTheme="minorHAnsi" w:hAnsiTheme="minorHAnsi" w:cstheme="minorHAnsi"/>
                <w:bCs/>
              </w:rPr>
              <w:t>- wysokość 10 cm (+/- 2 cm)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2C1A68" w:rsidRDefault="00B242F4" w:rsidP="007C44DB">
            <w:pPr>
              <w:tabs>
                <w:tab w:val="left" w:pos="21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B242F4" w:rsidRPr="002C1A68" w:rsidRDefault="00B242F4" w:rsidP="00D9672B">
      <w:pPr>
        <w:tabs>
          <w:tab w:val="left" w:pos="210"/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2C1A68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2C1A6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rak odpowiedniego</w:t>
      </w:r>
      <w:r w:rsidR="00D9672B" w:rsidRPr="002C1A6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  <w:r w:rsidRPr="002C1A68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wpisu przez wykonawcę w kolumnie parametr oferowany będzie traktowany jako brak danego parametru/warunku w oferowanej konfiguracji urządzenia i będzie podstawą odrzucenia oferty. </w:t>
      </w: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5607E0" w:rsidRDefault="005607E0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</w:p>
    <w:p w:rsidR="00B242F4" w:rsidRPr="002C1A68" w:rsidRDefault="00D9672B" w:rsidP="00D9672B">
      <w:pPr>
        <w:tabs>
          <w:tab w:val="left" w:pos="5190"/>
        </w:tabs>
        <w:spacing w:before="240"/>
        <w:rPr>
          <w:rFonts w:asciiTheme="minorHAnsi" w:hAnsiTheme="minorHAnsi" w:cstheme="minorHAnsi"/>
          <w:b/>
        </w:rPr>
      </w:pPr>
      <w:r w:rsidRPr="002C1A68">
        <w:rPr>
          <w:rFonts w:asciiTheme="minorHAnsi" w:hAnsiTheme="minorHAnsi" w:cstheme="minorHAnsi"/>
          <w:b/>
        </w:rPr>
        <w:lastRenderedPageBreak/>
        <w:tab/>
      </w:r>
    </w:p>
    <w:p w:rsidR="00B242F4" w:rsidRPr="000C72BC" w:rsidRDefault="00B242F4" w:rsidP="005607E0">
      <w:pPr>
        <w:spacing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0C72BC">
        <w:rPr>
          <w:rFonts w:asciiTheme="minorHAnsi" w:hAnsiTheme="minorHAnsi" w:cstheme="minorHAnsi"/>
          <w:b/>
          <w:color w:val="000000" w:themeColor="text1"/>
          <w:u w:val="single"/>
        </w:rPr>
        <w:t>TABELA NR 53: LARYNGOSKOP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B242F4" w:rsidRPr="005607E0" w:rsidTr="005607E0">
        <w:trPr>
          <w:trHeight w:val="842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/>
                <w:color w:val="000000" w:themeColor="text1"/>
              </w:rPr>
              <w:t>PARAMETRY OFEROWANE</w:t>
            </w:r>
            <w:r w:rsidR="005607E0">
              <w:rPr>
                <w:rFonts w:asciiTheme="minorHAnsi" w:hAnsiTheme="minorHAnsi" w:cstheme="minorHAnsi"/>
                <w:b/>
                <w:color w:val="000000" w:themeColor="text1"/>
              </w:rPr>
              <w:br/>
              <w:t>|</w:t>
            </w:r>
            <w:r w:rsidRPr="005607E0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(proszę opisać)*</w:t>
            </w:r>
          </w:p>
        </w:tc>
      </w:tr>
      <w:tr w:rsidR="00B242F4" w:rsidRPr="005607E0" w:rsidTr="005607E0">
        <w:trPr>
          <w:trHeight w:val="555"/>
        </w:trPr>
        <w:tc>
          <w:tcPr>
            <w:tcW w:w="650" w:type="dxa"/>
            <w:shd w:val="clear" w:color="auto" w:fill="auto"/>
            <w:vAlign w:val="center"/>
          </w:tcPr>
          <w:p w:rsidR="00B242F4" w:rsidRPr="005607E0" w:rsidRDefault="00B242F4" w:rsidP="005607E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5607E0" w:rsidTr="005607E0">
        <w:trPr>
          <w:trHeight w:val="549"/>
        </w:trPr>
        <w:tc>
          <w:tcPr>
            <w:tcW w:w="650" w:type="dxa"/>
            <w:shd w:val="clear" w:color="auto" w:fill="auto"/>
            <w:vAlign w:val="center"/>
          </w:tcPr>
          <w:p w:rsidR="00B242F4" w:rsidRPr="005607E0" w:rsidRDefault="00B242F4" w:rsidP="005607E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5607E0" w:rsidTr="005607E0">
        <w:trPr>
          <w:trHeight w:val="558"/>
        </w:trPr>
        <w:tc>
          <w:tcPr>
            <w:tcW w:w="650" w:type="dxa"/>
            <w:shd w:val="clear" w:color="auto" w:fill="auto"/>
            <w:vAlign w:val="center"/>
          </w:tcPr>
          <w:p w:rsidR="00B242F4" w:rsidRPr="005607E0" w:rsidRDefault="00B242F4" w:rsidP="005607E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5607E0" w:rsidTr="005607E0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B242F4" w:rsidRPr="005607E0" w:rsidRDefault="00B242F4" w:rsidP="005607E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5607E0" w:rsidTr="005607E0">
        <w:trPr>
          <w:trHeight w:val="488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B242F4" w:rsidRPr="005607E0" w:rsidTr="006D78FF">
        <w:trPr>
          <w:trHeight w:val="977"/>
        </w:trPr>
        <w:tc>
          <w:tcPr>
            <w:tcW w:w="650" w:type="dxa"/>
            <w:shd w:val="clear" w:color="auto" w:fill="auto"/>
            <w:vAlign w:val="center"/>
          </w:tcPr>
          <w:p w:rsidR="00B242F4" w:rsidRPr="005607E0" w:rsidRDefault="00B242F4" w:rsidP="005607E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Laryngoskop światłowodowy z oświetleniem </w:t>
            </w:r>
            <w:proofErr w:type="spellStart"/>
            <w:r w:rsidRPr="005607E0">
              <w:rPr>
                <w:rFonts w:asciiTheme="minorHAnsi" w:hAnsiTheme="minorHAnsi" w:cstheme="minorHAnsi"/>
                <w:bCs/>
                <w:color w:val="000000" w:themeColor="text1"/>
              </w:rPr>
              <w:t>LEDz</w:t>
            </w:r>
            <w:proofErr w:type="spellEnd"/>
            <w:r w:rsidRPr="005607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spellStart"/>
            <w:r w:rsidRPr="005607E0">
              <w:rPr>
                <w:rFonts w:asciiTheme="minorHAnsi" w:hAnsiTheme="minorHAnsi" w:cstheme="minorHAnsi"/>
                <w:bCs/>
                <w:color w:val="000000" w:themeColor="text1"/>
              </w:rPr>
              <w:t>dwomarękojeściami</w:t>
            </w:r>
            <w:proofErr w:type="spellEnd"/>
            <w:r w:rsidRPr="005607E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w oraz siedmioma łyżkami w różnych rozmiarach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5607E0" w:rsidTr="006D78FF">
        <w:trPr>
          <w:trHeight w:val="707"/>
        </w:trPr>
        <w:tc>
          <w:tcPr>
            <w:tcW w:w="650" w:type="dxa"/>
            <w:shd w:val="clear" w:color="auto" w:fill="auto"/>
            <w:vAlign w:val="center"/>
          </w:tcPr>
          <w:p w:rsidR="00B242F4" w:rsidRPr="005607E0" w:rsidRDefault="00B242F4" w:rsidP="005607E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Cs/>
                <w:color w:val="000000" w:themeColor="text1"/>
              </w:rPr>
              <w:t>Rękojeści typu LED o średnicach 20 mm oraz 30 mm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5607E0" w:rsidTr="006D78FF">
        <w:trPr>
          <w:trHeight w:val="831"/>
        </w:trPr>
        <w:tc>
          <w:tcPr>
            <w:tcW w:w="650" w:type="dxa"/>
            <w:shd w:val="clear" w:color="auto" w:fill="auto"/>
            <w:vAlign w:val="center"/>
          </w:tcPr>
          <w:p w:rsidR="00B242F4" w:rsidRPr="005607E0" w:rsidRDefault="00B242F4" w:rsidP="005607E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Cs/>
                <w:color w:val="000000" w:themeColor="text1"/>
              </w:rPr>
              <w:t>Wyposażone w żarówki LED z możliwością wymiany ich bez konieczności użycia narzędzi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5607E0" w:rsidTr="006D78FF">
        <w:trPr>
          <w:trHeight w:val="559"/>
        </w:trPr>
        <w:tc>
          <w:tcPr>
            <w:tcW w:w="650" w:type="dxa"/>
            <w:shd w:val="clear" w:color="auto" w:fill="auto"/>
            <w:vAlign w:val="center"/>
          </w:tcPr>
          <w:p w:rsidR="00B242F4" w:rsidRPr="005607E0" w:rsidRDefault="00B242F4" w:rsidP="005607E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Cs/>
                <w:color w:val="000000" w:themeColor="text1"/>
              </w:rPr>
              <w:t>Żywotność żarówki min. 50 000h roboczych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5607E0" w:rsidTr="006D78FF">
        <w:trPr>
          <w:trHeight w:val="553"/>
        </w:trPr>
        <w:tc>
          <w:tcPr>
            <w:tcW w:w="650" w:type="dxa"/>
            <w:shd w:val="clear" w:color="auto" w:fill="auto"/>
            <w:vAlign w:val="center"/>
          </w:tcPr>
          <w:p w:rsidR="00B242F4" w:rsidRPr="005607E0" w:rsidRDefault="00B242F4" w:rsidP="005607E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5607E0">
              <w:rPr>
                <w:rFonts w:asciiTheme="minorHAnsi" w:hAnsiTheme="minorHAnsi" w:cstheme="minorHAnsi"/>
                <w:bCs/>
                <w:color w:val="000000" w:themeColor="text1"/>
              </w:rPr>
              <w:t>W zestawie łyżki w rozmiarach 1, 2, 3, 4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5607E0" w:rsidRDefault="00B242F4" w:rsidP="005607E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242F4" w:rsidRPr="006D78FF" w:rsidRDefault="00B242F4" w:rsidP="006D78FF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6D78FF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6D78FF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B242F4" w:rsidRDefault="00B242F4" w:rsidP="006D78FF">
      <w:pPr>
        <w:spacing w:before="240"/>
        <w:rPr>
          <w:b/>
        </w:rPr>
      </w:pPr>
    </w:p>
    <w:p w:rsidR="00404E6C" w:rsidRDefault="00404E6C" w:rsidP="006D78FF">
      <w:pPr>
        <w:spacing w:before="240"/>
        <w:rPr>
          <w:b/>
        </w:rPr>
      </w:pPr>
    </w:p>
    <w:p w:rsidR="00404E6C" w:rsidRDefault="00404E6C" w:rsidP="006D78FF">
      <w:pPr>
        <w:spacing w:before="240"/>
        <w:rPr>
          <w:b/>
        </w:rPr>
      </w:pPr>
    </w:p>
    <w:p w:rsidR="00404E6C" w:rsidRDefault="00404E6C" w:rsidP="006D78FF">
      <w:pPr>
        <w:spacing w:before="240"/>
        <w:rPr>
          <w:b/>
        </w:rPr>
      </w:pPr>
    </w:p>
    <w:p w:rsidR="00404E6C" w:rsidRDefault="00404E6C" w:rsidP="006D78FF">
      <w:pPr>
        <w:spacing w:before="240"/>
        <w:rPr>
          <w:b/>
        </w:rPr>
      </w:pPr>
    </w:p>
    <w:p w:rsidR="00404E6C" w:rsidRDefault="00404E6C" w:rsidP="006D78FF">
      <w:pPr>
        <w:spacing w:before="240"/>
        <w:rPr>
          <w:b/>
        </w:rPr>
      </w:pPr>
    </w:p>
    <w:p w:rsidR="00404E6C" w:rsidRDefault="00404E6C" w:rsidP="006D78FF">
      <w:pPr>
        <w:spacing w:before="240"/>
        <w:rPr>
          <w:b/>
        </w:rPr>
      </w:pPr>
    </w:p>
    <w:p w:rsidR="00404E6C" w:rsidRDefault="00404E6C" w:rsidP="006D78FF">
      <w:pPr>
        <w:spacing w:before="240"/>
        <w:rPr>
          <w:b/>
        </w:rPr>
      </w:pPr>
    </w:p>
    <w:p w:rsidR="00404E6C" w:rsidRPr="005B4FD7" w:rsidRDefault="00404E6C" w:rsidP="006D78FF">
      <w:pPr>
        <w:spacing w:before="240"/>
        <w:rPr>
          <w:b/>
        </w:rPr>
      </w:pPr>
    </w:p>
    <w:p w:rsidR="00B242F4" w:rsidRPr="00F2595A" w:rsidRDefault="00B242F4" w:rsidP="00404E6C">
      <w:pPr>
        <w:spacing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F2595A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TABELA NR 54: WÓZEK SIEDZĄCY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B242F4" w:rsidRPr="00404E6C" w:rsidTr="00404E6C">
        <w:trPr>
          <w:trHeight w:val="714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B242F4" w:rsidRPr="00404E6C" w:rsidRDefault="00B242F4" w:rsidP="00404E6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04E6C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B242F4" w:rsidRPr="00404E6C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04E6C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B242F4" w:rsidRPr="00404E6C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04E6C">
              <w:rPr>
                <w:rFonts w:asciiTheme="minorHAnsi" w:hAnsiTheme="minorHAnsi" w:cstheme="minorHAnsi"/>
                <w:b/>
                <w:color w:val="000000" w:themeColor="text1"/>
              </w:rPr>
              <w:t>PARAMETRY OFEROWANE</w:t>
            </w:r>
            <w:r w:rsidR="00404E6C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404E6C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(proszę opisać)*</w:t>
            </w:r>
          </w:p>
        </w:tc>
      </w:tr>
      <w:tr w:rsidR="00B242F4" w:rsidRPr="00404E6C" w:rsidTr="00C40911">
        <w:trPr>
          <w:trHeight w:val="540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04E6C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404E6C" w:rsidTr="00C40911">
        <w:trPr>
          <w:trHeight w:val="576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04E6C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404E6C" w:rsidTr="00C40911">
        <w:trPr>
          <w:trHeight w:val="556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04E6C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404E6C" w:rsidTr="00C40911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04E6C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404E6C" w:rsidTr="00C40911">
        <w:trPr>
          <w:trHeight w:val="614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04E6C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B242F4" w:rsidRPr="00404E6C" w:rsidTr="00C40911">
        <w:trPr>
          <w:trHeight w:val="1274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Wózek inwalidzki do transportu chorych w pozycji siedzącej. Wózek standardowo wykonany ze stali precyzyjnej, przeznaczony dla osób z dysfunkcją narządów ruchu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404E6C" w:rsidTr="00C40911">
        <w:trPr>
          <w:trHeight w:val="1109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Kształt podłokietników zapewnia możliwość odchylania za oparcie. Płyty boczne podłokietnika wykonane z wytrzymałego tworzywa sztucznego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404E6C" w:rsidTr="00C40911">
        <w:trPr>
          <w:trHeight w:val="1139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Sześć punktów mocowania płyty do ramy podłokietnika gwarantuje, że nie ulega ona wyginaniu i pękaniu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404E6C" w:rsidTr="00C40911">
        <w:trPr>
          <w:trHeight w:val="829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Skuteczne hamulce oparte na systemie sprężynowym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404E6C" w:rsidTr="00C40911">
        <w:trPr>
          <w:trHeight w:val="982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Widełki plastikowe, wykonane z bardzo wytrzymałego na uszkodzenia mechaniczne tworzywa sztucznego, zmniejszają wagę wózka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404E6C" w:rsidTr="00C40911">
        <w:trPr>
          <w:trHeight w:val="415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 xml:space="preserve">Koła tylne na </w:t>
            </w:r>
            <w:proofErr w:type="spellStart"/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szybkozłączce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404E6C" w:rsidTr="00A7190B">
        <w:trPr>
          <w:trHeight w:val="989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Kółka odbojowe zabezpieczają ściany przed porysowaniami, niszczeniem podczas jazdy w małych pomieszczeniach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404E6C" w:rsidTr="00A7190B">
        <w:trPr>
          <w:trHeight w:val="550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Ciemna nylonowa tapicerka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404E6C" w:rsidTr="00A7190B">
        <w:trPr>
          <w:trHeight w:val="572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Rama wykonana ze stali w kolorze granatowym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404E6C" w:rsidTr="00A7190B">
        <w:trPr>
          <w:trHeight w:val="410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Wózek o szerokości siedzenia 50 cm (+/- 3 cm)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404E6C" w:rsidTr="00C40911">
        <w:trPr>
          <w:trHeight w:val="241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Maksymalne dopuszczalnie obciążenie nie mniejsze niż 110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404E6C" w:rsidTr="008A0423">
        <w:trPr>
          <w:trHeight w:val="562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Waga całkowita nie większa niż 23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404E6C" w:rsidTr="008A0423">
        <w:trPr>
          <w:trHeight w:val="996"/>
        </w:trPr>
        <w:tc>
          <w:tcPr>
            <w:tcW w:w="650" w:type="dxa"/>
            <w:shd w:val="clear" w:color="auto" w:fill="auto"/>
            <w:vAlign w:val="center"/>
          </w:tcPr>
          <w:p w:rsidR="00B242F4" w:rsidRPr="00404E6C" w:rsidRDefault="00B242F4" w:rsidP="00C4091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:rsidR="00B242F4" w:rsidRPr="00404E6C" w:rsidRDefault="00B242F4" w:rsidP="00C4091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404E6C">
              <w:rPr>
                <w:rFonts w:asciiTheme="minorHAnsi" w:eastAsia="Arial Unicode MS" w:hAnsiTheme="minorHAnsi" w:cstheme="minorHAnsi"/>
                <w:color w:val="000000" w:themeColor="text1"/>
                <w:lang w:eastAsia="pl-PL"/>
              </w:rPr>
              <w:t>Deklaracja zgodności CE wydana przez producenta- przedstawić na etapie składania oferty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404E6C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242F4" w:rsidRPr="008A0423" w:rsidRDefault="00B242F4" w:rsidP="008A0423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8A0423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8A0423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B242F4" w:rsidRDefault="00B242F4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B96A5E" w:rsidRDefault="00B96A5E" w:rsidP="008A0423">
      <w:pPr>
        <w:spacing w:before="240"/>
        <w:rPr>
          <w:b/>
        </w:rPr>
      </w:pPr>
    </w:p>
    <w:p w:rsidR="00E93C3A" w:rsidRDefault="00E93C3A" w:rsidP="008A0423">
      <w:pPr>
        <w:spacing w:before="240"/>
        <w:rPr>
          <w:b/>
        </w:rPr>
      </w:pPr>
    </w:p>
    <w:p w:rsidR="00E93C3A" w:rsidRPr="005B4FD7" w:rsidRDefault="00E93C3A" w:rsidP="008A0423">
      <w:pPr>
        <w:spacing w:before="240"/>
        <w:rPr>
          <w:b/>
        </w:rPr>
      </w:pPr>
    </w:p>
    <w:p w:rsidR="00B242F4" w:rsidRPr="00602FE6" w:rsidRDefault="00B242F4" w:rsidP="000B5C79">
      <w:pPr>
        <w:spacing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602FE6">
        <w:rPr>
          <w:rFonts w:asciiTheme="minorHAnsi" w:hAnsiTheme="minorHAnsi" w:cstheme="minorHAnsi"/>
          <w:b/>
          <w:color w:val="000000" w:themeColor="text1"/>
          <w:u w:val="single"/>
        </w:rPr>
        <w:t>TABELA NR 55: WÓZEK SIEDZĄCY DLA PACJENTÓW OTYŁYCH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B242F4" w:rsidRPr="00C972B3" w:rsidTr="00FC6FCD">
        <w:trPr>
          <w:trHeight w:val="743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B242F4" w:rsidRPr="00C972B3" w:rsidRDefault="00B242F4" w:rsidP="000B5C79">
            <w:pPr>
              <w:spacing w:after="24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72B3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B242F4" w:rsidRPr="00C972B3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72B3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B242F4" w:rsidRPr="00C972B3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72B3">
              <w:rPr>
                <w:rFonts w:asciiTheme="minorHAnsi" w:hAnsiTheme="minorHAnsi" w:cstheme="minorHAnsi"/>
                <w:b/>
                <w:color w:val="000000" w:themeColor="text1"/>
              </w:rPr>
              <w:t>PARAMETRY OFEROWANE</w:t>
            </w:r>
            <w:r w:rsidR="000B5C79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C972B3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(proszę opisać)*</w:t>
            </w:r>
          </w:p>
        </w:tc>
      </w:tr>
      <w:tr w:rsidR="00B242F4" w:rsidRPr="00C972B3" w:rsidTr="00FC6FCD">
        <w:trPr>
          <w:trHeight w:val="555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72B3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C972B3" w:rsidTr="00FC6FCD">
        <w:trPr>
          <w:trHeight w:val="577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72B3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C972B3" w:rsidTr="00FC6FCD">
        <w:trPr>
          <w:trHeight w:val="543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72B3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C972B3" w:rsidTr="000B5C79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C972B3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C972B3" w:rsidTr="000D7432">
        <w:trPr>
          <w:trHeight w:val="615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972B3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B242F4" w:rsidRPr="00C972B3" w:rsidTr="001A3AEF">
        <w:trPr>
          <w:trHeight w:val="553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972B3">
              <w:rPr>
                <w:rStyle w:val="FontStyle128"/>
                <w:rFonts w:asciiTheme="minorHAnsi" w:hAnsiTheme="minorHAnsi" w:cstheme="minorHAnsi"/>
                <w:color w:val="000000" w:themeColor="text1"/>
              </w:rPr>
              <w:t>Wózek wykonany z aluminium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C972B3" w:rsidTr="001A3AEF">
        <w:trPr>
          <w:trHeight w:val="575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972B3">
              <w:rPr>
                <w:rStyle w:val="FontStyle128"/>
                <w:rFonts w:asciiTheme="minorHAnsi" w:hAnsiTheme="minorHAnsi" w:cstheme="minorHAnsi"/>
                <w:color w:val="000000" w:themeColor="text1"/>
              </w:rPr>
              <w:t>Konstrukcja oparta na podwójnym krzyżaku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C972B3" w:rsidTr="001A3AEF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972B3">
              <w:rPr>
                <w:rStyle w:val="FontStyle128"/>
                <w:rFonts w:asciiTheme="minorHAnsi" w:hAnsiTheme="minorHAnsi" w:cstheme="minorHAnsi"/>
                <w:color w:val="000000" w:themeColor="text1"/>
              </w:rPr>
              <w:t>Podnóżki jednopłytowe ściągane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C972B3" w:rsidTr="001A3AEF">
        <w:trPr>
          <w:trHeight w:val="694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972B3">
              <w:rPr>
                <w:rStyle w:val="FontStyle128"/>
                <w:rFonts w:asciiTheme="minorHAnsi" w:hAnsiTheme="minorHAnsi" w:cstheme="minorHAnsi"/>
                <w:color w:val="000000" w:themeColor="text1"/>
              </w:rPr>
              <w:t>Podłokietniki wyciągane i odchylane za oparcie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C972B3" w:rsidTr="001A3AEF">
        <w:trPr>
          <w:trHeight w:val="845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972B3">
              <w:rPr>
                <w:rStyle w:val="FontStyle128"/>
                <w:rFonts w:asciiTheme="minorHAnsi" w:hAnsiTheme="minorHAnsi" w:cstheme="minorHAnsi"/>
                <w:color w:val="000000" w:themeColor="text1"/>
              </w:rPr>
              <w:t xml:space="preserve">Koła tylne wzmacniane -specjalne do przewożenia ciężkich osób nawet do 200 </w:t>
            </w:r>
            <w:proofErr w:type="spellStart"/>
            <w:r w:rsidRPr="00C972B3">
              <w:rPr>
                <w:rStyle w:val="FontStyle128"/>
                <w:rFonts w:asciiTheme="minorHAnsi" w:hAnsiTheme="minorHAnsi" w:cstheme="minorHAnsi"/>
                <w:color w:val="000000" w:themeColor="text1"/>
              </w:rPr>
              <w:t>kg</w:t>
            </w:r>
            <w:proofErr w:type="spellEnd"/>
            <w:r w:rsidRPr="00C972B3">
              <w:rPr>
                <w:rStyle w:val="FontStyle128"/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C972B3" w:rsidTr="001A3AEF">
        <w:trPr>
          <w:trHeight w:val="559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972B3">
              <w:rPr>
                <w:rStyle w:val="FontStyle128"/>
                <w:rFonts w:asciiTheme="minorHAnsi" w:hAnsiTheme="minorHAnsi" w:cstheme="minorHAnsi"/>
                <w:color w:val="000000" w:themeColor="text1"/>
              </w:rPr>
              <w:t>Maksymalne obciążenie do min. 200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C972B3" w:rsidTr="00E93C3A">
        <w:trPr>
          <w:trHeight w:val="979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972B3">
              <w:rPr>
                <w:rStyle w:val="FontStyle128"/>
                <w:rFonts w:asciiTheme="minorHAnsi" w:hAnsiTheme="minorHAnsi" w:cstheme="minorHAnsi"/>
                <w:color w:val="000000" w:themeColor="text1"/>
              </w:rPr>
              <w:t>Możliwość wyboru szerokości siedziska z min. 4 różnych wersji mieszczących się w zakresie min od 60 do 75 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C972B3" w:rsidTr="00E93C3A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972B3">
              <w:rPr>
                <w:rStyle w:val="FontStyle128"/>
                <w:rFonts w:asciiTheme="minorHAnsi" w:hAnsiTheme="minorHAnsi" w:cstheme="minorHAnsi"/>
                <w:color w:val="000000" w:themeColor="text1"/>
              </w:rPr>
              <w:t>Długość całkowita z podnóżkiem: min. 114cm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C972B3" w:rsidTr="00C87FDB">
        <w:trPr>
          <w:trHeight w:val="472"/>
        </w:trPr>
        <w:tc>
          <w:tcPr>
            <w:tcW w:w="650" w:type="dxa"/>
            <w:shd w:val="clear" w:color="auto" w:fill="auto"/>
            <w:vAlign w:val="center"/>
          </w:tcPr>
          <w:p w:rsidR="00B242F4" w:rsidRPr="00C972B3" w:rsidRDefault="00B242F4" w:rsidP="000B5C7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42F4" w:rsidRPr="00C972B3" w:rsidRDefault="00B242F4" w:rsidP="000B5C7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972B3">
              <w:rPr>
                <w:rStyle w:val="FontStyle128"/>
                <w:rFonts w:asciiTheme="minorHAnsi" w:hAnsiTheme="minorHAnsi" w:cstheme="minorHAnsi"/>
                <w:color w:val="000000" w:themeColor="text1"/>
              </w:rPr>
              <w:t>Waga całkowita:  ok. 39-40 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C972B3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03381F" w:rsidRDefault="00B242F4" w:rsidP="00C972B3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972B3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C972B3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03381F" w:rsidRDefault="0003381F" w:rsidP="00C972B3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03381F" w:rsidRDefault="0003381F" w:rsidP="00C972B3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74090F" w:rsidRPr="00C972B3" w:rsidRDefault="0074090F" w:rsidP="00C972B3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:rsidR="00B242F4" w:rsidRPr="00C972B3" w:rsidRDefault="00B242F4" w:rsidP="00C972B3">
      <w:pPr>
        <w:spacing w:before="240"/>
        <w:rPr>
          <w:rFonts w:asciiTheme="minorHAnsi" w:hAnsiTheme="minorHAnsi" w:cstheme="minorHAnsi"/>
          <w:b/>
          <w:color w:val="000000" w:themeColor="text1"/>
        </w:rPr>
      </w:pPr>
    </w:p>
    <w:p w:rsidR="00B242F4" w:rsidRPr="00EB5FA0" w:rsidRDefault="00B242F4" w:rsidP="0071243E">
      <w:pPr>
        <w:spacing w:after="240"/>
        <w:rPr>
          <w:rFonts w:asciiTheme="minorHAnsi" w:hAnsiTheme="minorHAnsi" w:cstheme="minorHAnsi"/>
          <w:i/>
          <w:color w:val="000000" w:themeColor="text1"/>
          <w:u w:val="single"/>
        </w:rPr>
      </w:pPr>
      <w:r w:rsidRPr="00EB5FA0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TABELA NR 57: DEKONTAMINACJA, DEZYNFEKCJA</w:t>
      </w:r>
    </w:p>
    <w:tbl>
      <w:tblPr>
        <w:tblStyle w:val="Tabela-Siatka"/>
        <w:tblW w:w="9186" w:type="dxa"/>
        <w:tblLayout w:type="fixed"/>
        <w:tblLook w:val="04A0"/>
      </w:tblPr>
      <w:tblGrid>
        <w:gridCol w:w="650"/>
        <w:gridCol w:w="4294"/>
        <w:gridCol w:w="4242"/>
      </w:tblGrid>
      <w:tr w:rsidR="00B242F4" w:rsidRPr="0071243E" w:rsidTr="000F797D">
        <w:trPr>
          <w:trHeight w:val="796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:rsidR="00B242F4" w:rsidRPr="0071243E" w:rsidRDefault="00B242F4" w:rsidP="0071243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4294" w:type="dxa"/>
            <w:shd w:val="clear" w:color="auto" w:fill="D9D9D9" w:themeFill="background1" w:themeFillShade="D9"/>
            <w:vAlign w:val="center"/>
          </w:tcPr>
          <w:p w:rsidR="00B242F4" w:rsidRPr="0071243E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/>
                <w:color w:val="000000" w:themeColor="text1"/>
              </w:rPr>
              <w:t>PARAMETRY WYMAGANE</w:t>
            </w:r>
          </w:p>
        </w:tc>
        <w:tc>
          <w:tcPr>
            <w:tcW w:w="4242" w:type="dxa"/>
            <w:shd w:val="clear" w:color="auto" w:fill="D9D9D9" w:themeFill="background1" w:themeFillShade="D9"/>
            <w:vAlign w:val="center"/>
          </w:tcPr>
          <w:p w:rsidR="00B242F4" w:rsidRPr="0071243E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/>
                <w:color w:val="000000" w:themeColor="text1"/>
              </w:rPr>
              <w:t>PARAMETRY OFEROWANE</w:t>
            </w:r>
            <w:r w:rsidR="000F797D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71243E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(proszę opisać)*</w:t>
            </w:r>
          </w:p>
        </w:tc>
      </w:tr>
      <w:tr w:rsidR="00B242F4" w:rsidRPr="0071243E" w:rsidTr="0095369B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/>
                <w:color w:val="000000" w:themeColor="text1"/>
              </w:rPr>
              <w:t>PRODUCENT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71243E" w:rsidTr="0095369B">
        <w:trPr>
          <w:trHeight w:val="559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/>
                <w:color w:val="000000" w:themeColor="text1"/>
              </w:rPr>
              <w:t>NAZWA / TYP (model)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71243E" w:rsidTr="0095369B">
        <w:trPr>
          <w:trHeight w:val="567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/>
                <w:color w:val="000000" w:themeColor="text1"/>
              </w:rPr>
              <w:t>KRAJ POCHODZENIA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71243E" w:rsidTr="006D3114">
        <w:trPr>
          <w:trHeight w:val="494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/>
                <w:color w:val="000000" w:themeColor="text1"/>
              </w:rPr>
              <w:t>Urządzenie fabrycznie nowe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242F4" w:rsidRPr="0071243E" w:rsidTr="0095369B">
        <w:trPr>
          <w:trHeight w:val="611"/>
        </w:trPr>
        <w:tc>
          <w:tcPr>
            <w:tcW w:w="9186" w:type="dxa"/>
            <w:gridSpan w:val="3"/>
            <w:shd w:val="clear" w:color="auto" w:fill="D9D9D9" w:themeFill="background1" w:themeFillShade="D9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/>
                <w:color w:val="000000" w:themeColor="text1"/>
              </w:rPr>
              <w:t>PARAMETRY TECHNICZNE</w:t>
            </w:r>
          </w:p>
        </w:tc>
      </w:tr>
      <w:tr w:rsidR="00CB33B4" w:rsidRPr="0071243E" w:rsidTr="00CB33B4">
        <w:trPr>
          <w:trHeight w:val="550"/>
        </w:trPr>
        <w:tc>
          <w:tcPr>
            <w:tcW w:w="9186" w:type="dxa"/>
            <w:gridSpan w:val="3"/>
            <w:shd w:val="clear" w:color="auto" w:fill="auto"/>
            <w:vAlign w:val="center"/>
          </w:tcPr>
          <w:p w:rsidR="00CB33B4" w:rsidRPr="0071243E" w:rsidRDefault="00CB33B4" w:rsidP="00CB33B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URZĄDZENIE DO OCZYSZCZANIA TECHNOLOGIĄ PLAZMOWĄ – 2 sztuki</w:t>
            </w:r>
          </w:p>
        </w:tc>
      </w:tr>
      <w:tr w:rsidR="00B242F4" w:rsidRPr="0071243E" w:rsidTr="00B817B5">
        <w:trPr>
          <w:trHeight w:val="713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Urządzenie wolnostojące, podstawa wyposażona w dwa kółka, rączka ułatwiająca przesuwanie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9E2BDC">
        <w:trPr>
          <w:trHeight w:val="1121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Wymiary:</w:t>
            </w:r>
          </w:p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- wysokość: 855 mm (+/- 20 mm),</w:t>
            </w:r>
          </w:p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- szerokość: 380 mm (+/- 20 mm),</w:t>
            </w:r>
          </w:p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- długość: 380 mm (+/- 20 mm)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9E2BDC">
        <w:trPr>
          <w:trHeight w:val="542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Waga do 26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9E2BDC">
        <w:trPr>
          <w:trHeight w:val="1145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Obudowa ze stali kwasoodpornej pokrytej antybakteryjną powłoką proszkową, biały kompozyt aluminiowy, szare wykończenie tworzywowe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CB7EF4">
        <w:trPr>
          <w:trHeight w:val="410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Ekran dotykowy z antybakteryjną osłoną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CB7EF4">
        <w:trPr>
          <w:trHeight w:val="557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Pięciostopniowa prędkość pracy wentylatora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CB7EF4">
        <w:trPr>
          <w:trHeight w:val="552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Urządzenie wyposażone w 4 cewki plazmowe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CB7EF4">
        <w:trPr>
          <w:trHeight w:val="560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Zasilanie 220 – 240V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CB7EF4">
        <w:trPr>
          <w:trHeight w:val="554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Pobór mocy 24W – 2000W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CB7EF4">
        <w:trPr>
          <w:trHeight w:val="703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Poziom hałasu przy prędkości 5 – maksymalnie 65dB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C8640D">
        <w:trPr>
          <w:trHeight w:val="841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Objętość powietrza przepływającego przez urządzenie przy prędkości 1: około 80m</w:t>
            </w:r>
            <w:r w:rsidRPr="0071243E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3</w:t>
            </w: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/h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E6455F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Objętość powietrza przepływającego przez urządzenie przy prędkości 5: około 380 m</w:t>
            </w:r>
            <w:r w:rsidRPr="0071243E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3</w:t>
            </w: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/h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C74698">
        <w:trPr>
          <w:trHeight w:val="1696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Trzypoziomowy system filtrowania:</w:t>
            </w:r>
          </w:p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- poziom 1 </w:t>
            </w:r>
            <w:proofErr w:type="spellStart"/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pre</w:t>
            </w:r>
            <w:proofErr w:type="spellEnd"/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filtr: M5 EN 779, ePM10 65% ISO 16890,</w:t>
            </w:r>
          </w:p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- poziom 2 filtr HEPA: H13 EN1822,</w:t>
            </w:r>
          </w:p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- pozom 3 Filtr węglowy: G4 EN 779 gruboziarnisty 65% ISO 16890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74698" w:rsidRPr="0071243E" w:rsidTr="00C74698">
        <w:trPr>
          <w:trHeight w:val="571"/>
        </w:trPr>
        <w:tc>
          <w:tcPr>
            <w:tcW w:w="9186" w:type="dxa"/>
            <w:gridSpan w:val="3"/>
            <w:shd w:val="clear" w:color="auto" w:fill="auto"/>
            <w:vAlign w:val="center"/>
          </w:tcPr>
          <w:p w:rsidR="00C74698" w:rsidRPr="0071243E" w:rsidRDefault="00C74698" w:rsidP="00C7469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URZĄDZENIE CZYSZCZĄCO-DEZYNFEKUJĄCE – 2 sztuki</w:t>
            </w:r>
          </w:p>
        </w:tc>
      </w:tr>
      <w:tr w:rsidR="00B242F4" w:rsidRPr="0071243E" w:rsidTr="007007FB">
        <w:trPr>
          <w:trHeight w:val="693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Kocioł urządzenia wykonany ze stali kwasoodpornej w gatunku AISI 304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7007FB">
        <w:trPr>
          <w:trHeight w:val="419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Objętość kotła min. 1,5 litra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7007FB">
        <w:trPr>
          <w:trHeight w:val="553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Zbiornik wodny o pojemności 2 litry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7007FB">
        <w:trPr>
          <w:trHeight w:val="561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Element grzejny wykonany ze stali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7007FB">
        <w:trPr>
          <w:trHeight w:val="697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Urządzenie posiadające </w:t>
            </w:r>
            <w:proofErr w:type="spellStart"/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samoodkamieniającą</w:t>
            </w:r>
            <w:proofErr w:type="spellEnd"/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się grzałkę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7007FB">
        <w:trPr>
          <w:trHeight w:val="565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Produkcja pary min. 4,2 kg/h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BF229C">
        <w:trPr>
          <w:trHeight w:val="546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Temperatura pary min. 180</w:t>
            </w:r>
            <w:r w:rsidRPr="0071243E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o</w:t>
            </w: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C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BF229C">
        <w:trPr>
          <w:trHeight w:val="412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Ciśnienie 9 barów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BF229C">
        <w:trPr>
          <w:trHeight w:val="417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Automatyczny system uzupełniania wody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DE1A0E">
        <w:trPr>
          <w:trHeight w:val="707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Możliwość stosowania wody z kranu, wody destylowanej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DE1A0E">
        <w:trPr>
          <w:trHeight w:val="703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Zabezpieczenie pompy oraz grzałki przed pracą bez wody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DE1A0E">
        <w:trPr>
          <w:trHeight w:val="686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Zaprojektowany do ciągłego użytku komercyjnego 24h/7dni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DE1A0E">
        <w:trPr>
          <w:trHeight w:val="568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Obudowa urządzenia ze stali nierdzewnej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DE1A0E">
        <w:trPr>
          <w:trHeight w:val="548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Maksymalna moc wyjściowa 2,45 </w:t>
            </w:r>
            <w:proofErr w:type="spellStart"/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kW</w:t>
            </w:r>
            <w:proofErr w:type="spellEnd"/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DE1A0E">
        <w:trPr>
          <w:trHeight w:val="414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Waga do 10 kg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42F4" w:rsidRPr="0071243E" w:rsidTr="00DE1A0E">
        <w:trPr>
          <w:trHeight w:val="703"/>
        </w:trPr>
        <w:tc>
          <w:tcPr>
            <w:tcW w:w="650" w:type="dxa"/>
            <w:shd w:val="clear" w:color="auto" w:fill="auto"/>
            <w:vAlign w:val="center"/>
          </w:tcPr>
          <w:p w:rsidR="00B242F4" w:rsidRPr="0071243E" w:rsidRDefault="00B242F4" w:rsidP="006D311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0" w:firstLine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2F4" w:rsidRPr="0071243E" w:rsidRDefault="00B242F4" w:rsidP="006D311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1243E">
              <w:rPr>
                <w:rFonts w:asciiTheme="minorHAnsi" w:hAnsiTheme="minorHAnsi" w:cstheme="minorHAnsi"/>
                <w:bCs/>
                <w:color w:val="000000" w:themeColor="text1"/>
              </w:rPr>
              <w:t>Napięcie zasilania 230V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242F4" w:rsidRPr="0071243E" w:rsidRDefault="00B242F4" w:rsidP="007C44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B242F4" w:rsidRPr="0071243E" w:rsidRDefault="00B242F4" w:rsidP="0071243E">
      <w:pPr>
        <w:tabs>
          <w:tab w:val="center" w:pos="4536"/>
          <w:tab w:val="right" w:pos="9072"/>
        </w:tabs>
        <w:spacing w:before="240" w:line="276" w:lineRule="auto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71243E">
        <w:rPr>
          <w:rFonts w:asciiTheme="minorHAnsi" w:hAnsiTheme="minorHAnsi" w:cstheme="minorHAnsi"/>
          <w:color w:val="000000" w:themeColor="text1"/>
          <w:sz w:val="18"/>
          <w:szCs w:val="18"/>
        </w:rPr>
        <w:t>* Wykonawca bezwzględnie musi potwierdzić dokładne oferowane parametry w kolumnie PARAMETR OFEROWANY, b</w:t>
      </w:r>
      <w:r w:rsidRPr="0071243E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rak odpowiedniego wpisu przez wykonawcę w kolumnie parametr oferowany będzie traktowany jako brak danego parametru/warunku w oferowanej konfiguracji urządzenia i będzie podstawą odrzucenia oferty. </w:t>
      </w:r>
    </w:p>
    <w:p w:rsidR="00334005" w:rsidRPr="008D0FEF" w:rsidRDefault="00334005" w:rsidP="008D0FEF">
      <w:pPr>
        <w:rPr>
          <w:lang w:eastAsia="en-US"/>
        </w:rPr>
      </w:pPr>
    </w:p>
    <w:sectPr w:rsidR="00334005" w:rsidRPr="008D0FEF" w:rsidSect="00D40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F17" w:rsidRDefault="001F0F17" w:rsidP="00ED573A">
      <w:r>
        <w:separator/>
      </w:r>
    </w:p>
  </w:endnote>
  <w:endnote w:type="continuationSeparator" w:id="1">
    <w:p w:rsidR="001F0F17" w:rsidRDefault="001F0F17" w:rsidP="00ED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17" w:rsidRDefault="001F0F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17" w:rsidRDefault="001F0F1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17" w:rsidRDefault="001F0F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F17" w:rsidRDefault="001F0F17" w:rsidP="00ED573A">
      <w:r>
        <w:separator/>
      </w:r>
    </w:p>
  </w:footnote>
  <w:footnote w:type="continuationSeparator" w:id="1">
    <w:p w:rsidR="001F0F17" w:rsidRDefault="001F0F17" w:rsidP="00ED5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17" w:rsidRDefault="001F0F1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17" w:rsidRPr="00D03908" w:rsidRDefault="001F0F17" w:rsidP="00356CCF">
    <w:pPr>
      <w:pBdr>
        <w:bottom w:val="triple" w:sz="4" w:space="1" w:color="auto"/>
      </w:pBdr>
      <w:jc w:val="center"/>
      <w:rPr>
        <w:rFonts w:ascii="Arial" w:eastAsia="Arial" w:hAnsi="Arial" w:cs="Arial"/>
      </w:rPr>
    </w:pPr>
    <w:bookmarkStart w:id="11" w:name="_Hlk64872531"/>
    <w:bookmarkStart w:id="12" w:name="_Hlk64872532"/>
    <w:bookmarkStart w:id="13" w:name="_Hlk64872533"/>
    <w:bookmarkStart w:id="14" w:name="_Hlk64872534"/>
    <w:bookmarkStart w:id="15" w:name="_Hlk64872574"/>
    <w:bookmarkStart w:id="16" w:name="_Hlk64872575"/>
    <w:bookmarkStart w:id="17" w:name="_Hlk64872576"/>
    <w:bookmarkStart w:id="18" w:name="_Hlk64872577"/>
    <w:bookmarkStart w:id="19" w:name="_Hlk64872959"/>
    <w:bookmarkStart w:id="20" w:name="_Hlk64872960"/>
    <w:bookmarkStart w:id="21" w:name="_Hlk64872961"/>
    <w:bookmarkStart w:id="22" w:name="_Hlk64872962"/>
    <w:bookmarkStart w:id="23" w:name="_Hlk64873710"/>
    <w:bookmarkStart w:id="24" w:name="_Hlk64873711"/>
    <w:bookmarkStart w:id="25" w:name="_Hlk64873712"/>
    <w:bookmarkStart w:id="26" w:name="_Hlk64873713"/>
    <w:bookmarkStart w:id="27" w:name="_Hlk64873714"/>
    <w:bookmarkStart w:id="28" w:name="_Hlk64873715"/>
    <w:bookmarkStart w:id="29" w:name="_Hlk71525520"/>
    <w:bookmarkStart w:id="30" w:name="_Hlk71525521"/>
    <w:bookmarkStart w:id="31" w:name="_Hlk71525522"/>
    <w:bookmarkStart w:id="32" w:name="_Hlk71525523"/>
    <w:bookmarkStart w:id="33" w:name="_Hlk72413550"/>
    <w:r w:rsidRPr="00D03908">
      <w:rPr>
        <w:rFonts w:ascii="Arial" w:eastAsia="Calibri" w:hAnsi="Arial" w:cs="Arial"/>
      </w:rPr>
      <w:t xml:space="preserve">Nr postępowania: </w:t>
    </w:r>
    <w:r>
      <w:rPr>
        <w:rFonts w:ascii="Arial" w:eastAsia="Calibri" w:hAnsi="Arial" w:cs="Arial"/>
      </w:rPr>
      <w:t>3/UE</w:t>
    </w:r>
    <w:r w:rsidRPr="00D03908">
      <w:rPr>
        <w:rFonts w:ascii="Arial" w:eastAsia="Arial" w:hAnsi="Arial" w:cs="Arial"/>
      </w:rPr>
      <w:t>/</w:t>
    </w:r>
    <w:r>
      <w:rPr>
        <w:rFonts w:ascii="Arial" w:eastAsia="Arial" w:hAnsi="Arial" w:cs="Arial"/>
      </w:rPr>
      <w:t>PN</w:t>
    </w:r>
    <w:r w:rsidRPr="00D03908">
      <w:rPr>
        <w:rFonts w:ascii="Arial" w:eastAsia="Arial" w:hAnsi="Arial" w:cs="Arial"/>
      </w:rPr>
      <w:t>/</w:t>
    </w:r>
    <w:r>
      <w:rPr>
        <w:rFonts w:ascii="Arial" w:eastAsia="Arial" w:hAnsi="Arial" w:cs="Arial"/>
      </w:rPr>
      <w:t>D/2025</w:t>
    </w:r>
    <w:r w:rsidRPr="00D03908">
      <w:rPr>
        <w:rFonts w:ascii="Arial" w:eastAsia="Arial" w:hAnsi="Arial" w:cs="Arial"/>
      </w:rPr>
      <w:t xml:space="preserve"> 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p>
  <w:p w:rsidR="001F0F17" w:rsidRPr="001D6D8D" w:rsidRDefault="001F0F17" w:rsidP="00356CCF">
    <w:pPr>
      <w:pBdr>
        <w:bottom w:val="triple" w:sz="4" w:space="1" w:color="auto"/>
      </w:pBdr>
      <w:tabs>
        <w:tab w:val="center" w:pos="4514"/>
        <w:tab w:val="left" w:pos="8150"/>
      </w:tabs>
      <w:spacing w:line="276" w:lineRule="auto"/>
      <w:jc w:val="center"/>
      <w:rPr>
        <w:rFonts w:ascii="Arial" w:eastAsia="Arial" w:hAnsi="Arial" w:cs="Arial"/>
      </w:rPr>
    </w:pPr>
    <w:r w:rsidRPr="00F11074">
      <w:rPr>
        <w:rFonts w:ascii="Arial" w:hAnsi="Arial" w:cs="Arial"/>
        <w:sz w:val="22"/>
        <w:szCs w:val="22"/>
      </w:rPr>
      <w:t xml:space="preserve">Dostawa oraz montaż urządzeń i sprzętu medycznego w ramach realizacji inwestycji </w:t>
    </w:r>
    <w:r>
      <w:rPr>
        <w:rFonts w:ascii="Arial" w:hAnsi="Arial" w:cs="Arial"/>
        <w:sz w:val="22"/>
        <w:szCs w:val="22"/>
      </w:rPr>
      <w:br/>
    </w:r>
    <w:r w:rsidRPr="00F11074">
      <w:rPr>
        <w:rFonts w:ascii="Arial" w:hAnsi="Arial" w:cs="Arial"/>
        <w:sz w:val="22"/>
        <w:szCs w:val="22"/>
      </w:rPr>
      <w:t>pn. „Modernizacja i doposażenie SOR w Stargardzie poprzez zakup TK oraz przebudowę Oddziału ratu</w:t>
    </w:r>
    <w:r>
      <w:rPr>
        <w:rFonts w:ascii="Arial" w:hAnsi="Arial" w:cs="Arial"/>
        <w:sz w:val="22"/>
        <w:szCs w:val="22"/>
      </w:rPr>
      <w:t>nkowego”</w:t>
    </w:r>
  </w:p>
  <w:p w:rsidR="001F0F17" w:rsidRDefault="001F0F1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17" w:rsidRDefault="001F0F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2">
    <w:nsid w:val="000C0D9A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1778F"/>
    <w:multiLevelType w:val="hybridMultilevel"/>
    <w:tmpl w:val="1B2A9654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7109F6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0574D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F0F9E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87CCE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620CA"/>
    <w:multiLevelType w:val="hybridMultilevel"/>
    <w:tmpl w:val="33B2BA0E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3B0972"/>
    <w:multiLevelType w:val="hybridMultilevel"/>
    <w:tmpl w:val="AD3C6D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7806D4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3337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4609A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7696D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17F33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57193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91DF7"/>
    <w:multiLevelType w:val="hybridMultilevel"/>
    <w:tmpl w:val="8D40474C"/>
    <w:lvl w:ilvl="0" w:tplc="E57EB5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A05B7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B7AFF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F1D47"/>
    <w:multiLevelType w:val="hybridMultilevel"/>
    <w:tmpl w:val="E1DC61E8"/>
    <w:lvl w:ilvl="0" w:tplc="5274AD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23939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63D4F"/>
    <w:multiLevelType w:val="hybridMultilevel"/>
    <w:tmpl w:val="893A1EB2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36231C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71762B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74C17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4034E"/>
    <w:multiLevelType w:val="hybridMultilevel"/>
    <w:tmpl w:val="D48C8FC8"/>
    <w:lvl w:ilvl="0" w:tplc="712C2F2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15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DC8ED02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51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B8287E3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87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CB7024E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123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71427C3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159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F9280756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195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B5D42FB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231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5488539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267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F96C3C0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303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26">
    <w:nsid w:val="3EDC4BEA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1B003E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73426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91075"/>
    <w:multiLevelType w:val="hybridMultilevel"/>
    <w:tmpl w:val="383814CC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5767142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634B0F"/>
    <w:multiLevelType w:val="hybridMultilevel"/>
    <w:tmpl w:val="5E78B726"/>
    <w:lvl w:ilvl="0" w:tplc="A854151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949359A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6913E9"/>
    <w:multiLevelType w:val="hybridMultilevel"/>
    <w:tmpl w:val="253CE7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B9D04A5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A87923"/>
    <w:multiLevelType w:val="hybridMultilevel"/>
    <w:tmpl w:val="1E7E1532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E460960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C92546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1C024D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5E70A1"/>
    <w:multiLevelType w:val="hybridMultilevel"/>
    <w:tmpl w:val="33A47FB0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5683FC6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D35627"/>
    <w:multiLevelType w:val="hybridMultilevel"/>
    <w:tmpl w:val="DB444CAE"/>
    <w:lvl w:ilvl="0" w:tplc="0EBCBAA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15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407C4F1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51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8A58ED9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87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F74A5DB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123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BEEAAE8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159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7490538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195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61EE576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231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2230D51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267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B118884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left="3030" w:hanging="1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42">
    <w:nsid w:val="59682B20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6A5BF4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6C6EA6"/>
    <w:multiLevelType w:val="hybridMultilevel"/>
    <w:tmpl w:val="4BB24A0E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0817F4B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3A2135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3F7925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8B20A9"/>
    <w:multiLevelType w:val="hybridMultilevel"/>
    <w:tmpl w:val="32845B46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8ED5D0B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D811A2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A92255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2B4143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4A64C5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AA430B"/>
    <w:multiLevelType w:val="hybridMultilevel"/>
    <w:tmpl w:val="9BB03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3"/>
  </w:num>
  <w:num w:numId="5">
    <w:abstractNumId w:val="7"/>
  </w:num>
  <w:num w:numId="6">
    <w:abstractNumId w:val="23"/>
  </w:num>
  <w:num w:numId="7">
    <w:abstractNumId w:val="6"/>
  </w:num>
  <w:num w:numId="8">
    <w:abstractNumId w:val="27"/>
  </w:num>
  <w:num w:numId="9">
    <w:abstractNumId w:val="14"/>
  </w:num>
  <w:num w:numId="10">
    <w:abstractNumId w:val="52"/>
  </w:num>
  <w:num w:numId="11">
    <w:abstractNumId w:val="45"/>
  </w:num>
  <w:num w:numId="12">
    <w:abstractNumId w:val="12"/>
  </w:num>
  <w:num w:numId="13">
    <w:abstractNumId w:val="15"/>
  </w:num>
  <w:num w:numId="14">
    <w:abstractNumId w:val="33"/>
  </w:num>
  <w:num w:numId="15">
    <w:abstractNumId w:val="9"/>
  </w:num>
  <w:num w:numId="16">
    <w:abstractNumId w:val="31"/>
  </w:num>
  <w:num w:numId="17">
    <w:abstractNumId w:val="21"/>
  </w:num>
  <w:num w:numId="18">
    <w:abstractNumId w:val="44"/>
  </w:num>
  <w:num w:numId="19">
    <w:abstractNumId w:val="29"/>
  </w:num>
  <w:num w:numId="20">
    <w:abstractNumId w:val="8"/>
  </w:num>
  <w:num w:numId="21">
    <w:abstractNumId w:val="35"/>
  </w:num>
  <w:num w:numId="22">
    <w:abstractNumId w:val="3"/>
  </w:num>
  <w:num w:numId="23">
    <w:abstractNumId w:val="48"/>
  </w:num>
  <w:num w:numId="24">
    <w:abstractNumId w:val="39"/>
  </w:num>
  <w:num w:numId="25">
    <w:abstractNumId w:val="51"/>
  </w:num>
  <w:num w:numId="26">
    <w:abstractNumId w:val="41"/>
  </w:num>
  <w:num w:numId="27">
    <w:abstractNumId w:val="25"/>
  </w:num>
  <w:num w:numId="28">
    <w:abstractNumId w:val="4"/>
  </w:num>
  <w:num w:numId="29">
    <w:abstractNumId w:val="22"/>
  </w:num>
  <w:num w:numId="30">
    <w:abstractNumId w:val="34"/>
  </w:num>
  <w:num w:numId="31">
    <w:abstractNumId w:val="47"/>
  </w:num>
  <w:num w:numId="32">
    <w:abstractNumId w:val="50"/>
  </w:num>
  <w:num w:numId="33">
    <w:abstractNumId w:val="38"/>
  </w:num>
  <w:num w:numId="34">
    <w:abstractNumId w:val="46"/>
  </w:num>
  <w:num w:numId="35">
    <w:abstractNumId w:val="20"/>
  </w:num>
  <w:num w:numId="36">
    <w:abstractNumId w:val="49"/>
  </w:num>
  <w:num w:numId="37">
    <w:abstractNumId w:val="5"/>
  </w:num>
  <w:num w:numId="38">
    <w:abstractNumId w:val="37"/>
  </w:num>
  <w:num w:numId="39">
    <w:abstractNumId w:val="26"/>
  </w:num>
  <w:num w:numId="40">
    <w:abstractNumId w:val="42"/>
  </w:num>
  <w:num w:numId="41">
    <w:abstractNumId w:val="10"/>
  </w:num>
  <w:num w:numId="42">
    <w:abstractNumId w:val="18"/>
  </w:num>
  <w:num w:numId="43">
    <w:abstractNumId w:val="32"/>
  </w:num>
  <w:num w:numId="44">
    <w:abstractNumId w:val="2"/>
  </w:num>
  <w:num w:numId="45">
    <w:abstractNumId w:val="43"/>
  </w:num>
  <w:num w:numId="46">
    <w:abstractNumId w:val="24"/>
  </w:num>
  <w:num w:numId="47">
    <w:abstractNumId w:val="54"/>
  </w:num>
  <w:num w:numId="48">
    <w:abstractNumId w:val="11"/>
  </w:num>
  <w:num w:numId="49">
    <w:abstractNumId w:val="36"/>
  </w:num>
  <w:num w:numId="50">
    <w:abstractNumId w:val="40"/>
  </w:num>
  <w:num w:numId="51">
    <w:abstractNumId w:val="28"/>
  </w:num>
  <w:num w:numId="52">
    <w:abstractNumId w:val="19"/>
  </w:num>
  <w:num w:numId="53">
    <w:abstractNumId w:val="16"/>
  </w:num>
  <w:num w:numId="54">
    <w:abstractNumId w:val="17"/>
  </w:num>
  <w:num w:numId="55">
    <w:abstractNumId w:val="3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1B2416"/>
    <w:rsid w:val="00000BC5"/>
    <w:rsid w:val="000010B9"/>
    <w:rsid w:val="0000697A"/>
    <w:rsid w:val="0001202B"/>
    <w:rsid w:val="000130F7"/>
    <w:rsid w:val="0001608C"/>
    <w:rsid w:val="00022E0E"/>
    <w:rsid w:val="0002536D"/>
    <w:rsid w:val="00030F2F"/>
    <w:rsid w:val="0003149C"/>
    <w:rsid w:val="00032CEC"/>
    <w:rsid w:val="0003381F"/>
    <w:rsid w:val="0004138A"/>
    <w:rsid w:val="000426E6"/>
    <w:rsid w:val="00043943"/>
    <w:rsid w:val="000444A3"/>
    <w:rsid w:val="00052800"/>
    <w:rsid w:val="000551A1"/>
    <w:rsid w:val="000551A2"/>
    <w:rsid w:val="00060560"/>
    <w:rsid w:val="00061694"/>
    <w:rsid w:val="00061E68"/>
    <w:rsid w:val="0006232C"/>
    <w:rsid w:val="00065FF5"/>
    <w:rsid w:val="00067ACC"/>
    <w:rsid w:val="00071796"/>
    <w:rsid w:val="00072319"/>
    <w:rsid w:val="00076876"/>
    <w:rsid w:val="00077A99"/>
    <w:rsid w:val="0008117B"/>
    <w:rsid w:val="000826C7"/>
    <w:rsid w:val="00082B85"/>
    <w:rsid w:val="00090874"/>
    <w:rsid w:val="000A0F57"/>
    <w:rsid w:val="000A3DFF"/>
    <w:rsid w:val="000A4451"/>
    <w:rsid w:val="000A5935"/>
    <w:rsid w:val="000A7CE7"/>
    <w:rsid w:val="000B20E8"/>
    <w:rsid w:val="000B5C79"/>
    <w:rsid w:val="000C440D"/>
    <w:rsid w:val="000C5959"/>
    <w:rsid w:val="000C6A50"/>
    <w:rsid w:val="000C7047"/>
    <w:rsid w:val="000C72BC"/>
    <w:rsid w:val="000D5FEC"/>
    <w:rsid w:val="000D7432"/>
    <w:rsid w:val="000E610D"/>
    <w:rsid w:val="000E630B"/>
    <w:rsid w:val="000F0C08"/>
    <w:rsid w:val="000F1E69"/>
    <w:rsid w:val="000F1FC4"/>
    <w:rsid w:val="000F3A1F"/>
    <w:rsid w:val="000F6510"/>
    <w:rsid w:val="000F797D"/>
    <w:rsid w:val="0010068B"/>
    <w:rsid w:val="0010285F"/>
    <w:rsid w:val="001123D7"/>
    <w:rsid w:val="001145DD"/>
    <w:rsid w:val="001152B5"/>
    <w:rsid w:val="00117900"/>
    <w:rsid w:val="00123114"/>
    <w:rsid w:val="00123F48"/>
    <w:rsid w:val="00124485"/>
    <w:rsid w:val="00127A1C"/>
    <w:rsid w:val="00130F36"/>
    <w:rsid w:val="001322A7"/>
    <w:rsid w:val="00132DDB"/>
    <w:rsid w:val="00135C53"/>
    <w:rsid w:val="00136935"/>
    <w:rsid w:val="00142946"/>
    <w:rsid w:val="00142E06"/>
    <w:rsid w:val="00145AA7"/>
    <w:rsid w:val="00146EFD"/>
    <w:rsid w:val="00160B22"/>
    <w:rsid w:val="00160D9D"/>
    <w:rsid w:val="00163650"/>
    <w:rsid w:val="00163718"/>
    <w:rsid w:val="00166D3F"/>
    <w:rsid w:val="001702B0"/>
    <w:rsid w:val="00171B6A"/>
    <w:rsid w:val="00180EAA"/>
    <w:rsid w:val="001825DC"/>
    <w:rsid w:val="00182D04"/>
    <w:rsid w:val="00186213"/>
    <w:rsid w:val="00186F50"/>
    <w:rsid w:val="001936DE"/>
    <w:rsid w:val="00195A99"/>
    <w:rsid w:val="00196793"/>
    <w:rsid w:val="00196C20"/>
    <w:rsid w:val="001976C6"/>
    <w:rsid w:val="001A0F40"/>
    <w:rsid w:val="001A3AEF"/>
    <w:rsid w:val="001A49AC"/>
    <w:rsid w:val="001A596A"/>
    <w:rsid w:val="001A709E"/>
    <w:rsid w:val="001B1A63"/>
    <w:rsid w:val="001B23D4"/>
    <w:rsid w:val="001B2416"/>
    <w:rsid w:val="001B5180"/>
    <w:rsid w:val="001C2497"/>
    <w:rsid w:val="001C4DB7"/>
    <w:rsid w:val="001C65E1"/>
    <w:rsid w:val="001D1948"/>
    <w:rsid w:val="001D4272"/>
    <w:rsid w:val="001D4BE1"/>
    <w:rsid w:val="001D4E7B"/>
    <w:rsid w:val="001D66CA"/>
    <w:rsid w:val="001F0F17"/>
    <w:rsid w:val="001F175E"/>
    <w:rsid w:val="001F1771"/>
    <w:rsid w:val="001F3A84"/>
    <w:rsid w:val="001F5611"/>
    <w:rsid w:val="001F5AC2"/>
    <w:rsid w:val="002012C7"/>
    <w:rsid w:val="00201B93"/>
    <w:rsid w:val="002060E8"/>
    <w:rsid w:val="00213874"/>
    <w:rsid w:val="00214686"/>
    <w:rsid w:val="00223CB7"/>
    <w:rsid w:val="00224528"/>
    <w:rsid w:val="002264AE"/>
    <w:rsid w:val="0023013A"/>
    <w:rsid w:val="002325B1"/>
    <w:rsid w:val="00232636"/>
    <w:rsid w:val="00242F35"/>
    <w:rsid w:val="0024304D"/>
    <w:rsid w:val="002454A3"/>
    <w:rsid w:val="00251C0C"/>
    <w:rsid w:val="00254D31"/>
    <w:rsid w:val="0025734D"/>
    <w:rsid w:val="00262EBA"/>
    <w:rsid w:val="0026432E"/>
    <w:rsid w:val="00266A49"/>
    <w:rsid w:val="00267B52"/>
    <w:rsid w:val="00270A68"/>
    <w:rsid w:val="002739C8"/>
    <w:rsid w:val="00277340"/>
    <w:rsid w:val="00283F1F"/>
    <w:rsid w:val="00284A63"/>
    <w:rsid w:val="00284F68"/>
    <w:rsid w:val="00285650"/>
    <w:rsid w:val="00292611"/>
    <w:rsid w:val="00292BB0"/>
    <w:rsid w:val="002952F5"/>
    <w:rsid w:val="00295337"/>
    <w:rsid w:val="0029567B"/>
    <w:rsid w:val="0029584A"/>
    <w:rsid w:val="0029639E"/>
    <w:rsid w:val="00296671"/>
    <w:rsid w:val="002A0487"/>
    <w:rsid w:val="002A182B"/>
    <w:rsid w:val="002A21D3"/>
    <w:rsid w:val="002A2238"/>
    <w:rsid w:val="002A6ABF"/>
    <w:rsid w:val="002A7FBA"/>
    <w:rsid w:val="002B27A2"/>
    <w:rsid w:val="002B3BDB"/>
    <w:rsid w:val="002B5C6F"/>
    <w:rsid w:val="002C1A68"/>
    <w:rsid w:val="002C3F9B"/>
    <w:rsid w:val="002C40C5"/>
    <w:rsid w:val="002C6A69"/>
    <w:rsid w:val="002D2411"/>
    <w:rsid w:val="002D330A"/>
    <w:rsid w:val="002D413B"/>
    <w:rsid w:val="002D4B02"/>
    <w:rsid w:val="002D61D5"/>
    <w:rsid w:val="002D65A3"/>
    <w:rsid w:val="002D68D6"/>
    <w:rsid w:val="002E0A5A"/>
    <w:rsid w:val="002E21D0"/>
    <w:rsid w:val="002E43D1"/>
    <w:rsid w:val="002E52C2"/>
    <w:rsid w:val="002E62B5"/>
    <w:rsid w:val="002F44DC"/>
    <w:rsid w:val="002F5AD5"/>
    <w:rsid w:val="002F6735"/>
    <w:rsid w:val="00302893"/>
    <w:rsid w:val="00302BD2"/>
    <w:rsid w:val="003038F8"/>
    <w:rsid w:val="00304247"/>
    <w:rsid w:val="00304761"/>
    <w:rsid w:val="003073E6"/>
    <w:rsid w:val="00310F20"/>
    <w:rsid w:val="00313F8F"/>
    <w:rsid w:val="00315D03"/>
    <w:rsid w:val="003176A6"/>
    <w:rsid w:val="00321625"/>
    <w:rsid w:val="0032274A"/>
    <w:rsid w:val="003250B4"/>
    <w:rsid w:val="00325E6E"/>
    <w:rsid w:val="003274BD"/>
    <w:rsid w:val="0032772C"/>
    <w:rsid w:val="00330B64"/>
    <w:rsid w:val="00331D20"/>
    <w:rsid w:val="00334005"/>
    <w:rsid w:val="00336599"/>
    <w:rsid w:val="00336B5E"/>
    <w:rsid w:val="00337123"/>
    <w:rsid w:val="00341397"/>
    <w:rsid w:val="00342958"/>
    <w:rsid w:val="00346031"/>
    <w:rsid w:val="00347B08"/>
    <w:rsid w:val="00352354"/>
    <w:rsid w:val="0035248F"/>
    <w:rsid w:val="00353AAE"/>
    <w:rsid w:val="00353F10"/>
    <w:rsid w:val="00354227"/>
    <w:rsid w:val="00356CCF"/>
    <w:rsid w:val="00360144"/>
    <w:rsid w:val="003659DD"/>
    <w:rsid w:val="00365DFE"/>
    <w:rsid w:val="00367B52"/>
    <w:rsid w:val="0037164D"/>
    <w:rsid w:val="003720A4"/>
    <w:rsid w:val="00375C96"/>
    <w:rsid w:val="00377CF3"/>
    <w:rsid w:val="0038081D"/>
    <w:rsid w:val="003913E2"/>
    <w:rsid w:val="003919B6"/>
    <w:rsid w:val="00392F77"/>
    <w:rsid w:val="003940D9"/>
    <w:rsid w:val="00394B61"/>
    <w:rsid w:val="003A0061"/>
    <w:rsid w:val="003A0AFC"/>
    <w:rsid w:val="003B07BE"/>
    <w:rsid w:val="003B2478"/>
    <w:rsid w:val="003B2A0E"/>
    <w:rsid w:val="003B38B4"/>
    <w:rsid w:val="003B43E9"/>
    <w:rsid w:val="003C15F1"/>
    <w:rsid w:val="003C26B5"/>
    <w:rsid w:val="003C6451"/>
    <w:rsid w:val="003D249B"/>
    <w:rsid w:val="003D2CCD"/>
    <w:rsid w:val="003D53E4"/>
    <w:rsid w:val="003E1D79"/>
    <w:rsid w:val="003E34D9"/>
    <w:rsid w:val="003E6592"/>
    <w:rsid w:val="003E769C"/>
    <w:rsid w:val="003F0666"/>
    <w:rsid w:val="003F2F8B"/>
    <w:rsid w:val="003F6372"/>
    <w:rsid w:val="00400B70"/>
    <w:rsid w:val="00400D7B"/>
    <w:rsid w:val="00403FE8"/>
    <w:rsid w:val="0040458C"/>
    <w:rsid w:val="00404B70"/>
    <w:rsid w:val="00404E6C"/>
    <w:rsid w:val="004071CF"/>
    <w:rsid w:val="004216CA"/>
    <w:rsid w:val="004219D9"/>
    <w:rsid w:val="004228F6"/>
    <w:rsid w:val="004308BC"/>
    <w:rsid w:val="00443921"/>
    <w:rsid w:val="00444F4D"/>
    <w:rsid w:val="00445A22"/>
    <w:rsid w:val="004527AA"/>
    <w:rsid w:val="00457A09"/>
    <w:rsid w:val="00460DD4"/>
    <w:rsid w:val="00460F29"/>
    <w:rsid w:val="00461014"/>
    <w:rsid w:val="00461E8D"/>
    <w:rsid w:val="00466D65"/>
    <w:rsid w:val="004703C0"/>
    <w:rsid w:val="00470856"/>
    <w:rsid w:val="00475920"/>
    <w:rsid w:val="00481ABB"/>
    <w:rsid w:val="00482E67"/>
    <w:rsid w:val="00484469"/>
    <w:rsid w:val="00485BDC"/>
    <w:rsid w:val="00490454"/>
    <w:rsid w:val="00493F02"/>
    <w:rsid w:val="00495E85"/>
    <w:rsid w:val="00497ED0"/>
    <w:rsid w:val="004A2D69"/>
    <w:rsid w:val="004A3EAE"/>
    <w:rsid w:val="004A3FF6"/>
    <w:rsid w:val="004A428C"/>
    <w:rsid w:val="004A4CB4"/>
    <w:rsid w:val="004B0EA2"/>
    <w:rsid w:val="004B18AF"/>
    <w:rsid w:val="004B364A"/>
    <w:rsid w:val="004B690D"/>
    <w:rsid w:val="004C1578"/>
    <w:rsid w:val="004C47B8"/>
    <w:rsid w:val="004D3761"/>
    <w:rsid w:val="004D48BB"/>
    <w:rsid w:val="004D49C9"/>
    <w:rsid w:val="004D61BB"/>
    <w:rsid w:val="004E0086"/>
    <w:rsid w:val="004E1170"/>
    <w:rsid w:val="004E3859"/>
    <w:rsid w:val="004E6AA1"/>
    <w:rsid w:val="004E7119"/>
    <w:rsid w:val="004F35BC"/>
    <w:rsid w:val="004F3C63"/>
    <w:rsid w:val="004F5D7E"/>
    <w:rsid w:val="004F5EFF"/>
    <w:rsid w:val="004F6DB2"/>
    <w:rsid w:val="004F7B3B"/>
    <w:rsid w:val="00503531"/>
    <w:rsid w:val="005063FC"/>
    <w:rsid w:val="0050739A"/>
    <w:rsid w:val="005103E7"/>
    <w:rsid w:val="00517AAC"/>
    <w:rsid w:val="00524F72"/>
    <w:rsid w:val="0052571B"/>
    <w:rsid w:val="00526E40"/>
    <w:rsid w:val="00526FF1"/>
    <w:rsid w:val="005276A8"/>
    <w:rsid w:val="005310AA"/>
    <w:rsid w:val="00534ECF"/>
    <w:rsid w:val="00543D0A"/>
    <w:rsid w:val="00545CF5"/>
    <w:rsid w:val="0054790B"/>
    <w:rsid w:val="00551250"/>
    <w:rsid w:val="005529C0"/>
    <w:rsid w:val="00552D15"/>
    <w:rsid w:val="00553F7F"/>
    <w:rsid w:val="005607E0"/>
    <w:rsid w:val="005626BB"/>
    <w:rsid w:val="0056406F"/>
    <w:rsid w:val="005774A6"/>
    <w:rsid w:val="00577547"/>
    <w:rsid w:val="005833E8"/>
    <w:rsid w:val="00590282"/>
    <w:rsid w:val="00593038"/>
    <w:rsid w:val="005941CA"/>
    <w:rsid w:val="00594619"/>
    <w:rsid w:val="0059568E"/>
    <w:rsid w:val="0059614F"/>
    <w:rsid w:val="0059645B"/>
    <w:rsid w:val="00596C39"/>
    <w:rsid w:val="005A0CE2"/>
    <w:rsid w:val="005A165B"/>
    <w:rsid w:val="005A23CC"/>
    <w:rsid w:val="005A2933"/>
    <w:rsid w:val="005A4A6B"/>
    <w:rsid w:val="005A548D"/>
    <w:rsid w:val="005B0351"/>
    <w:rsid w:val="005B0F6F"/>
    <w:rsid w:val="005B2394"/>
    <w:rsid w:val="005B487C"/>
    <w:rsid w:val="005B5C92"/>
    <w:rsid w:val="005C115D"/>
    <w:rsid w:val="005C2EF3"/>
    <w:rsid w:val="005C4BD6"/>
    <w:rsid w:val="005C6E96"/>
    <w:rsid w:val="005D3414"/>
    <w:rsid w:val="005D4658"/>
    <w:rsid w:val="005E5E2F"/>
    <w:rsid w:val="005F39BC"/>
    <w:rsid w:val="00600D8A"/>
    <w:rsid w:val="006020D8"/>
    <w:rsid w:val="0060242C"/>
    <w:rsid w:val="00602FE6"/>
    <w:rsid w:val="006033BB"/>
    <w:rsid w:val="00604991"/>
    <w:rsid w:val="006065D9"/>
    <w:rsid w:val="00607801"/>
    <w:rsid w:val="00622E75"/>
    <w:rsid w:val="00625022"/>
    <w:rsid w:val="006314F5"/>
    <w:rsid w:val="006330A6"/>
    <w:rsid w:val="006348B5"/>
    <w:rsid w:val="006354AD"/>
    <w:rsid w:val="00640A8C"/>
    <w:rsid w:val="00643B56"/>
    <w:rsid w:val="00644C09"/>
    <w:rsid w:val="00646DEE"/>
    <w:rsid w:val="00653133"/>
    <w:rsid w:val="00660061"/>
    <w:rsid w:val="00660AFD"/>
    <w:rsid w:val="0066103A"/>
    <w:rsid w:val="006630F6"/>
    <w:rsid w:val="0067156A"/>
    <w:rsid w:val="00671E09"/>
    <w:rsid w:val="00673D76"/>
    <w:rsid w:val="00673E2E"/>
    <w:rsid w:val="00674CE3"/>
    <w:rsid w:val="006771C1"/>
    <w:rsid w:val="00686CA4"/>
    <w:rsid w:val="0069004E"/>
    <w:rsid w:val="00694A04"/>
    <w:rsid w:val="006A0AA5"/>
    <w:rsid w:val="006A0B5D"/>
    <w:rsid w:val="006A1F9F"/>
    <w:rsid w:val="006A2726"/>
    <w:rsid w:val="006A3D2F"/>
    <w:rsid w:val="006B15F3"/>
    <w:rsid w:val="006B3C17"/>
    <w:rsid w:val="006B3E97"/>
    <w:rsid w:val="006C2B15"/>
    <w:rsid w:val="006C3BD4"/>
    <w:rsid w:val="006C3FB1"/>
    <w:rsid w:val="006C4150"/>
    <w:rsid w:val="006C5534"/>
    <w:rsid w:val="006C6843"/>
    <w:rsid w:val="006D30AD"/>
    <w:rsid w:val="006D3114"/>
    <w:rsid w:val="006D4156"/>
    <w:rsid w:val="006D78FF"/>
    <w:rsid w:val="006E565B"/>
    <w:rsid w:val="006F49E7"/>
    <w:rsid w:val="006F6106"/>
    <w:rsid w:val="006F7344"/>
    <w:rsid w:val="007007FB"/>
    <w:rsid w:val="00705DEC"/>
    <w:rsid w:val="0070678E"/>
    <w:rsid w:val="0071243E"/>
    <w:rsid w:val="007160DD"/>
    <w:rsid w:val="007169F6"/>
    <w:rsid w:val="00720375"/>
    <w:rsid w:val="00720C37"/>
    <w:rsid w:val="0072353F"/>
    <w:rsid w:val="00730508"/>
    <w:rsid w:val="00731122"/>
    <w:rsid w:val="0073250A"/>
    <w:rsid w:val="00735A6F"/>
    <w:rsid w:val="00736B00"/>
    <w:rsid w:val="007372EE"/>
    <w:rsid w:val="007400C8"/>
    <w:rsid w:val="0074090F"/>
    <w:rsid w:val="00741A03"/>
    <w:rsid w:val="00741E0E"/>
    <w:rsid w:val="00741E94"/>
    <w:rsid w:val="00743625"/>
    <w:rsid w:val="0074398D"/>
    <w:rsid w:val="00745129"/>
    <w:rsid w:val="0074549E"/>
    <w:rsid w:val="00752255"/>
    <w:rsid w:val="0075688D"/>
    <w:rsid w:val="0076251C"/>
    <w:rsid w:val="0076432B"/>
    <w:rsid w:val="0076492A"/>
    <w:rsid w:val="00767B15"/>
    <w:rsid w:val="00772EA1"/>
    <w:rsid w:val="007762F0"/>
    <w:rsid w:val="007766A2"/>
    <w:rsid w:val="0077709C"/>
    <w:rsid w:val="00780539"/>
    <w:rsid w:val="0078123B"/>
    <w:rsid w:val="00783DFA"/>
    <w:rsid w:val="007854D7"/>
    <w:rsid w:val="007909D4"/>
    <w:rsid w:val="00790F7B"/>
    <w:rsid w:val="00792F8D"/>
    <w:rsid w:val="00795354"/>
    <w:rsid w:val="007A1133"/>
    <w:rsid w:val="007A1557"/>
    <w:rsid w:val="007A1773"/>
    <w:rsid w:val="007B2DC7"/>
    <w:rsid w:val="007B7EEE"/>
    <w:rsid w:val="007C041D"/>
    <w:rsid w:val="007C0DD6"/>
    <w:rsid w:val="007C159B"/>
    <w:rsid w:val="007C2729"/>
    <w:rsid w:val="007C375B"/>
    <w:rsid w:val="007C39CB"/>
    <w:rsid w:val="007C44DB"/>
    <w:rsid w:val="007C4605"/>
    <w:rsid w:val="007C671A"/>
    <w:rsid w:val="007D253F"/>
    <w:rsid w:val="007D59AB"/>
    <w:rsid w:val="007D5E95"/>
    <w:rsid w:val="007E0E40"/>
    <w:rsid w:val="007E355C"/>
    <w:rsid w:val="007E4DB5"/>
    <w:rsid w:val="007E4FFA"/>
    <w:rsid w:val="007F1704"/>
    <w:rsid w:val="007F249F"/>
    <w:rsid w:val="008005B7"/>
    <w:rsid w:val="0080373A"/>
    <w:rsid w:val="00807770"/>
    <w:rsid w:val="00807F8D"/>
    <w:rsid w:val="008125F8"/>
    <w:rsid w:val="008133FB"/>
    <w:rsid w:val="00814D06"/>
    <w:rsid w:val="00816DCE"/>
    <w:rsid w:val="008176F3"/>
    <w:rsid w:val="008201C1"/>
    <w:rsid w:val="0082104F"/>
    <w:rsid w:val="0082113C"/>
    <w:rsid w:val="00821E6F"/>
    <w:rsid w:val="00833891"/>
    <w:rsid w:val="008340E3"/>
    <w:rsid w:val="008346F8"/>
    <w:rsid w:val="00834FB5"/>
    <w:rsid w:val="00837DAE"/>
    <w:rsid w:val="00840543"/>
    <w:rsid w:val="008500AA"/>
    <w:rsid w:val="008543B2"/>
    <w:rsid w:val="008559C4"/>
    <w:rsid w:val="00855DF0"/>
    <w:rsid w:val="00855FAC"/>
    <w:rsid w:val="00860221"/>
    <w:rsid w:val="0086085B"/>
    <w:rsid w:val="0086091B"/>
    <w:rsid w:val="00861BC7"/>
    <w:rsid w:val="008626B7"/>
    <w:rsid w:val="008707DB"/>
    <w:rsid w:val="0087529E"/>
    <w:rsid w:val="008771DE"/>
    <w:rsid w:val="00877335"/>
    <w:rsid w:val="0088071B"/>
    <w:rsid w:val="008808EE"/>
    <w:rsid w:val="008815E4"/>
    <w:rsid w:val="0088410A"/>
    <w:rsid w:val="00884333"/>
    <w:rsid w:val="008850B3"/>
    <w:rsid w:val="00885950"/>
    <w:rsid w:val="00894AC0"/>
    <w:rsid w:val="00896D92"/>
    <w:rsid w:val="008A025B"/>
    <w:rsid w:val="008A0423"/>
    <w:rsid w:val="008A074C"/>
    <w:rsid w:val="008A0BD4"/>
    <w:rsid w:val="008A424B"/>
    <w:rsid w:val="008A5D7B"/>
    <w:rsid w:val="008A7587"/>
    <w:rsid w:val="008B4229"/>
    <w:rsid w:val="008B447B"/>
    <w:rsid w:val="008B5B59"/>
    <w:rsid w:val="008B656C"/>
    <w:rsid w:val="008C4C32"/>
    <w:rsid w:val="008C5B1F"/>
    <w:rsid w:val="008D0FEF"/>
    <w:rsid w:val="008D2075"/>
    <w:rsid w:val="008D4D0E"/>
    <w:rsid w:val="008E2C7A"/>
    <w:rsid w:val="008E31DD"/>
    <w:rsid w:val="008E3492"/>
    <w:rsid w:val="008E4BD7"/>
    <w:rsid w:val="008E5A05"/>
    <w:rsid w:val="008F1753"/>
    <w:rsid w:val="0090092B"/>
    <w:rsid w:val="00903B97"/>
    <w:rsid w:val="00906249"/>
    <w:rsid w:val="00911A68"/>
    <w:rsid w:val="00912911"/>
    <w:rsid w:val="00914436"/>
    <w:rsid w:val="0091540E"/>
    <w:rsid w:val="00916E77"/>
    <w:rsid w:val="00917BEA"/>
    <w:rsid w:val="00920FE2"/>
    <w:rsid w:val="00927CBB"/>
    <w:rsid w:val="00927FD2"/>
    <w:rsid w:val="00931B50"/>
    <w:rsid w:val="00934416"/>
    <w:rsid w:val="00935EB9"/>
    <w:rsid w:val="00936A6A"/>
    <w:rsid w:val="0094052D"/>
    <w:rsid w:val="00945B15"/>
    <w:rsid w:val="00947286"/>
    <w:rsid w:val="00947A6E"/>
    <w:rsid w:val="009500C7"/>
    <w:rsid w:val="00952669"/>
    <w:rsid w:val="0095369B"/>
    <w:rsid w:val="00954DB4"/>
    <w:rsid w:val="0096530F"/>
    <w:rsid w:val="0096782B"/>
    <w:rsid w:val="00971717"/>
    <w:rsid w:val="00974EC6"/>
    <w:rsid w:val="00976147"/>
    <w:rsid w:val="0098191A"/>
    <w:rsid w:val="00982707"/>
    <w:rsid w:val="009828C8"/>
    <w:rsid w:val="00984F62"/>
    <w:rsid w:val="00992F18"/>
    <w:rsid w:val="00993827"/>
    <w:rsid w:val="00994375"/>
    <w:rsid w:val="00997EF2"/>
    <w:rsid w:val="009A47F1"/>
    <w:rsid w:val="009A57C9"/>
    <w:rsid w:val="009B0FFC"/>
    <w:rsid w:val="009B24C0"/>
    <w:rsid w:val="009B30A8"/>
    <w:rsid w:val="009B34DD"/>
    <w:rsid w:val="009C061A"/>
    <w:rsid w:val="009C5EA8"/>
    <w:rsid w:val="009D0297"/>
    <w:rsid w:val="009D10BD"/>
    <w:rsid w:val="009D3177"/>
    <w:rsid w:val="009D3288"/>
    <w:rsid w:val="009D4B4B"/>
    <w:rsid w:val="009D5E75"/>
    <w:rsid w:val="009E0160"/>
    <w:rsid w:val="009E108C"/>
    <w:rsid w:val="009E2BDC"/>
    <w:rsid w:val="009E31E3"/>
    <w:rsid w:val="009E3B9B"/>
    <w:rsid w:val="009E7F4A"/>
    <w:rsid w:val="009F088D"/>
    <w:rsid w:val="009F0E76"/>
    <w:rsid w:val="009F1E26"/>
    <w:rsid w:val="009F274F"/>
    <w:rsid w:val="009F4D86"/>
    <w:rsid w:val="00A007AA"/>
    <w:rsid w:val="00A00BC9"/>
    <w:rsid w:val="00A02756"/>
    <w:rsid w:val="00A0415C"/>
    <w:rsid w:val="00A044BC"/>
    <w:rsid w:val="00A06EF2"/>
    <w:rsid w:val="00A100F9"/>
    <w:rsid w:val="00A10C73"/>
    <w:rsid w:val="00A21FF1"/>
    <w:rsid w:val="00A235E2"/>
    <w:rsid w:val="00A303B8"/>
    <w:rsid w:val="00A37FE5"/>
    <w:rsid w:val="00A40E5C"/>
    <w:rsid w:val="00A41475"/>
    <w:rsid w:val="00A5382F"/>
    <w:rsid w:val="00A538E5"/>
    <w:rsid w:val="00A56A56"/>
    <w:rsid w:val="00A5709F"/>
    <w:rsid w:val="00A57CBE"/>
    <w:rsid w:val="00A61BAE"/>
    <w:rsid w:val="00A637DB"/>
    <w:rsid w:val="00A67507"/>
    <w:rsid w:val="00A7190B"/>
    <w:rsid w:val="00A72824"/>
    <w:rsid w:val="00A72CD4"/>
    <w:rsid w:val="00A7397C"/>
    <w:rsid w:val="00A75EF6"/>
    <w:rsid w:val="00A8251F"/>
    <w:rsid w:val="00A83EA9"/>
    <w:rsid w:val="00A920F5"/>
    <w:rsid w:val="00A93C15"/>
    <w:rsid w:val="00A97023"/>
    <w:rsid w:val="00AA1716"/>
    <w:rsid w:val="00AA2037"/>
    <w:rsid w:val="00AA6BB4"/>
    <w:rsid w:val="00AA77F8"/>
    <w:rsid w:val="00AB24E9"/>
    <w:rsid w:val="00AB292C"/>
    <w:rsid w:val="00AB38CB"/>
    <w:rsid w:val="00AB454A"/>
    <w:rsid w:val="00AB66E4"/>
    <w:rsid w:val="00AB798C"/>
    <w:rsid w:val="00AC206A"/>
    <w:rsid w:val="00AC299D"/>
    <w:rsid w:val="00AC46D7"/>
    <w:rsid w:val="00AC57BF"/>
    <w:rsid w:val="00AD158E"/>
    <w:rsid w:val="00AD20C2"/>
    <w:rsid w:val="00AD3DF7"/>
    <w:rsid w:val="00AD4C86"/>
    <w:rsid w:val="00AE004B"/>
    <w:rsid w:val="00AE0C21"/>
    <w:rsid w:val="00AE0EDC"/>
    <w:rsid w:val="00AE393E"/>
    <w:rsid w:val="00AF11C1"/>
    <w:rsid w:val="00AF37DF"/>
    <w:rsid w:val="00AF4C92"/>
    <w:rsid w:val="00AF589D"/>
    <w:rsid w:val="00B009D4"/>
    <w:rsid w:val="00B02C1F"/>
    <w:rsid w:val="00B033F6"/>
    <w:rsid w:val="00B04A4C"/>
    <w:rsid w:val="00B04C07"/>
    <w:rsid w:val="00B05757"/>
    <w:rsid w:val="00B0748D"/>
    <w:rsid w:val="00B118CF"/>
    <w:rsid w:val="00B13ABB"/>
    <w:rsid w:val="00B15572"/>
    <w:rsid w:val="00B210BD"/>
    <w:rsid w:val="00B21C99"/>
    <w:rsid w:val="00B21F84"/>
    <w:rsid w:val="00B242F4"/>
    <w:rsid w:val="00B2495A"/>
    <w:rsid w:val="00B25303"/>
    <w:rsid w:val="00B32382"/>
    <w:rsid w:val="00B409B0"/>
    <w:rsid w:val="00B409BF"/>
    <w:rsid w:val="00B42DAC"/>
    <w:rsid w:val="00B43E3C"/>
    <w:rsid w:val="00B46948"/>
    <w:rsid w:val="00B55010"/>
    <w:rsid w:val="00B55E87"/>
    <w:rsid w:val="00B565B1"/>
    <w:rsid w:val="00B609BF"/>
    <w:rsid w:val="00B60F11"/>
    <w:rsid w:val="00B63A3A"/>
    <w:rsid w:val="00B63BB9"/>
    <w:rsid w:val="00B653E8"/>
    <w:rsid w:val="00B6583F"/>
    <w:rsid w:val="00B7095A"/>
    <w:rsid w:val="00B715DB"/>
    <w:rsid w:val="00B744A7"/>
    <w:rsid w:val="00B76BAF"/>
    <w:rsid w:val="00B77165"/>
    <w:rsid w:val="00B816B7"/>
    <w:rsid w:val="00B817B5"/>
    <w:rsid w:val="00B867D8"/>
    <w:rsid w:val="00B928CE"/>
    <w:rsid w:val="00B93A88"/>
    <w:rsid w:val="00B96A5E"/>
    <w:rsid w:val="00BA0AF1"/>
    <w:rsid w:val="00BA3698"/>
    <w:rsid w:val="00BA6723"/>
    <w:rsid w:val="00BB36F1"/>
    <w:rsid w:val="00BC0DC6"/>
    <w:rsid w:val="00BC0FE7"/>
    <w:rsid w:val="00BC278B"/>
    <w:rsid w:val="00BD30B4"/>
    <w:rsid w:val="00BD47A4"/>
    <w:rsid w:val="00BE0B7B"/>
    <w:rsid w:val="00BE1280"/>
    <w:rsid w:val="00BE3B78"/>
    <w:rsid w:val="00BE401D"/>
    <w:rsid w:val="00BE4C2E"/>
    <w:rsid w:val="00BF13E4"/>
    <w:rsid w:val="00BF229C"/>
    <w:rsid w:val="00BF3167"/>
    <w:rsid w:val="00BF488A"/>
    <w:rsid w:val="00C02B84"/>
    <w:rsid w:val="00C02E88"/>
    <w:rsid w:val="00C0353B"/>
    <w:rsid w:val="00C04477"/>
    <w:rsid w:val="00C04F1C"/>
    <w:rsid w:val="00C06CA3"/>
    <w:rsid w:val="00C111DF"/>
    <w:rsid w:val="00C11990"/>
    <w:rsid w:val="00C119F6"/>
    <w:rsid w:val="00C13750"/>
    <w:rsid w:val="00C1675D"/>
    <w:rsid w:val="00C2041D"/>
    <w:rsid w:val="00C222CD"/>
    <w:rsid w:val="00C2429C"/>
    <w:rsid w:val="00C24FA4"/>
    <w:rsid w:val="00C272D6"/>
    <w:rsid w:val="00C3094A"/>
    <w:rsid w:val="00C32EA9"/>
    <w:rsid w:val="00C35311"/>
    <w:rsid w:val="00C37C8E"/>
    <w:rsid w:val="00C40911"/>
    <w:rsid w:val="00C41252"/>
    <w:rsid w:val="00C4129E"/>
    <w:rsid w:val="00C4155C"/>
    <w:rsid w:val="00C418D6"/>
    <w:rsid w:val="00C41B28"/>
    <w:rsid w:val="00C42276"/>
    <w:rsid w:val="00C467FE"/>
    <w:rsid w:val="00C47B17"/>
    <w:rsid w:val="00C53448"/>
    <w:rsid w:val="00C53534"/>
    <w:rsid w:val="00C57892"/>
    <w:rsid w:val="00C64F15"/>
    <w:rsid w:val="00C66B82"/>
    <w:rsid w:val="00C7045B"/>
    <w:rsid w:val="00C7149E"/>
    <w:rsid w:val="00C721FE"/>
    <w:rsid w:val="00C72636"/>
    <w:rsid w:val="00C72A6F"/>
    <w:rsid w:val="00C74698"/>
    <w:rsid w:val="00C76BBD"/>
    <w:rsid w:val="00C8618D"/>
    <w:rsid w:val="00C8640D"/>
    <w:rsid w:val="00C86638"/>
    <w:rsid w:val="00C869FD"/>
    <w:rsid w:val="00C86C75"/>
    <w:rsid w:val="00C87FDB"/>
    <w:rsid w:val="00C91731"/>
    <w:rsid w:val="00C972B3"/>
    <w:rsid w:val="00CA0EC9"/>
    <w:rsid w:val="00CA1AA4"/>
    <w:rsid w:val="00CA2852"/>
    <w:rsid w:val="00CA3254"/>
    <w:rsid w:val="00CA6E79"/>
    <w:rsid w:val="00CB1A7A"/>
    <w:rsid w:val="00CB2751"/>
    <w:rsid w:val="00CB3103"/>
    <w:rsid w:val="00CB33B4"/>
    <w:rsid w:val="00CB388A"/>
    <w:rsid w:val="00CB3D14"/>
    <w:rsid w:val="00CB6808"/>
    <w:rsid w:val="00CB6E0C"/>
    <w:rsid w:val="00CB7EF4"/>
    <w:rsid w:val="00CC32DB"/>
    <w:rsid w:val="00CC42D1"/>
    <w:rsid w:val="00CD01C5"/>
    <w:rsid w:val="00CD033B"/>
    <w:rsid w:val="00CD0CD1"/>
    <w:rsid w:val="00CE2AFD"/>
    <w:rsid w:val="00CE416A"/>
    <w:rsid w:val="00CE6849"/>
    <w:rsid w:val="00CE70FA"/>
    <w:rsid w:val="00CF49F7"/>
    <w:rsid w:val="00CF74EF"/>
    <w:rsid w:val="00D02C4B"/>
    <w:rsid w:val="00D03095"/>
    <w:rsid w:val="00D03F11"/>
    <w:rsid w:val="00D07649"/>
    <w:rsid w:val="00D1181E"/>
    <w:rsid w:val="00D13398"/>
    <w:rsid w:val="00D20526"/>
    <w:rsid w:val="00D225F8"/>
    <w:rsid w:val="00D23D8F"/>
    <w:rsid w:val="00D267AD"/>
    <w:rsid w:val="00D27F10"/>
    <w:rsid w:val="00D30DAF"/>
    <w:rsid w:val="00D36F4F"/>
    <w:rsid w:val="00D40743"/>
    <w:rsid w:val="00D42457"/>
    <w:rsid w:val="00D44EA4"/>
    <w:rsid w:val="00D46F21"/>
    <w:rsid w:val="00D479CB"/>
    <w:rsid w:val="00D47C36"/>
    <w:rsid w:val="00D56C5A"/>
    <w:rsid w:val="00D63E6E"/>
    <w:rsid w:val="00D67D4E"/>
    <w:rsid w:val="00D728CF"/>
    <w:rsid w:val="00D74038"/>
    <w:rsid w:val="00D84F33"/>
    <w:rsid w:val="00D87182"/>
    <w:rsid w:val="00D90327"/>
    <w:rsid w:val="00D915BD"/>
    <w:rsid w:val="00D934F8"/>
    <w:rsid w:val="00D94C5B"/>
    <w:rsid w:val="00D9672B"/>
    <w:rsid w:val="00D97462"/>
    <w:rsid w:val="00DA204E"/>
    <w:rsid w:val="00DA21D9"/>
    <w:rsid w:val="00DA452C"/>
    <w:rsid w:val="00DA530D"/>
    <w:rsid w:val="00DB17C5"/>
    <w:rsid w:val="00DB1A60"/>
    <w:rsid w:val="00DB1F98"/>
    <w:rsid w:val="00DB469E"/>
    <w:rsid w:val="00DB5398"/>
    <w:rsid w:val="00DB5726"/>
    <w:rsid w:val="00DB59BB"/>
    <w:rsid w:val="00DC546D"/>
    <w:rsid w:val="00DC5707"/>
    <w:rsid w:val="00DC6C62"/>
    <w:rsid w:val="00DC784F"/>
    <w:rsid w:val="00DC7F6A"/>
    <w:rsid w:val="00DD000B"/>
    <w:rsid w:val="00DD1587"/>
    <w:rsid w:val="00DD2308"/>
    <w:rsid w:val="00DD2714"/>
    <w:rsid w:val="00DD4866"/>
    <w:rsid w:val="00DD7F63"/>
    <w:rsid w:val="00DE10EF"/>
    <w:rsid w:val="00DE1A0E"/>
    <w:rsid w:val="00DE2FF0"/>
    <w:rsid w:val="00DE73CC"/>
    <w:rsid w:val="00DE7609"/>
    <w:rsid w:val="00DE7BFD"/>
    <w:rsid w:val="00DF0965"/>
    <w:rsid w:val="00DF7B26"/>
    <w:rsid w:val="00E03E43"/>
    <w:rsid w:val="00E04D80"/>
    <w:rsid w:val="00E07FFD"/>
    <w:rsid w:val="00E13025"/>
    <w:rsid w:val="00E1705A"/>
    <w:rsid w:val="00E2551D"/>
    <w:rsid w:val="00E25F77"/>
    <w:rsid w:val="00E27E4F"/>
    <w:rsid w:val="00E31397"/>
    <w:rsid w:val="00E34487"/>
    <w:rsid w:val="00E37B74"/>
    <w:rsid w:val="00E40460"/>
    <w:rsid w:val="00E41945"/>
    <w:rsid w:val="00E41D9F"/>
    <w:rsid w:val="00E42E0A"/>
    <w:rsid w:val="00E43A4F"/>
    <w:rsid w:val="00E47E84"/>
    <w:rsid w:val="00E50F28"/>
    <w:rsid w:val="00E5268F"/>
    <w:rsid w:val="00E6455F"/>
    <w:rsid w:val="00E657C9"/>
    <w:rsid w:val="00E65B6B"/>
    <w:rsid w:val="00E669DE"/>
    <w:rsid w:val="00E72D23"/>
    <w:rsid w:val="00E75395"/>
    <w:rsid w:val="00E80851"/>
    <w:rsid w:val="00E8235B"/>
    <w:rsid w:val="00E85320"/>
    <w:rsid w:val="00E85BD3"/>
    <w:rsid w:val="00E86891"/>
    <w:rsid w:val="00E87561"/>
    <w:rsid w:val="00E879A9"/>
    <w:rsid w:val="00E87FE5"/>
    <w:rsid w:val="00E903DE"/>
    <w:rsid w:val="00E90917"/>
    <w:rsid w:val="00E914CE"/>
    <w:rsid w:val="00E91A5D"/>
    <w:rsid w:val="00E91FFE"/>
    <w:rsid w:val="00E92678"/>
    <w:rsid w:val="00E92D23"/>
    <w:rsid w:val="00E93C3A"/>
    <w:rsid w:val="00E94569"/>
    <w:rsid w:val="00EA0A63"/>
    <w:rsid w:val="00EA2838"/>
    <w:rsid w:val="00EA3C96"/>
    <w:rsid w:val="00EA42E2"/>
    <w:rsid w:val="00EA4A8F"/>
    <w:rsid w:val="00EA57DB"/>
    <w:rsid w:val="00EA7A87"/>
    <w:rsid w:val="00EB39BD"/>
    <w:rsid w:val="00EB5FA0"/>
    <w:rsid w:val="00EB64C0"/>
    <w:rsid w:val="00EB7C7D"/>
    <w:rsid w:val="00EC1E0E"/>
    <w:rsid w:val="00EC5594"/>
    <w:rsid w:val="00EC6583"/>
    <w:rsid w:val="00ED0CB9"/>
    <w:rsid w:val="00ED1747"/>
    <w:rsid w:val="00ED331F"/>
    <w:rsid w:val="00ED3D7C"/>
    <w:rsid w:val="00ED573A"/>
    <w:rsid w:val="00EE3721"/>
    <w:rsid w:val="00EE3F01"/>
    <w:rsid w:val="00EF1383"/>
    <w:rsid w:val="00EF405B"/>
    <w:rsid w:val="00EF4AC9"/>
    <w:rsid w:val="00EF5977"/>
    <w:rsid w:val="00F03FF3"/>
    <w:rsid w:val="00F057F9"/>
    <w:rsid w:val="00F058BA"/>
    <w:rsid w:val="00F1421C"/>
    <w:rsid w:val="00F16013"/>
    <w:rsid w:val="00F16A0E"/>
    <w:rsid w:val="00F2595A"/>
    <w:rsid w:val="00F25CF4"/>
    <w:rsid w:val="00F31B2E"/>
    <w:rsid w:val="00F33A3B"/>
    <w:rsid w:val="00F357D1"/>
    <w:rsid w:val="00F35C0F"/>
    <w:rsid w:val="00F37309"/>
    <w:rsid w:val="00F3747B"/>
    <w:rsid w:val="00F407E7"/>
    <w:rsid w:val="00F41BF7"/>
    <w:rsid w:val="00F43CB7"/>
    <w:rsid w:val="00F4503C"/>
    <w:rsid w:val="00F50332"/>
    <w:rsid w:val="00F5096C"/>
    <w:rsid w:val="00F6495A"/>
    <w:rsid w:val="00F649DD"/>
    <w:rsid w:val="00F6719A"/>
    <w:rsid w:val="00F70FB1"/>
    <w:rsid w:val="00F716A7"/>
    <w:rsid w:val="00F748DF"/>
    <w:rsid w:val="00F752E2"/>
    <w:rsid w:val="00F764BA"/>
    <w:rsid w:val="00F8520D"/>
    <w:rsid w:val="00F854AA"/>
    <w:rsid w:val="00F8619F"/>
    <w:rsid w:val="00F86824"/>
    <w:rsid w:val="00F906AA"/>
    <w:rsid w:val="00F9072A"/>
    <w:rsid w:val="00F92077"/>
    <w:rsid w:val="00F93A13"/>
    <w:rsid w:val="00F93C20"/>
    <w:rsid w:val="00F93FC2"/>
    <w:rsid w:val="00F97A05"/>
    <w:rsid w:val="00FA07EF"/>
    <w:rsid w:val="00FA4871"/>
    <w:rsid w:val="00FA53AF"/>
    <w:rsid w:val="00FA553D"/>
    <w:rsid w:val="00FA65EA"/>
    <w:rsid w:val="00FB0962"/>
    <w:rsid w:val="00FC2C2E"/>
    <w:rsid w:val="00FC6C3A"/>
    <w:rsid w:val="00FC6FCD"/>
    <w:rsid w:val="00FD0FDB"/>
    <w:rsid w:val="00FD5409"/>
    <w:rsid w:val="00FE0BBA"/>
    <w:rsid w:val="00FE1838"/>
    <w:rsid w:val="00FE671E"/>
    <w:rsid w:val="00FF22C7"/>
    <w:rsid w:val="00FF34B6"/>
    <w:rsid w:val="00FF5DF3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8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74CE3"/>
    <w:pPr>
      <w:keepNext/>
      <w:numPr>
        <w:ilvl w:val="1"/>
        <w:numId w:val="1"/>
      </w:numPr>
      <w:jc w:val="center"/>
      <w:outlineLvl w:val="1"/>
    </w:pPr>
    <w:rPr>
      <w:color w:val="auto"/>
      <w:kern w:val="0"/>
      <w:sz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674CE3"/>
    <w:pPr>
      <w:keepNext/>
      <w:numPr>
        <w:ilvl w:val="3"/>
        <w:numId w:val="1"/>
      </w:numPr>
      <w:outlineLvl w:val="3"/>
    </w:pPr>
    <w:rPr>
      <w:b/>
      <w:color w:val="auto"/>
      <w:kern w:val="0"/>
      <w:sz w:val="22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674CE3"/>
    <w:pPr>
      <w:keepNext/>
      <w:numPr>
        <w:ilvl w:val="4"/>
        <w:numId w:val="1"/>
      </w:numPr>
      <w:jc w:val="both"/>
      <w:outlineLvl w:val="4"/>
    </w:pPr>
    <w:rPr>
      <w:b/>
      <w:color w:val="auto"/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5">
    <w:name w:val="Style35"/>
    <w:basedOn w:val="Normalny"/>
    <w:rsid w:val="00E40460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  <w:color w:val="auto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674C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674CE3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674CE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674CE3"/>
    <w:pPr>
      <w:tabs>
        <w:tab w:val="center" w:pos="4536"/>
        <w:tab w:val="right" w:pos="9072"/>
      </w:tabs>
    </w:pPr>
    <w:rPr>
      <w:color w:val="auto"/>
      <w:kern w:val="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74C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dymka1">
    <w:name w:val="Tekst dymka1"/>
    <w:basedOn w:val="Normalny"/>
    <w:rsid w:val="00674CE3"/>
    <w:rPr>
      <w:rFonts w:ascii="Tahoma" w:hAnsi="Tahoma" w:cs="Tahoma"/>
      <w:color w:val="auto"/>
      <w:kern w:val="0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674CE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1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1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118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707DB"/>
    <w:pPr>
      <w:widowControl w:val="0"/>
      <w:suppressAutoHyphens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707D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8707DB"/>
    <w:pPr>
      <w:widowControl w:val="0"/>
      <w:suppressAutoHyphens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table" w:customStyle="1" w:styleId="TableNormal">
    <w:name w:val="Table Normal"/>
    <w:qFormat/>
    <w:rsid w:val="008707D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ny"/>
    <w:rsid w:val="008707DB"/>
    <w:pPr>
      <w:widowControl w:val="0"/>
      <w:suppressAutoHyphens w:val="0"/>
      <w:autoSpaceDE w:val="0"/>
      <w:autoSpaceDN w:val="0"/>
      <w:adjustRightInd w:val="0"/>
      <w:jc w:val="center"/>
    </w:pPr>
    <w:rPr>
      <w:rFonts w:ascii="Trebuchet MS" w:hAnsi="Trebuchet MS"/>
      <w:color w:val="auto"/>
      <w:kern w:val="0"/>
      <w:sz w:val="24"/>
      <w:szCs w:val="24"/>
      <w:lang w:eastAsia="pl-PL"/>
    </w:rPr>
  </w:style>
  <w:style w:type="paragraph" w:customStyle="1" w:styleId="Standard">
    <w:name w:val="Standard"/>
    <w:rsid w:val="00870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707DB"/>
    <w:pPr>
      <w:suppressLineNumbers/>
    </w:pPr>
  </w:style>
  <w:style w:type="paragraph" w:styleId="NormalnyWeb">
    <w:name w:val="Normal (Web)"/>
    <w:basedOn w:val="Normalny"/>
    <w:rsid w:val="008707DB"/>
    <w:pPr>
      <w:spacing w:before="280" w:after="119"/>
    </w:pPr>
    <w:rPr>
      <w:color w:val="auto"/>
      <w:kern w:val="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707DB"/>
    <w:pPr>
      <w:suppressAutoHyphens w:val="0"/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TreA">
    <w:name w:val="Treść A"/>
    <w:rsid w:val="006900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  <w:lang w:val="en-US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57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73A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FEF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0"/>
      <w:lang w:eastAsia="ar-SA"/>
    </w:rPr>
  </w:style>
  <w:style w:type="character" w:customStyle="1" w:styleId="A7">
    <w:name w:val="A7"/>
    <w:uiPriority w:val="99"/>
    <w:rsid w:val="00EF1383"/>
    <w:rPr>
      <w:rFonts w:ascii="Ubuntu" w:hAnsi="Ubuntu" w:cs="Ubuntu" w:hint="default"/>
      <w:color w:val="000000"/>
      <w:sz w:val="18"/>
      <w:szCs w:val="18"/>
    </w:rPr>
  </w:style>
  <w:style w:type="character" w:customStyle="1" w:styleId="FontStyle58">
    <w:name w:val="Font Style58"/>
    <w:rsid w:val="007B7EEE"/>
    <w:rPr>
      <w:rFonts w:ascii="Times New Roman" w:hAnsi="Times New Roman"/>
      <w:sz w:val="16"/>
    </w:rPr>
  </w:style>
  <w:style w:type="paragraph" w:customStyle="1" w:styleId="paragraph">
    <w:name w:val="paragraph"/>
    <w:basedOn w:val="Normalny"/>
    <w:rsid w:val="007B7EEE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B7EEE"/>
  </w:style>
  <w:style w:type="character" w:customStyle="1" w:styleId="eop">
    <w:name w:val="eop"/>
    <w:basedOn w:val="Domylnaczcionkaakapitu"/>
    <w:rsid w:val="007B7EEE"/>
  </w:style>
  <w:style w:type="character" w:customStyle="1" w:styleId="contextualspellingandgrammarerror">
    <w:name w:val="contextualspellingandgrammarerror"/>
    <w:basedOn w:val="Domylnaczcionkaakapitu"/>
    <w:rsid w:val="007B7EEE"/>
  </w:style>
  <w:style w:type="character" w:customStyle="1" w:styleId="FontStyle128">
    <w:name w:val="Font Style128"/>
    <w:rsid w:val="007B7EEE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FreeForm">
    <w:name w:val="Free Form"/>
    <w:rsid w:val="007B7EEE"/>
    <w:pP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lang w:eastAsia="pl-PL"/>
    </w:rPr>
  </w:style>
  <w:style w:type="character" w:customStyle="1" w:styleId="None">
    <w:name w:val="None"/>
    <w:rsid w:val="007B7EEE"/>
  </w:style>
  <w:style w:type="paragraph" w:customStyle="1" w:styleId="Standardowy1">
    <w:name w:val="Standardowy1"/>
    <w:rsid w:val="007B7EEE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26A9-4F5D-4FD0-B8CF-68B55C87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149</Pages>
  <Words>26779</Words>
  <Characters>160678</Characters>
  <Application>Microsoft Office Word</Application>
  <DocSecurity>0</DocSecurity>
  <Lines>1338</Lines>
  <Paragraphs>374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kidryjan</cp:lastModifiedBy>
  <cp:revision>1019</cp:revision>
  <cp:lastPrinted>2025-04-23T09:03:00Z</cp:lastPrinted>
  <dcterms:created xsi:type="dcterms:W3CDTF">2024-03-07T07:44:00Z</dcterms:created>
  <dcterms:modified xsi:type="dcterms:W3CDTF">2025-04-29T06:40:00Z</dcterms:modified>
</cp:coreProperties>
</file>