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C8" w:rsidRPr="002C0A24" w:rsidRDefault="00F960C8" w:rsidP="00F8068F">
      <w:pPr>
        <w:spacing w:after="0" w:line="240" w:lineRule="auto"/>
        <w:ind w:left="5680" w:firstLine="284"/>
        <w:jc w:val="right"/>
        <w:rPr>
          <w:rFonts w:ascii="Arial" w:hAnsi="Arial" w:cs="Arial"/>
          <w:sz w:val="24"/>
          <w:szCs w:val="24"/>
        </w:rPr>
      </w:pPr>
    </w:p>
    <w:p w:rsidR="002978C6" w:rsidRDefault="002978C6" w:rsidP="00F8068F">
      <w:pPr>
        <w:spacing w:after="0" w:line="240" w:lineRule="auto"/>
        <w:ind w:left="5680" w:firstLine="284"/>
        <w:jc w:val="right"/>
        <w:rPr>
          <w:rFonts w:ascii="Arial" w:hAnsi="Arial" w:cs="Arial"/>
        </w:rPr>
      </w:pPr>
    </w:p>
    <w:p w:rsidR="005A2468" w:rsidRPr="002C0A24" w:rsidRDefault="005A2468" w:rsidP="00F8068F">
      <w:pPr>
        <w:spacing w:after="0" w:line="240" w:lineRule="auto"/>
        <w:ind w:left="5680" w:firstLine="284"/>
        <w:jc w:val="right"/>
        <w:rPr>
          <w:rFonts w:ascii="Arial" w:hAnsi="Arial" w:cs="Arial"/>
        </w:rPr>
      </w:pPr>
      <w:r w:rsidRPr="002C0A24">
        <w:rPr>
          <w:rFonts w:ascii="Arial" w:hAnsi="Arial" w:cs="Arial"/>
        </w:rPr>
        <w:t xml:space="preserve">Gdynia, </w:t>
      </w:r>
      <w:r w:rsidR="007D39A8">
        <w:rPr>
          <w:rFonts w:ascii="Arial" w:hAnsi="Arial" w:cs="Arial"/>
        </w:rPr>
        <w:t>04</w:t>
      </w:r>
      <w:r w:rsidR="000202F8" w:rsidRPr="002C0A24">
        <w:rPr>
          <w:rFonts w:ascii="Arial" w:hAnsi="Arial" w:cs="Arial"/>
        </w:rPr>
        <w:t xml:space="preserve"> </w:t>
      </w:r>
      <w:r w:rsidR="00F960C8" w:rsidRPr="002C0A24">
        <w:rPr>
          <w:rFonts w:ascii="Arial" w:hAnsi="Arial" w:cs="Arial"/>
        </w:rPr>
        <w:t>mar</w:t>
      </w:r>
      <w:r w:rsidR="00F6009C">
        <w:rPr>
          <w:rFonts w:ascii="Arial" w:hAnsi="Arial" w:cs="Arial"/>
        </w:rPr>
        <w:t>zec</w:t>
      </w:r>
      <w:r w:rsidR="00F8068F" w:rsidRPr="002C0A24">
        <w:rPr>
          <w:rFonts w:ascii="Arial" w:hAnsi="Arial" w:cs="Arial"/>
        </w:rPr>
        <w:t xml:space="preserve"> </w:t>
      </w:r>
      <w:r w:rsidRPr="002C0A24">
        <w:rPr>
          <w:rFonts w:ascii="Arial" w:hAnsi="Arial" w:cs="Arial"/>
        </w:rPr>
        <w:t>202</w:t>
      </w:r>
      <w:r w:rsidR="00B34C9F">
        <w:rPr>
          <w:rFonts w:ascii="Arial" w:hAnsi="Arial" w:cs="Arial"/>
        </w:rPr>
        <w:t>5</w:t>
      </w:r>
      <w:r w:rsidRPr="002C0A24">
        <w:rPr>
          <w:rFonts w:ascii="Arial" w:hAnsi="Arial" w:cs="Arial"/>
        </w:rPr>
        <w:t xml:space="preserve"> r.</w:t>
      </w:r>
    </w:p>
    <w:p w:rsidR="00D70927" w:rsidRPr="002C0A24" w:rsidRDefault="00D70927" w:rsidP="005A24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2468" w:rsidRDefault="005A2468" w:rsidP="005A24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0A24">
        <w:rPr>
          <w:rFonts w:ascii="Arial" w:hAnsi="Arial" w:cs="Arial"/>
          <w:b/>
          <w:sz w:val="24"/>
          <w:szCs w:val="24"/>
        </w:rPr>
        <w:t>ZBIORCZE ZESTAWIENIE OFERT</w:t>
      </w:r>
    </w:p>
    <w:p w:rsidR="00B34C9F" w:rsidRPr="002C0A24" w:rsidRDefault="00B34C9F" w:rsidP="005A24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9A8" w:rsidRPr="00954A35" w:rsidRDefault="007D39A8" w:rsidP="007D39A8">
      <w:pPr>
        <w:pStyle w:val="Default"/>
        <w:rPr>
          <w:rFonts w:ascii="Arial" w:hAnsi="Arial" w:cs="Arial"/>
          <w:b/>
          <w:noProof/>
          <w:sz w:val="20"/>
          <w:szCs w:val="20"/>
        </w:rPr>
      </w:pPr>
      <w:r w:rsidRPr="00954A35">
        <w:rPr>
          <w:rFonts w:ascii="Arial" w:hAnsi="Arial" w:cs="Arial"/>
          <w:b/>
          <w:noProof/>
          <w:sz w:val="20"/>
          <w:szCs w:val="20"/>
        </w:rPr>
        <w:t>Sygnatura sprawy 1/VI/202</w:t>
      </w:r>
      <w:r w:rsidR="00216B1E">
        <w:rPr>
          <w:rFonts w:ascii="Arial" w:hAnsi="Arial" w:cs="Arial"/>
          <w:b/>
          <w:noProof/>
          <w:sz w:val="20"/>
          <w:szCs w:val="20"/>
        </w:rPr>
        <w:t>5</w:t>
      </w:r>
      <w:r w:rsidRPr="00954A35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D70927" w:rsidRPr="002C0A24" w:rsidRDefault="00D70927" w:rsidP="00F8068F">
      <w:pPr>
        <w:pStyle w:val="Default"/>
        <w:rPr>
          <w:rFonts w:ascii="Arial" w:hAnsi="Arial" w:cs="Arial"/>
          <w:b/>
          <w:noProof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3"/>
        <w:gridCol w:w="8513"/>
      </w:tblGrid>
      <w:tr w:rsidR="00F8068F" w:rsidRPr="002C0A24" w:rsidTr="00F8068F">
        <w:tc>
          <w:tcPr>
            <w:tcW w:w="983" w:type="dxa"/>
            <w:shd w:val="clear" w:color="auto" w:fill="auto"/>
          </w:tcPr>
          <w:p w:rsidR="00F8068F" w:rsidRPr="002C0A24" w:rsidRDefault="00F8068F" w:rsidP="00682D47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 w:rsidRPr="002C0A24">
              <w:rPr>
                <w:rFonts w:ascii="Arial" w:hAnsi="Arial" w:cs="Arial"/>
                <w:i/>
                <w:noProof/>
                <w:sz w:val="20"/>
              </w:rPr>
              <w:t>Dotyczy:</w:t>
            </w:r>
          </w:p>
        </w:tc>
        <w:tc>
          <w:tcPr>
            <w:tcW w:w="8513" w:type="dxa"/>
            <w:shd w:val="clear" w:color="auto" w:fill="auto"/>
          </w:tcPr>
          <w:p w:rsidR="00F8068F" w:rsidRPr="00216B1E" w:rsidRDefault="00F8068F" w:rsidP="00216B1E">
            <w:pPr>
              <w:pStyle w:val="Akapitzlist"/>
              <w:spacing w:line="240" w:lineRule="auto"/>
              <w:ind w:left="61"/>
              <w:jc w:val="both"/>
              <w:rPr>
                <w:rFonts w:ascii="Arial" w:hAnsi="Arial" w:cs="Arial"/>
                <w:i/>
                <w:noProof/>
              </w:rPr>
            </w:pPr>
            <w:r w:rsidRPr="00216B1E">
              <w:rPr>
                <w:rFonts w:ascii="Arial" w:hAnsi="Arial" w:cs="Arial"/>
                <w:i/>
                <w:noProof/>
              </w:rPr>
              <w:t>postępowania o udzielenie zamówienia publicznego pro</w:t>
            </w:r>
            <w:r w:rsidR="00733138" w:rsidRPr="00216B1E">
              <w:rPr>
                <w:rFonts w:ascii="Arial" w:hAnsi="Arial" w:cs="Arial"/>
                <w:i/>
                <w:noProof/>
              </w:rPr>
              <w:t>ce</w:t>
            </w:r>
            <w:r w:rsidRPr="00216B1E">
              <w:rPr>
                <w:rFonts w:ascii="Arial" w:hAnsi="Arial" w:cs="Arial"/>
                <w:i/>
                <w:noProof/>
              </w:rPr>
              <w:t>do</w:t>
            </w:r>
            <w:r w:rsidR="00733138" w:rsidRPr="00216B1E">
              <w:rPr>
                <w:rFonts w:ascii="Arial" w:hAnsi="Arial" w:cs="Arial"/>
                <w:i/>
                <w:noProof/>
              </w:rPr>
              <w:t>wa</w:t>
            </w:r>
            <w:r w:rsidRPr="00216B1E">
              <w:rPr>
                <w:rFonts w:ascii="Arial" w:hAnsi="Arial" w:cs="Arial"/>
                <w:i/>
                <w:noProof/>
              </w:rPr>
              <w:t xml:space="preserve">nego w trybie </w:t>
            </w:r>
            <w:r w:rsidR="00216B1E" w:rsidRPr="00216B1E">
              <w:rPr>
                <w:rFonts w:ascii="Arial" w:hAnsi="Arial"/>
                <w:bCs/>
                <w:i/>
                <w:color w:val="111111"/>
              </w:rPr>
              <w:t>podstawowym</w:t>
            </w:r>
            <w:r w:rsidRPr="00216B1E">
              <w:rPr>
                <w:rFonts w:ascii="Arial" w:hAnsi="Arial" w:cs="Arial"/>
                <w:i/>
                <w:noProof/>
              </w:rPr>
              <w:t xml:space="preserve"> na</w:t>
            </w:r>
            <w:r w:rsidR="00F960C8" w:rsidRPr="00216B1E">
              <w:rPr>
                <w:rFonts w:ascii="Arial" w:hAnsi="Arial" w:cs="Arial"/>
                <w:i/>
                <w:noProof/>
              </w:rPr>
              <w:t xml:space="preserve"> </w:t>
            </w:r>
            <w:r w:rsidR="00733138" w:rsidRPr="00216B1E">
              <w:rPr>
                <w:rFonts w:ascii="Arial" w:hAnsi="Arial" w:cs="Arial"/>
                <w:i/>
                <w:noProof/>
              </w:rPr>
              <w:t>Dostaw</w:t>
            </w:r>
            <w:r w:rsidR="00216B1E">
              <w:rPr>
                <w:rFonts w:ascii="Arial" w:hAnsi="Arial" w:cs="Arial"/>
                <w:i/>
                <w:noProof/>
              </w:rPr>
              <w:t>ę</w:t>
            </w:r>
            <w:r w:rsidR="00733138" w:rsidRPr="00216B1E">
              <w:rPr>
                <w:rFonts w:ascii="Arial" w:hAnsi="Arial" w:cs="Arial"/>
                <w:i/>
                <w:noProof/>
              </w:rPr>
              <w:t xml:space="preserve"> </w:t>
            </w:r>
            <w:r w:rsidR="00216B1E">
              <w:rPr>
                <w:rFonts w:ascii="Arial" w:hAnsi="Arial" w:cs="Arial"/>
                <w:i/>
              </w:rPr>
              <w:t xml:space="preserve">sprzętu pożarniczego </w:t>
            </w:r>
            <w:r w:rsidR="00216B1E" w:rsidRPr="00216B1E">
              <w:rPr>
                <w:rFonts w:ascii="Arial" w:hAnsi="Arial" w:cs="Arial"/>
                <w:i/>
              </w:rPr>
              <w:t>i wyposażenia wojskowych straży pożarnych</w:t>
            </w:r>
            <w:r w:rsidRPr="00216B1E">
              <w:rPr>
                <w:rFonts w:ascii="Arial" w:hAnsi="Arial" w:cs="Arial"/>
                <w:i/>
                <w:noProof/>
              </w:rPr>
              <w:t>.</w:t>
            </w:r>
          </w:p>
        </w:tc>
      </w:tr>
    </w:tbl>
    <w:p w:rsidR="007C63DF" w:rsidRPr="002C0A24" w:rsidRDefault="007C63DF" w:rsidP="00C4235F">
      <w:pPr>
        <w:pStyle w:val="Akapitzlist"/>
        <w:spacing w:after="0" w:line="240" w:lineRule="auto"/>
        <w:ind w:left="0"/>
        <w:contextualSpacing/>
        <w:rPr>
          <w:rFonts w:ascii="Arial" w:hAnsi="Arial" w:cs="Arial"/>
          <w:sz w:val="24"/>
          <w:szCs w:val="24"/>
        </w:rPr>
      </w:pPr>
    </w:p>
    <w:p w:rsidR="00C4235F" w:rsidRPr="002C0A24" w:rsidRDefault="00C4235F" w:rsidP="007C63DF">
      <w:pPr>
        <w:pStyle w:val="Akapitzlist"/>
        <w:numPr>
          <w:ilvl w:val="0"/>
          <w:numId w:val="2"/>
        </w:numPr>
        <w:spacing w:after="0"/>
        <w:ind w:left="284" w:hanging="284"/>
        <w:contextualSpacing/>
        <w:rPr>
          <w:rFonts w:ascii="Arial" w:hAnsi="Arial" w:cs="Arial"/>
          <w:sz w:val="24"/>
          <w:szCs w:val="24"/>
        </w:rPr>
      </w:pPr>
      <w:r w:rsidRPr="002C0A24">
        <w:rPr>
          <w:rFonts w:ascii="Arial" w:hAnsi="Arial" w:cs="Arial"/>
          <w:sz w:val="24"/>
          <w:szCs w:val="24"/>
        </w:rPr>
        <w:t xml:space="preserve">Kwota, którą Zamawiający zamierza przeznaczyć na </w:t>
      </w:r>
      <w:r w:rsidR="00733138" w:rsidRPr="002C0A24">
        <w:rPr>
          <w:rFonts w:ascii="Arial" w:hAnsi="Arial" w:cs="Arial"/>
          <w:sz w:val="24"/>
          <w:szCs w:val="24"/>
        </w:rPr>
        <w:t xml:space="preserve">sfinansowanie </w:t>
      </w:r>
      <w:r w:rsidRPr="002C0A24">
        <w:rPr>
          <w:rFonts w:ascii="Arial" w:hAnsi="Arial" w:cs="Arial"/>
          <w:sz w:val="24"/>
          <w:szCs w:val="24"/>
        </w:rPr>
        <w:t xml:space="preserve">zamówienia </w:t>
      </w:r>
      <w:r w:rsidR="00733138" w:rsidRPr="002C0A24">
        <w:rPr>
          <w:rFonts w:ascii="Arial" w:hAnsi="Arial" w:cs="Arial"/>
          <w:sz w:val="24"/>
          <w:szCs w:val="24"/>
        </w:rPr>
        <w:t>dla:</w:t>
      </w:r>
    </w:p>
    <w:p w:rsidR="00216B1E" w:rsidRPr="002C0A24" w:rsidRDefault="00216B1E" w:rsidP="00216B1E">
      <w:pPr>
        <w:pStyle w:val="Akapitzlist"/>
        <w:numPr>
          <w:ilvl w:val="0"/>
          <w:numId w:val="19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216B1E">
        <w:rPr>
          <w:rFonts w:ascii="Arial" w:hAnsi="Arial" w:cs="Arial"/>
          <w:sz w:val="24"/>
        </w:rPr>
        <w:t>Część I zamówienia - dostawa wyposażenia indywidualnego strażaka i wojskowych straży pożarnych, armatury pożarnicze</w:t>
      </w:r>
      <w:r w:rsidR="00F24662">
        <w:rPr>
          <w:rFonts w:ascii="Arial" w:hAnsi="Arial" w:cs="Arial"/>
          <w:sz w:val="24"/>
        </w:rPr>
        <w:t xml:space="preserve">j wynosi </w:t>
      </w:r>
      <w:r>
        <w:rPr>
          <w:rFonts w:ascii="Arial" w:hAnsi="Arial" w:cs="Arial"/>
          <w:sz w:val="24"/>
          <w:szCs w:val="24"/>
        </w:rPr>
        <w:t>100</w:t>
      </w:r>
      <w:r w:rsidRPr="002C0A24">
        <w:rPr>
          <w:rFonts w:ascii="Arial" w:hAnsi="Arial" w:cs="Arial"/>
          <w:sz w:val="24"/>
          <w:szCs w:val="24"/>
        </w:rPr>
        <w:t>.000,00 zł.;</w:t>
      </w:r>
    </w:p>
    <w:p w:rsidR="00216B1E" w:rsidRPr="002C0A24" w:rsidRDefault="00216B1E" w:rsidP="00216B1E">
      <w:pPr>
        <w:pStyle w:val="Akapitzlist"/>
        <w:numPr>
          <w:ilvl w:val="0"/>
          <w:numId w:val="19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216B1E">
        <w:rPr>
          <w:rFonts w:ascii="Arial" w:hAnsi="Arial" w:cs="Arial"/>
          <w:sz w:val="24"/>
        </w:rPr>
        <w:t>Część II zamówienia - dostawa środków pianotwórczych, sorbentów</w:t>
      </w:r>
      <w:r w:rsidR="00F24662">
        <w:rPr>
          <w:rFonts w:ascii="Arial" w:hAnsi="Arial" w:cs="Arial"/>
          <w:sz w:val="24"/>
          <w:szCs w:val="24"/>
        </w:rPr>
        <w:t xml:space="preserve"> </w:t>
      </w:r>
      <w:r w:rsidR="00F24662">
        <w:rPr>
          <w:rFonts w:ascii="Arial" w:hAnsi="Arial" w:cs="Arial"/>
          <w:sz w:val="24"/>
        </w:rPr>
        <w:t>wynosi</w:t>
      </w:r>
      <w:r w:rsidRPr="002C0A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2C0A24">
        <w:rPr>
          <w:rFonts w:ascii="Arial" w:hAnsi="Arial" w:cs="Arial"/>
          <w:sz w:val="24"/>
          <w:szCs w:val="24"/>
        </w:rPr>
        <w:t>5.000,00 zł.;</w:t>
      </w:r>
    </w:p>
    <w:p w:rsidR="00216B1E" w:rsidRPr="002C0A24" w:rsidRDefault="00216B1E" w:rsidP="00216B1E">
      <w:pPr>
        <w:pStyle w:val="Akapitzlist"/>
        <w:numPr>
          <w:ilvl w:val="0"/>
          <w:numId w:val="19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216B1E">
        <w:rPr>
          <w:rFonts w:ascii="Arial" w:hAnsi="Arial" w:cs="Arial"/>
          <w:sz w:val="24"/>
        </w:rPr>
        <w:t xml:space="preserve">Część III zamówienia - dostawa materiałów eksploatacyjnych do pił </w:t>
      </w:r>
      <w:r w:rsidRPr="00216B1E">
        <w:rPr>
          <w:rFonts w:ascii="Arial" w:hAnsi="Arial" w:cs="Arial"/>
          <w:sz w:val="24"/>
        </w:rPr>
        <w:br/>
        <w:t>i przecinarek spalinowych</w:t>
      </w:r>
      <w:r w:rsidR="00F24662">
        <w:rPr>
          <w:rFonts w:ascii="Arial" w:hAnsi="Arial" w:cs="Arial"/>
          <w:sz w:val="24"/>
        </w:rPr>
        <w:t xml:space="preserve"> </w:t>
      </w:r>
      <w:r w:rsidR="00F24662">
        <w:rPr>
          <w:rFonts w:ascii="Arial" w:hAnsi="Arial" w:cs="Arial"/>
          <w:sz w:val="24"/>
        </w:rPr>
        <w:t>wynosi</w:t>
      </w:r>
      <w:r w:rsidRPr="002C0A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2C0A24">
        <w:rPr>
          <w:rFonts w:ascii="Arial" w:hAnsi="Arial" w:cs="Arial"/>
          <w:sz w:val="24"/>
          <w:szCs w:val="24"/>
        </w:rPr>
        <w:t>5.000,00 zł.;</w:t>
      </w:r>
    </w:p>
    <w:p w:rsidR="00216B1E" w:rsidRPr="002C0A24" w:rsidRDefault="00216B1E" w:rsidP="00216B1E">
      <w:pPr>
        <w:pStyle w:val="Akapitzlist"/>
        <w:numPr>
          <w:ilvl w:val="0"/>
          <w:numId w:val="19"/>
        </w:numPr>
        <w:tabs>
          <w:tab w:val="left" w:pos="0"/>
          <w:tab w:val="left" w:pos="142"/>
        </w:tabs>
        <w:suppressAutoHyphens w:val="0"/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216B1E">
        <w:rPr>
          <w:rFonts w:ascii="Arial" w:hAnsi="Arial" w:cs="Arial"/>
          <w:sz w:val="24"/>
        </w:rPr>
        <w:t>Część IV zamówienia - dostawa umundurowania i odzieży ochronnej strażaka</w:t>
      </w:r>
      <w:r w:rsidR="00F24662">
        <w:rPr>
          <w:rFonts w:ascii="Arial" w:hAnsi="Arial" w:cs="Arial"/>
          <w:sz w:val="24"/>
        </w:rPr>
        <w:t xml:space="preserve"> </w:t>
      </w:r>
      <w:r w:rsidR="00F24662">
        <w:rPr>
          <w:rFonts w:ascii="Arial" w:hAnsi="Arial" w:cs="Arial"/>
          <w:sz w:val="24"/>
        </w:rPr>
        <w:t>wynosi</w:t>
      </w:r>
      <w:r w:rsidR="00F24662">
        <w:rPr>
          <w:rFonts w:ascii="Arial" w:hAnsi="Arial" w:cs="Arial"/>
          <w:sz w:val="24"/>
          <w:szCs w:val="24"/>
        </w:rPr>
        <w:t xml:space="preserve"> </w:t>
      </w:r>
      <w:r w:rsidRPr="002C0A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Pr="002C0A24">
        <w:rPr>
          <w:rFonts w:ascii="Arial" w:hAnsi="Arial" w:cs="Arial"/>
          <w:sz w:val="24"/>
          <w:szCs w:val="24"/>
        </w:rPr>
        <w:t>.000,00 zł.;</w:t>
      </w:r>
    </w:p>
    <w:p w:rsidR="001313AF" w:rsidRDefault="001313AF" w:rsidP="001313AF">
      <w:pPr>
        <w:pStyle w:val="Akapitzlist"/>
        <w:tabs>
          <w:tab w:val="left" w:pos="0"/>
          <w:tab w:val="left" w:pos="142"/>
        </w:tabs>
        <w:suppressAutoHyphens w:val="0"/>
        <w:spacing w:after="0"/>
        <w:ind w:left="502" w:hanging="360"/>
        <w:contextualSpacing/>
        <w:jc w:val="both"/>
        <w:rPr>
          <w:rFonts w:ascii="Arial" w:hAnsi="Arial" w:cs="Arial"/>
          <w:sz w:val="24"/>
          <w:szCs w:val="24"/>
        </w:rPr>
      </w:pPr>
    </w:p>
    <w:p w:rsidR="002630DB" w:rsidRPr="002630DB" w:rsidRDefault="002630DB" w:rsidP="002630DB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uppressAutoHyphens w:val="0"/>
        <w:spacing w:after="0"/>
        <w:ind w:left="284" w:hanging="284"/>
        <w:contextualSpacing/>
        <w:jc w:val="both"/>
        <w:rPr>
          <w:rFonts w:ascii="Arial" w:hAnsi="Arial" w:cs="Arial"/>
          <w:sz w:val="28"/>
          <w:szCs w:val="24"/>
        </w:rPr>
      </w:pPr>
      <w:r w:rsidRPr="002630DB">
        <w:rPr>
          <w:rFonts w:ascii="Arial" w:hAnsi="Arial"/>
          <w:color w:val="111111"/>
          <w:sz w:val="24"/>
          <w:lang w:eastAsia="pl-PL"/>
        </w:rPr>
        <w:t>Zamawiający zastosował kryteria oceny ofert:</w:t>
      </w:r>
    </w:p>
    <w:p w:rsidR="002630DB" w:rsidRPr="0089689F" w:rsidRDefault="002630DB" w:rsidP="002630DB">
      <w:pPr>
        <w:pStyle w:val="Standard"/>
        <w:shd w:val="clear" w:color="auto" w:fill="FFFFFF"/>
        <w:spacing w:line="276" w:lineRule="auto"/>
        <w:ind w:left="360"/>
        <w:jc w:val="both"/>
        <w:rPr>
          <w:rFonts w:ascii="Arial" w:hAnsi="Arial"/>
          <w:color w:val="111111"/>
          <w:sz w:val="10"/>
          <w:szCs w:val="10"/>
          <w:lang w:eastAsia="pl-PL"/>
        </w:rPr>
      </w:pPr>
    </w:p>
    <w:p w:rsidR="002630DB" w:rsidRPr="002630DB" w:rsidRDefault="002630DB" w:rsidP="002630DB">
      <w:pPr>
        <w:numPr>
          <w:ilvl w:val="0"/>
          <w:numId w:val="15"/>
        </w:numPr>
        <w:suppressAutoHyphens w:val="0"/>
        <w:spacing w:after="0"/>
        <w:jc w:val="both"/>
        <w:rPr>
          <w:rFonts w:ascii="Arial" w:hAnsi="Arial" w:cs="Arial"/>
          <w:b/>
          <w:bCs/>
          <w:sz w:val="24"/>
        </w:rPr>
      </w:pPr>
      <w:r w:rsidRPr="002630DB">
        <w:rPr>
          <w:rFonts w:ascii="Arial" w:hAnsi="Arial" w:cs="Arial"/>
          <w:b/>
          <w:bCs/>
          <w:sz w:val="24"/>
        </w:rPr>
        <w:t>cena oferty - 60%</w:t>
      </w:r>
    </w:p>
    <w:p w:rsidR="002630DB" w:rsidRDefault="002630DB" w:rsidP="002630DB">
      <w:pPr>
        <w:numPr>
          <w:ilvl w:val="0"/>
          <w:numId w:val="15"/>
        </w:numPr>
        <w:suppressAutoHyphens w:val="0"/>
        <w:spacing w:after="0"/>
        <w:jc w:val="both"/>
        <w:rPr>
          <w:rFonts w:ascii="Arial" w:hAnsi="Arial" w:cs="Arial"/>
          <w:b/>
          <w:bCs/>
          <w:sz w:val="24"/>
        </w:rPr>
      </w:pPr>
      <w:r w:rsidRPr="002630DB">
        <w:rPr>
          <w:rFonts w:ascii="Arial" w:hAnsi="Arial" w:cs="Arial"/>
          <w:b/>
          <w:bCs/>
          <w:sz w:val="24"/>
        </w:rPr>
        <w:t>okres przedłużenia gwarancji jakości – 40 %  (od 0 do 12 miesięcy)</w:t>
      </w:r>
    </w:p>
    <w:p w:rsidR="002630DB" w:rsidRDefault="002630DB" w:rsidP="002630DB">
      <w:pPr>
        <w:suppressAutoHyphens w:val="0"/>
        <w:spacing w:after="0"/>
        <w:ind w:left="720"/>
        <w:jc w:val="both"/>
        <w:rPr>
          <w:rFonts w:ascii="Arial" w:hAnsi="Arial" w:cs="Arial"/>
          <w:b/>
          <w:bCs/>
          <w:sz w:val="24"/>
        </w:rPr>
      </w:pPr>
    </w:p>
    <w:p w:rsidR="002978C6" w:rsidRPr="002630DB" w:rsidRDefault="002978C6" w:rsidP="002630DB">
      <w:pPr>
        <w:suppressAutoHyphens w:val="0"/>
        <w:spacing w:after="0"/>
        <w:ind w:left="720"/>
        <w:jc w:val="both"/>
        <w:rPr>
          <w:rFonts w:ascii="Arial" w:hAnsi="Arial" w:cs="Arial"/>
          <w:b/>
          <w:bCs/>
          <w:sz w:val="24"/>
        </w:rPr>
      </w:pPr>
    </w:p>
    <w:p w:rsidR="002630DB" w:rsidRPr="00216B1E" w:rsidRDefault="002630DB" w:rsidP="002630DB">
      <w:pPr>
        <w:pStyle w:val="Akapitzlist"/>
        <w:numPr>
          <w:ilvl w:val="0"/>
          <w:numId w:val="2"/>
        </w:numPr>
        <w:tabs>
          <w:tab w:val="left" w:pos="0"/>
          <w:tab w:val="left" w:pos="142"/>
        </w:tabs>
        <w:suppressAutoHyphens w:val="0"/>
        <w:spacing w:after="0"/>
        <w:ind w:left="426"/>
        <w:contextualSpacing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/>
          <w:color w:val="111111"/>
          <w:sz w:val="24"/>
          <w:lang w:eastAsia="pl-PL"/>
        </w:rPr>
        <w:t>Tabelaryczne zestawienie</w:t>
      </w:r>
      <w:r w:rsidRPr="002630DB">
        <w:rPr>
          <w:rFonts w:ascii="Arial" w:hAnsi="Arial"/>
          <w:color w:val="111111"/>
          <w:sz w:val="24"/>
          <w:lang w:eastAsia="pl-PL"/>
        </w:rPr>
        <w:t xml:space="preserve"> ofert:</w:t>
      </w:r>
    </w:p>
    <w:p w:rsidR="00216B1E" w:rsidRDefault="00216B1E" w:rsidP="00216B1E">
      <w:pPr>
        <w:pStyle w:val="Akapitzlist"/>
        <w:tabs>
          <w:tab w:val="left" w:pos="142"/>
        </w:tabs>
        <w:suppressAutoHyphens w:val="0"/>
        <w:spacing w:after="0"/>
        <w:ind w:left="426"/>
        <w:contextualSpacing/>
        <w:jc w:val="both"/>
        <w:rPr>
          <w:rFonts w:ascii="Arial" w:hAnsi="Arial" w:cs="Arial"/>
          <w:sz w:val="28"/>
          <w:szCs w:val="24"/>
        </w:rPr>
      </w:pPr>
    </w:p>
    <w:tbl>
      <w:tblPr>
        <w:tblW w:w="92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3122"/>
        <w:gridCol w:w="1131"/>
        <w:gridCol w:w="2555"/>
        <w:gridCol w:w="1701"/>
      </w:tblGrid>
      <w:tr w:rsidR="001D47E6" w:rsidRPr="00CD53AE" w:rsidTr="00925ED2">
        <w:trPr>
          <w:trHeight w:val="518"/>
          <w:tblHeader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D47E6" w:rsidRPr="00CD53AE" w:rsidRDefault="001D47E6" w:rsidP="008A6B7F">
            <w:pPr>
              <w:pStyle w:val="Nagwektabeli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Nr oferty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D47E6" w:rsidRPr="00CD53AE" w:rsidRDefault="001D47E6" w:rsidP="008A6B7F">
            <w:pPr>
              <w:pStyle w:val="Nagwektabeli"/>
              <w:ind w:left="82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Wykonawca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47E6" w:rsidRPr="00CD53AE" w:rsidRDefault="001D47E6" w:rsidP="008A6B7F">
            <w:pPr>
              <w:pStyle w:val="Nagwektabeli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Część zamówienia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D53AE" w:rsidRDefault="001D47E6" w:rsidP="008A6B7F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Cena oferty</w:t>
            </w:r>
            <w:r w:rsidRPr="00CD53AE">
              <w:rPr>
                <w:rFonts w:ascii="Arial" w:hAnsi="Arial" w:cs="Arial"/>
                <w:sz w:val="18"/>
              </w:rPr>
              <w:br/>
              <w:t xml:space="preserve"> 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D53AE" w:rsidRDefault="001D47E6" w:rsidP="008A6B7F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:rsidR="001D47E6" w:rsidRPr="00CD53AE" w:rsidRDefault="001D47E6" w:rsidP="008A6B7F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(od 0 miesięcy </w:t>
            </w:r>
            <w:r w:rsidRPr="00CD53AE">
              <w:rPr>
                <w:rFonts w:ascii="Arial" w:hAnsi="Arial" w:cs="Arial"/>
                <w:sz w:val="18"/>
              </w:rPr>
              <w:br/>
              <w:t>do 12 miesięcy)</w:t>
            </w:r>
          </w:p>
        </w:tc>
      </w:tr>
      <w:tr w:rsidR="001D47E6" w:rsidRPr="00C4672F" w:rsidTr="00F24662">
        <w:trPr>
          <w:trHeight w:val="518"/>
          <w:tblHeader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1D47E6" w:rsidRPr="00CD53AE" w:rsidRDefault="001D47E6" w:rsidP="001D47E6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CD53AE">
              <w:rPr>
                <w:rFonts w:ascii="Arial" w:hAnsi="Arial" w:cs="Arial"/>
                <w:i w:val="0"/>
                <w:sz w:val="20"/>
              </w:rPr>
              <w:t>1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1D47E6" w:rsidRDefault="001D47E6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GM TRADE s.c.</w:t>
            </w:r>
          </w:p>
          <w:p w:rsidR="001D47E6" w:rsidRPr="00CD53AE" w:rsidRDefault="001D47E6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Grzegorz Surman, </w:t>
            </w:r>
            <w:r>
              <w:rPr>
                <w:rFonts w:ascii="Arial" w:hAnsi="Arial" w:cs="Arial"/>
                <w:i w:val="0"/>
                <w:sz w:val="20"/>
              </w:rPr>
              <w:br/>
              <w:t>Monika Fornalczyk</w:t>
            </w:r>
          </w:p>
          <w:p w:rsidR="001D47E6" w:rsidRDefault="001D47E6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ul. Klonowa 2</w:t>
            </w:r>
          </w:p>
          <w:p w:rsidR="001D47E6" w:rsidRPr="00CD53AE" w:rsidRDefault="001D47E6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Klępina </w:t>
            </w:r>
          </w:p>
          <w:p w:rsidR="001D47E6" w:rsidRDefault="001D47E6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66-010 Nowogród Bobrzański</w:t>
            </w:r>
          </w:p>
          <w:p w:rsidR="00F24662" w:rsidRPr="00CD53AE" w:rsidRDefault="00F24662" w:rsidP="008A6B7F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47E6" w:rsidRPr="00CD53AE" w:rsidRDefault="001D47E6" w:rsidP="008A6B7F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</w:p>
          <w:p w:rsidR="001D47E6" w:rsidRPr="00CD53AE" w:rsidRDefault="001D47E6" w:rsidP="008A6B7F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CD53AE">
              <w:rPr>
                <w:rFonts w:ascii="Arial" w:hAnsi="Arial" w:cs="Arial"/>
                <w:i w:val="0"/>
                <w:sz w:val="20"/>
              </w:rPr>
              <w:t>Część III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D53AE" w:rsidRDefault="001D47E6" w:rsidP="008A6B7F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:rsidR="001D47E6" w:rsidRPr="00F72F60" w:rsidRDefault="001D47E6" w:rsidP="001D47E6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F72F60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 w:rsidR="00925ED2">
              <w:rPr>
                <w:rFonts w:ascii="Arial" w:hAnsi="Arial" w:cs="Arial"/>
                <w:i w:val="0"/>
                <w:sz w:val="20"/>
                <w:szCs w:val="22"/>
              </w:rPr>
              <w:t>31.395,40</w:t>
            </w:r>
            <w:r w:rsidRPr="00F72F60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:rsidR="001D47E6" w:rsidRPr="00F72F60" w:rsidRDefault="00925ED2" w:rsidP="001D47E6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20.221,87</w:t>
            </w:r>
            <w:r w:rsidR="001D47E6" w:rsidRPr="00F72F60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1D47E6" w:rsidRPr="00F72F60" w:rsidRDefault="001D47E6" w:rsidP="001D47E6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F72F60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1D47E6" w:rsidRPr="00F72F60" w:rsidRDefault="00925ED2" w:rsidP="001D47E6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11.173,53</w:t>
            </w:r>
            <w:r w:rsidR="001D47E6" w:rsidRPr="00F72F60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1D47E6" w:rsidRPr="00CD53AE" w:rsidRDefault="001D47E6" w:rsidP="001D47E6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E6" w:rsidRPr="00CD53AE" w:rsidRDefault="001D47E6" w:rsidP="008A6B7F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:rsidR="001D47E6" w:rsidRPr="003A6DE5" w:rsidRDefault="001D47E6" w:rsidP="008A6B7F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3A6DE5">
              <w:rPr>
                <w:rFonts w:ascii="Arial" w:hAnsi="Arial" w:cs="Arial"/>
                <w:b w:val="0"/>
                <w:i w:val="0"/>
                <w:sz w:val="20"/>
              </w:rPr>
              <w:t>12 miesięcy</w:t>
            </w:r>
          </w:p>
        </w:tc>
      </w:tr>
      <w:tr w:rsidR="00961131" w:rsidRPr="00C4672F" w:rsidTr="00F24662">
        <w:trPr>
          <w:trHeight w:val="518"/>
          <w:tblHeader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CD53AE" w:rsidRDefault="00961131" w:rsidP="008A6B7F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2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61131" w:rsidRPr="00F72F60" w:rsidRDefault="00961131" w:rsidP="00961131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i w:val="0"/>
                <w:sz w:val="20"/>
              </w:rPr>
              <w:t>Centrala Elektrotechniczna</w:t>
            </w:r>
          </w:p>
          <w:p w:rsidR="00961131" w:rsidRPr="00F72F60" w:rsidRDefault="00961131" w:rsidP="00961131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i w:val="0"/>
                <w:sz w:val="20"/>
              </w:rPr>
              <w:t>Waldemar Adamczyk</w:t>
            </w:r>
          </w:p>
          <w:p w:rsidR="00961131" w:rsidRPr="00F72F60" w:rsidRDefault="00961131" w:rsidP="00961131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i w:val="0"/>
                <w:sz w:val="20"/>
              </w:rPr>
              <w:t>Bród 5</w:t>
            </w:r>
          </w:p>
          <w:p w:rsidR="00961131" w:rsidRPr="00CD53AE" w:rsidRDefault="00961131" w:rsidP="00961131">
            <w:pPr>
              <w:pStyle w:val="Nagwektabeli"/>
              <w:ind w:left="82"/>
              <w:rPr>
                <w:rFonts w:ascii="Arial" w:hAnsi="Arial" w:cs="Arial"/>
                <w:i w:val="0"/>
                <w:sz w:val="20"/>
              </w:rPr>
            </w:pPr>
            <w:r w:rsidRPr="00F72F60">
              <w:rPr>
                <w:rFonts w:ascii="Arial" w:hAnsi="Arial" w:cs="Arial"/>
                <w:i w:val="0"/>
                <w:sz w:val="20"/>
              </w:rPr>
              <w:t>26-660 Jedlińsk</w:t>
            </w:r>
          </w:p>
        </w:tc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61131" w:rsidRPr="00CD53AE" w:rsidRDefault="00961131" w:rsidP="008A6B7F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</w:p>
          <w:p w:rsidR="00961131" w:rsidRPr="00CD53AE" w:rsidRDefault="00961131" w:rsidP="008A6B7F">
            <w:pPr>
              <w:pStyle w:val="Nagwektabeli"/>
              <w:rPr>
                <w:rFonts w:ascii="Arial" w:hAnsi="Arial" w:cs="Arial"/>
                <w:i w:val="0"/>
                <w:sz w:val="20"/>
              </w:rPr>
            </w:pPr>
            <w:r w:rsidRPr="00CD53AE">
              <w:rPr>
                <w:rFonts w:ascii="Arial" w:hAnsi="Arial" w:cs="Arial"/>
                <w:i w:val="0"/>
                <w:sz w:val="20"/>
              </w:rPr>
              <w:t>Część III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CD53AE" w:rsidRDefault="00961131" w:rsidP="008A6B7F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:rsidR="00961131" w:rsidRPr="00961131" w:rsidRDefault="00961131" w:rsidP="00961131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961131">
              <w:rPr>
                <w:rFonts w:ascii="Arial" w:hAnsi="Arial" w:cs="Arial"/>
                <w:i w:val="0"/>
                <w:sz w:val="20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</w:rPr>
              <w:t>43.200,00</w:t>
            </w:r>
            <w:r w:rsidRPr="00961131">
              <w:rPr>
                <w:rFonts w:ascii="Arial" w:hAnsi="Arial" w:cs="Arial"/>
                <w:i w:val="0"/>
                <w:sz w:val="20"/>
              </w:rPr>
              <w:t xml:space="preserve"> zł</w:t>
            </w:r>
          </w:p>
          <w:p w:rsidR="00961131" w:rsidRPr="00961131" w:rsidRDefault="00961131" w:rsidP="00961131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 w:rsidRPr="00961131">
              <w:rPr>
                <w:rFonts w:ascii="Arial" w:hAnsi="Arial" w:cs="Arial"/>
                <w:i w:val="0"/>
                <w:sz w:val="20"/>
              </w:rPr>
              <w:t>2</w:t>
            </w:r>
            <w:r>
              <w:rPr>
                <w:rFonts w:ascii="Arial" w:hAnsi="Arial" w:cs="Arial"/>
                <w:i w:val="0"/>
                <w:sz w:val="20"/>
              </w:rPr>
              <w:t>6</w:t>
            </w:r>
            <w:r w:rsidRPr="00961131">
              <w:rPr>
                <w:rFonts w:ascii="Arial" w:hAnsi="Arial" w:cs="Arial"/>
                <w:i w:val="0"/>
                <w:sz w:val="20"/>
              </w:rPr>
              <w:t>.</w:t>
            </w:r>
            <w:r>
              <w:rPr>
                <w:rFonts w:ascii="Arial" w:hAnsi="Arial" w:cs="Arial"/>
                <w:i w:val="0"/>
                <w:sz w:val="20"/>
              </w:rPr>
              <w:t>860</w:t>
            </w:r>
            <w:r w:rsidRPr="00961131">
              <w:rPr>
                <w:rFonts w:ascii="Arial" w:hAnsi="Arial" w:cs="Arial"/>
                <w:i w:val="0"/>
                <w:sz w:val="20"/>
              </w:rPr>
              <w:t>,</w:t>
            </w:r>
            <w:r>
              <w:rPr>
                <w:rFonts w:ascii="Arial" w:hAnsi="Arial" w:cs="Arial"/>
                <w:i w:val="0"/>
                <w:sz w:val="20"/>
              </w:rPr>
              <w:t>00</w:t>
            </w:r>
            <w:r w:rsidRPr="00961131">
              <w:rPr>
                <w:rFonts w:ascii="Arial" w:hAnsi="Arial" w:cs="Arial"/>
                <w:i w:val="0"/>
                <w:sz w:val="20"/>
              </w:rPr>
              <w:t xml:space="preserve"> zł</w:t>
            </w:r>
          </w:p>
          <w:p w:rsidR="00961131" w:rsidRPr="00961131" w:rsidRDefault="00961131" w:rsidP="00961131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18"/>
              </w:rPr>
            </w:pPr>
            <w:r w:rsidRPr="00961131">
              <w:rPr>
                <w:rFonts w:ascii="Arial" w:hAnsi="Arial" w:cs="Arial"/>
                <w:b w:val="0"/>
                <w:i w:val="0"/>
                <w:sz w:val="18"/>
              </w:rPr>
              <w:t>(zamówienie podstawowe)</w:t>
            </w:r>
          </w:p>
          <w:p w:rsidR="00961131" w:rsidRPr="00961131" w:rsidRDefault="00961131" w:rsidP="00961131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16.340,00</w:t>
            </w:r>
            <w:r w:rsidRPr="00961131">
              <w:rPr>
                <w:rFonts w:ascii="Arial" w:hAnsi="Arial" w:cs="Arial"/>
                <w:i w:val="0"/>
                <w:sz w:val="20"/>
              </w:rPr>
              <w:t xml:space="preserve"> zł</w:t>
            </w:r>
          </w:p>
          <w:p w:rsidR="00961131" w:rsidRPr="00961131" w:rsidRDefault="00961131" w:rsidP="008A6B7F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r w:rsidRPr="00961131">
              <w:rPr>
                <w:rFonts w:ascii="Arial" w:hAnsi="Arial" w:cs="Arial"/>
                <w:b w:val="0"/>
                <w:i w:val="0"/>
                <w:sz w:val="18"/>
              </w:rPr>
              <w:t>(prawo opcji)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CD53AE" w:rsidRDefault="00961131" w:rsidP="008A6B7F">
            <w:pPr>
              <w:pStyle w:val="Nagwektabeli"/>
              <w:ind w:left="125"/>
              <w:rPr>
                <w:rFonts w:ascii="Arial" w:hAnsi="Arial" w:cs="Arial"/>
                <w:i w:val="0"/>
                <w:sz w:val="20"/>
              </w:rPr>
            </w:pPr>
          </w:p>
          <w:p w:rsidR="00961131" w:rsidRPr="00F24662" w:rsidRDefault="00961131" w:rsidP="008A6B7F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  <w:sz w:val="20"/>
              </w:rPr>
            </w:pPr>
            <w:bookmarkStart w:id="0" w:name="_GoBack"/>
            <w:r w:rsidRPr="00F24662">
              <w:rPr>
                <w:rFonts w:ascii="Arial" w:hAnsi="Arial" w:cs="Arial"/>
                <w:b w:val="0"/>
                <w:i w:val="0"/>
                <w:sz w:val="20"/>
              </w:rPr>
              <w:t>12 miesięcy</w:t>
            </w:r>
            <w:bookmarkEnd w:id="0"/>
          </w:p>
        </w:tc>
      </w:tr>
    </w:tbl>
    <w:p w:rsidR="001D47E6" w:rsidRDefault="001D47E6" w:rsidP="00216B1E">
      <w:pPr>
        <w:pStyle w:val="Akapitzlist"/>
        <w:tabs>
          <w:tab w:val="left" w:pos="142"/>
        </w:tabs>
        <w:suppressAutoHyphens w:val="0"/>
        <w:spacing w:after="0"/>
        <w:ind w:left="426"/>
        <w:contextualSpacing/>
        <w:jc w:val="both"/>
        <w:rPr>
          <w:rFonts w:ascii="Arial" w:hAnsi="Arial" w:cs="Arial"/>
          <w:sz w:val="28"/>
          <w:szCs w:val="24"/>
        </w:rPr>
      </w:pPr>
    </w:p>
    <w:tbl>
      <w:tblPr>
        <w:tblW w:w="892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6"/>
        <w:gridCol w:w="2697"/>
        <w:gridCol w:w="1130"/>
        <w:gridCol w:w="2694"/>
        <w:gridCol w:w="1701"/>
      </w:tblGrid>
      <w:tr w:rsidR="00961131" w:rsidRPr="0090314D" w:rsidTr="002978C6">
        <w:trPr>
          <w:trHeight w:val="518"/>
          <w:tblHeader/>
          <w:jc w:val="center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sz w:val="18"/>
              </w:rPr>
            </w:pPr>
            <w:r w:rsidRPr="0090314D">
              <w:rPr>
                <w:rFonts w:ascii="Arial" w:hAnsi="Arial" w:cs="Arial"/>
                <w:sz w:val="18"/>
              </w:rPr>
              <w:lastRenderedPageBreak/>
              <w:t>Nr oferty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ind w:left="82"/>
              <w:rPr>
                <w:rFonts w:ascii="Arial" w:hAnsi="Arial" w:cs="Arial"/>
                <w:sz w:val="18"/>
              </w:rPr>
            </w:pPr>
            <w:r w:rsidRPr="0090314D">
              <w:rPr>
                <w:rFonts w:ascii="Arial" w:hAnsi="Arial" w:cs="Arial"/>
                <w:sz w:val="18"/>
              </w:rPr>
              <w:t>Wykonawca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sz w:val="18"/>
              </w:rPr>
            </w:pPr>
            <w:r w:rsidRPr="0090314D">
              <w:rPr>
                <w:rFonts w:ascii="Arial" w:hAnsi="Arial" w:cs="Arial"/>
                <w:sz w:val="18"/>
              </w:rPr>
              <w:t>Część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90314D">
              <w:rPr>
                <w:rFonts w:ascii="Arial" w:hAnsi="Arial" w:cs="Arial"/>
                <w:sz w:val="18"/>
              </w:rPr>
              <w:t>Cena oferty</w:t>
            </w:r>
            <w:r w:rsidRPr="0090314D">
              <w:rPr>
                <w:rFonts w:ascii="Arial" w:hAnsi="Arial" w:cs="Arial"/>
                <w:sz w:val="18"/>
              </w:rPr>
              <w:br/>
              <w:t xml:space="preserve"> 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90314D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b w:val="0"/>
                <w:sz w:val="18"/>
              </w:rPr>
            </w:pPr>
            <w:r w:rsidRPr="0090314D">
              <w:rPr>
                <w:rFonts w:ascii="Arial" w:hAnsi="Arial" w:cs="Arial"/>
                <w:b w:val="0"/>
                <w:sz w:val="18"/>
              </w:rPr>
              <w:t xml:space="preserve">(od 0 miesięcy </w:t>
            </w:r>
            <w:r w:rsidRPr="0090314D">
              <w:rPr>
                <w:rFonts w:ascii="Arial" w:hAnsi="Arial" w:cs="Arial"/>
                <w:b w:val="0"/>
                <w:sz w:val="18"/>
              </w:rPr>
              <w:br/>
              <w:t>do 12 miesięcy)</w:t>
            </w:r>
          </w:p>
        </w:tc>
      </w:tr>
      <w:tr w:rsidR="00961131" w:rsidRPr="0090314D" w:rsidTr="002978C6">
        <w:trPr>
          <w:trHeight w:val="38"/>
          <w:tblHeader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sz w:val="20"/>
              </w:rPr>
            </w:pPr>
            <w:r w:rsidRPr="0090314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>KADIMEX Sp. z o.o.</w:t>
            </w:r>
          </w:p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>ul. Wólczyńska 290</w:t>
            </w:r>
          </w:p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</w:rPr>
            </w:pPr>
            <w:r w:rsidRPr="0090314D">
              <w:rPr>
                <w:rFonts w:ascii="Arial" w:hAnsi="Arial" w:cs="Arial"/>
                <w:i w:val="0"/>
                <w:sz w:val="20"/>
              </w:rPr>
              <w:t xml:space="preserve">01-919 Warszawa </w:t>
            </w:r>
          </w:p>
          <w:p w:rsidR="00961131" w:rsidRPr="0090314D" w:rsidRDefault="00961131" w:rsidP="0090314D">
            <w:pPr>
              <w:pStyle w:val="Nagwektabeli"/>
              <w:ind w:left="-235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61131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22"/>
              </w:rPr>
            </w:pPr>
            <w:r w:rsidRPr="0090314D">
              <w:rPr>
                <w:rFonts w:ascii="Arial" w:hAnsi="Arial" w:cs="Arial"/>
                <w:b/>
                <w:sz w:val="18"/>
                <w:szCs w:val="24"/>
              </w:rPr>
              <w:t>Część 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188.734,89</w:t>
            </w: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99.230,25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89.504,64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ind w:left="92" w:hanging="33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>12</w:t>
            </w:r>
            <w:r w:rsidRPr="0090314D">
              <w:rPr>
                <w:rFonts w:ascii="Arial" w:hAnsi="Arial" w:cs="Arial"/>
                <w:b w:val="0"/>
                <w:i w:val="0"/>
                <w:sz w:val="22"/>
              </w:rPr>
              <w:t xml:space="preserve"> miesięcy</w:t>
            </w:r>
          </w:p>
        </w:tc>
      </w:tr>
      <w:tr w:rsidR="00961131" w:rsidRPr="0090314D" w:rsidTr="002978C6">
        <w:trPr>
          <w:trHeight w:val="38"/>
          <w:tblHeader/>
          <w:jc w:val="center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ind w:left="-235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61131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22"/>
              </w:rPr>
            </w:pPr>
            <w:r w:rsidRPr="0090314D">
              <w:rPr>
                <w:rFonts w:ascii="Arial" w:hAnsi="Arial" w:cs="Arial"/>
                <w:b/>
                <w:sz w:val="18"/>
                <w:szCs w:val="24"/>
              </w:rPr>
              <w:t>Część I</w:t>
            </w:r>
            <w:r>
              <w:rPr>
                <w:rFonts w:ascii="Arial" w:hAnsi="Arial" w:cs="Arial"/>
                <w:b/>
                <w:sz w:val="18"/>
                <w:szCs w:val="24"/>
              </w:rPr>
              <w:t>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77.354,70</w:t>
            </w: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39.778,20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37.576,50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ind w:left="125"/>
              <w:jc w:val="left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 xml:space="preserve">          (prawo opcji)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>12</w:t>
            </w:r>
            <w:r w:rsidRPr="0090314D">
              <w:rPr>
                <w:rFonts w:ascii="Arial" w:hAnsi="Arial" w:cs="Arial"/>
                <w:b w:val="0"/>
                <w:i w:val="0"/>
                <w:sz w:val="22"/>
              </w:rPr>
              <w:t xml:space="preserve"> miesięcy</w:t>
            </w:r>
          </w:p>
        </w:tc>
      </w:tr>
      <w:tr w:rsidR="00961131" w:rsidRPr="0090314D" w:rsidTr="002978C6">
        <w:trPr>
          <w:trHeight w:val="38"/>
          <w:tblHeader/>
          <w:jc w:val="center"/>
        </w:trPr>
        <w:tc>
          <w:tcPr>
            <w:tcW w:w="70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sz w:val="20"/>
              </w:rPr>
            </w:pPr>
          </w:p>
        </w:tc>
        <w:tc>
          <w:tcPr>
            <w:tcW w:w="269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61131" w:rsidRPr="0090314D" w:rsidRDefault="00961131" w:rsidP="0090314D">
            <w:pPr>
              <w:pStyle w:val="Nagwektabeli"/>
              <w:ind w:left="-235"/>
              <w:rPr>
                <w:rFonts w:ascii="Arial" w:hAnsi="Arial" w:cs="Arial"/>
                <w:sz w:val="20"/>
              </w:rPr>
            </w:pP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0314D">
            <w:pPr>
              <w:pStyle w:val="Zawartotabeli"/>
              <w:snapToGrid w:val="0"/>
              <w:rPr>
                <w:rFonts w:ascii="Arial" w:hAnsi="Arial" w:cs="Arial"/>
                <w:b/>
                <w:sz w:val="18"/>
                <w:szCs w:val="22"/>
              </w:rPr>
            </w:pPr>
            <w:r w:rsidRPr="0090314D">
              <w:rPr>
                <w:rFonts w:ascii="Arial" w:hAnsi="Arial" w:cs="Arial"/>
                <w:b/>
                <w:sz w:val="18"/>
                <w:szCs w:val="24"/>
              </w:rPr>
              <w:t xml:space="preserve">Część </w:t>
            </w:r>
            <w:r>
              <w:rPr>
                <w:rFonts w:ascii="Arial" w:hAnsi="Arial" w:cs="Arial"/>
                <w:b/>
                <w:sz w:val="18"/>
                <w:szCs w:val="24"/>
              </w:rPr>
              <w:t>I</w:t>
            </w:r>
            <w:r w:rsidRPr="0090314D">
              <w:rPr>
                <w:rFonts w:ascii="Arial" w:hAnsi="Arial" w:cs="Arial"/>
                <w:b/>
                <w:sz w:val="18"/>
                <w:szCs w:val="24"/>
              </w:rPr>
              <w:t>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1" w:rsidRPr="0090314D" w:rsidRDefault="00961131" w:rsidP="0090314D">
            <w:pPr>
              <w:pStyle w:val="Nagwektabeli"/>
              <w:ind w:left="91"/>
              <w:rPr>
                <w:rFonts w:ascii="Arial" w:hAnsi="Arial" w:cs="Arial"/>
                <w:i w:val="0"/>
                <w:sz w:val="20"/>
                <w:szCs w:val="22"/>
              </w:rPr>
            </w:pP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Łączna </w:t>
            </w:r>
            <w:r>
              <w:rPr>
                <w:rFonts w:ascii="Arial" w:hAnsi="Arial" w:cs="Arial"/>
                <w:i w:val="0"/>
                <w:sz w:val="20"/>
                <w:szCs w:val="22"/>
              </w:rPr>
              <w:t>170.293,50</w:t>
            </w:r>
            <w:r w:rsidRPr="0090314D">
              <w:rPr>
                <w:rFonts w:ascii="Arial" w:hAnsi="Arial" w:cs="Arial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111.284,25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18"/>
                <w:szCs w:val="22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(zamówienie podstawowe)</w:t>
            </w:r>
          </w:p>
          <w:p w:rsidR="00961131" w:rsidRPr="0090314D" w:rsidRDefault="00961131" w:rsidP="0090314D">
            <w:pPr>
              <w:pStyle w:val="Nagwektabeli"/>
              <w:rPr>
                <w:rFonts w:ascii="Arial" w:hAnsi="Arial" w:cs="Arial"/>
                <w:b w:val="0"/>
                <w:i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2"/>
              </w:rPr>
              <w:t>59.009,25</w:t>
            </w:r>
            <w:r w:rsidRPr="0090314D">
              <w:rPr>
                <w:rFonts w:ascii="Arial" w:hAnsi="Arial" w:cs="Arial"/>
                <w:b w:val="0"/>
                <w:i w:val="0"/>
                <w:sz w:val="20"/>
                <w:szCs w:val="22"/>
              </w:rPr>
              <w:t xml:space="preserve"> zł</w:t>
            </w:r>
          </w:p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18"/>
                <w:szCs w:val="22"/>
              </w:rPr>
              <w:t>(prawo opcji)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31" w:rsidRPr="0090314D" w:rsidRDefault="00961131" w:rsidP="0090314D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 w:rsidRPr="0090314D">
              <w:rPr>
                <w:rFonts w:ascii="Arial" w:hAnsi="Arial" w:cs="Arial"/>
                <w:b w:val="0"/>
                <w:i w:val="0"/>
                <w:sz w:val="22"/>
              </w:rPr>
              <w:t>12 miesięcy</w:t>
            </w:r>
          </w:p>
        </w:tc>
      </w:tr>
    </w:tbl>
    <w:p w:rsidR="00923DC2" w:rsidRDefault="00923DC2">
      <w:pPr>
        <w:rPr>
          <w:rFonts w:ascii="Arial" w:hAnsi="Arial" w:cs="Arial"/>
          <w:highlight w:val="yellow"/>
        </w:rPr>
      </w:pPr>
    </w:p>
    <w:p w:rsidR="00923DC2" w:rsidRPr="00CD53AE" w:rsidRDefault="00923DC2">
      <w:pPr>
        <w:rPr>
          <w:rFonts w:ascii="Arial" w:hAnsi="Arial" w:cs="Arial"/>
        </w:rPr>
      </w:pPr>
    </w:p>
    <w:p w:rsidR="008D09F2" w:rsidRPr="002C0A24" w:rsidRDefault="008D09F2" w:rsidP="00B37EF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70927" w:rsidRPr="002C0A24" w:rsidRDefault="00D70927" w:rsidP="00B37EF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D70927" w:rsidRPr="002C0A24" w:rsidRDefault="00D70927" w:rsidP="00B37EFD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F85A92" w:rsidRPr="001D47E6" w:rsidTr="00CD53AE">
        <w:tc>
          <w:tcPr>
            <w:tcW w:w="4743" w:type="dxa"/>
          </w:tcPr>
          <w:p w:rsidR="00F85A92" w:rsidRPr="001D47E6" w:rsidRDefault="00F85A92" w:rsidP="004C71A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43" w:type="dxa"/>
          </w:tcPr>
          <w:p w:rsidR="00402927" w:rsidRPr="001D47E6" w:rsidRDefault="00CD53AE" w:rsidP="00E119D5">
            <w:pPr>
              <w:jc w:val="center"/>
              <w:rPr>
                <w:rFonts w:ascii="Arial" w:hAnsi="Arial" w:cs="Arial"/>
                <w:sz w:val="24"/>
              </w:rPr>
            </w:pPr>
            <w:r w:rsidRPr="001D47E6">
              <w:rPr>
                <w:rFonts w:ascii="Arial" w:hAnsi="Arial" w:cs="Arial"/>
                <w:sz w:val="24"/>
              </w:rPr>
              <w:t>SZEF ZARZĄDU</w:t>
            </w:r>
          </w:p>
          <w:p w:rsidR="00CD53AE" w:rsidRPr="001D47E6" w:rsidRDefault="00CD53AE" w:rsidP="00E119D5">
            <w:pPr>
              <w:jc w:val="center"/>
              <w:rPr>
                <w:rFonts w:ascii="Arial" w:hAnsi="Arial" w:cs="Arial"/>
                <w:sz w:val="24"/>
              </w:rPr>
            </w:pPr>
          </w:p>
          <w:p w:rsidR="00CD53AE" w:rsidRPr="001D47E6" w:rsidRDefault="00CD53AE" w:rsidP="001D47E6">
            <w:pPr>
              <w:jc w:val="center"/>
              <w:rPr>
                <w:rFonts w:ascii="Arial" w:hAnsi="Arial" w:cs="Arial"/>
                <w:sz w:val="24"/>
              </w:rPr>
            </w:pPr>
            <w:r w:rsidRPr="001D47E6">
              <w:rPr>
                <w:rFonts w:ascii="Arial" w:hAnsi="Arial" w:cs="Arial"/>
                <w:sz w:val="24"/>
              </w:rPr>
              <w:t xml:space="preserve"> </w:t>
            </w:r>
            <w:r w:rsidR="001D47E6" w:rsidRPr="001D47E6">
              <w:rPr>
                <w:rFonts w:ascii="Arial" w:hAnsi="Arial" w:cs="Arial"/>
                <w:sz w:val="24"/>
              </w:rPr>
              <w:t>wz</w:t>
            </w:r>
            <w:r w:rsidR="00216B1E" w:rsidRPr="001D47E6">
              <w:rPr>
                <w:rFonts w:ascii="Arial" w:hAnsi="Arial" w:cs="Arial"/>
                <w:sz w:val="24"/>
              </w:rPr>
              <w:t xml:space="preserve">. </w:t>
            </w:r>
            <w:r w:rsidR="001D47E6" w:rsidRPr="001D47E6">
              <w:rPr>
                <w:rFonts w:ascii="Arial" w:hAnsi="Arial" w:cs="Arial"/>
                <w:sz w:val="24"/>
              </w:rPr>
              <w:t>p</w:t>
            </w:r>
            <w:r w:rsidRPr="001D47E6">
              <w:rPr>
                <w:rFonts w:ascii="Arial" w:hAnsi="Arial" w:cs="Arial"/>
                <w:sz w:val="24"/>
              </w:rPr>
              <w:t xml:space="preserve">płk </w:t>
            </w:r>
            <w:r w:rsidR="001D47E6" w:rsidRPr="001D47E6">
              <w:rPr>
                <w:rFonts w:ascii="Arial" w:hAnsi="Arial" w:cs="Arial"/>
                <w:sz w:val="24"/>
              </w:rPr>
              <w:t>Marek GRABOWSKI</w:t>
            </w:r>
          </w:p>
        </w:tc>
      </w:tr>
    </w:tbl>
    <w:p w:rsidR="00876384" w:rsidRPr="00682D47" w:rsidRDefault="00876384" w:rsidP="004C71AB">
      <w:pPr>
        <w:rPr>
          <w:rFonts w:ascii="Arial" w:hAnsi="Arial" w:cs="Arial"/>
        </w:rPr>
      </w:pPr>
    </w:p>
    <w:sectPr w:rsidR="00876384" w:rsidRPr="00682D47" w:rsidSect="002978C6">
      <w:footerReference w:type="default" r:id="rId9"/>
      <w:pgSz w:w="11906" w:h="16838"/>
      <w:pgMar w:top="993" w:right="851" w:bottom="851" w:left="1559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15" w:rsidRDefault="003C0215" w:rsidP="00C94E3B">
      <w:pPr>
        <w:spacing w:after="0" w:line="240" w:lineRule="auto"/>
      </w:pPr>
      <w:r>
        <w:separator/>
      </w:r>
    </w:p>
  </w:endnote>
  <w:endnote w:type="continuationSeparator" w:id="0">
    <w:p w:rsidR="003C0215" w:rsidRDefault="003C0215" w:rsidP="00C9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8348426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0314D" w:rsidRPr="00E24567" w:rsidRDefault="0090314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24567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E24567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24567">
          <w:rPr>
            <w:rFonts w:ascii="Arial" w:hAnsi="Arial" w:cs="Arial"/>
            <w:sz w:val="20"/>
            <w:szCs w:val="20"/>
          </w:rPr>
          <w:instrText>PAGE    \* MERGEFORMAT</w:instrText>
        </w:r>
        <w:r w:rsidRPr="00E24567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05DAC" w:rsidRPr="00105DAC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E24567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0314D" w:rsidRDefault="00903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15" w:rsidRDefault="003C0215" w:rsidP="00C94E3B">
      <w:pPr>
        <w:spacing w:after="0" w:line="240" w:lineRule="auto"/>
      </w:pPr>
      <w:r>
        <w:separator/>
      </w:r>
    </w:p>
  </w:footnote>
  <w:footnote w:type="continuationSeparator" w:id="0">
    <w:p w:rsidR="003C0215" w:rsidRDefault="003C0215" w:rsidP="00C9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5ACC9F70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566" w:hanging="283"/>
      </w:pPr>
      <w:rPr>
        <w:rFonts w:ascii="Verdana" w:eastAsia="Times New Roman" w:hAnsi="Verdana" w:cs="Times New Roman" w:hint="default"/>
        <w:b w:val="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850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1133" w:hanging="283"/>
      </w:pPr>
    </w:lvl>
    <w:lvl w:ilvl="3">
      <w:start w:val="1"/>
      <w:numFmt w:val="decimal"/>
      <w:lvlText w:val="%4)"/>
      <w:lvlJc w:val="left"/>
      <w:pPr>
        <w:tabs>
          <w:tab w:val="num" w:pos="284"/>
        </w:tabs>
        <w:ind w:left="1417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00000073"/>
    <w:multiLevelType w:val="multilevel"/>
    <w:tmpl w:val="9AC87A1A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66DAD"/>
    <w:multiLevelType w:val="hybridMultilevel"/>
    <w:tmpl w:val="7FBCD946"/>
    <w:lvl w:ilvl="0" w:tplc="D51C14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D4FDE"/>
    <w:multiLevelType w:val="multilevel"/>
    <w:tmpl w:val="91C019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B38FA"/>
    <w:multiLevelType w:val="hybridMultilevel"/>
    <w:tmpl w:val="7E503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7F4A"/>
    <w:multiLevelType w:val="hybridMultilevel"/>
    <w:tmpl w:val="080C2C8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F343B0"/>
    <w:multiLevelType w:val="hybridMultilevel"/>
    <w:tmpl w:val="0E30975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3644CE"/>
    <w:multiLevelType w:val="hybridMultilevel"/>
    <w:tmpl w:val="A82295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E07C93"/>
    <w:multiLevelType w:val="hybridMultilevel"/>
    <w:tmpl w:val="3BB27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92928"/>
    <w:multiLevelType w:val="hybridMultilevel"/>
    <w:tmpl w:val="547ED7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847209"/>
    <w:multiLevelType w:val="hybridMultilevel"/>
    <w:tmpl w:val="D480B9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A3472F"/>
    <w:multiLevelType w:val="hybridMultilevel"/>
    <w:tmpl w:val="0D26E9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EE57B0"/>
    <w:multiLevelType w:val="multilevel"/>
    <w:tmpl w:val="31B07B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/>
        <w:color w:val="00000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C3E6E"/>
    <w:multiLevelType w:val="hybridMultilevel"/>
    <w:tmpl w:val="C9F661B4"/>
    <w:lvl w:ilvl="0" w:tplc="B9B61C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45385"/>
    <w:multiLevelType w:val="multilevel"/>
    <w:tmpl w:val="C9CE6510"/>
    <w:lvl w:ilvl="0">
      <w:start w:val="1"/>
      <w:numFmt w:val="decimal"/>
      <w:lvlText w:val="%1)"/>
      <w:lvlJc w:val="left"/>
      <w:pPr>
        <w:tabs>
          <w:tab w:val="num" w:pos="-2738"/>
        </w:tabs>
        <w:ind w:left="502" w:hanging="360"/>
      </w:pPr>
      <w:rPr>
        <w:rFonts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1298"/>
        </w:tabs>
        <w:ind w:left="-1298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-578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62"/>
        </w:tabs>
        <w:ind w:left="862" w:hanging="360"/>
      </w:pPr>
    </w:lvl>
    <w:lvl w:ilvl="5">
      <w:start w:val="1"/>
      <w:numFmt w:val="lowerRoman"/>
      <w:lvlText w:val="%6."/>
      <w:lvlJc w:val="right"/>
      <w:pPr>
        <w:tabs>
          <w:tab w:val="num" w:pos="1582"/>
        </w:tabs>
        <w:ind w:left="1582" w:hanging="18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right"/>
      <w:pPr>
        <w:tabs>
          <w:tab w:val="num" w:pos="3742"/>
        </w:tabs>
        <w:ind w:left="3742" w:hanging="180"/>
      </w:pPr>
    </w:lvl>
  </w:abstractNum>
  <w:abstractNum w:abstractNumId="15" w15:restartNumberingAfterBreak="0">
    <w:nsid w:val="548D703A"/>
    <w:multiLevelType w:val="multilevel"/>
    <w:tmpl w:val="2092FA6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ind w:left="426" w:hanging="360"/>
      </w:pPr>
      <w:rPr>
        <w:rFonts w:ascii="Times New Roman" w:eastAsia="Times New Roman" w:hAnsi="Times New Roman"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4D6386B"/>
    <w:multiLevelType w:val="hybridMultilevel"/>
    <w:tmpl w:val="6756E844"/>
    <w:lvl w:ilvl="0" w:tplc="05EA5556">
      <w:start w:val="1"/>
      <w:numFmt w:val="decimal"/>
      <w:lvlText w:val="%1)"/>
      <w:lvlJc w:val="left"/>
      <w:pPr>
        <w:ind w:left="1004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AE9400D"/>
    <w:multiLevelType w:val="hybridMultilevel"/>
    <w:tmpl w:val="73085D58"/>
    <w:lvl w:ilvl="0" w:tplc="830614F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BD17530"/>
    <w:multiLevelType w:val="hybridMultilevel"/>
    <w:tmpl w:val="D50A8E42"/>
    <w:lvl w:ilvl="0" w:tplc="14AA4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5A2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A640842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FB7A19EC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6628"/>
    <w:multiLevelType w:val="hybridMultilevel"/>
    <w:tmpl w:val="D2DE3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61BB5"/>
    <w:multiLevelType w:val="hybridMultilevel"/>
    <w:tmpl w:val="6948612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13"/>
  </w:num>
  <w:num w:numId="6">
    <w:abstractNumId w:val="10"/>
  </w:num>
  <w:num w:numId="7">
    <w:abstractNumId w:val="2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17"/>
  </w:num>
  <w:num w:numId="13">
    <w:abstractNumId w:val="9"/>
  </w:num>
  <w:num w:numId="14">
    <w:abstractNumId w:val="2"/>
  </w:num>
  <w:num w:numId="15">
    <w:abstractNumId w:val="19"/>
  </w:num>
  <w:num w:numId="16">
    <w:abstractNumId w:val="16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5F"/>
    <w:rsid w:val="000128C4"/>
    <w:rsid w:val="000202F8"/>
    <w:rsid w:val="000245A0"/>
    <w:rsid w:val="00057CD2"/>
    <w:rsid w:val="00093061"/>
    <w:rsid w:val="00097CD0"/>
    <w:rsid w:val="000B0BE6"/>
    <w:rsid w:val="000D02D8"/>
    <w:rsid w:val="000E2A9D"/>
    <w:rsid w:val="001045C6"/>
    <w:rsid w:val="00105DAC"/>
    <w:rsid w:val="001313AF"/>
    <w:rsid w:val="00135DE4"/>
    <w:rsid w:val="001428A1"/>
    <w:rsid w:val="00151238"/>
    <w:rsid w:val="001548AA"/>
    <w:rsid w:val="00155251"/>
    <w:rsid w:val="0015547C"/>
    <w:rsid w:val="00156F40"/>
    <w:rsid w:val="00163901"/>
    <w:rsid w:val="00174445"/>
    <w:rsid w:val="001C0F60"/>
    <w:rsid w:val="001C7025"/>
    <w:rsid w:val="001D47E6"/>
    <w:rsid w:val="001D62CE"/>
    <w:rsid w:val="001E5CFC"/>
    <w:rsid w:val="001F1D4A"/>
    <w:rsid w:val="001F261E"/>
    <w:rsid w:val="00216B1E"/>
    <w:rsid w:val="00234E52"/>
    <w:rsid w:val="00251E82"/>
    <w:rsid w:val="0026010E"/>
    <w:rsid w:val="002630DB"/>
    <w:rsid w:val="0027091C"/>
    <w:rsid w:val="00291325"/>
    <w:rsid w:val="002914C6"/>
    <w:rsid w:val="00291FDD"/>
    <w:rsid w:val="00294F86"/>
    <w:rsid w:val="002978C6"/>
    <w:rsid w:val="002B09FF"/>
    <w:rsid w:val="002B1BC4"/>
    <w:rsid w:val="002C0A24"/>
    <w:rsid w:val="002D1C24"/>
    <w:rsid w:val="002D6361"/>
    <w:rsid w:val="002E2C89"/>
    <w:rsid w:val="002E3C08"/>
    <w:rsid w:val="003075F0"/>
    <w:rsid w:val="00316753"/>
    <w:rsid w:val="00317F4F"/>
    <w:rsid w:val="0032072E"/>
    <w:rsid w:val="00323187"/>
    <w:rsid w:val="00336A8A"/>
    <w:rsid w:val="00357450"/>
    <w:rsid w:val="003925B0"/>
    <w:rsid w:val="003A2068"/>
    <w:rsid w:val="003A6DE5"/>
    <w:rsid w:val="003B70B2"/>
    <w:rsid w:val="003B7B1C"/>
    <w:rsid w:val="003C0215"/>
    <w:rsid w:val="003D7B45"/>
    <w:rsid w:val="003F1C94"/>
    <w:rsid w:val="003F1F04"/>
    <w:rsid w:val="003F2AFB"/>
    <w:rsid w:val="00402927"/>
    <w:rsid w:val="00443E81"/>
    <w:rsid w:val="00447A3B"/>
    <w:rsid w:val="004526BB"/>
    <w:rsid w:val="00457103"/>
    <w:rsid w:val="00465001"/>
    <w:rsid w:val="00473916"/>
    <w:rsid w:val="0049169F"/>
    <w:rsid w:val="004A5B42"/>
    <w:rsid w:val="004A7728"/>
    <w:rsid w:val="004B13A9"/>
    <w:rsid w:val="004B5B4C"/>
    <w:rsid w:val="004C32F0"/>
    <w:rsid w:val="004C71AB"/>
    <w:rsid w:val="004E0266"/>
    <w:rsid w:val="004E7EF7"/>
    <w:rsid w:val="004F13D5"/>
    <w:rsid w:val="004F54CC"/>
    <w:rsid w:val="005048B3"/>
    <w:rsid w:val="00515E42"/>
    <w:rsid w:val="00522F36"/>
    <w:rsid w:val="00524974"/>
    <w:rsid w:val="00526188"/>
    <w:rsid w:val="005656E9"/>
    <w:rsid w:val="00567ECD"/>
    <w:rsid w:val="0057531F"/>
    <w:rsid w:val="005847A6"/>
    <w:rsid w:val="00587FA0"/>
    <w:rsid w:val="005A2468"/>
    <w:rsid w:val="005C1E78"/>
    <w:rsid w:val="005E0FB9"/>
    <w:rsid w:val="005E295D"/>
    <w:rsid w:val="005E4028"/>
    <w:rsid w:val="005E70A5"/>
    <w:rsid w:val="00601DF5"/>
    <w:rsid w:val="00644656"/>
    <w:rsid w:val="00682D47"/>
    <w:rsid w:val="00694D33"/>
    <w:rsid w:val="006A2C07"/>
    <w:rsid w:val="006B0727"/>
    <w:rsid w:val="006B3105"/>
    <w:rsid w:val="006B41C8"/>
    <w:rsid w:val="006D2B12"/>
    <w:rsid w:val="006E7A94"/>
    <w:rsid w:val="006F5F4D"/>
    <w:rsid w:val="007001D2"/>
    <w:rsid w:val="007310C2"/>
    <w:rsid w:val="00733138"/>
    <w:rsid w:val="007355CD"/>
    <w:rsid w:val="007670CA"/>
    <w:rsid w:val="00777984"/>
    <w:rsid w:val="007911A7"/>
    <w:rsid w:val="007A726C"/>
    <w:rsid w:val="007C63DF"/>
    <w:rsid w:val="007D2D75"/>
    <w:rsid w:val="007D39A8"/>
    <w:rsid w:val="007D49DC"/>
    <w:rsid w:val="00831877"/>
    <w:rsid w:val="00835FEB"/>
    <w:rsid w:val="008443BE"/>
    <w:rsid w:val="008504B7"/>
    <w:rsid w:val="008602C5"/>
    <w:rsid w:val="00863927"/>
    <w:rsid w:val="00876384"/>
    <w:rsid w:val="008A410A"/>
    <w:rsid w:val="008D09F2"/>
    <w:rsid w:val="008D7B34"/>
    <w:rsid w:val="008E5983"/>
    <w:rsid w:val="008F074B"/>
    <w:rsid w:val="008F2F4F"/>
    <w:rsid w:val="008F612F"/>
    <w:rsid w:val="0090314D"/>
    <w:rsid w:val="00923DC2"/>
    <w:rsid w:val="00925ED2"/>
    <w:rsid w:val="0094757D"/>
    <w:rsid w:val="00956444"/>
    <w:rsid w:val="00961131"/>
    <w:rsid w:val="009830C3"/>
    <w:rsid w:val="009A0B8C"/>
    <w:rsid w:val="009A654C"/>
    <w:rsid w:val="009B7630"/>
    <w:rsid w:val="009D7D88"/>
    <w:rsid w:val="009F32E4"/>
    <w:rsid w:val="009F7E86"/>
    <w:rsid w:val="00A17B4D"/>
    <w:rsid w:val="00A3425B"/>
    <w:rsid w:val="00A50A40"/>
    <w:rsid w:val="00A6771E"/>
    <w:rsid w:val="00A71832"/>
    <w:rsid w:val="00A73445"/>
    <w:rsid w:val="00AA3076"/>
    <w:rsid w:val="00AB7E03"/>
    <w:rsid w:val="00AC7197"/>
    <w:rsid w:val="00AD1592"/>
    <w:rsid w:val="00AE6364"/>
    <w:rsid w:val="00AF70FF"/>
    <w:rsid w:val="00B00170"/>
    <w:rsid w:val="00B272DD"/>
    <w:rsid w:val="00B34C9F"/>
    <w:rsid w:val="00B37EFD"/>
    <w:rsid w:val="00B600F0"/>
    <w:rsid w:val="00B67DC1"/>
    <w:rsid w:val="00B9368D"/>
    <w:rsid w:val="00BB7887"/>
    <w:rsid w:val="00BC187A"/>
    <w:rsid w:val="00BD50FD"/>
    <w:rsid w:val="00BF1E14"/>
    <w:rsid w:val="00BF3F5E"/>
    <w:rsid w:val="00C10830"/>
    <w:rsid w:val="00C4235F"/>
    <w:rsid w:val="00C42767"/>
    <w:rsid w:val="00C4672F"/>
    <w:rsid w:val="00C82CFB"/>
    <w:rsid w:val="00C94E3B"/>
    <w:rsid w:val="00CB17BA"/>
    <w:rsid w:val="00CB59AB"/>
    <w:rsid w:val="00CC0747"/>
    <w:rsid w:val="00CD53AE"/>
    <w:rsid w:val="00CD6F47"/>
    <w:rsid w:val="00D05C8D"/>
    <w:rsid w:val="00D138D7"/>
    <w:rsid w:val="00D14A18"/>
    <w:rsid w:val="00D33309"/>
    <w:rsid w:val="00D420CF"/>
    <w:rsid w:val="00D4472F"/>
    <w:rsid w:val="00D65298"/>
    <w:rsid w:val="00D70927"/>
    <w:rsid w:val="00D801DE"/>
    <w:rsid w:val="00D925D1"/>
    <w:rsid w:val="00D92DA7"/>
    <w:rsid w:val="00DE3B87"/>
    <w:rsid w:val="00E02F64"/>
    <w:rsid w:val="00E119D5"/>
    <w:rsid w:val="00E12441"/>
    <w:rsid w:val="00E150E6"/>
    <w:rsid w:val="00E15401"/>
    <w:rsid w:val="00E24567"/>
    <w:rsid w:val="00E36730"/>
    <w:rsid w:val="00E468CC"/>
    <w:rsid w:val="00E65100"/>
    <w:rsid w:val="00E719AE"/>
    <w:rsid w:val="00E91ADD"/>
    <w:rsid w:val="00EC3818"/>
    <w:rsid w:val="00ED2F22"/>
    <w:rsid w:val="00F011C2"/>
    <w:rsid w:val="00F021AB"/>
    <w:rsid w:val="00F07A35"/>
    <w:rsid w:val="00F24662"/>
    <w:rsid w:val="00F6009C"/>
    <w:rsid w:val="00F63E48"/>
    <w:rsid w:val="00F72F60"/>
    <w:rsid w:val="00F8068F"/>
    <w:rsid w:val="00F85A92"/>
    <w:rsid w:val="00F87F4F"/>
    <w:rsid w:val="00F919E6"/>
    <w:rsid w:val="00F960C8"/>
    <w:rsid w:val="00F966C8"/>
    <w:rsid w:val="00FA036B"/>
    <w:rsid w:val="00FA4F22"/>
    <w:rsid w:val="00FB2662"/>
    <w:rsid w:val="00FB4239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6482C"/>
  <w15:docId w15:val="{C6660F39-D09F-4722-85F9-286915F7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Verdana"/>
        <w:sz w:val="24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7E6"/>
    <w:pPr>
      <w:suppressAutoHyphens/>
      <w:spacing w:after="200" w:line="27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ata wydania,List Paragraph,CW_Lista,normalny tekst,Akapit z listą4,Podsis rysunku,T_SZ_List Paragraph,BulletC,Wyliczanie,Obiekt,Bullets"/>
    <w:basedOn w:val="Normalny"/>
    <w:link w:val="AkapitzlistZnak"/>
    <w:qFormat/>
    <w:rsid w:val="00C4235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61E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94757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94757D"/>
    <w:pPr>
      <w:jc w:val="center"/>
    </w:pPr>
    <w:rPr>
      <w:b/>
      <w:bCs/>
      <w:i/>
      <w:iCs/>
    </w:rPr>
  </w:style>
  <w:style w:type="character" w:customStyle="1" w:styleId="TytuZnak">
    <w:name w:val="Tytuł Znak"/>
    <w:link w:val="Tytu"/>
    <w:qFormat/>
    <w:rsid w:val="00457103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457103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Verdana"/>
      <w:b/>
      <w:bCs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457103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customStyle="1" w:styleId="Default">
    <w:name w:val="Default"/>
    <w:rsid w:val="003A2068"/>
    <w:pPr>
      <w:autoSpaceDE w:val="0"/>
      <w:autoSpaceDN w:val="0"/>
      <w:adjustRightInd w:val="0"/>
      <w:ind w:left="0" w:firstLine="0"/>
      <w:jc w:val="left"/>
    </w:pPr>
    <w:rPr>
      <w:rFonts w:ascii="Liberation Sans" w:eastAsia="Calibri" w:hAnsi="Liberation Sans" w:cs="Liberation Sans"/>
      <w:color w:val="000000"/>
      <w:szCs w:val="24"/>
      <w:lang w:eastAsia="pl-PL"/>
    </w:rPr>
  </w:style>
  <w:style w:type="table" w:styleId="Tabela-Siatka">
    <w:name w:val="Table Grid"/>
    <w:basedOn w:val="Standardowy"/>
    <w:uiPriority w:val="39"/>
    <w:rsid w:val="00D0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ata wydania Znak,List Paragraph Znak,CW_Lista Znak,normalny tekst Znak,Akapit z listą4 Znak"/>
    <w:link w:val="Akapitzlist"/>
    <w:uiPriority w:val="34"/>
    <w:qFormat/>
    <w:locked/>
    <w:rsid w:val="00F8068F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2630DB"/>
    <w:pPr>
      <w:suppressAutoHyphens/>
      <w:autoSpaceDN w:val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F52E-5CC6-482D-A6F0-DADC3A0F09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ABC176-B619-47F8-803C-4EA2D10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Świtalska Izabella</dc:creator>
  <cp:keywords/>
  <dc:description/>
  <cp:lastModifiedBy>Świtalska Izabella</cp:lastModifiedBy>
  <cp:revision>58</cp:revision>
  <cp:lastPrinted>2025-03-04T11:31:00Z</cp:lastPrinted>
  <dcterms:created xsi:type="dcterms:W3CDTF">2020-04-16T11:20:00Z</dcterms:created>
  <dcterms:modified xsi:type="dcterms:W3CDTF">2025-03-04T11:37:00Z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ef138f52-3b3d-4de3-88ea-86d9861ecbe5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SgcWolz1QlFDs1WYtM/KN0MakuTc7AmH</vt:lpwstr>
  </property>
  <property fmtid="{D5CDD505-2E9C-101B-9397-08002B2CF9AE}" pid="9" name="s5636:Creator type=author">
    <vt:lpwstr>Świtalska Izabella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