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6D49FA" w:rsidP="00D24DB1">
      <w:pPr>
        <w:tabs>
          <w:tab w:val="left" w:pos="5940"/>
        </w:tabs>
        <w:jc w:val="right"/>
        <w:rPr>
          <w:rFonts w:ascii="Century Gothic" w:hAnsi="Century Gothic"/>
          <w:color w:val="auto"/>
          <w:sz w:val="18"/>
          <w:szCs w:val="18"/>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-932163</wp:posOffset>
                </wp:positionH>
                <wp:positionV relativeFrom="paragraph">
                  <wp:posOffset>22523</wp:posOffset>
                </wp:positionV>
                <wp:extent cx="631179"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79"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F7C3432" id="_x0000_t202" coordsize="21600,21600" o:spt="202" path="m,l,21600r21600,l21600,xe">
                <v:stroke joinstyle="miter"/>
                <v:path gradientshapeok="t" o:connecttype="rect"/>
              </v:shapetype>
              <v:shape id="Text Box 4" o:spid="_x0000_s1026" type="#_x0000_t202" style="position:absolute;left:0;text-align:left;margin-left:-73.4pt;margin-top:1.75pt;width:49.7pt;height:5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p5tgIAALg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" filled="f" stroked="f">
                <v:textbox>
                  <w:txbxContent>
                    <w:p w:rsidR="00EE6028" w:rsidRPr="001B04C0" w:rsidRDefault="00EE6028" w:rsidP="00EE6028">
                      <w:pPr>
                        <w:jc w:val="center"/>
                        <w:rPr>
                          <w:b/>
                          <w:sz w:val="20"/>
                          <w:szCs w:val="20"/>
                        </w:rPr>
                      </w:pPr>
                    </w:p>
                  </w:txbxContent>
                </v:textbox>
              </v:shape>
            </w:pict>
          </mc:Fallback>
        </mc:AlternateContent>
      </w:r>
    </w:p>
    <w:p w:rsidR="00C93878" w:rsidRPr="00604684" w:rsidRDefault="006D49FA" w:rsidP="00E3458E">
      <w:pPr>
        <w:ind w:left="0" w:firstLine="0"/>
        <w:jc w:val="left"/>
        <w:rPr>
          <w:rFonts w:ascii="Century Gothic" w:hAnsi="Century Gothic"/>
          <w:b/>
          <w:noProof/>
          <w:color w:val="auto"/>
          <w:sz w:val="20"/>
          <w:szCs w:val="20"/>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14:anchorId="18737432" wp14:editId="203D58F0">
                <wp:simplePos x="0" y="0"/>
                <wp:positionH relativeFrom="column">
                  <wp:posOffset>0</wp:posOffset>
                </wp:positionH>
                <wp:positionV relativeFrom="paragraph">
                  <wp:posOffset>-635</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6D49FA" w:rsidRPr="00D83DD9" w:rsidRDefault="006D49FA" w:rsidP="006D49FA">
                              <w:pPr>
                                <w:jc w:val="center"/>
                                <w:rPr>
                                  <w:rFonts w:asciiTheme="minorHAnsi" w:hAnsiTheme="minorHAnsi" w:cstheme="minorHAnsi"/>
                                  <w:sz w:val="18"/>
                                  <w:szCs w:val="18"/>
                                </w:rPr>
                              </w:pPr>
                              <w:r w:rsidRPr="00D83DD9">
                                <w:rPr>
                                  <w:rFonts w:asciiTheme="minorHAnsi" w:hAnsiTheme="minorHAnsi" w:cstheme="minorHAnsi"/>
                                  <w:sz w:val="18"/>
                                  <w:szCs w:val="18"/>
                                </w:rPr>
                                <w:t>Wydział Zamówień Publicznych Komendy Stołecznej Policji</w:t>
                              </w:r>
                            </w:p>
                            <w:p w:rsidR="006D49FA" w:rsidRPr="00D83DD9" w:rsidRDefault="006D49FA" w:rsidP="006D49FA">
                              <w:pPr>
                                <w:jc w:val="center"/>
                                <w:rPr>
                                  <w:rFonts w:asciiTheme="minorHAnsi" w:hAnsiTheme="minorHAnsi" w:cstheme="minorHAnsi"/>
                                  <w:sz w:val="18"/>
                                  <w:szCs w:val="18"/>
                                </w:rPr>
                              </w:pPr>
                              <w:r w:rsidRPr="00D83DD9">
                                <w:rPr>
                                  <w:rFonts w:asciiTheme="minorHAnsi" w:hAnsiTheme="minorHAnsi" w:cstheme="minorHAnsi"/>
                                  <w:sz w:val="18"/>
                                  <w:szCs w:val="18"/>
                                </w:rPr>
                                <w:t xml:space="preserve">WZP – </w:t>
                              </w:r>
                              <w:r w:rsidR="00C53493">
                                <w:rPr>
                                  <w:rFonts w:asciiTheme="minorHAnsi" w:hAnsiTheme="minorHAnsi" w:cstheme="minorHAnsi"/>
                                  <w:sz w:val="18"/>
                                  <w:szCs w:val="18"/>
                                </w:rPr>
                                <w:t>1046/661</w:t>
                              </w:r>
                              <w:r>
                                <w:rPr>
                                  <w:rFonts w:asciiTheme="minorHAnsi" w:hAnsiTheme="minorHAnsi" w:cstheme="minorHAnsi"/>
                                  <w:sz w:val="18"/>
                                  <w:szCs w:val="18"/>
                                </w:rPr>
                                <w:t>/25</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737432" id="Grupa 1" o:spid="_x0000_s1027" style="position:absolute;margin-left:0;margin-top:-.05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B/iHIT8AQA&#10;AMsOAAAOAAAAAAAAAAAAAAAAADwCAABkcnMvZTJvRG9jLnhtbFBLAQItABQABgAIAAAAIQBYYLMb&#10;ugAAACIBAAAZAAAAAAAAAAAAAAAAAFgHAABkcnMvX3JlbHMvZTJvRG9jLnhtbC5yZWxzUEsBAi0A&#10;FAAGAAgAAAAhAEasXRzdAAAABgEAAA8AAAAAAAAAAAAAAAAASQ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9"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6D49FA" w:rsidRPr="00D83DD9" w:rsidRDefault="006D49FA" w:rsidP="006D49FA">
                        <w:pPr>
                          <w:jc w:val="center"/>
                          <w:rPr>
                            <w:rFonts w:asciiTheme="minorHAnsi" w:hAnsiTheme="minorHAnsi" w:cstheme="minorHAnsi"/>
                            <w:sz w:val="18"/>
                            <w:szCs w:val="18"/>
                          </w:rPr>
                        </w:pPr>
                        <w:r w:rsidRPr="00D83DD9">
                          <w:rPr>
                            <w:rFonts w:asciiTheme="minorHAnsi" w:hAnsiTheme="minorHAnsi" w:cstheme="minorHAnsi"/>
                            <w:sz w:val="18"/>
                            <w:szCs w:val="18"/>
                          </w:rPr>
                          <w:t>Wydział Zamówień Publicznych Komendy Stołecznej Policji</w:t>
                        </w:r>
                      </w:p>
                      <w:p w:rsidR="006D49FA" w:rsidRPr="00D83DD9" w:rsidRDefault="006D49FA" w:rsidP="006D49FA">
                        <w:pPr>
                          <w:jc w:val="center"/>
                          <w:rPr>
                            <w:rFonts w:asciiTheme="minorHAnsi" w:hAnsiTheme="minorHAnsi" w:cstheme="minorHAnsi"/>
                            <w:sz w:val="18"/>
                            <w:szCs w:val="18"/>
                          </w:rPr>
                        </w:pPr>
                        <w:r w:rsidRPr="00D83DD9">
                          <w:rPr>
                            <w:rFonts w:asciiTheme="minorHAnsi" w:hAnsiTheme="minorHAnsi" w:cstheme="minorHAnsi"/>
                            <w:sz w:val="18"/>
                            <w:szCs w:val="18"/>
                          </w:rPr>
                          <w:t xml:space="preserve">WZP – </w:t>
                        </w:r>
                        <w:r w:rsidR="00C53493">
                          <w:rPr>
                            <w:rFonts w:asciiTheme="minorHAnsi" w:hAnsiTheme="minorHAnsi" w:cstheme="minorHAnsi"/>
                            <w:sz w:val="18"/>
                            <w:szCs w:val="18"/>
                          </w:rPr>
                          <w:t>1046/661</w:t>
                        </w:r>
                        <w:r>
                          <w:rPr>
                            <w:rFonts w:asciiTheme="minorHAnsi" w:hAnsiTheme="minorHAnsi" w:cstheme="minorHAnsi"/>
                            <w:sz w:val="18"/>
                            <w:szCs w:val="18"/>
                          </w:rPr>
                          <w:t>/25</w:t>
                        </w:r>
                      </w:p>
                    </w:txbxContent>
                  </v:textbox>
                </v:shape>
              </v:group>
            </w:pict>
          </mc:Fallback>
        </mc:AlternateContent>
      </w:r>
    </w:p>
    <w:p w:rsidR="00E91422" w:rsidRPr="00D83DD9" w:rsidRDefault="00C53493" w:rsidP="00D83DD9">
      <w:pPr>
        <w:spacing w:after="0" w:line="240" w:lineRule="auto"/>
        <w:ind w:left="5528" w:firstLine="136"/>
        <w:jc w:val="left"/>
        <w:rPr>
          <w:rFonts w:asciiTheme="minorHAnsi" w:hAnsiTheme="minorHAnsi" w:cstheme="minorHAnsi"/>
          <w:color w:val="auto"/>
          <w:szCs w:val="24"/>
        </w:rPr>
      </w:pPr>
      <w:r>
        <w:rPr>
          <w:rFonts w:asciiTheme="minorHAnsi" w:hAnsiTheme="minorHAnsi" w:cstheme="minorHAnsi"/>
          <w:color w:val="auto"/>
          <w:szCs w:val="24"/>
        </w:rPr>
        <w:t>Warszawa, 14.04.2025</w:t>
      </w:r>
      <w:r w:rsidR="006C04CC" w:rsidRPr="00D83DD9">
        <w:rPr>
          <w:rFonts w:asciiTheme="minorHAnsi" w:hAnsiTheme="minorHAnsi" w:cstheme="minorHAnsi"/>
          <w:color w:val="auto"/>
          <w:szCs w:val="24"/>
        </w:rPr>
        <w:t xml:space="preserve"> </w:t>
      </w:r>
      <w:r w:rsidR="009052F5" w:rsidRPr="00D83DD9">
        <w:rPr>
          <w:rFonts w:asciiTheme="minorHAnsi" w:hAnsiTheme="minorHAnsi" w:cstheme="minorHAnsi"/>
          <w:color w:val="auto"/>
          <w:szCs w:val="24"/>
        </w:rPr>
        <w:t xml:space="preserve">r. </w:t>
      </w:r>
      <w:r w:rsidR="00C96DEE" w:rsidRPr="00D83DD9">
        <w:rPr>
          <w:rFonts w:asciiTheme="minorHAnsi" w:hAnsiTheme="minorHAnsi" w:cstheme="minorHAnsi"/>
          <w:color w:val="auto"/>
          <w:szCs w:val="24"/>
        </w:rPr>
        <w:t xml:space="preserve"> </w:t>
      </w:r>
    </w:p>
    <w:p w:rsidR="00892F50" w:rsidRPr="00D83DD9" w:rsidRDefault="00892F50" w:rsidP="00D83DD9">
      <w:pPr>
        <w:spacing w:after="0" w:line="276" w:lineRule="auto"/>
        <w:ind w:left="0" w:firstLine="0"/>
        <w:jc w:val="left"/>
        <w:rPr>
          <w:rFonts w:asciiTheme="minorHAnsi" w:hAnsiTheme="minorHAnsi" w:cstheme="minorHAnsi"/>
          <w:color w:val="auto"/>
          <w:szCs w:val="24"/>
        </w:rPr>
      </w:pPr>
    </w:p>
    <w:p w:rsidR="00BA083D" w:rsidRPr="00D83DD9" w:rsidRDefault="00BA083D" w:rsidP="00D83DD9">
      <w:pPr>
        <w:spacing w:after="0" w:line="276" w:lineRule="auto"/>
        <w:ind w:left="0" w:firstLine="0"/>
        <w:jc w:val="left"/>
        <w:rPr>
          <w:rFonts w:asciiTheme="minorHAnsi" w:hAnsiTheme="minorHAnsi" w:cstheme="minorHAnsi"/>
          <w:color w:val="auto"/>
          <w:szCs w:val="24"/>
        </w:rPr>
      </w:pPr>
    </w:p>
    <w:p w:rsidR="00BA083D" w:rsidRPr="00D83DD9" w:rsidRDefault="00BA083D" w:rsidP="00D83DD9">
      <w:pPr>
        <w:spacing w:after="0" w:line="276" w:lineRule="auto"/>
        <w:ind w:left="0" w:firstLine="0"/>
        <w:jc w:val="left"/>
        <w:rPr>
          <w:rFonts w:asciiTheme="minorHAnsi" w:hAnsiTheme="minorHAnsi" w:cstheme="minorHAnsi"/>
          <w:color w:val="auto"/>
          <w:szCs w:val="24"/>
        </w:rPr>
      </w:pPr>
    </w:p>
    <w:p w:rsidR="00EB0821" w:rsidRDefault="00EB0821" w:rsidP="00D83DD9">
      <w:pPr>
        <w:spacing w:after="0" w:line="240" w:lineRule="auto"/>
        <w:ind w:left="0" w:firstLine="0"/>
        <w:jc w:val="left"/>
        <w:rPr>
          <w:rFonts w:asciiTheme="minorHAnsi" w:hAnsiTheme="minorHAnsi" w:cstheme="minorHAnsi"/>
          <w:color w:val="auto"/>
          <w:szCs w:val="24"/>
        </w:rPr>
      </w:pPr>
    </w:p>
    <w:p w:rsidR="006D49FA" w:rsidRDefault="006D49FA" w:rsidP="00D83DD9">
      <w:pPr>
        <w:spacing w:after="0" w:line="240" w:lineRule="auto"/>
        <w:ind w:left="0" w:firstLine="0"/>
        <w:jc w:val="left"/>
        <w:rPr>
          <w:rFonts w:asciiTheme="minorHAnsi" w:hAnsiTheme="minorHAnsi" w:cstheme="minorHAnsi"/>
          <w:color w:val="auto"/>
          <w:szCs w:val="24"/>
        </w:rPr>
      </w:pPr>
    </w:p>
    <w:p w:rsidR="006D49FA" w:rsidRDefault="006D49FA" w:rsidP="00D83DD9">
      <w:pPr>
        <w:spacing w:after="0" w:line="240" w:lineRule="auto"/>
        <w:ind w:left="0" w:firstLine="0"/>
        <w:jc w:val="left"/>
        <w:rPr>
          <w:rFonts w:asciiTheme="minorHAnsi" w:hAnsiTheme="minorHAnsi" w:cstheme="minorHAnsi"/>
          <w:color w:val="auto"/>
          <w:szCs w:val="24"/>
        </w:rPr>
      </w:pPr>
    </w:p>
    <w:p w:rsidR="006D49FA" w:rsidRDefault="006D49FA" w:rsidP="00D83DD9">
      <w:pPr>
        <w:spacing w:after="0" w:line="240" w:lineRule="auto"/>
        <w:ind w:left="0" w:firstLine="0"/>
        <w:jc w:val="left"/>
        <w:rPr>
          <w:rFonts w:asciiTheme="minorHAnsi" w:hAnsiTheme="minorHAnsi" w:cstheme="minorHAnsi"/>
          <w:color w:val="auto"/>
          <w:szCs w:val="24"/>
        </w:rPr>
      </w:pPr>
    </w:p>
    <w:p w:rsidR="006D49FA" w:rsidRDefault="006D49FA" w:rsidP="00D83DD9">
      <w:pPr>
        <w:spacing w:after="0" w:line="240" w:lineRule="auto"/>
        <w:ind w:left="0" w:firstLine="0"/>
        <w:jc w:val="left"/>
        <w:rPr>
          <w:rFonts w:asciiTheme="minorHAnsi" w:hAnsiTheme="minorHAnsi" w:cstheme="minorHAnsi"/>
          <w:color w:val="auto"/>
          <w:szCs w:val="24"/>
        </w:rPr>
      </w:pPr>
    </w:p>
    <w:p w:rsidR="003670D4" w:rsidRPr="00D83DD9" w:rsidRDefault="003670D4" w:rsidP="00D83DD9">
      <w:pPr>
        <w:spacing w:after="0" w:line="240" w:lineRule="auto"/>
        <w:ind w:left="0" w:firstLine="0"/>
        <w:jc w:val="left"/>
        <w:rPr>
          <w:rFonts w:asciiTheme="minorHAnsi" w:hAnsiTheme="minorHAnsi" w:cstheme="minorHAnsi"/>
          <w:color w:val="auto"/>
          <w:szCs w:val="24"/>
        </w:rPr>
      </w:pPr>
    </w:p>
    <w:p w:rsidR="00FB78D2" w:rsidRPr="00D83DD9" w:rsidRDefault="00C93878" w:rsidP="00D83DD9">
      <w:pPr>
        <w:spacing w:after="0" w:line="240" w:lineRule="auto"/>
        <w:ind w:left="993" w:hanging="993"/>
        <w:jc w:val="left"/>
        <w:rPr>
          <w:rFonts w:asciiTheme="minorHAnsi" w:hAnsiTheme="minorHAnsi" w:cstheme="minorHAnsi"/>
          <w:b/>
          <w:color w:val="auto"/>
          <w:szCs w:val="24"/>
        </w:rPr>
      </w:pPr>
      <w:r w:rsidRPr="00D83DD9">
        <w:rPr>
          <w:rFonts w:asciiTheme="minorHAnsi" w:hAnsiTheme="minorHAnsi" w:cstheme="minorHAnsi"/>
          <w:color w:val="auto"/>
          <w:szCs w:val="24"/>
        </w:rPr>
        <w:t>Dotyczy:</w:t>
      </w:r>
      <w:r w:rsidR="00D7296D" w:rsidRPr="00D83DD9">
        <w:rPr>
          <w:rFonts w:asciiTheme="minorHAnsi" w:hAnsiTheme="minorHAnsi" w:cstheme="minorHAnsi"/>
          <w:b/>
          <w:color w:val="auto"/>
          <w:szCs w:val="24"/>
        </w:rPr>
        <w:t xml:space="preserve"> </w:t>
      </w:r>
      <w:r w:rsidR="00D9151E" w:rsidRPr="00D83DD9">
        <w:rPr>
          <w:rFonts w:asciiTheme="minorHAnsi" w:hAnsiTheme="minorHAnsi" w:cstheme="minorHAnsi"/>
          <w:color w:val="auto"/>
          <w:szCs w:val="24"/>
        </w:rPr>
        <w:t>postępowania o  udzielenie  zamówienia</w:t>
      </w:r>
      <w:r w:rsidR="00D9151E" w:rsidRPr="00D83DD9">
        <w:rPr>
          <w:rFonts w:asciiTheme="minorHAnsi" w:hAnsiTheme="minorHAnsi" w:cstheme="minorHAnsi"/>
          <w:bCs/>
          <w:iCs/>
          <w:color w:val="auto"/>
          <w:szCs w:val="24"/>
        </w:rPr>
        <w:t xml:space="preserve"> </w:t>
      </w:r>
      <w:r w:rsidR="00D9151E" w:rsidRPr="00D83DD9">
        <w:rPr>
          <w:rFonts w:asciiTheme="minorHAnsi" w:hAnsiTheme="minorHAnsi" w:cstheme="minorHAnsi"/>
          <w:color w:val="auto"/>
          <w:szCs w:val="24"/>
        </w:rPr>
        <w:t xml:space="preserve">publicznego w trybie </w:t>
      </w:r>
      <w:r w:rsidR="00FD566E">
        <w:rPr>
          <w:rFonts w:asciiTheme="minorHAnsi" w:hAnsiTheme="minorHAnsi" w:cstheme="minorHAnsi"/>
          <w:color w:val="auto"/>
          <w:szCs w:val="24"/>
        </w:rPr>
        <w:t xml:space="preserve">podstawowym </w:t>
      </w:r>
      <w:r w:rsidR="00595060" w:rsidRPr="00D83DD9">
        <w:rPr>
          <w:rFonts w:asciiTheme="minorHAnsi" w:hAnsiTheme="minorHAnsi" w:cstheme="minorHAnsi"/>
          <w:color w:val="auto"/>
          <w:szCs w:val="24"/>
        </w:rPr>
        <w:t>pn.</w:t>
      </w:r>
      <w:r w:rsidR="00D9151E" w:rsidRPr="00D83DD9">
        <w:rPr>
          <w:rFonts w:asciiTheme="minorHAnsi" w:hAnsiTheme="minorHAnsi" w:cstheme="minorHAnsi"/>
          <w:color w:val="auto"/>
          <w:szCs w:val="24"/>
        </w:rPr>
        <w:t>:</w:t>
      </w:r>
      <w:r w:rsidR="00581BA3" w:rsidRPr="00D83DD9">
        <w:rPr>
          <w:rFonts w:asciiTheme="minorHAnsi" w:hAnsiTheme="minorHAnsi" w:cstheme="minorHAnsi"/>
          <w:b/>
        </w:rPr>
        <w:t xml:space="preserve"> </w:t>
      </w:r>
      <w:r w:rsidR="00FD566E" w:rsidRPr="00FD566E">
        <w:rPr>
          <w:rFonts w:asciiTheme="minorHAnsi" w:hAnsiTheme="minorHAnsi" w:cstheme="minorHAnsi"/>
          <w:b/>
          <w:color w:val="auto"/>
          <w:szCs w:val="24"/>
        </w:rPr>
        <w:t>Świadczenie usług holowania pojazdów na Policyjny Parking Depozytowy lub na parkingi Komend Powiatowych, Komend Rejowych oraz Wydziałów i Komisariatów Specjalistycznych Policji na obszarze działania Komendanta Stołecznego Policji</w:t>
      </w:r>
      <w:r w:rsidR="00581BA3" w:rsidRPr="00D83DD9">
        <w:rPr>
          <w:rFonts w:asciiTheme="minorHAnsi" w:hAnsiTheme="minorHAnsi" w:cstheme="minorHAnsi"/>
          <w:b/>
          <w:color w:val="auto"/>
          <w:szCs w:val="24"/>
        </w:rPr>
        <w:t xml:space="preserve">, </w:t>
      </w:r>
      <w:r w:rsidR="00581BA3" w:rsidRPr="00D83DD9">
        <w:rPr>
          <w:rFonts w:asciiTheme="minorHAnsi" w:hAnsiTheme="minorHAnsi" w:cstheme="minorHAnsi"/>
          <w:color w:val="auto"/>
          <w:szCs w:val="24"/>
        </w:rPr>
        <w:t xml:space="preserve">nr ref.: </w:t>
      </w:r>
      <w:r w:rsidR="00FD566E" w:rsidRPr="00FD566E">
        <w:rPr>
          <w:rFonts w:asciiTheme="minorHAnsi" w:hAnsiTheme="minorHAnsi" w:cstheme="minorHAnsi"/>
          <w:b/>
          <w:color w:val="auto"/>
          <w:szCs w:val="24"/>
        </w:rPr>
        <w:t>WZP-661/25/62/T</w:t>
      </w:r>
      <w:r w:rsidR="00FD566E">
        <w:rPr>
          <w:rFonts w:asciiTheme="minorHAnsi" w:hAnsiTheme="minorHAnsi" w:cstheme="minorHAnsi"/>
          <w:b/>
          <w:color w:val="auto"/>
          <w:szCs w:val="24"/>
        </w:rPr>
        <w:t>.</w:t>
      </w:r>
    </w:p>
    <w:p w:rsidR="00B62CAC" w:rsidRPr="00D83DD9" w:rsidRDefault="00B62CAC" w:rsidP="00D83DD9">
      <w:pPr>
        <w:spacing w:after="0" w:line="240" w:lineRule="auto"/>
        <w:ind w:left="993" w:hanging="993"/>
        <w:jc w:val="left"/>
        <w:rPr>
          <w:rFonts w:asciiTheme="minorHAnsi" w:hAnsiTheme="minorHAnsi" w:cstheme="minorHAnsi"/>
          <w:b/>
          <w:color w:val="auto"/>
          <w:szCs w:val="24"/>
        </w:rPr>
      </w:pPr>
    </w:p>
    <w:p w:rsidR="000E0B25" w:rsidRPr="00D83DD9" w:rsidRDefault="00C93878" w:rsidP="00D83DD9">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color w:val="auto"/>
          <w:kern w:val="3"/>
          <w:szCs w:val="24"/>
          <w:lang w:eastAsia="en-US" w:bidi="en-US"/>
        </w:rPr>
      </w:pPr>
      <w:r w:rsidRPr="00D83DD9">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D83DD9">
        <w:rPr>
          <w:rFonts w:asciiTheme="minorHAnsi" w:eastAsia="Andale Sans UI" w:hAnsiTheme="minorHAnsi" w:cstheme="minorHAnsi"/>
          <w:color w:val="auto"/>
          <w:kern w:val="3"/>
          <w:szCs w:val="24"/>
          <w:lang w:eastAsia="en-US" w:bidi="en-US"/>
        </w:rPr>
        <w:br/>
        <w:t xml:space="preserve">na podstawie </w:t>
      </w:r>
      <w:r w:rsidR="00BE2177">
        <w:rPr>
          <w:rFonts w:asciiTheme="minorHAnsi" w:eastAsia="Andale Sans UI" w:hAnsiTheme="minorHAnsi" w:cstheme="minorHAnsi"/>
          <w:color w:val="auto"/>
          <w:kern w:val="3"/>
          <w:szCs w:val="24"/>
          <w:lang w:eastAsia="en-US" w:bidi="en-US"/>
        </w:rPr>
        <w:t>286 ust</w:t>
      </w:r>
      <w:r w:rsidR="00255D35">
        <w:rPr>
          <w:rFonts w:asciiTheme="minorHAnsi" w:eastAsia="Andale Sans UI" w:hAnsiTheme="minorHAnsi" w:cstheme="minorHAnsi"/>
          <w:color w:val="auto"/>
          <w:kern w:val="3"/>
          <w:szCs w:val="24"/>
          <w:lang w:eastAsia="en-US" w:bidi="en-US"/>
        </w:rPr>
        <w:t>.</w:t>
      </w:r>
      <w:r w:rsidR="00BE2177">
        <w:rPr>
          <w:rFonts w:asciiTheme="minorHAnsi" w:eastAsia="Andale Sans UI" w:hAnsiTheme="minorHAnsi" w:cstheme="minorHAnsi"/>
          <w:color w:val="auto"/>
          <w:kern w:val="3"/>
          <w:szCs w:val="24"/>
          <w:lang w:eastAsia="en-US" w:bidi="en-US"/>
        </w:rPr>
        <w:t xml:space="preserve"> 1 i 7</w:t>
      </w:r>
      <w:r w:rsidR="00D9151E" w:rsidRPr="00D83DD9">
        <w:rPr>
          <w:rFonts w:asciiTheme="minorHAnsi" w:eastAsia="Andale Sans UI" w:hAnsiTheme="minorHAnsi" w:cstheme="minorHAnsi"/>
          <w:color w:val="auto"/>
          <w:kern w:val="3"/>
          <w:szCs w:val="24"/>
          <w:lang w:eastAsia="en-US" w:bidi="en-US"/>
        </w:rPr>
        <w:t xml:space="preserve"> </w:t>
      </w:r>
      <w:r w:rsidR="000C44A6" w:rsidRPr="00D83DD9">
        <w:rPr>
          <w:rFonts w:asciiTheme="minorHAnsi" w:eastAsia="Andale Sans UI" w:hAnsiTheme="minorHAnsi" w:cstheme="minorHAnsi"/>
          <w:color w:val="auto"/>
          <w:kern w:val="3"/>
          <w:szCs w:val="24"/>
          <w:lang w:eastAsia="en-US" w:bidi="en-US"/>
        </w:rPr>
        <w:t>u</w:t>
      </w:r>
      <w:r w:rsidRPr="00D83DD9">
        <w:rPr>
          <w:rFonts w:asciiTheme="minorHAnsi" w:eastAsia="Andale Sans UI" w:hAnsiTheme="minorHAnsi" w:cstheme="minorHAnsi"/>
          <w:color w:val="auto"/>
          <w:kern w:val="3"/>
          <w:szCs w:val="24"/>
          <w:lang w:eastAsia="en-US" w:bidi="en-US"/>
        </w:rPr>
        <w:t xml:space="preserve">stawy z dnia 11 września 2019 r. Prawo zamówień publicznych </w:t>
      </w:r>
      <w:r w:rsidR="00FE2AE7" w:rsidRPr="00D83DD9">
        <w:rPr>
          <w:rFonts w:asciiTheme="minorHAnsi" w:eastAsia="Andale Sans UI" w:hAnsiTheme="minorHAnsi" w:cstheme="minorHAnsi"/>
          <w:color w:val="auto"/>
          <w:kern w:val="3"/>
          <w:szCs w:val="24"/>
          <w:lang w:eastAsia="en-US" w:bidi="en-US"/>
        </w:rPr>
        <w:br/>
      </w:r>
      <w:r w:rsidR="0000460E" w:rsidRPr="00D83DD9">
        <w:rPr>
          <w:rFonts w:asciiTheme="minorHAnsi" w:hAnsiTheme="minorHAnsi" w:cstheme="minorHAnsi"/>
          <w:color w:val="auto"/>
          <w:szCs w:val="24"/>
        </w:rPr>
        <w:t>(t. j. Dz. U. z 2024</w:t>
      </w:r>
      <w:r w:rsidR="00D9151E" w:rsidRPr="00D83DD9">
        <w:rPr>
          <w:rFonts w:asciiTheme="minorHAnsi" w:hAnsiTheme="minorHAnsi" w:cstheme="minorHAnsi"/>
          <w:color w:val="auto"/>
          <w:szCs w:val="24"/>
        </w:rPr>
        <w:t xml:space="preserve"> r. poz. 1</w:t>
      </w:r>
      <w:r w:rsidR="00FE2AE7" w:rsidRPr="00D83DD9">
        <w:rPr>
          <w:rFonts w:asciiTheme="minorHAnsi" w:hAnsiTheme="minorHAnsi" w:cstheme="minorHAnsi"/>
          <w:color w:val="auto"/>
          <w:szCs w:val="24"/>
        </w:rPr>
        <w:t>320</w:t>
      </w:r>
      <w:r w:rsidR="00D9151E" w:rsidRPr="00D83DD9">
        <w:rPr>
          <w:rFonts w:asciiTheme="minorHAnsi" w:hAnsiTheme="minorHAnsi" w:cstheme="minorHAnsi"/>
          <w:color w:val="auto"/>
          <w:szCs w:val="24"/>
        </w:rPr>
        <w:t xml:space="preserve">), </w:t>
      </w:r>
      <w:r w:rsidRPr="00D83DD9">
        <w:rPr>
          <w:rFonts w:asciiTheme="minorHAnsi" w:eastAsia="Andale Sans UI" w:hAnsiTheme="minorHAnsi" w:cstheme="minorHAnsi"/>
          <w:color w:val="auto"/>
          <w:kern w:val="3"/>
          <w:szCs w:val="24"/>
          <w:lang w:eastAsia="en-US" w:bidi="en-US"/>
        </w:rPr>
        <w:t xml:space="preserve">uprzejmie informuje o </w:t>
      </w:r>
      <w:r w:rsidR="00581BA3" w:rsidRPr="00D83DD9">
        <w:rPr>
          <w:rFonts w:asciiTheme="minorHAnsi" w:eastAsia="Andale Sans UI" w:hAnsiTheme="minorHAnsi" w:cstheme="minorHAnsi"/>
          <w:b/>
          <w:bCs/>
          <w:color w:val="auto"/>
          <w:kern w:val="3"/>
          <w:szCs w:val="24"/>
          <w:lang w:eastAsia="en-US" w:bidi="en-US"/>
        </w:rPr>
        <w:t xml:space="preserve">zmianie </w:t>
      </w:r>
      <w:r w:rsidR="0068726C" w:rsidRPr="00D83DD9">
        <w:rPr>
          <w:rFonts w:asciiTheme="minorHAnsi" w:eastAsia="Andale Sans UI" w:hAnsiTheme="minorHAnsi" w:cstheme="minorHAnsi"/>
          <w:b/>
          <w:bCs/>
          <w:color w:val="auto"/>
          <w:kern w:val="3"/>
          <w:szCs w:val="24"/>
          <w:lang w:eastAsia="en-US" w:bidi="en-US"/>
        </w:rPr>
        <w:t xml:space="preserve">treści </w:t>
      </w:r>
      <w:r w:rsidR="00581BA3" w:rsidRPr="00D83DD9">
        <w:rPr>
          <w:rFonts w:asciiTheme="minorHAnsi" w:eastAsia="Andale Sans UI" w:hAnsiTheme="minorHAnsi" w:cstheme="minorHAnsi"/>
          <w:b/>
          <w:bCs/>
          <w:color w:val="auto"/>
          <w:kern w:val="3"/>
          <w:szCs w:val="24"/>
          <w:lang w:eastAsia="en-US" w:bidi="en-US"/>
        </w:rPr>
        <w:t>SWZ</w:t>
      </w:r>
      <w:r w:rsidR="0068726C" w:rsidRPr="00D83DD9">
        <w:rPr>
          <w:rFonts w:asciiTheme="minorHAnsi" w:eastAsia="Andale Sans UI" w:hAnsiTheme="minorHAnsi" w:cstheme="minorHAnsi"/>
          <w:b/>
          <w:bCs/>
          <w:color w:val="auto"/>
          <w:kern w:val="3"/>
          <w:szCs w:val="24"/>
          <w:lang w:eastAsia="en-US" w:bidi="en-US"/>
        </w:rPr>
        <w:t xml:space="preserve"> </w:t>
      </w:r>
      <w:r w:rsidR="000E0B25" w:rsidRPr="00D83DD9">
        <w:rPr>
          <w:rFonts w:asciiTheme="minorHAnsi" w:hAnsiTheme="minorHAnsi" w:cstheme="minorHAnsi"/>
          <w:szCs w:val="24"/>
        </w:rPr>
        <w:t xml:space="preserve">w zakresie: </w:t>
      </w:r>
    </w:p>
    <w:p w:rsidR="000E0B25" w:rsidRPr="00D83DD9" w:rsidRDefault="000E0B25" w:rsidP="00D83DD9">
      <w:pPr>
        <w:pStyle w:val="Textbody"/>
        <w:jc w:val="left"/>
        <w:rPr>
          <w:rFonts w:asciiTheme="minorHAnsi" w:hAnsiTheme="minorHAnsi" w:cstheme="minorHAnsi"/>
          <w:sz w:val="24"/>
          <w:szCs w:val="24"/>
        </w:rPr>
      </w:pPr>
    </w:p>
    <w:p w:rsidR="00BE2177" w:rsidRPr="00EA16BD" w:rsidRDefault="000E0B25" w:rsidP="00D83DD9">
      <w:pPr>
        <w:pStyle w:val="Textbody"/>
        <w:jc w:val="left"/>
        <w:rPr>
          <w:rFonts w:asciiTheme="minorHAnsi" w:hAnsiTheme="minorHAnsi" w:cstheme="minorHAnsi"/>
          <w:sz w:val="24"/>
          <w:szCs w:val="24"/>
        </w:rPr>
      </w:pPr>
      <w:r w:rsidRPr="00EA16BD">
        <w:rPr>
          <w:rFonts w:asciiTheme="minorHAnsi" w:hAnsiTheme="minorHAnsi" w:cstheme="minorHAnsi"/>
          <w:sz w:val="24"/>
          <w:szCs w:val="24"/>
        </w:rPr>
        <w:t xml:space="preserve">1) </w:t>
      </w:r>
      <w:r w:rsidR="00BE2177" w:rsidRPr="00EA16BD">
        <w:rPr>
          <w:rFonts w:asciiTheme="minorHAnsi" w:hAnsiTheme="minorHAnsi" w:cstheme="minorHAnsi"/>
          <w:sz w:val="24"/>
          <w:szCs w:val="24"/>
        </w:rPr>
        <w:t xml:space="preserve">Rozdziału V ust 2 pkt </w:t>
      </w:r>
      <w:r w:rsidR="00E42BCA" w:rsidRPr="00EA16BD">
        <w:rPr>
          <w:rFonts w:asciiTheme="minorHAnsi" w:hAnsiTheme="minorHAnsi" w:cstheme="minorHAnsi"/>
          <w:sz w:val="24"/>
          <w:szCs w:val="24"/>
        </w:rPr>
        <w:t xml:space="preserve">3, który otrzymuje brzmienie: </w:t>
      </w:r>
    </w:p>
    <w:p w:rsidR="00E42BCA" w:rsidRPr="00EA16BD" w:rsidRDefault="00E42BCA" w:rsidP="00D83DD9">
      <w:pPr>
        <w:pStyle w:val="Textbody"/>
        <w:jc w:val="left"/>
        <w:rPr>
          <w:rFonts w:asciiTheme="minorHAnsi" w:hAnsiTheme="minorHAnsi" w:cstheme="minorHAnsi"/>
          <w:sz w:val="24"/>
          <w:szCs w:val="24"/>
        </w:rPr>
      </w:pPr>
      <w:r w:rsidRPr="00EA16BD">
        <w:rPr>
          <w:rFonts w:asciiTheme="minorHAnsi" w:hAnsiTheme="minorHAnsi" w:cstheme="minorHAnsi"/>
          <w:sz w:val="24"/>
          <w:szCs w:val="24"/>
        </w:rPr>
        <w:t>„Zdolność techniczna: dysponowanie co najmniej 2 sprawnymi technicznie pojazdami, przystosowanymi do holowania pojazdów do 3,5 tony oraz co najmniej 1 sprawnym technicznie pojazdem, przystosowanym do holowania pojazdów pow. 3,5 tony</w:t>
      </w:r>
      <w:r w:rsidR="00EA16BD" w:rsidRPr="00EA16BD">
        <w:rPr>
          <w:rFonts w:asciiTheme="minorHAnsi" w:hAnsiTheme="minorHAnsi" w:cstheme="minorHAnsi"/>
          <w:sz w:val="24"/>
          <w:szCs w:val="24"/>
        </w:rPr>
        <w:t xml:space="preserve">, a w tym </w:t>
      </w:r>
      <w:r w:rsidRPr="00EA16BD">
        <w:rPr>
          <w:rFonts w:asciiTheme="minorHAnsi" w:hAnsiTheme="minorHAnsi" w:cstheme="minorHAnsi"/>
          <w:sz w:val="24"/>
          <w:szCs w:val="24"/>
        </w:rPr>
        <w:t xml:space="preserve"> jeden pojazd </w:t>
      </w:r>
      <w:r w:rsidR="00EA16BD" w:rsidRPr="00EA16BD">
        <w:rPr>
          <w:rFonts w:asciiTheme="minorHAnsi" w:hAnsiTheme="minorHAnsi" w:cstheme="minorHAnsi"/>
          <w:sz w:val="24"/>
          <w:szCs w:val="24"/>
        </w:rPr>
        <w:t xml:space="preserve">przystosowany </w:t>
      </w:r>
      <w:r w:rsidRPr="00EA16BD">
        <w:rPr>
          <w:rFonts w:asciiTheme="minorHAnsi" w:hAnsiTheme="minorHAnsi" w:cstheme="minorHAnsi"/>
          <w:sz w:val="24"/>
          <w:szCs w:val="24"/>
        </w:rPr>
        <w:t xml:space="preserve">do transportu ADR </w:t>
      </w:r>
      <w:r w:rsidR="00473E1A">
        <w:rPr>
          <w:rFonts w:asciiTheme="minorHAnsi" w:hAnsiTheme="minorHAnsi" w:cstheme="minorHAnsi"/>
          <w:sz w:val="24"/>
          <w:szCs w:val="24"/>
        </w:rPr>
        <w:t>powyżej</w:t>
      </w:r>
      <w:r w:rsidRPr="00EA16BD">
        <w:rPr>
          <w:rFonts w:asciiTheme="minorHAnsi" w:hAnsiTheme="minorHAnsi" w:cstheme="minorHAnsi"/>
          <w:sz w:val="24"/>
          <w:szCs w:val="24"/>
        </w:rPr>
        <w:t xml:space="preserve"> 3,5 tony</w:t>
      </w:r>
      <w:r w:rsidR="00EA16BD" w:rsidRPr="00EA16BD">
        <w:rPr>
          <w:rFonts w:asciiTheme="minorHAnsi" w:hAnsiTheme="minorHAnsi" w:cstheme="minorHAnsi"/>
          <w:sz w:val="24"/>
          <w:szCs w:val="24"/>
        </w:rPr>
        <w:t>.”</w:t>
      </w:r>
    </w:p>
    <w:p w:rsidR="00BE2177" w:rsidRDefault="00BE2177" w:rsidP="00D83DD9">
      <w:pPr>
        <w:pStyle w:val="Textbody"/>
        <w:jc w:val="left"/>
        <w:rPr>
          <w:rFonts w:asciiTheme="minorHAnsi" w:hAnsiTheme="minorHAnsi" w:cstheme="minorHAnsi"/>
          <w:sz w:val="24"/>
          <w:szCs w:val="24"/>
        </w:rPr>
      </w:pPr>
    </w:p>
    <w:p w:rsidR="00A32788" w:rsidRPr="00D83DD9" w:rsidRDefault="00FE2AE7" w:rsidP="00D83DD9">
      <w:pPr>
        <w:ind w:left="0" w:firstLine="0"/>
        <w:jc w:val="left"/>
        <w:rPr>
          <w:rFonts w:asciiTheme="minorHAnsi" w:hAnsiTheme="minorHAnsi" w:cstheme="minorHAnsi"/>
          <w:b/>
          <w:color w:val="auto"/>
          <w:szCs w:val="24"/>
        </w:rPr>
      </w:pPr>
      <w:r w:rsidRPr="00D83DD9">
        <w:rPr>
          <w:rFonts w:asciiTheme="minorHAnsi" w:hAnsiTheme="minorHAnsi" w:cstheme="minorHAnsi"/>
          <w:b/>
          <w:color w:val="auto"/>
          <w:szCs w:val="24"/>
        </w:rPr>
        <w:t>Z</w:t>
      </w:r>
      <w:r w:rsidR="00A35B6D" w:rsidRPr="00D83DD9">
        <w:rPr>
          <w:rFonts w:asciiTheme="minorHAnsi" w:hAnsiTheme="minorHAnsi" w:cstheme="minorHAnsi"/>
          <w:b/>
          <w:color w:val="auto"/>
          <w:szCs w:val="24"/>
        </w:rPr>
        <w:t xml:space="preserve">miana SWZ </w:t>
      </w:r>
      <w:r w:rsidRPr="00D83DD9">
        <w:rPr>
          <w:rFonts w:asciiTheme="minorHAnsi" w:hAnsiTheme="minorHAnsi" w:cstheme="minorHAnsi"/>
          <w:b/>
          <w:color w:val="auto"/>
          <w:szCs w:val="24"/>
        </w:rPr>
        <w:t xml:space="preserve">jest wiążąca </w:t>
      </w:r>
      <w:r w:rsidR="00A35B6D" w:rsidRPr="00D83DD9">
        <w:rPr>
          <w:rFonts w:asciiTheme="minorHAnsi" w:hAnsiTheme="minorHAnsi" w:cstheme="minorHAnsi"/>
          <w:b/>
          <w:color w:val="auto"/>
          <w:szCs w:val="24"/>
        </w:rPr>
        <w:t xml:space="preserve">dla </w:t>
      </w:r>
      <w:r w:rsidRPr="00D83DD9">
        <w:rPr>
          <w:rFonts w:asciiTheme="minorHAnsi" w:hAnsiTheme="minorHAnsi" w:cstheme="minorHAnsi"/>
          <w:b/>
          <w:color w:val="auto"/>
          <w:szCs w:val="24"/>
        </w:rPr>
        <w:t>stron i musi</w:t>
      </w:r>
      <w:r w:rsidR="00A35B6D" w:rsidRPr="00D83DD9">
        <w:rPr>
          <w:rFonts w:asciiTheme="minorHAnsi" w:hAnsiTheme="minorHAnsi" w:cstheme="minorHAnsi"/>
          <w:b/>
          <w:color w:val="auto"/>
          <w:szCs w:val="24"/>
        </w:rPr>
        <w:t xml:space="preserve"> być uwzględnion</w:t>
      </w:r>
      <w:r w:rsidRPr="00D83DD9">
        <w:rPr>
          <w:rFonts w:asciiTheme="minorHAnsi" w:hAnsiTheme="minorHAnsi" w:cstheme="minorHAnsi"/>
          <w:b/>
          <w:color w:val="auto"/>
          <w:szCs w:val="24"/>
        </w:rPr>
        <w:t>a</w:t>
      </w:r>
      <w:r w:rsidR="00A35B6D" w:rsidRPr="00D83DD9">
        <w:rPr>
          <w:rFonts w:asciiTheme="minorHAnsi" w:hAnsiTheme="minorHAnsi" w:cstheme="minorHAnsi"/>
          <w:b/>
          <w:color w:val="auto"/>
          <w:szCs w:val="24"/>
        </w:rPr>
        <w:t xml:space="preserve"> w składanych ofertach. </w:t>
      </w:r>
    </w:p>
    <w:p w:rsidR="003670D4" w:rsidRDefault="003670D4">
      <w:pPr>
        <w:spacing w:after="160" w:line="259" w:lineRule="auto"/>
        <w:ind w:left="0" w:firstLine="0"/>
        <w:jc w:val="left"/>
        <w:rPr>
          <w:rFonts w:ascii="Calibri" w:hAnsi="Calibri" w:cs="Calibri"/>
          <w:b/>
          <w:bCs/>
          <w:u w:val="single"/>
        </w:rPr>
      </w:pPr>
    </w:p>
    <w:p w:rsidR="00723F6A" w:rsidRDefault="00C53493" w:rsidP="0065399C">
      <w:pPr>
        <w:spacing w:after="160" w:line="259" w:lineRule="auto"/>
        <w:ind w:left="0" w:firstLine="0"/>
        <w:jc w:val="right"/>
        <w:rPr>
          <w:rFonts w:ascii="Calibri" w:hAnsi="Calibri" w:cs="Calibri"/>
          <w:b/>
          <w:bCs/>
        </w:rPr>
      </w:pPr>
      <w:bookmarkStart w:id="0" w:name="_GoBack"/>
      <w:r>
        <w:rPr>
          <w:rFonts w:ascii="Calibri" w:hAnsi="Calibri" w:cs="Calibri"/>
          <w:b/>
          <w:bCs/>
        </w:rPr>
        <w:t xml:space="preserve">Podpis na oryginale: </w:t>
      </w:r>
    </w:p>
    <w:p w:rsidR="00C53493" w:rsidRDefault="00C53493" w:rsidP="0065399C">
      <w:pPr>
        <w:spacing w:after="160" w:line="259" w:lineRule="auto"/>
        <w:ind w:left="0" w:firstLine="0"/>
        <w:jc w:val="right"/>
        <w:rPr>
          <w:rFonts w:ascii="Calibri" w:hAnsi="Calibri" w:cs="Calibri"/>
          <w:b/>
          <w:bCs/>
        </w:rPr>
      </w:pPr>
      <w:r>
        <w:rPr>
          <w:rFonts w:ascii="Calibri" w:hAnsi="Calibri" w:cs="Calibri"/>
          <w:b/>
          <w:bCs/>
        </w:rPr>
        <w:t xml:space="preserve">\-\ Katarzyna </w:t>
      </w:r>
      <w:r w:rsidR="0065399C">
        <w:rPr>
          <w:rFonts w:ascii="Calibri" w:hAnsi="Calibri" w:cs="Calibri"/>
          <w:b/>
          <w:bCs/>
        </w:rPr>
        <w:t>Jacak</w:t>
      </w:r>
    </w:p>
    <w:bookmarkEnd w:id="0"/>
    <w:p w:rsidR="006461F8" w:rsidRPr="00390F57" w:rsidRDefault="006461F8" w:rsidP="00390F57">
      <w:pPr>
        <w:spacing w:after="160" w:line="259" w:lineRule="auto"/>
        <w:ind w:left="0" w:firstLine="0"/>
        <w:jc w:val="left"/>
        <w:rPr>
          <w:rFonts w:ascii="Calibri" w:hAnsi="Calibri" w:cs="Calibri"/>
          <w:b/>
          <w:bCs/>
          <w:u w:val="single"/>
        </w:rPr>
      </w:pPr>
    </w:p>
    <w:sectPr w:rsidR="006461F8" w:rsidRPr="00390F57"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22" w:rsidRDefault="00186322" w:rsidP="00FB35C9">
      <w:pPr>
        <w:spacing w:after="0" w:line="240" w:lineRule="auto"/>
      </w:pPr>
      <w:r>
        <w:separator/>
      </w:r>
    </w:p>
  </w:endnote>
  <w:endnote w:type="continuationSeparator" w:id="0">
    <w:p w:rsidR="00186322" w:rsidRDefault="00186322"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22" w:rsidRDefault="00186322" w:rsidP="00FB35C9">
      <w:pPr>
        <w:spacing w:after="0" w:line="240" w:lineRule="auto"/>
      </w:pPr>
      <w:r>
        <w:separator/>
      </w:r>
    </w:p>
  </w:footnote>
  <w:footnote w:type="continuationSeparator" w:id="0">
    <w:p w:rsidR="00186322" w:rsidRDefault="00186322"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01226"/>
    <w:rsid w:val="0010794A"/>
    <w:rsid w:val="001115A1"/>
    <w:rsid w:val="00121779"/>
    <w:rsid w:val="00175F2A"/>
    <w:rsid w:val="001805D3"/>
    <w:rsid w:val="001818A5"/>
    <w:rsid w:val="00186322"/>
    <w:rsid w:val="00192F29"/>
    <w:rsid w:val="00196A9C"/>
    <w:rsid w:val="0019784A"/>
    <w:rsid w:val="001A5E4A"/>
    <w:rsid w:val="001A6FAE"/>
    <w:rsid w:val="001B04C0"/>
    <w:rsid w:val="001C26C5"/>
    <w:rsid w:val="001F301B"/>
    <w:rsid w:val="001F69C1"/>
    <w:rsid w:val="00223C9C"/>
    <w:rsid w:val="00226FB2"/>
    <w:rsid w:val="00227C34"/>
    <w:rsid w:val="00251558"/>
    <w:rsid w:val="00255D35"/>
    <w:rsid w:val="00255FCC"/>
    <w:rsid w:val="00276F5E"/>
    <w:rsid w:val="0029086E"/>
    <w:rsid w:val="002A5608"/>
    <w:rsid w:val="002B4EDF"/>
    <w:rsid w:val="002D0C7F"/>
    <w:rsid w:val="002E7E8C"/>
    <w:rsid w:val="0033180E"/>
    <w:rsid w:val="00332CD4"/>
    <w:rsid w:val="00337393"/>
    <w:rsid w:val="0036086D"/>
    <w:rsid w:val="003670D4"/>
    <w:rsid w:val="00383224"/>
    <w:rsid w:val="00385CA4"/>
    <w:rsid w:val="003875D2"/>
    <w:rsid w:val="00390F57"/>
    <w:rsid w:val="00393F07"/>
    <w:rsid w:val="003A173E"/>
    <w:rsid w:val="003B4DE9"/>
    <w:rsid w:val="00402E6E"/>
    <w:rsid w:val="0042375E"/>
    <w:rsid w:val="004402F5"/>
    <w:rsid w:val="00473E1A"/>
    <w:rsid w:val="00476739"/>
    <w:rsid w:val="00492EC8"/>
    <w:rsid w:val="004B3C50"/>
    <w:rsid w:val="004C2918"/>
    <w:rsid w:val="004C73CD"/>
    <w:rsid w:val="004C7C9F"/>
    <w:rsid w:val="004D52A6"/>
    <w:rsid w:val="004F4786"/>
    <w:rsid w:val="00504789"/>
    <w:rsid w:val="00517B69"/>
    <w:rsid w:val="005324A9"/>
    <w:rsid w:val="00532DF6"/>
    <w:rsid w:val="005672F0"/>
    <w:rsid w:val="0057258E"/>
    <w:rsid w:val="00581BA3"/>
    <w:rsid w:val="00585261"/>
    <w:rsid w:val="005900CE"/>
    <w:rsid w:val="00595060"/>
    <w:rsid w:val="005C7E2C"/>
    <w:rsid w:val="005D5EFB"/>
    <w:rsid w:val="005E070E"/>
    <w:rsid w:val="005E744D"/>
    <w:rsid w:val="005F482C"/>
    <w:rsid w:val="00604684"/>
    <w:rsid w:val="00605F96"/>
    <w:rsid w:val="00635B77"/>
    <w:rsid w:val="006461F8"/>
    <w:rsid w:val="0065286F"/>
    <w:rsid w:val="0065399C"/>
    <w:rsid w:val="0068726C"/>
    <w:rsid w:val="006931C4"/>
    <w:rsid w:val="006A0406"/>
    <w:rsid w:val="006C04CC"/>
    <w:rsid w:val="006C1F12"/>
    <w:rsid w:val="006C416A"/>
    <w:rsid w:val="006D49FA"/>
    <w:rsid w:val="006D723F"/>
    <w:rsid w:val="006E32EB"/>
    <w:rsid w:val="00714667"/>
    <w:rsid w:val="00723F6A"/>
    <w:rsid w:val="00737CF0"/>
    <w:rsid w:val="0074335F"/>
    <w:rsid w:val="00781105"/>
    <w:rsid w:val="007A2FEF"/>
    <w:rsid w:val="007A612D"/>
    <w:rsid w:val="007C4CED"/>
    <w:rsid w:val="007D6912"/>
    <w:rsid w:val="007E7D47"/>
    <w:rsid w:val="008738C9"/>
    <w:rsid w:val="00887944"/>
    <w:rsid w:val="00892F50"/>
    <w:rsid w:val="008C3AB4"/>
    <w:rsid w:val="008E5011"/>
    <w:rsid w:val="008F0FEE"/>
    <w:rsid w:val="008F74CB"/>
    <w:rsid w:val="009052F5"/>
    <w:rsid w:val="009059FA"/>
    <w:rsid w:val="00921A6C"/>
    <w:rsid w:val="00940D45"/>
    <w:rsid w:val="00944309"/>
    <w:rsid w:val="009605B2"/>
    <w:rsid w:val="0096496A"/>
    <w:rsid w:val="00991EF8"/>
    <w:rsid w:val="009D0E1E"/>
    <w:rsid w:val="009D44EB"/>
    <w:rsid w:val="009E45EC"/>
    <w:rsid w:val="009F0377"/>
    <w:rsid w:val="00A02D88"/>
    <w:rsid w:val="00A32788"/>
    <w:rsid w:val="00A35B6D"/>
    <w:rsid w:val="00A45E9C"/>
    <w:rsid w:val="00A47FF0"/>
    <w:rsid w:val="00A55ED9"/>
    <w:rsid w:val="00A94BE1"/>
    <w:rsid w:val="00B217BA"/>
    <w:rsid w:val="00B2628C"/>
    <w:rsid w:val="00B5075F"/>
    <w:rsid w:val="00B62CAC"/>
    <w:rsid w:val="00B94858"/>
    <w:rsid w:val="00BA083D"/>
    <w:rsid w:val="00BA7C2F"/>
    <w:rsid w:val="00BB78AB"/>
    <w:rsid w:val="00BB7AAA"/>
    <w:rsid w:val="00BC06FB"/>
    <w:rsid w:val="00BE2177"/>
    <w:rsid w:val="00BE4537"/>
    <w:rsid w:val="00C058DA"/>
    <w:rsid w:val="00C131C5"/>
    <w:rsid w:val="00C208F9"/>
    <w:rsid w:val="00C34F00"/>
    <w:rsid w:val="00C42368"/>
    <w:rsid w:val="00C52A5A"/>
    <w:rsid w:val="00C53493"/>
    <w:rsid w:val="00C82305"/>
    <w:rsid w:val="00C93878"/>
    <w:rsid w:val="00C96DEE"/>
    <w:rsid w:val="00CE6B33"/>
    <w:rsid w:val="00CF2B46"/>
    <w:rsid w:val="00D0193E"/>
    <w:rsid w:val="00D22E27"/>
    <w:rsid w:val="00D23246"/>
    <w:rsid w:val="00D24DB1"/>
    <w:rsid w:val="00D31385"/>
    <w:rsid w:val="00D437AC"/>
    <w:rsid w:val="00D52E13"/>
    <w:rsid w:val="00D52FB7"/>
    <w:rsid w:val="00D7296D"/>
    <w:rsid w:val="00D83DD9"/>
    <w:rsid w:val="00D900D4"/>
    <w:rsid w:val="00D9151E"/>
    <w:rsid w:val="00D9357C"/>
    <w:rsid w:val="00DA31C2"/>
    <w:rsid w:val="00DB0C56"/>
    <w:rsid w:val="00DC043D"/>
    <w:rsid w:val="00DC0CAF"/>
    <w:rsid w:val="00DF573C"/>
    <w:rsid w:val="00E205CF"/>
    <w:rsid w:val="00E22EDD"/>
    <w:rsid w:val="00E321E7"/>
    <w:rsid w:val="00E3458E"/>
    <w:rsid w:val="00E37952"/>
    <w:rsid w:val="00E42BCA"/>
    <w:rsid w:val="00E44D65"/>
    <w:rsid w:val="00E5164A"/>
    <w:rsid w:val="00E61FD8"/>
    <w:rsid w:val="00E62BB7"/>
    <w:rsid w:val="00E72ABF"/>
    <w:rsid w:val="00E7573B"/>
    <w:rsid w:val="00E91422"/>
    <w:rsid w:val="00EA16BD"/>
    <w:rsid w:val="00EB0821"/>
    <w:rsid w:val="00ED7DF9"/>
    <w:rsid w:val="00EE6028"/>
    <w:rsid w:val="00F0488C"/>
    <w:rsid w:val="00F274B7"/>
    <w:rsid w:val="00F30425"/>
    <w:rsid w:val="00F32E64"/>
    <w:rsid w:val="00F524FE"/>
    <w:rsid w:val="00F803C1"/>
    <w:rsid w:val="00FA05E5"/>
    <w:rsid w:val="00FA2A40"/>
    <w:rsid w:val="00FB0DD1"/>
    <w:rsid w:val="00FB2ED9"/>
    <w:rsid w:val="00FB35C9"/>
    <w:rsid w:val="00FB78D2"/>
    <w:rsid w:val="00FD0E93"/>
    <w:rsid w:val="00FD566E"/>
    <w:rsid w:val="00FE2AE7"/>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08494"/>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D484-7D93-4809-8AC9-51C3FF7B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964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2025-04-10T10:11:00Z</cp:lastPrinted>
  <dcterms:created xsi:type="dcterms:W3CDTF">2025-04-14T11:46:00Z</dcterms:created>
  <dcterms:modified xsi:type="dcterms:W3CDTF">2025-04-14T11:46:00Z</dcterms:modified>
</cp:coreProperties>
</file>