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F0C0" w14:textId="49C93D01" w:rsidR="006E2642" w:rsidRPr="006E2642" w:rsidRDefault="006E2642" w:rsidP="006E2642">
      <w:pPr>
        <w:spacing w:after="0" w:line="276" w:lineRule="auto"/>
        <w:jc w:val="right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Załącznik nr 2b do SWZ</w:t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ab/>
      </w:r>
    </w:p>
    <w:p w14:paraId="10F4187D" w14:textId="77777777" w:rsidR="006E2642" w:rsidRDefault="006E2642" w:rsidP="006E2642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FORMULARZ ASORTYMENTOWO-CENOWY</w:t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   </w:t>
      </w:r>
    </w:p>
    <w:p w14:paraId="3A59C746" w14:textId="1353CD35" w:rsidR="006E2642" w:rsidRPr="006E2642" w:rsidRDefault="006E2642" w:rsidP="006E2642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DZIERŻAWA APARATU I ZAKUP ODCZYNNIKÓW DO MOLEKULARNEJ DIAGNOSTYKI MIKROBIOLOGICZNEJ</w:t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tbl>
      <w:tblPr>
        <w:tblW w:w="11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988"/>
        <w:gridCol w:w="850"/>
        <w:gridCol w:w="992"/>
        <w:gridCol w:w="1134"/>
        <w:gridCol w:w="775"/>
        <w:gridCol w:w="785"/>
        <w:gridCol w:w="992"/>
        <w:gridCol w:w="564"/>
        <w:gridCol w:w="1053"/>
      </w:tblGrid>
      <w:tr w:rsidR="006E2642" w:rsidRPr="006E2642" w14:paraId="4D9BDF13" w14:textId="77777777" w:rsidTr="006E2642">
        <w:trPr>
          <w:trHeight w:val="101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3E93E2" w14:textId="77777777" w:rsidR="006E2642" w:rsidRPr="006E2642" w:rsidRDefault="006E2642" w:rsidP="006E2642">
            <w:pPr>
              <w:spacing w:after="0" w:line="240" w:lineRule="auto"/>
              <w:ind w:hanging="120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C1B91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7A7B0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Nr katalogowy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CF281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241E50D" w14:textId="77B0841D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 xml:space="preserve">Jednostka miary </w:t>
            </w:r>
            <w:r w:rsidR="00AC3083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4FD16B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Ilość opakowań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5E2388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Cena netto za 1 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85EE3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Wartość netto  za okres 24 m-</w:t>
            </w:r>
            <w:proofErr w:type="spellStart"/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cy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70FF38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 xml:space="preserve">VAT </w:t>
            </w:r>
          </w:p>
          <w:p w14:paraId="39FEED3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[%]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3E043F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Wartość  brutto za okres 24 m-</w:t>
            </w:r>
            <w:proofErr w:type="spellStart"/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cy</w:t>
            </w:r>
            <w:proofErr w:type="spellEnd"/>
          </w:p>
        </w:tc>
      </w:tr>
      <w:tr w:rsidR="006E2642" w:rsidRPr="006E2642" w14:paraId="7C04DABD" w14:textId="77777777" w:rsidTr="006E2642">
        <w:trPr>
          <w:trHeight w:val="160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CA45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A84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Panel do wykrywania bakterii atypowych i wirusów  z  górnych dróg oddechowych (wymaz  z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nosogardzieli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) w tym COVID-19:</w:t>
            </w:r>
          </w:p>
          <w:p w14:paraId="5C80DB18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Wykrywający przede wszystkim wirusy SARS-CoV-2, jak również: Influenza A, B, wirusy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Parainfluenza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Rinowirusy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/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Enterowirusy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, RSV oraz  bakterie atypowe.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0FD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3E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5A4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22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CCE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58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BCB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737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61F0CBC1" w14:textId="77777777" w:rsidTr="006E2642">
        <w:trPr>
          <w:trHeight w:val="9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8E4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13B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color w:val="000000"/>
                <w:sz w:val="18"/>
                <w:szCs w:val="18"/>
                <w14:ligatures w14:val="none"/>
              </w:rPr>
              <w:t xml:space="preserve">Panel do wykrywania bakterii, wirusów i pasożytów jelitowych: </w:t>
            </w:r>
            <w:r w:rsidRPr="006E2642">
              <w:rPr>
                <w:rFonts w:ascii="Calibri" w:eastAsia="Aptos" w:hAnsi="Calibri" w:cs="Calibri"/>
                <w:color w:val="000000"/>
                <w:sz w:val="18"/>
                <w:szCs w:val="18"/>
                <w14:ligatures w14:val="none"/>
              </w:rPr>
              <w:br/>
              <w:t>Bakterie, pasożyty, wirusy – najczęściej powodujące zakażenie układu pokarmowego.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057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F5B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02E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E70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D21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733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6A3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394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4BEE8AE6" w14:textId="77777777" w:rsidTr="006E2642">
        <w:trPr>
          <w:trHeight w:val="15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941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C3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bakterii, wirusów i drożdżaków z płynu mózgowo-rdzeniowego:</w:t>
            </w:r>
          </w:p>
          <w:p w14:paraId="52ADA25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Bakterie najczęściej powodujące zakażenie OUN oraz wirusy w szczególności 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Cytomegalowirus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Enterowirus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wirus opryszczki typu 1, typu 2, ludzki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herpeswirus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typu 6,  wirus ospy wietrznej-półpaśca </w:t>
            </w:r>
          </w:p>
          <w:p w14:paraId="6A3ABD5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+ grzyby powodujące najczęściej zakażenie OUN"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F67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5F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E347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D3F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74E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ED3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68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E64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56413A39" w14:textId="77777777" w:rsidTr="006E2642">
        <w:trPr>
          <w:trHeight w:val="18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BD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686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bakterii, drożdżaków i genów oporności na antybiotyki z płynu stawowego:</w:t>
            </w:r>
          </w:p>
          <w:p w14:paraId="641EF13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Wykrywający najczęściej powodujące infekcje bakterie G (+), G (-), w tym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Kingella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kingae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drożdżaki, geny oporności na antybiotyki m.in.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ESBL, MRSA,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VanA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C019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2EE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FF6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8D8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967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E55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F91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06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6399C18F" w14:textId="77777777" w:rsidTr="006E2642">
        <w:trPr>
          <w:trHeight w:val="20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8C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2B1B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bakterii typowych i atypowych, wirusów i genów oporności na antybiotyki z dolnych dróg oddechowych (materiał: plwocina, BAL):</w:t>
            </w:r>
          </w:p>
          <w:p w14:paraId="44BC803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Wykrywający najczęściej powodujące infekcje bakterie G (+), G (-), niefermentujące i atypowe wirusy oraz geny oporności na antybiotyki: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(KPC, NDM, IMP, VIM, OXA-48), ESBL i MRSA.</w:t>
            </w:r>
          </w:p>
          <w:p w14:paraId="0E900D9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D9A9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06E1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C174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F35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935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6E8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4AC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89A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5F5F9141" w14:textId="77777777" w:rsidTr="006E2642">
        <w:trPr>
          <w:trHeight w:val="18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73A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17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patogenów zakażeń krwi i genów oporności na antybiotyki z dodatnich  hodowli (butelek krwi)</w:t>
            </w:r>
          </w:p>
          <w:p w14:paraId="62B3B7D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Bakterie najczęściej powodujące zakażenie krwi G (+), G (-), niefermentujące, grzyby drożdżopodobne i geny oporności np.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(KPC, NDM, IMP, VIM, OXA-48), ESBL, MRSA, VRE,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kolistyna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(mcr-1).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0BB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70A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5B7D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9E8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86C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536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A18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16C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34ACE3D1" w14:textId="77777777" w:rsidTr="006E2642">
        <w:trPr>
          <w:trHeight w:val="509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2C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  <w:p w14:paraId="50DD43DF" w14:textId="6FA52A53" w:rsidR="006E2642" w:rsidRPr="006E2642" w:rsidRDefault="006E2642" w:rsidP="006E2642">
            <w:pPr>
              <w:spacing w:after="0" w:line="240" w:lineRule="auto"/>
              <w:jc w:val="right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AB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ADC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8A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</w:tr>
    </w:tbl>
    <w:p w14:paraId="5EA5440B" w14:textId="52113BDC" w:rsidR="006E2642" w:rsidRPr="006E2642" w:rsidRDefault="006E2642" w:rsidP="006E2642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05304872" w14:textId="77777777" w:rsidR="006E2642" w:rsidRPr="006E2642" w:rsidRDefault="006E2642" w:rsidP="006E2642">
      <w:pPr>
        <w:spacing w:after="200" w:line="276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Dzierżawa analizatora</w:t>
      </w:r>
    </w:p>
    <w:tbl>
      <w:tblPr>
        <w:tblW w:w="106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1294"/>
        <w:gridCol w:w="1184"/>
        <w:gridCol w:w="1441"/>
        <w:gridCol w:w="1431"/>
        <w:gridCol w:w="1312"/>
        <w:gridCol w:w="851"/>
        <w:gridCol w:w="1339"/>
      </w:tblGrid>
      <w:tr w:rsidR="006E2642" w:rsidRPr="006E2642" w14:paraId="3D6CA12F" w14:textId="77777777" w:rsidTr="006E2642">
        <w:trPr>
          <w:trHeight w:val="9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3FFDD4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Nazwa urządzenia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F9968A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Model/typ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1114E2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5AF964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początkowa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1E62A0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dzierżawy za 1 m-c netto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48C869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24m-cy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3D5B0F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VAT 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DB0C1E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24  m-</w:t>
            </w:r>
            <w:proofErr w:type="spellStart"/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cy</w:t>
            </w:r>
            <w:proofErr w:type="spellEnd"/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brutto</w:t>
            </w:r>
          </w:p>
        </w:tc>
      </w:tr>
      <w:tr w:rsidR="006E2642" w:rsidRPr="006E2642" w14:paraId="753DBC23" w14:textId="77777777" w:rsidTr="006E2642">
        <w:trPr>
          <w:trHeight w:val="31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8CE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65E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4C3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D58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039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FAB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F2C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2D5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3C085F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BDA1BB0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89DBC72" w14:textId="77777777" w:rsidR="001B09BC" w:rsidRDefault="001B09BC"/>
    <w:sectPr w:rsidR="001B09BC" w:rsidSect="006E2642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2"/>
    <w:rsid w:val="000D4CD1"/>
    <w:rsid w:val="001B09BC"/>
    <w:rsid w:val="002942E7"/>
    <w:rsid w:val="003B0EF1"/>
    <w:rsid w:val="006E2642"/>
    <w:rsid w:val="00A3436F"/>
    <w:rsid w:val="00AC3083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9C9A"/>
  <w15:chartTrackingRefBased/>
  <w15:docId w15:val="{3ADF90D5-38F0-4BC8-8914-8E756A76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6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6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6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6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6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6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ZDL</dc:creator>
  <cp:keywords/>
  <dc:description/>
  <cp:lastModifiedBy>Klaudia Klejc</cp:lastModifiedBy>
  <cp:revision>2</cp:revision>
  <dcterms:created xsi:type="dcterms:W3CDTF">2025-03-25T13:02:00Z</dcterms:created>
  <dcterms:modified xsi:type="dcterms:W3CDTF">2025-03-25T13:02:00Z</dcterms:modified>
</cp:coreProperties>
</file>