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39" w:rsidRPr="006A05F9" w:rsidRDefault="00B43C39" w:rsidP="00B43C39">
      <w:pPr>
        <w:jc w:val="right"/>
        <w:rPr>
          <w:b/>
          <w:snapToGrid w:val="0"/>
          <w:szCs w:val="20"/>
        </w:rPr>
      </w:pPr>
      <w:r w:rsidRPr="006A05F9">
        <w:rPr>
          <w:b/>
          <w:snapToGrid w:val="0"/>
          <w:szCs w:val="20"/>
        </w:rPr>
        <w:t>Załącznik nr 2</w:t>
      </w:r>
    </w:p>
    <w:p w:rsidR="00B43C39" w:rsidRDefault="00B43C39" w:rsidP="00B43C39">
      <w:pPr>
        <w:ind w:firstLine="709"/>
        <w:textAlignment w:val="top"/>
        <w:rPr>
          <w:color w:val="000000"/>
          <w:sz w:val="16"/>
          <w:szCs w:val="16"/>
        </w:rPr>
      </w:pPr>
    </w:p>
    <w:p w:rsidR="009C3F74" w:rsidRDefault="009A538E" w:rsidP="009A538E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A53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Urządzenie do zamgławiania pomieszczeń - 1 </w:t>
      </w:r>
      <w:proofErr w:type="spellStart"/>
      <w:r w:rsidRPr="009A53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kpl</w:t>
      </w:r>
      <w:proofErr w:type="spellEnd"/>
      <w:r w:rsidRPr="009A53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9A538E" w:rsidRPr="002C6272" w:rsidRDefault="009A538E" w:rsidP="00B43C39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:rsidR="00B43C39" w:rsidRPr="002C6272" w:rsidRDefault="00B43C39" w:rsidP="00B43C39">
      <w:pPr>
        <w:spacing w:line="360" w:lineRule="auto"/>
        <w:rPr>
          <w:b/>
        </w:rPr>
      </w:pPr>
      <w:r w:rsidRPr="002C6272">
        <w:rPr>
          <w:b/>
        </w:rPr>
        <w:t>Wykonawca:</w:t>
      </w:r>
      <w:r w:rsidRPr="002C6272">
        <w:rPr>
          <w:b/>
        </w:rPr>
        <w:tab/>
        <w:t xml:space="preserve">                 ……………………………………………..</w:t>
      </w:r>
    </w:p>
    <w:p w:rsidR="00B43C39" w:rsidRPr="002C6272" w:rsidRDefault="00B43C39" w:rsidP="00B43C39">
      <w:pPr>
        <w:tabs>
          <w:tab w:val="left" w:pos="3402"/>
          <w:tab w:val="left" w:pos="7371"/>
        </w:tabs>
        <w:spacing w:line="360" w:lineRule="auto"/>
        <w:ind w:left="2410" w:hanging="2410"/>
        <w:jc w:val="both"/>
        <w:rPr>
          <w:b/>
        </w:rPr>
      </w:pPr>
      <w:r w:rsidRPr="002C6272">
        <w:rPr>
          <w:b/>
        </w:rPr>
        <w:t>Nazwa i typ:</w:t>
      </w:r>
      <w:r w:rsidRPr="002C6272">
        <w:rPr>
          <w:b/>
        </w:rPr>
        <w:tab/>
        <w:t>……………………………………………..</w:t>
      </w:r>
    </w:p>
    <w:p w:rsidR="00B43C39" w:rsidRPr="002C6272" w:rsidRDefault="00B43C39" w:rsidP="00B43C39">
      <w:pPr>
        <w:tabs>
          <w:tab w:val="left" w:pos="3402"/>
          <w:tab w:val="left" w:pos="7371"/>
        </w:tabs>
        <w:spacing w:line="360" w:lineRule="auto"/>
        <w:ind w:left="2410" w:hanging="2410"/>
        <w:jc w:val="both"/>
        <w:rPr>
          <w:b/>
        </w:rPr>
      </w:pPr>
      <w:r w:rsidRPr="002C6272">
        <w:rPr>
          <w:b/>
        </w:rPr>
        <w:t>Producent/ Kraj :</w:t>
      </w:r>
      <w:r w:rsidRPr="002C6272">
        <w:rPr>
          <w:b/>
        </w:rPr>
        <w:tab/>
        <w:t>……………………………………………..</w:t>
      </w:r>
    </w:p>
    <w:p w:rsidR="00B43C39" w:rsidRDefault="00B43C39" w:rsidP="00B43C39">
      <w:pPr>
        <w:tabs>
          <w:tab w:val="left" w:pos="3402"/>
          <w:tab w:val="left" w:pos="7371"/>
        </w:tabs>
        <w:spacing w:line="360" w:lineRule="auto"/>
        <w:ind w:left="2410" w:hanging="2410"/>
        <w:jc w:val="both"/>
        <w:rPr>
          <w:b/>
        </w:rPr>
      </w:pPr>
      <w:r w:rsidRPr="002C6272">
        <w:rPr>
          <w:b/>
        </w:rPr>
        <w:t>Rok produkcji :</w:t>
      </w:r>
      <w:r w:rsidRPr="002C6272">
        <w:rPr>
          <w:b/>
        </w:rPr>
        <w:tab/>
        <w:t>sprzęt fabrycznie nowy - nieużywany / 20</w:t>
      </w:r>
      <w:r w:rsidR="00FA1537">
        <w:rPr>
          <w:b/>
        </w:rPr>
        <w:t>20</w:t>
      </w:r>
    </w:p>
    <w:p w:rsidR="00425E5E" w:rsidRPr="00FA1537" w:rsidRDefault="00425E5E" w:rsidP="00425E5E">
      <w:pPr>
        <w:rPr>
          <w:b/>
          <w:color w:val="FF0000"/>
          <w:sz w:val="22"/>
          <w:szCs w:val="22"/>
        </w:rPr>
      </w:pPr>
      <w:r w:rsidRPr="00FA1537">
        <w:rPr>
          <w:b/>
          <w:bCs/>
          <w:color w:val="FF0000"/>
          <w:sz w:val="22"/>
          <w:szCs w:val="22"/>
        </w:rPr>
        <w:t xml:space="preserve">Do oferty należy  załączyć materiały </w:t>
      </w:r>
      <w:r w:rsidR="00C07BA2" w:rsidRPr="00FA1537">
        <w:rPr>
          <w:b/>
          <w:bCs/>
          <w:color w:val="FF0000"/>
          <w:sz w:val="22"/>
          <w:szCs w:val="22"/>
        </w:rPr>
        <w:t xml:space="preserve">w języku polskim </w:t>
      </w:r>
      <w:r w:rsidRPr="00FA1537">
        <w:rPr>
          <w:b/>
          <w:bCs/>
          <w:color w:val="FF0000"/>
          <w:sz w:val="22"/>
          <w:szCs w:val="22"/>
        </w:rPr>
        <w:t xml:space="preserve">potwierdzające spełnienie poniższych wymagań </w:t>
      </w:r>
      <w:r w:rsidR="00AB5E81" w:rsidRPr="00FA1537">
        <w:rPr>
          <w:b/>
          <w:bCs/>
          <w:color w:val="FF0000"/>
          <w:sz w:val="22"/>
          <w:szCs w:val="22"/>
        </w:rPr>
        <w:t>– z zaznaczeniem w tabeli nr strony na której jest potwierdzony dany parametr, w załączonych materiałach należy zakreślić właściwy fragment i wpisać którego punktu dotyczy.</w:t>
      </w:r>
    </w:p>
    <w:p w:rsidR="00425E5E" w:rsidRDefault="00425E5E" w:rsidP="00425E5E">
      <w:pPr>
        <w:tabs>
          <w:tab w:val="left" w:pos="3402"/>
          <w:tab w:val="left" w:pos="7371"/>
        </w:tabs>
        <w:ind w:left="2410" w:hanging="2410"/>
        <w:jc w:val="both"/>
        <w:rPr>
          <w:b/>
          <w:sz w:val="20"/>
          <w:szCs w:val="20"/>
        </w:rPr>
      </w:pPr>
    </w:p>
    <w:p w:rsidR="00425E5E" w:rsidRDefault="00425E5E" w:rsidP="00425E5E">
      <w:pPr>
        <w:tabs>
          <w:tab w:val="left" w:pos="3402"/>
          <w:tab w:val="left" w:pos="7371"/>
        </w:tabs>
        <w:ind w:left="2410" w:hanging="2410"/>
        <w:jc w:val="both"/>
        <w:rPr>
          <w:sz w:val="20"/>
          <w:szCs w:val="20"/>
        </w:rPr>
      </w:pPr>
      <w:r w:rsidRPr="00885D42">
        <w:rPr>
          <w:sz w:val="20"/>
          <w:szCs w:val="20"/>
        </w:rPr>
        <w:t>Odpowiedź NIE w kolumnie „parametr wymagany” ” lub „parametr oferowany”    spowoduje odrzucenie oferty</w:t>
      </w:r>
    </w:p>
    <w:p w:rsidR="006A614D" w:rsidRDefault="006A614D" w:rsidP="00425E5E">
      <w:pPr>
        <w:tabs>
          <w:tab w:val="left" w:pos="3402"/>
          <w:tab w:val="left" w:pos="7371"/>
        </w:tabs>
        <w:ind w:left="2410" w:hanging="2410"/>
        <w:jc w:val="both"/>
        <w:rPr>
          <w:sz w:val="20"/>
          <w:szCs w:val="20"/>
        </w:rPr>
      </w:pPr>
    </w:p>
    <w:p w:rsidR="006A614D" w:rsidRDefault="006A614D" w:rsidP="00425E5E">
      <w:pPr>
        <w:tabs>
          <w:tab w:val="left" w:pos="3402"/>
          <w:tab w:val="left" w:pos="7371"/>
        </w:tabs>
        <w:ind w:left="2410" w:hanging="2410"/>
        <w:jc w:val="both"/>
        <w:rPr>
          <w:sz w:val="20"/>
          <w:szCs w:val="20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88"/>
        <w:gridCol w:w="1375"/>
        <w:gridCol w:w="1558"/>
      </w:tblGrid>
      <w:tr w:rsidR="00FA1537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537" w:rsidRPr="009A538E" w:rsidRDefault="00FA1537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L.P.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537" w:rsidRPr="009A538E" w:rsidRDefault="00FA1537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PARAMETRY TECHNICZNE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537" w:rsidRPr="009A538E" w:rsidRDefault="00FA1537" w:rsidP="00DC0235">
            <w:pPr>
              <w:tabs>
                <w:tab w:val="right" w:pos="6838"/>
              </w:tabs>
              <w:jc w:val="center"/>
              <w:rPr>
                <w:sz w:val="18"/>
                <w:szCs w:val="18"/>
              </w:rPr>
            </w:pPr>
            <w:r w:rsidRPr="009A538E">
              <w:rPr>
                <w:sz w:val="18"/>
                <w:szCs w:val="18"/>
              </w:rPr>
              <w:t>PARAMETR WYMAGANY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A1537" w:rsidRPr="009A538E" w:rsidRDefault="00FA1537" w:rsidP="00DC0235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PARAMETR OFEROWANY (podać nr strony w materiałach informacyjnych</w:t>
            </w:r>
            <w:r w:rsidR="009A538E">
              <w:rPr>
                <w:sz w:val="20"/>
                <w:szCs w:val="20"/>
              </w:rPr>
              <w:t xml:space="preserve"> potwierdzający spełnienie wymogu</w:t>
            </w:r>
            <w:r w:rsidRPr="009A538E">
              <w:rPr>
                <w:sz w:val="20"/>
                <w:szCs w:val="20"/>
              </w:rPr>
              <w:t>)</w:t>
            </w:r>
          </w:p>
        </w:tc>
      </w:tr>
      <w:tr w:rsidR="00FA1537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1537" w:rsidRPr="009A538E" w:rsidRDefault="00FA1537" w:rsidP="00DC0235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9A538E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1537" w:rsidRPr="009A538E" w:rsidRDefault="00FA1537" w:rsidP="00DC0235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  <w:r w:rsidRPr="009A538E">
              <w:rPr>
                <w:b/>
                <w:sz w:val="20"/>
                <w:szCs w:val="20"/>
              </w:rPr>
              <w:t xml:space="preserve">PARAMETRY OGÓLNE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1537" w:rsidRPr="009A538E" w:rsidRDefault="00FA1537" w:rsidP="00DC0235">
            <w:pPr>
              <w:tabs>
                <w:tab w:val="right" w:pos="6838"/>
              </w:tabs>
              <w:rPr>
                <w:b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sz w:val="20"/>
                <w:vertAlign w:val="superscript"/>
              </w:rPr>
            </w:pPr>
            <w:r w:rsidRPr="009A538E">
              <w:rPr>
                <w:rFonts w:ascii="Times New Roman" w:hAnsi="Times New Roman"/>
                <w:b w:val="0"/>
                <w:sz w:val="20"/>
              </w:rPr>
              <w:t>Przenośne urządzenie do dezynfekcji pomieszczeń metodą zamgławiania z wykorzystaniem dyszy ultradźwiękowej o max. kubaturze dezynfekowanego pomieszczenia</w:t>
            </w:r>
            <w:r w:rsidR="004664FD">
              <w:rPr>
                <w:rFonts w:ascii="Times New Roman" w:hAnsi="Times New Roman"/>
                <w:b w:val="0"/>
                <w:sz w:val="20"/>
              </w:rPr>
              <w:t xml:space="preserve"> min.</w:t>
            </w:r>
            <w:bookmarkStart w:id="0" w:name="_GoBack"/>
            <w:bookmarkEnd w:id="0"/>
            <w:r w:rsidRPr="009A538E">
              <w:rPr>
                <w:rFonts w:ascii="Times New Roman" w:hAnsi="Times New Roman"/>
                <w:b w:val="0"/>
                <w:sz w:val="20"/>
              </w:rPr>
              <w:t xml:space="preserve"> 150m</w:t>
            </w:r>
            <w:r w:rsidRPr="009A538E">
              <w:rPr>
                <w:rFonts w:ascii="Times New Roman" w:hAnsi="Times New Roman"/>
                <w:b w:val="0"/>
                <w:sz w:val="20"/>
                <w:vertAlign w:val="superscript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rPr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sz w:val="20"/>
              </w:rPr>
              <w:t>Możliwość dezynfekcji pomieszczeń wraz ze sprzętem elektronicznym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rPr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 xml:space="preserve">Zasilanie elektryczne 230 V, 50 </w:t>
            </w:r>
            <w:proofErr w:type="spellStart"/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>Hz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rPr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 xml:space="preserve">Urządzenie wyposażone w podświetlenie tarczy pokazujące status cyklu (diody LED), w postaci trzech kolorów: niebieski (cykl w toku), zielony (cykl zakończony pomyślnie), czerwony (wystąpił błąd urządzenia)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rPr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>Waga maksymalnie 9,5 kg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rPr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>Obudowa urządzenia wykonana z tworzywa sztucznego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rPr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 xml:space="preserve">Kompatybilny środek dezynfekcyjny na </w:t>
            </w:r>
            <w:r w:rsidRPr="009A538E">
              <w:rPr>
                <w:rStyle w:val="tlid-translation"/>
                <w:rFonts w:ascii="Times New Roman" w:hAnsi="Times New Roman"/>
                <w:b w:val="0"/>
                <w:bCs w:val="0"/>
                <w:sz w:val="20"/>
              </w:rPr>
              <w:t>bazie kwasu nadoctowego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>Urządzenie przystosowane do przechowywania kanistra ze środkiem wewnątrz obudowy (komora na kanister)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>Środek dezynfekcyjny gotowy do użycia w 2l butelkach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0"/>
              </w:rPr>
              <w:t>W</w:t>
            </w:r>
            <w:r w:rsidRPr="009A538E">
              <w:rPr>
                <w:rFonts w:ascii="Times New Roman" w:eastAsia="Calibri" w:hAnsi="Times New Roman"/>
                <w:b w:val="0"/>
                <w:bCs w:val="0"/>
                <w:sz w:val="20"/>
              </w:rPr>
              <w:t xml:space="preserve">ymiary urządzenia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sz w:val="20"/>
              </w:rPr>
              <w:t>Urządzenie wyposażone w rączkę ułatwiającą przenoszenie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sz w:val="20"/>
              </w:rPr>
              <w:t>Urządzenie automatycznie wyłączające się po etapie dyfuzji środka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>Aktywny wobec bakterii, grzybów, wirusów, sporów. Skuteczność potwierdzona badaniami zgodnie z normą NFT 72-281 (2014)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eastAsia="Calibri" w:hAnsi="Times New Roman"/>
                <w:b w:val="0"/>
                <w:bCs w:val="0"/>
                <w:sz w:val="20"/>
              </w:rPr>
              <w:t>Dane dostępne w aplikacji z możliwością zapisu i wydruku (m.in. identyfikacja użytkownika i dezynfekowanych pomieszczeń, kubatury dezynfekowanego pomieszczenia, czasu trwania procesu, śledzenie postępu cyklu, napotkane błędy)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>Max moc: 110W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 xml:space="preserve">Urządzenie wyposażone w opcję opóźnienia czasu startu - </w:t>
            </w:r>
            <w:r w:rsidRPr="009A538E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9A538E">
              <w:rPr>
                <w:rFonts w:ascii="Times New Roman" w:eastAsia="Calibri" w:hAnsi="Times New Roman"/>
                <w:b w:val="0"/>
                <w:bCs w:val="0"/>
                <w:sz w:val="20"/>
              </w:rPr>
              <w:t>zdalny start bez obecności operatora (opóźnienie startu od 1 minuty do 9 godzin)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tabs>
                <w:tab w:val="clear" w:pos="7095"/>
                <w:tab w:val="left" w:pos="2064"/>
              </w:tabs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eastAsia="Calibri" w:hAnsi="Times New Roman"/>
                <w:b w:val="0"/>
                <w:bCs w:val="0"/>
                <w:sz w:val="20"/>
              </w:rPr>
              <w:t>Zatrzymanie pracy w przypadku nieprawidłowego działania z możliwością śledzenia błędu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5724C1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tabs>
                <w:tab w:val="clear" w:pos="7095"/>
                <w:tab w:val="left" w:pos="2064"/>
              </w:tabs>
              <w:jc w:val="left"/>
              <w:rPr>
                <w:rFonts w:ascii="Times New Roman" w:eastAsia="Calibri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eastAsia="Calibri" w:hAnsi="Times New Roman"/>
                <w:b w:val="0"/>
                <w:bCs w:val="0"/>
                <w:sz w:val="20"/>
              </w:rPr>
              <w:t xml:space="preserve">Urządzenie wyposażone w system podłączenia pojemnika w formie nakrętki ze złączem - kaniulę ssącą „system 0 </w:t>
            </w:r>
            <w:proofErr w:type="spellStart"/>
            <w:r w:rsidRPr="009A538E">
              <w:rPr>
                <w:rFonts w:ascii="Times New Roman" w:eastAsia="Calibri" w:hAnsi="Times New Roman"/>
                <w:b w:val="0"/>
                <w:bCs w:val="0"/>
                <w:sz w:val="20"/>
              </w:rPr>
              <w:t>contact</w:t>
            </w:r>
            <w:proofErr w:type="spellEnd"/>
            <w:r w:rsidRPr="009A538E">
              <w:rPr>
                <w:rFonts w:ascii="Times New Roman" w:eastAsia="Calibri" w:hAnsi="Times New Roman"/>
                <w:b w:val="0"/>
                <w:bCs w:val="0"/>
                <w:sz w:val="20"/>
              </w:rPr>
              <w:t>” zapewniającą bezpieczeństwo użytkownika, bez ryzyka kontaktu z produktem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5724C1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 xml:space="preserve">Dokument CE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5724C1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2"/>
              <w:jc w:val="left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9A538E">
              <w:rPr>
                <w:rFonts w:ascii="Times New Roman" w:hAnsi="Times New Roman"/>
                <w:b w:val="0"/>
                <w:bCs w:val="0"/>
                <w:sz w:val="20"/>
              </w:rPr>
              <w:t>Autoryzowany serwis gwarancyjny i pogwarancyjny na terenie Polski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5724C1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8E" w:rsidRPr="009A538E" w:rsidRDefault="009A538E" w:rsidP="009A538E">
            <w:pPr>
              <w:pStyle w:val="Nagwek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A538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Zgodnie z polskim prawem środki dezynfekcyjne przeznaczone do urządzenia posiadające pozwolenie na obrót produktem biobójczym wydane przez  </w:t>
            </w:r>
            <w:hyperlink r:id="rId9" w:history="1">
              <w:r w:rsidRPr="009A538E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Urząd Rejestracji Produktów Leczniczych, Wyrobów Medycznych i</w:t>
              </w:r>
              <w:r w:rsidRPr="009A538E">
                <w:rPr>
                  <w:rStyle w:val="apple-converted-space"/>
                  <w:rFonts w:ascii="Times New Roman" w:hAnsi="Times New Roman" w:cs="Times New Roman"/>
                  <w:bCs w:val="0"/>
                  <w:color w:val="auto"/>
                  <w:sz w:val="20"/>
                  <w:szCs w:val="20"/>
                </w:rPr>
                <w:t> </w:t>
              </w:r>
            </w:hyperlink>
            <w:r w:rsidRPr="009A538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Produktów Biobójczych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5724C1">
            <w:pPr>
              <w:jc w:val="center"/>
              <w:rPr>
                <w:sz w:val="20"/>
                <w:szCs w:val="20"/>
              </w:rPr>
            </w:pPr>
            <w:r w:rsidRPr="009A538E">
              <w:rPr>
                <w:sz w:val="20"/>
                <w:szCs w:val="20"/>
              </w:rPr>
              <w:t>TAK,  podać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rPr>
                <w:color w:val="000000"/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38E" w:rsidRPr="009A538E" w:rsidRDefault="009A538E" w:rsidP="009A538E">
            <w:pPr>
              <w:tabs>
                <w:tab w:val="right" w:pos="6838"/>
              </w:tabs>
              <w:jc w:val="center"/>
              <w:rPr>
                <w:b/>
                <w:sz w:val="20"/>
                <w:szCs w:val="20"/>
              </w:rPr>
            </w:pPr>
            <w:r w:rsidRPr="009A538E">
              <w:rPr>
                <w:b/>
                <w:sz w:val="20"/>
                <w:szCs w:val="20"/>
              </w:rPr>
              <w:lastRenderedPageBreak/>
              <w:t>B.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538E" w:rsidRPr="009A538E" w:rsidRDefault="009A538E" w:rsidP="009A538E">
            <w:pPr>
              <w:tabs>
                <w:tab w:val="right" w:pos="6838"/>
              </w:tabs>
              <w:rPr>
                <w:sz w:val="20"/>
                <w:szCs w:val="20"/>
              </w:rPr>
            </w:pPr>
            <w:r w:rsidRPr="009A538E">
              <w:rPr>
                <w:b/>
                <w:sz w:val="20"/>
                <w:szCs w:val="20"/>
              </w:rPr>
              <w:t>INNE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538E" w:rsidRPr="009A538E" w:rsidRDefault="009A538E" w:rsidP="009A538E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538E" w:rsidRPr="009A538E" w:rsidRDefault="009A538E" w:rsidP="009A538E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8E" w:rsidRPr="009A538E" w:rsidRDefault="009A538E" w:rsidP="009A538E">
            <w:pPr>
              <w:tabs>
                <w:tab w:val="right" w:pos="683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3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8E" w:rsidRPr="009A538E" w:rsidRDefault="009A538E" w:rsidP="009A538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A538E">
              <w:rPr>
                <w:sz w:val="20"/>
                <w:szCs w:val="20"/>
                <w:lang w:eastAsia="en-US"/>
              </w:rPr>
              <w:t>Instrukcja obsługi i użytkowania w języku polskim, w formie papierowej i elektronicznej, skrócona wersja instrukcji obsługi i BHP w formie zalaminowanej (jeżeli Wykonawca posiada), paszport techniczny, karta gwarancyjna, wykaz punktów serwisowych, kopie dokumentów wraz z tłumaczeniem w przypadku oryginału w języku obcym: Certyfikat CE (jeżeli dotyczy) oraz Deklaracja Zgodności – wystawiona przez producenta</w:t>
            </w:r>
            <w:r w:rsidRPr="009A538E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 wykazu czynności serwisowych, które mogą być wykonywane przez użytkownika samodzielnie nieskutkujące utratą gwarancji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8E" w:rsidRPr="009A538E" w:rsidRDefault="009A538E" w:rsidP="009A538E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38E">
              <w:rPr>
                <w:sz w:val="20"/>
                <w:szCs w:val="20"/>
                <w:lang w:eastAsia="en-US"/>
              </w:rPr>
              <w:t>TAK z dostawą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  <w:tr w:rsidR="009A538E" w:rsidRPr="009A538E" w:rsidTr="00FA153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A53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A538E">
              <w:rPr>
                <w:sz w:val="20"/>
                <w:szCs w:val="20"/>
                <w:lang w:eastAsia="en-US"/>
              </w:rPr>
              <w:t>Czy producent zaleca wykonywanie przeglądów technicznych?</w:t>
            </w:r>
          </w:p>
          <w:p w:rsidR="009A538E" w:rsidRPr="009A538E" w:rsidRDefault="009A538E" w:rsidP="009A53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A538E">
              <w:rPr>
                <w:sz w:val="20"/>
                <w:szCs w:val="20"/>
                <w:lang w:eastAsia="en-US"/>
              </w:rPr>
              <w:t>Jeżeli TAK podać częstotliwość wykonania przeglądów technicznych zalecanych przez producenta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38E">
              <w:rPr>
                <w:sz w:val="20"/>
                <w:szCs w:val="20"/>
                <w:lang w:eastAsia="en-US"/>
              </w:rPr>
              <w:t>TAK/NIE</w:t>
            </w:r>
            <w:r w:rsidRPr="009A538E">
              <w:rPr>
                <w:rStyle w:val="Odwoanieprzypisudolnego"/>
                <w:sz w:val="20"/>
                <w:szCs w:val="20"/>
                <w:lang w:eastAsia="en-US"/>
              </w:rPr>
              <w:footnoteReference w:id="1"/>
            </w:r>
            <w:r w:rsidRPr="009A538E">
              <w:rPr>
                <w:sz w:val="20"/>
                <w:szCs w:val="20"/>
                <w:lang w:eastAsia="en-US"/>
              </w:rPr>
              <w:t xml:space="preserve"> </w:t>
            </w:r>
          </w:p>
          <w:p w:rsidR="009A538E" w:rsidRPr="009A538E" w:rsidRDefault="009A538E" w:rsidP="009A53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538E">
              <w:rPr>
                <w:sz w:val="20"/>
                <w:szCs w:val="20"/>
                <w:lang w:eastAsia="en-US"/>
              </w:rPr>
              <w:t>Podać jeśli zalecane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8E" w:rsidRPr="009A538E" w:rsidRDefault="009A538E" w:rsidP="009A538E">
            <w:pPr>
              <w:tabs>
                <w:tab w:val="right" w:pos="683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43C39" w:rsidRPr="00F57DBA" w:rsidRDefault="00B43C39" w:rsidP="00B43C39">
      <w:pPr>
        <w:suppressAutoHyphens/>
        <w:ind w:left="1701" w:right="-709" w:hanging="1701"/>
        <w:jc w:val="both"/>
        <w:rPr>
          <w:b/>
          <w:sz w:val="16"/>
          <w:szCs w:val="14"/>
          <w:lang w:eastAsia="ar-SA"/>
        </w:rPr>
      </w:pPr>
      <w:r w:rsidRPr="00F57DBA">
        <w:rPr>
          <w:b/>
          <w:sz w:val="16"/>
          <w:szCs w:val="14"/>
          <w:lang w:eastAsia="ar-SA"/>
        </w:rPr>
        <w:t xml:space="preserve">Treść oświadczenia wykonawcy: </w:t>
      </w:r>
    </w:p>
    <w:p w:rsidR="00B43C39" w:rsidRPr="00F57DBA" w:rsidRDefault="00B43C39" w:rsidP="00B43C39">
      <w:pPr>
        <w:numPr>
          <w:ilvl w:val="0"/>
          <w:numId w:val="4"/>
        </w:numPr>
        <w:suppressAutoHyphens/>
        <w:ind w:right="119"/>
        <w:jc w:val="both"/>
        <w:rPr>
          <w:sz w:val="16"/>
          <w:szCs w:val="14"/>
          <w:lang w:eastAsia="ar-SA"/>
        </w:rPr>
      </w:pPr>
      <w:r w:rsidRPr="00F57DBA">
        <w:rPr>
          <w:sz w:val="16"/>
          <w:szCs w:val="14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:rsidR="00B43C39" w:rsidRPr="00F57DBA" w:rsidRDefault="00B43C39" w:rsidP="00B43C39">
      <w:pPr>
        <w:numPr>
          <w:ilvl w:val="0"/>
          <w:numId w:val="4"/>
        </w:numPr>
        <w:suppressAutoHyphens/>
        <w:ind w:left="357" w:right="119" w:hanging="357"/>
        <w:jc w:val="both"/>
        <w:rPr>
          <w:b/>
          <w:sz w:val="16"/>
          <w:szCs w:val="14"/>
          <w:lang w:eastAsia="ar-SA"/>
        </w:rPr>
      </w:pPr>
      <w:r w:rsidRPr="00F57DBA">
        <w:rPr>
          <w:sz w:val="16"/>
          <w:szCs w:val="14"/>
          <w:lang w:eastAsia="ar-SA"/>
        </w:rPr>
        <w:t>Oświadczamy, że oferowany, powyżej wyspecyfikowany sprzęt jest kompletny i po zainstalowaniu będzie gotowy do eksploatacji, bez żadnych dodatkowych zakupów i inwestycji.</w:t>
      </w:r>
    </w:p>
    <w:p w:rsidR="00B43C39" w:rsidRDefault="00B43C39" w:rsidP="00B43C39">
      <w:pPr>
        <w:ind w:left="357"/>
        <w:jc w:val="right"/>
        <w:rPr>
          <w:color w:val="000000"/>
          <w:sz w:val="16"/>
          <w:szCs w:val="20"/>
        </w:rPr>
      </w:pPr>
    </w:p>
    <w:p w:rsidR="00B43C39" w:rsidRPr="002C6272" w:rsidRDefault="00B43C39" w:rsidP="00B43C39">
      <w:pPr>
        <w:ind w:left="357"/>
        <w:jc w:val="right"/>
        <w:rPr>
          <w:color w:val="000000"/>
          <w:sz w:val="16"/>
          <w:szCs w:val="20"/>
        </w:rPr>
      </w:pPr>
      <w:r w:rsidRPr="002C6272">
        <w:rPr>
          <w:color w:val="000000"/>
          <w:sz w:val="16"/>
          <w:szCs w:val="20"/>
        </w:rPr>
        <w:t xml:space="preserve">………............................................................................... </w:t>
      </w:r>
    </w:p>
    <w:p w:rsidR="00B43C39" w:rsidRPr="002C6272" w:rsidRDefault="00B43C39" w:rsidP="00B43C39">
      <w:pPr>
        <w:pStyle w:val="Legenda"/>
        <w:ind w:left="5103"/>
        <w:jc w:val="right"/>
        <w:rPr>
          <w:b w:val="0"/>
          <w:sz w:val="16"/>
        </w:rPr>
      </w:pPr>
      <w:r w:rsidRPr="002C6272">
        <w:rPr>
          <w:b w:val="0"/>
          <w:sz w:val="16"/>
        </w:rPr>
        <w:t>podpis i  pieczęć  osób wskazanych w dokumencie</w:t>
      </w:r>
    </w:p>
    <w:p w:rsidR="00B43C39" w:rsidRPr="002C6272" w:rsidRDefault="00B43C39" w:rsidP="00B43C39">
      <w:pPr>
        <w:jc w:val="right"/>
        <w:rPr>
          <w:sz w:val="16"/>
          <w:szCs w:val="20"/>
        </w:rPr>
      </w:pPr>
      <w:r w:rsidRPr="002C6272">
        <w:rPr>
          <w:sz w:val="16"/>
          <w:szCs w:val="20"/>
        </w:rPr>
        <w:t>uprawniającym do występowania w obrocie prawnym</w:t>
      </w:r>
    </w:p>
    <w:p w:rsidR="00B43C39" w:rsidRDefault="00B43C39" w:rsidP="00B43C39">
      <w:pPr>
        <w:jc w:val="right"/>
        <w:rPr>
          <w:b/>
        </w:rPr>
      </w:pPr>
      <w:r w:rsidRPr="002C6272">
        <w:rPr>
          <w:sz w:val="16"/>
          <w:szCs w:val="20"/>
        </w:rPr>
        <w:t>lub posiadających pełnomocnictwo</w:t>
      </w:r>
    </w:p>
    <w:p w:rsidR="00727CC1" w:rsidRDefault="00727CC1"/>
    <w:sectPr w:rsidR="00727CC1" w:rsidSect="004664F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24" w:rsidRDefault="00801F24" w:rsidP="00801F24">
      <w:r>
        <w:separator/>
      </w:r>
    </w:p>
  </w:endnote>
  <w:endnote w:type="continuationSeparator" w:id="0">
    <w:p w:rsidR="00801F24" w:rsidRDefault="00801F24" w:rsidP="0080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24" w:rsidRDefault="00801F24" w:rsidP="00801F24">
      <w:r>
        <w:separator/>
      </w:r>
    </w:p>
  </w:footnote>
  <w:footnote w:type="continuationSeparator" w:id="0">
    <w:p w:rsidR="00801F24" w:rsidRDefault="00801F24" w:rsidP="00801F24">
      <w:r>
        <w:continuationSeparator/>
      </w:r>
    </w:p>
  </w:footnote>
  <w:footnote w:id="1">
    <w:p w:rsidR="009A538E" w:rsidRDefault="009A538E" w:rsidP="00FA1537">
      <w:pPr>
        <w:pStyle w:val="Tekstprzypisudolnego"/>
      </w:pPr>
      <w:r>
        <w:rPr>
          <w:rStyle w:val="Odwoanieprzypisudolnego"/>
        </w:rPr>
        <w:footnoteRef/>
      </w:r>
      <w:r>
        <w:t xml:space="preserve"> Odpowiedź NIE - nie powoduje odrzucenia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A4C"/>
    <w:multiLevelType w:val="hybridMultilevel"/>
    <w:tmpl w:val="E3BA11B2"/>
    <w:lvl w:ilvl="0" w:tplc="67A6A4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7A8C"/>
    <w:multiLevelType w:val="hybridMultilevel"/>
    <w:tmpl w:val="72C8FB70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B42B6D"/>
    <w:multiLevelType w:val="hybridMultilevel"/>
    <w:tmpl w:val="76504024"/>
    <w:lvl w:ilvl="0" w:tplc="072A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993E0C"/>
    <w:multiLevelType w:val="hybridMultilevel"/>
    <w:tmpl w:val="5C1A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D6EF1"/>
    <w:multiLevelType w:val="multilevel"/>
    <w:tmpl w:val="F0D2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39"/>
    <w:rsid w:val="0000691A"/>
    <w:rsid w:val="00056E75"/>
    <w:rsid w:val="000F6634"/>
    <w:rsid w:val="001E4FB1"/>
    <w:rsid w:val="00200E66"/>
    <w:rsid w:val="00321019"/>
    <w:rsid w:val="003F7ED8"/>
    <w:rsid w:val="00425E5E"/>
    <w:rsid w:val="004664FD"/>
    <w:rsid w:val="004B6A32"/>
    <w:rsid w:val="004C1F95"/>
    <w:rsid w:val="004E4060"/>
    <w:rsid w:val="004F2FEC"/>
    <w:rsid w:val="0053240C"/>
    <w:rsid w:val="00554B0F"/>
    <w:rsid w:val="00605B86"/>
    <w:rsid w:val="00636F2A"/>
    <w:rsid w:val="0063701C"/>
    <w:rsid w:val="006658E2"/>
    <w:rsid w:val="006A614D"/>
    <w:rsid w:val="007114F0"/>
    <w:rsid w:val="00727CC1"/>
    <w:rsid w:val="00743E8C"/>
    <w:rsid w:val="0077018A"/>
    <w:rsid w:val="00801F24"/>
    <w:rsid w:val="008172D0"/>
    <w:rsid w:val="00885D42"/>
    <w:rsid w:val="00902BFB"/>
    <w:rsid w:val="00997CA0"/>
    <w:rsid w:val="009A538E"/>
    <w:rsid w:val="009C3F74"/>
    <w:rsid w:val="009D415C"/>
    <w:rsid w:val="00A30273"/>
    <w:rsid w:val="00AB5E81"/>
    <w:rsid w:val="00B12E88"/>
    <w:rsid w:val="00B43C39"/>
    <w:rsid w:val="00B473CC"/>
    <w:rsid w:val="00BF4E01"/>
    <w:rsid w:val="00C07BA2"/>
    <w:rsid w:val="00C432BF"/>
    <w:rsid w:val="00C472B7"/>
    <w:rsid w:val="00C47542"/>
    <w:rsid w:val="00D64A9E"/>
    <w:rsid w:val="00DC0235"/>
    <w:rsid w:val="00E774F4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538E"/>
    <w:pPr>
      <w:keepNext/>
      <w:tabs>
        <w:tab w:val="left" w:pos="7095"/>
      </w:tabs>
      <w:jc w:val="center"/>
      <w:outlineLvl w:val="1"/>
    </w:pPr>
    <w:rPr>
      <w:rFonts w:ascii="Century Gothic" w:hAnsi="Century Gothic"/>
      <w:b/>
      <w:bCs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53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A538E"/>
    <w:rPr>
      <w:rFonts w:ascii="Century Gothic" w:eastAsia="Times New Roman" w:hAnsi="Century Gothic" w:cs="Times New Roman"/>
      <w:b/>
      <w:bCs/>
      <w:sz w:val="24"/>
      <w:szCs w:val="20"/>
      <w:lang w:eastAsia="pl-PL"/>
    </w:rPr>
  </w:style>
  <w:style w:type="character" w:customStyle="1" w:styleId="tlid-translation">
    <w:name w:val="tlid-translation"/>
    <w:basedOn w:val="Domylnaczcionkaakapitu"/>
    <w:rsid w:val="009A538E"/>
  </w:style>
  <w:style w:type="character" w:customStyle="1" w:styleId="Nagwek3Znak">
    <w:name w:val="Nagłówek 3 Znak"/>
    <w:basedOn w:val="Domylnaczcionkaakapitu"/>
    <w:link w:val="Nagwek3"/>
    <w:uiPriority w:val="9"/>
    <w:rsid w:val="009A53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538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A5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538E"/>
    <w:pPr>
      <w:keepNext/>
      <w:tabs>
        <w:tab w:val="left" w:pos="7095"/>
      </w:tabs>
      <w:jc w:val="center"/>
      <w:outlineLvl w:val="1"/>
    </w:pPr>
    <w:rPr>
      <w:rFonts w:ascii="Century Gothic" w:hAnsi="Century Gothic"/>
      <w:b/>
      <w:bCs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53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43C39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rsid w:val="00B43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B43C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B43C39"/>
    <w:rPr>
      <w:b/>
      <w:sz w:val="20"/>
      <w:szCs w:val="20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43C39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B43C39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F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F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F2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A538E"/>
    <w:rPr>
      <w:rFonts w:ascii="Century Gothic" w:eastAsia="Times New Roman" w:hAnsi="Century Gothic" w:cs="Times New Roman"/>
      <w:b/>
      <w:bCs/>
      <w:sz w:val="24"/>
      <w:szCs w:val="20"/>
      <w:lang w:eastAsia="pl-PL"/>
    </w:rPr>
  </w:style>
  <w:style w:type="character" w:customStyle="1" w:styleId="tlid-translation">
    <w:name w:val="tlid-translation"/>
    <w:basedOn w:val="Domylnaczcionkaakapitu"/>
    <w:rsid w:val="009A538E"/>
  </w:style>
  <w:style w:type="character" w:customStyle="1" w:styleId="Nagwek3Znak">
    <w:name w:val="Nagłówek 3 Znak"/>
    <w:basedOn w:val="Domylnaczcionkaakapitu"/>
    <w:link w:val="Nagwek3"/>
    <w:uiPriority w:val="9"/>
    <w:rsid w:val="009A53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538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A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rpl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DC50-F504-46CF-A103-DD832410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2020-07-29T07:29:00Z</cp:lastPrinted>
  <dcterms:created xsi:type="dcterms:W3CDTF">2020-07-29T07:06:00Z</dcterms:created>
  <dcterms:modified xsi:type="dcterms:W3CDTF">2020-07-29T07:35:00Z</dcterms:modified>
</cp:coreProperties>
</file>