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063" w:rsidRPr="00873242" w:rsidRDefault="008A21F6" w:rsidP="001F0063">
      <w:pPr>
        <w:pStyle w:val="Tytu"/>
        <w:ind w:left="5664" w:firstLine="708"/>
        <w:jc w:val="left"/>
        <w:rPr>
          <w:rFonts w:asciiTheme="minorHAnsi" w:hAnsiTheme="minorHAnsi" w:cs="Calibri"/>
          <w:sz w:val="16"/>
          <w:szCs w:val="16"/>
        </w:rPr>
      </w:pPr>
      <w:r w:rsidRPr="00873242">
        <w:rPr>
          <w:rFonts w:asciiTheme="minorHAnsi" w:eastAsia="Calibri" w:hAnsiTheme="minorHAnsi" w:cstheme="minorHAnsi"/>
          <w:i/>
          <w:sz w:val="16"/>
          <w:szCs w:val="16"/>
        </w:rPr>
        <w:t xml:space="preserve">                   </w:t>
      </w:r>
      <w:r w:rsidR="001F0063" w:rsidRPr="00873242">
        <w:rPr>
          <w:rFonts w:asciiTheme="minorHAnsi" w:hAnsiTheme="minorHAnsi" w:cs="Calibri"/>
          <w:i/>
          <w:sz w:val="16"/>
          <w:szCs w:val="16"/>
        </w:rPr>
        <w:t xml:space="preserve">Załącznik Nr </w:t>
      </w:r>
      <w:r w:rsidR="00873242" w:rsidRPr="00873242">
        <w:rPr>
          <w:rFonts w:asciiTheme="minorHAnsi" w:hAnsiTheme="minorHAnsi" w:cs="Calibri"/>
          <w:i/>
          <w:sz w:val="16"/>
          <w:szCs w:val="16"/>
        </w:rPr>
        <w:t>16 * jeśli dotyczy</w:t>
      </w:r>
    </w:p>
    <w:p w:rsidR="008A21F6" w:rsidRPr="007E336D" w:rsidRDefault="001F0063" w:rsidP="001F0063">
      <w:pPr>
        <w:pStyle w:val="Tytu"/>
        <w:ind w:left="5664" w:firstLine="708"/>
        <w:jc w:val="left"/>
        <w:rPr>
          <w:rFonts w:asciiTheme="minorHAnsi" w:hAnsiTheme="minorHAnsi" w:cstheme="minorHAnsi"/>
          <w:b w:val="0"/>
          <w:i/>
          <w:sz w:val="20"/>
          <w:szCs w:val="20"/>
        </w:rPr>
      </w:pPr>
      <w:r w:rsidRPr="00873242">
        <w:rPr>
          <w:rFonts w:asciiTheme="minorHAnsi" w:hAnsiTheme="minorHAnsi" w:cs="Calibri"/>
          <w:bCs w:val="0"/>
          <w:i/>
          <w:sz w:val="16"/>
          <w:szCs w:val="16"/>
          <w:lang w:eastAsia="en-US"/>
        </w:rPr>
        <w:t xml:space="preserve">do </w:t>
      </w:r>
      <w:r w:rsidR="00873242" w:rsidRPr="00873242">
        <w:rPr>
          <w:rFonts w:asciiTheme="minorHAnsi" w:hAnsiTheme="minorHAnsi" w:cs="Calibri"/>
          <w:bCs w:val="0"/>
          <w:i/>
          <w:sz w:val="16"/>
          <w:szCs w:val="16"/>
          <w:lang w:eastAsia="en-US"/>
        </w:rPr>
        <w:t>umowy nr D25M/251/N/12-21rj/25</w:t>
      </w:r>
      <w:bookmarkStart w:id="0" w:name="_GoBack"/>
      <w:bookmarkEnd w:id="0"/>
    </w:p>
    <w:p w:rsidR="008A21F6" w:rsidRPr="007E336D" w:rsidRDefault="008A21F6" w:rsidP="008A21F6">
      <w:pPr>
        <w:autoSpaceDE w:val="0"/>
        <w:spacing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A21F6" w:rsidRPr="007E336D" w:rsidRDefault="008A21F6" w:rsidP="008A21F6">
      <w:pPr>
        <w:autoSpaceDE w:val="0"/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1" w:name="_Hlk193795559"/>
      <w:r w:rsidRPr="007E336D">
        <w:rPr>
          <w:rFonts w:asciiTheme="minorHAnsi" w:hAnsiTheme="minorHAnsi" w:cstheme="minorHAnsi"/>
          <w:b/>
          <w:i/>
          <w:sz w:val="16"/>
          <w:szCs w:val="16"/>
        </w:rPr>
        <w:t xml:space="preserve">Umowa nr </w:t>
      </w:r>
      <w:r w:rsidRPr="007E336D">
        <w:rPr>
          <w:rFonts w:asciiTheme="minorHAnsi" w:hAnsiTheme="minorHAnsi" w:cstheme="minorHAnsi"/>
          <w:b/>
          <w:i/>
          <w:sz w:val="16"/>
          <w:szCs w:val="16"/>
          <w:highlight w:val="yellow"/>
        </w:rPr>
        <w:t>……………….……</w:t>
      </w:r>
      <w:r w:rsidRPr="007E336D">
        <w:rPr>
          <w:rFonts w:asciiTheme="minorHAnsi" w:hAnsiTheme="minorHAnsi" w:cstheme="minorHAnsi"/>
          <w:i/>
          <w:sz w:val="16"/>
          <w:szCs w:val="16"/>
        </w:rPr>
        <w:t>o objęcie wsparciem ze środków planu rozwojowego Przedsięwzięcia realizowanego w ramach Krajowego Planu Odbudowy i Zwiększenia Odporności.</w:t>
      </w:r>
    </w:p>
    <w:p w:rsidR="008A21F6" w:rsidRPr="007E336D" w:rsidRDefault="008A21F6" w:rsidP="008A21F6">
      <w:pPr>
        <w:autoSpaceDE w:val="0"/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7E336D">
        <w:rPr>
          <w:rFonts w:asciiTheme="minorHAnsi" w:hAnsiTheme="minorHAnsi" w:cstheme="minorHAnsi"/>
          <w:b/>
          <w:i/>
          <w:sz w:val="16"/>
          <w:szCs w:val="16"/>
        </w:rPr>
        <w:t>Przedsięwzięcie:</w:t>
      </w:r>
      <w:r w:rsidRPr="007E336D">
        <w:rPr>
          <w:rFonts w:asciiTheme="minorHAnsi" w:hAnsiTheme="minorHAnsi" w:cstheme="minorHAnsi"/>
          <w:i/>
          <w:sz w:val="16"/>
          <w:szCs w:val="16"/>
        </w:rPr>
        <w:t xml:space="preserve"> ,,</w:t>
      </w:r>
      <w:r w:rsidRPr="007E336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Poprawa efektywności, dostępności i jakości w opiece onkologicznej poprzez rozbudowę i doposażenie Gdyńskiego Centrum Onkologii w Szpitalu Morskim im. PCK w Gdyni”.</w:t>
      </w:r>
    </w:p>
    <w:p w:rsidR="008A21F6" w:rsidRPr="007E336D" w:rsidRDefault="008A21F6" w:rsidP="008A21F6">
      <w:pPr>
        <w:autoSpaceDE w:val="0"/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7E336D">
        <w:rPr>
          <w:rFonts w:asciiTheme="minorHAnsi" w:hAnsiTheme="minorHAnsi" w:cstheme="minorHAnsi"/>
          <w:b/>
          <w:i/>
          <w:color w:val="000000" w:themeColor="text1"/>
          <w:sz w:val="16"/>
          <w:szCs w:val="16"/>
        </w:rPr>
        <w:t>Komponent D:</w:t>
      </w:r>
      <w:r w:rsidRPr="007E336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,,Efektywność, dostępność i jakość systemu ochrony zdrowia”.</w:t>
      </w:r>
    </w:p>
    <w:p w:rsidR="008A21F6" w:rsidRPr="007E336D" w:rsidRDefault="008A21F6" w:rsidP="008A21F6">
      <w:pPr>
        <w:autoSpaceDE w:val="0"/>
        <w:spacing w:after="0" w:line="240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7E336D">
        <w:rPr>
          <w:rFonts w:asciiTheme="minorHAnsi" w:hAnsiTheme="minorHAnsi" w:cstheme="minorHAnsi"/>
          <w:b/>
          <w:i/>
          <w:color w:val="000000" w:themeColor="text1"/>
          <w:sz w:val="16"/>
          <w:szCs w:val="16"/>
        </w:rPr>
        <w:t>Inwestycja D1.1.1:</w:t>
      </w:r>
      <w:r w:rsidRPr="007E336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,,Rozwój i modernizacja infrastruktury centrów opieki wysokospecjalistycznej i innych podmiotów leczniczych”.</w:t>
      </w:r>
    </w:p>
    <w:bookmarkEnd w:id="1"/>
    <w:p w:rsidR="008A21F6" w:rsidRPr="007E336D" w:rsidRDefault="008A21F6" w:rsidP="008A21F6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FB291F" w:rsidRDefault="00FB291F" w:rsidP="000F35C4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FB291F" w:rsidRDefault="00FB291F" w:rsidP="000F35C4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0F35C4" w:rsidRPr="007E336D" w:rsidRDefault="000F35C4" w:rsidP="000F35C4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E336D">
        <w:rPr>
          <w:rFonts w:asciiTheme="minorHAnsi" w:hAnsiTheme="minorHAnsi" w:cstheme="minorHAnsi"/>
          <w:b/>
          <w:sz w:val="18"/>
          <w:szCs w:val="18"/>
        </w:rPr>
        <w:t>OŚWIADCZENIE WYKONAWCY USŁUG</w:t>
      </w:r>
      <w:r w:rsidR="00DA5855" w:rsidRPr="007E336D">
        <w:rPr>
          <w:rFonts w:asciiTheme="minorHAnsi" w:hAnsiTheme="minorHAnsi" w:cstheme="minorHAnsi"/>
          <w:b/>
          <w:sz w:val="18"/>
          <w:szCs w:val="18"/>
        </w:rPr>
        <w:t xml:space="preserve">I </w:t>
      </w:r>
    </w:p>
    <w:p w:rsidR="00536686" w:rsidRPr="007E336D" w:rsidRDefault="00536686" w:rsidP="00536686">
      <w:pPr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7E336D">
        <w:rPr>
          <w:rFonts w:asciiTheme="minorHAnsi" w:hAnsiTheme="minorHAnsi" w:cstheme="minorHAnsi"/>
          <w:b/>
          <w:sz w:val="18"/>
          <w:szCs w:val="18"/>
        </w:rPr>
        <w:t xml:space="preserve">o zgodności działań z zasadą DNSH </w:t>
      </w:r>
    </w:p>
    <w:p w:rsidR="00DA5855" w:rsidRPr="00CC03E9" w:rsidRDefault="00DA5855" w:rsidP="007E336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C3AD2" w:rsidRPr="00CC03E9" w:rsidRDefault="00FC3AD2" w:rsidP="00CC03E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Theme="minorHAnsi" w:eastAsia="Times New Roman" w:hAnsiTheme="minorHAnsi" w:cs="Calibri"/>
          <w:bCs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 xml:space="preserve">Przystępując do udziału w postępowaniu o udzielenie zamówienia publicznego Wykonawca oświadcza, że w ramach realizacji przedmiotowego zamówienia zobowiązuje się spełniać wymogi w oparciu o zasady DNSH ,,Niewyrządzanie znaczącej szkody środowisku” w rozumieniu art. 17 rozporządzenia Parlamentu Europejskiego i Rady (UE) 2020/852, w tym poniższe </w:t>
      </w:r>
      <w:r w:rsidRPr="00CC03E9">
        <w:rPr>
          <w:rFonts w:asciiTheme="minorHAnsi" w:eastAsia="Times New Roman" w:hAnsiTheme="minorHAnsi" w:cs="Calibri"/>
          <w:bCs/>
          <w:sz w:val="20"/>
          <w:szCs w:val="20"/>
        </w:rPr>
        <w:t>cele środowiskowe:</w:t>
      </w:r>
    </w:p>
    <w:p w:rsidR="00FC3AD2" w:rsidRPr="00CC03E9" w:rsidRDefault="00FC3AD2" w:rsidP="00CC0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eastAsia="Times New Roman" w:hAnsiTheme="minorHAnsi" w:cs="Calibri"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>łagodzenie skutków zmian klimatycznych,</w:t>
      </w:r>
    </w:p>
    <w:p w:rsidR="00FC3AD2" w:rsidRPr="00CC03E9" w:rsidRDefault="00FC3AD2" w:rsidP="00CC0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eastAsia="Times New Roman" w:hAnsiTheme="minorHAnsi" w:cs="Calibri"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>adaptacja do zmian klimatu,</w:t>
      </w:r>
    </w:p>
    <w:p w:rsidR="00FC3AD2" w:rsidRPr="00CC03E9" w:rsidRDefault="00FC3AD2" w:rsidP="00CC0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eastAsia="Times New Roman" w:hAnsiTheme="minorHAnsi" w:cs="Calibri"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>zrównoważone wykorzystywanie i ochrona zasobów wodnych i morskich,</w:t>
      </w:r>
    </w:p>
    <w:p w:rsidR="00FC3AD2" w:rsidRPr="00CC03E9" w:rsidRDefault="00FC3AD2" w:rsidP="00CC0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eastAsia="Times New Roman" w:hAnsiTheme="minorHAnsi" w:cs="Calibri"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>przejście do gospodarki obiegowej, w tym zapobieganie powstawaniu odpadów i recykling,</w:t>
      </w:r>
    </w:p>
    <w:p w:rsidR="00FC3AD2" w:rsidRPr="00CC03E9" w:rsidRDefault="00FC3AD2" w:rsidP="00CC03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eastAsia="Times New Roman" w:hAnsiTheme="minorHAnsi" w:cs="Calibri"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>zapobieganie zanieczyszczeniom powietrza, wody lub gleby, i jego kontrola,</w:t>
      </w:r>
    </w:p>
    <w:p w:rsidR="00FC3AD2" w:rsidRPr="00CC03E9" w:rsidRDefault="00FC3AD2" w:rsidP="00CC03E9">
      <w:pPr>
        <w:numPr>
          <w:ilvl w:val="0"/>
          <w:numId w:val="2"/>
        </w:numPr>
        <w:spacing w:after="120"/>
        <w:ind w:left="851" w:hanging="284"/>
        <w:jc w:val="both"/>
        <w:rPr>
          <w:rFonts w:asciiTheme="minorHAnsi" w:eastAsia="Times New Roman" w:hAnsiTheme="minorHAnsi" w:cs="Calibri"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 xml:space="preserve">ochrona i odbudowa bioróżnorodności i ekosystemów. </w:t>
      </w:r>
    </w:p>
    <w:p w:rsidR="008A21F6" w:rsidRPr="00CC03E9" w:rsidRDefault="00FC3AD2" w:rsidP="00CC03E9">
      <w:pPr>
        <w:spacing w:after="120" w:line="240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 xml:space="preserve">Wykonawca zobowiązuje się stosować rozwiązania techniczne i technologiczne uwzględniające potrzeby zapewnienia trwałości i odporności na zmiany klimatu poprzez zastosowanie dopasowanych i adekwatnych rozwiązań, norm, materiałów oraz nie podejmować działań powodujących znaczące szkody dla celów środowiskowych Unii Europejskiej </w:t>
      </w:r>
      <w:r w:rsidR="002561B0">
        <w:rPr>
          <w:rFonts w:asciiTheme="minorHAnsi" w:eastAsia="Times New Roman" w:hAnsiTheme="minorHAnsi" w:cs="Calibri"/>
          <w:sz w:val="20"/>
          <w:szCs w:val="20"/>
        </w:rPr>
        <w:t xml:space="preserve">między innymi </w:t>
      </w:r>
      <w:r w:rsidRPr="00CC03E9">
        <w:rPr>
          <w:rFonts w:asciiTheme="minorHAnsi" w:eastAsia="Times New Roman" w:hAnsiTheme="minorHAnsi" w:cs="Calibri"/>
          <w:sz w:val="20"/>
          <w:szCs w:val="20"/>
        </w:rPr>
        <w:t>poprzez</w:t>
      </w:r>
      <w:r w:rsidR="007E336D" w:rsidRPr="00CC03E9">
        <w:rPr>
          <w:rFonts w:asciiTheme="minorHAnsi" w:hAnsiTheme="minorHAnsi" w:cstheme="minorHAnsi"/>
          <w:sz w:val="20"/>
          <w:szCs w:val="20"/>
        </w:rPr>
        <w:t>:</w:t>
      </w:r>
    </w:p>
    <w:p w:rsidR="008A21F6" w:rsidRPr="00CC03E9" w:rsidRDefault="008A21F6" w:rsidP="00CC03E9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C03E9">
        <w:rPr>
          <w:rFonts w:asciiTheme="minorHAnsi" w:hAnsiTheme="minorHAnsi" w:cstheme="minorHAnsi"/>
          <w:sz w:val="20"/>
          <w:szCs w:val="20"/>
        </w:rPr>
        <w:t xml:space="preserve">Oszczędzanie energii elektrycznej poprzez m.in.: </w:t>
      </w:r>
      <w:r w:rsidR="00830074" w:rsidRPr="00CC03E9">
        <w:rPr>
          <w:rFonts w:asciiTheme="minorHAnsi" w:hAnsiTheme="minorHAnsi" w:cstheme="minorHAnsi"/>
          <w:sz w:val="20"/>
          <w:szCs w:val="20"/>
        </w:rPr>
        <w:t xml:space="preserve">wyłączanie światła </w:t>
      </w:r>
      <w:r w:rsidRPr="00CC03E9">
        <w:rPr>
          <w:rFonts w:asciiTheme="minorHAnsi" w:hAnsiTheme="minorHAnsi" w:cstheme="minorHAnsi"/>
          <w:sz w:val="20"/>
          <w:szCs w:val="20"/>
        </w:rPr>
        <w:t>w nieużywanych pomieszczeniach, stosowan</w:t>
      </w:r>
      <w:r w:rsidR="00E609A6" w:rsidRPr="00CC03E9">
        <w:rPr>
          <w:rFonts w:asciiTheme="minorHAnsi" w:hAnsiTheme="minorHAnsi" w:cstheme="minorHAnsi"/>
          <w:sz w:val="20"/>
          <w:szCs w:val="20"/>
        </w:rPr>
        <w:t>ie</w:t>
      </w:r>
      <w:r w:rsidRPr="00CC03E9">
        <w:rPr>
          <w:rFonts w:asciiTheme="minorHAnsi" w:hAnsiTheme="minorHAnsi" w:cstheme="minorHAnsi"/>
          <w:sz w:val="20"/>
          <w:szCs w:val="20"/>
        </w:rPr>
        <w:t xml:space="preserve"> energooszczędn</w:t>
      </w:r>
      <w:r w:rsidR="00F9499B" w:rsidRPr="00CC03E9">
        <w:rPr>
          <w:rFonts w:asciiTheme="minorHAnsi" w:hAnsiTheme="minorHAnsi" w:cstheme="minorHAnsi"/>
          <w:sz w:val="20"/>
          <w:szCs w:val="20"/>
        </w:rPr>
        <w:t xml:space="preserve">ego oświetlenia w siedzibie firmy, używanie biurowego sprzętu </w:t>
      </w:r>
      <w:r w:rsidR="001B4445" w:rsidRPr="00CC03E9">
        <w:rPr>
          <w:rFonts w:asciiTheme="minorHAnsi" w:hAnsiTheme="minorHAnsi" w:cstheme="minorHAnsi"/>
          <w:sz w:val="20"/>
          <w:szCs w:val="20"/>
        </w:rPr>
        <w:t>uwzględniającego energooszczędną eksploatację poprzez niepozostawianie go w ,,stanie czuwania”.</w:t>
      </w:r>
    </w:p>
    <w:p w:rsidR="001B4445" w:rsidRPr="00CC03E9" w:rsidRDefault="001B4445" w:rsidP="00CC03E9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C03E9">
        <w:rPr>
          <w:rFonts w:asciiTheme="minorHAnsi" w:hAnsiTheme="minorHAnsi" w:cstheme="minorHAnsi"/>
          <w:sz w:val="20"/>
          <w:szCs w:val="20"/>
        </w:rPr>
        <w:t>Segregowanie odpadów zgodnie z obowiązującymi przepisami.</w:t>
      </w:r>
    </w:p>
    <w:p w:rsidR="008A21F6" w:rsidRPr="00CC03E9" w:rsidRDefault="00DA6D5C" w:rsidP="00CC03E9">
      <w:pPr>
        <w:pStyle w:val="Akapitzlist"/>
        <w:numPr>
          <w:ilvl w:val="0"/>
          <w:numId w:val="1"/>
        </w:numPr>
        <w:spacing w:after="120"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CC03E9">
        <w:rPr>
          <w:rFonts w:asciiTheme="minorHAnsi" w:hAnsiTheme="minorHAnsi" w:cstheme="minorHAnsi"/>
          <w:sz w:val="20"/>
          <w:szCs w:val="20"/>
        </w:rPr>
        <w:t>Użytkowanie w działalności firmy biodegradowalnych materiałów i opakowań oraz tonerów do drukarek pochodzących z recyklingu.</w:t>
      </w:r>
    </w:p>
    <w:p w:rsidR="00FC3AD2" w:rsidRPr="00CC03E9" w:rsidRDefault="00FC3AD2" w:rsidP="00CC03E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Theme="minorHAnsi" w:eastAsia="Times New Roman" w:hAnsiTheme="minorHAnsi" w:cs="Calibri"/>
          <w:bCs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 xml:space="preserve">W ramach realizacji przedmiotowego zamówienia Wykonawca zobowiązuje się dostarczać wszystkie wymagane przez Zamawiającego dokumenty </w:t>
      </w:r>
      <w:r w:rsidRPr="00CC03E9">
        <w:rPr>
          <w:rFonts w:asciiTheme="minorHAnsi" w:eastAsia="Times New Roman" w:hAnsiTheme="minorHAnsi" w:cs="Calibri"/>
          <w:bCs/>
          <w:sz w:val="20"/>
          <w:szCs w:val="20"/>
        </w:rPr>
        <w:t>potwierdzające wdrożenie oraz umożliwiające monitorowanie realizacji warunków DNSH, w tym między innymi (dotyczy celów zdefiniowanych w Projekcie):</w:t>
      </w:r>
    </w:p>
    <w:p w:rsidR="00FC3AD2" w:rsidRPr="00CC03E9" w:rsidRDefault="00FC3AD2" w:rsidP="00FC3A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Calibri"/>
          <w:bCs/>
          <w:sz w:val="20"/>
          <w:szCs w:val="20"/>
        </w:rPr>
      </w:pPr>
      <w:r w:rsidRPr="00CC03E9">
        <w:rPr>
          <w:rFonts w:asciiTheme="minorHAnsi" w:eastAsia="Times New Roman" w:hAnsiTheme="minorHAnsi" w:cs="Calibri"/>
          <w:bCs/>
          <w:sz w:val="20"/>
          <w:szCs w:val="20"/>
        </w:rPr>
        <w:t>Cel 1 - Łagodzenie zmian klimatu:</w:t>
      </w:r>
    </w:p>
    <w:p w:rsidR="00FC3AD2" w:rsidRPr="00CC03E9" w:rsidRDefault="00FC3AD2" w:rsidP="00FC3A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eastAsia="Times New Roman" w:hAnsiTheme="minorHAnsi" w:cs="Calibri"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>Informacja o realizacji celów środowiskowych w ramach systemu ISO-14001, o ile wśród celów zdefiniowano ograniczenie emisji gazów cieplarnianych,</w:t>
      </w:r>
    </w:p>
    <w:p w:rsidR="00FC3AD2" w:rsidRPr="00CC03E9" w:rsidRDefault="00FC3AD2" w:rsidP="00FC3AD2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Theme="minorHAnsi" w:eastAsia="Times New Roman" w:hAnsiTheme="minorHAnsi" w:cs="Calibri"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>wyniki audytów energetycznych.</w:t>
      </w:r>
    </w:p>
    <w:p w:rsidR="00FC3AD2" w:rsidRPr="00CC03E9" w:rsidRDefault="00FC3AD2" w:rsidP="00FC3A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Calibri"/>
          <w:bCs/>
          <w:sz w:val="20"/>
          <w:szCs w:val="20"/>
        </w:rPr>
      </w:pPr>
      <w:r w:rsidRPr="00CC03E9">
        <w:rPr>
          <w:rFonts w:asciiTheme="minorHAnsi" w:eastAsia="Times New Roman" w:hAnsiTheme="minorHAnsi" w:cs="Calibri"/>
          <w:bCs/>
          <w:sz w:val="20"/>
          <w:szCs w:val="20"/>
        </w:rPr>
        <w:t>Cel 2 - Adaptacja do zmian klimatu</w:t>
      </w:r>
    </w:p>
    <w:p w:rsidR="00FC3AD2" w:rsidRPr="00CC03E9" w:rsidRDefault="00FC3AD2" w:rsidP="00FC3AD2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Theme="minorHAnsi" w:eastAsia="Times New Roman" w:hAnsiTheme="minorHAnsi" w:cs="Calibri"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>informacja w zakresie zastosowanych rozwiązań opartych na zasobach przyrody (ang. „</w:t>
      </w:r>
      <w:proofErr w:type="spellStart"/>
      <w:r w:rsidRPr="00CC03E9">
        <w:rPr>
          <w:rFonts w:asciiTheme="minorHAnsi" w:eastAsia="Times New Roman" w:hAnsiTheme="minorHAnsi" w:cs="Calibri"/>
          <w:i/>
          <w:iCs/>
          <w:sz w:val="20"/>
          <w:szCs w:val="20"/>
        </w:rPr>
        <w:t>nature</w:t>
      </w:r>
      <w:proofErr w:type="spellEnd"/>
      <w:r w:rsidRPr="00CC03E9">
        <w:rPr>
          <w:rFonts w:asciiTheme="minorHAnsi" w:eastAsia="Times New Roman" w:hAnsiTheme="minorHAnsi" w:cs="Calibri"/>
          <w:i/>
          <w:iCs/>
          <w:sz w:val="20"/>
          <w:szCs w:val="20"/>
        </w:rPr>
        <w:t xml:space="preserve"> </w:t>
      </w:r>
      <w:proofErr w:type="spellStart"/>
      <w:r w:rsidRPr="00CC03E9">
        <w:rPr>
          <w:rFonts w:asciiTheme="minorHAnsi" w:eastAsia="Times New Roman" w:hAnsiTheme="minorHAnsi" w:cs="Calibri"/>
          <w:i/>
          <w:iCs/>
          <w:sz w:val="20"/>
          <w:szCs w:val="20"/>
        </w:rPr>
        <w:t>based</w:t>
      </w:r>
      <w:proofErr w:type="spellEnd"/>
      <w:r w:rsidRPr="00CC03E9">
        <w:rPr>
          <w:rFonts w:asciiTheme="minorHAnsi" w:eastAsia="Times New Roman" w:hAnsiTheme="minorHAnsi" w:cs="Calibri"/>
          <w:i/>
          <w:iCs/>
          <w:sz w:val="20"/>
          <w:szCs w:val="20"/>
        </w:rPr>
        <w:t xml:space="preserve"> </w:t>
      </w:r>
      <w:proofErr w:type="spellStart"/>
      <w:r w:rsidRPr="00CC03E9">
        <w:rPr>
          <w:rFonts w:asciiTheme="minorHAnsi" w:eastAsia="Times New Roman" w:hAnsiTheme="minorHAnsi" w:cs="Calibri"/>
          <w:i/>
          <w:iCs/>
          <w:sz w:val="20"/>
          <w:szCs w:val="20"/>
        </w:rPr>
        <w:t>solutions</w:t>
      </w:r>
      <w:proofErr w:type="spellEnd"/>
      <w:r w:rsidRPr="00CC03E9">
        <w:rPr>
          <w:rFonts w:asciiTheme="minorHAnsi" w:eastAsia="Times New Roman" w:hAnsiTheme="minorHAnsi" w:cs="Calibri"/>
          <w:sz w:val="20"/>
          <w:szCs w:val="20"/>
        </w:rPr>
        <w:t>”, NBS).</w:t>
      </w:r>
    </w:p>
    <w:p w:rsidR="00FC3AD2" w:rsidRPr="00CC03E9" w:rsidRDefault="00FC3AD2" w:rsidP="00FC3A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Calibri"/>
          <w:bCs/>
          <w:sz w:val="20"/>
          <w:szCs w:val="20"/>
        </w:rPr>
      </w:pPr>
      <w:r w:rsidRPr="00CC03E9">
        <w:rPr>
          <w:rFonts w:asciiTheme="minorHAnsi" w:eastAsia="Times New Roman" w:hAnsiTheme="minorHAnsi" w:cs="Calibri"/>
          <w:bCs/>
          <w:sz w:val="20"/>
          <w:szCs w:val="20"/>
        </w:rPr>
        <w:t>Cel 3 - Zrównoważone wykorzystywanie i ochrona zasobów wodnych i morskich</w:t>
      </w:r>
    </w:p>
    <w:p w:rsidR="00FC3AD2" w:rsidRPr="00CC03E9" w:rsidRDefault="00FC3AD2" w:rsidP="00FC3AD2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Theme="minorHAnsi" w:eastAsia="Times New Roman" w:hAnsiTheme="minorHAnsi" w:cs="Calibri"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>dokumentacja wynikająca z obowiązków związanych z Dyrektywą Wodną i odpowiednimi przepisami krajowymi.</w:t>
      </w:r>
    </w:p>
    <w:p w:rsidR="00FC3AD2" w:rsidRPr="00CC03E9" w:rsidRDefault="00FC3AD2" w:rsidP="00FC3A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Calibri"/>
          <w:bCs/>
          <w:sz w:val="20"/>
          <w:szCs w:val="20"/>
        </w:rPr>
      </w:pPr>
      <w:r w:rsidRPr="00CC03E9">
        <w:rPr>
          <w:rFonts w:asciiTheme="minorHAnsi" w:eastAsia="Times New Roman" w:hAnsiTheme="minorHAnsi" w:cs="Calibri"/>
          <w:bCs/>
          <w:sz w:val="20"/>
          <w:szCs w:val="20"/>
        </w:rPr>
        <w:t>Cel 4 - Gospodarka o obiegu zamkniętym, w tym zapobieganie powstawaniu odpadów i recykling</w:t>
      </w:r>
    </w:p>
    <w:p w:rsidR="00FC3AD2" w:rsidRPr="00CC03E9" w:rsidRDefault="00FC3AD2" w:rsidP="00FC3AD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asciiTheme="minorHAnsi" w:eastAsia="Times New Roman" w:hAnsiTheme="minorHAnsi" w:cs="Calibri"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 xml:space="preserve">pełna sprawozdawczość odpadowa, zgodna z obowiązującymi przepisami, </w:t>
      </w:r>
    </w:p>
    <w:p w:rsidR="00FC3AD2" w:rsidRPr="00CC03E9" w:rsidRDefault="00FC3AD2" w:rsidP="00FC3AD2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Theme="minorHAnsi" w:eastAsia="Times New Roman" w:hAnsiTheme="minorHAnsi" w:cs="Calibri"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>indywidualne bilanse odpadowo-materiałowe dotyczące skierowanych do ponownego użycia, recyklingu i odzysku odpadów budowlanych i rozbiórkowych innych niż niebezpieczne.</w:t>
      </w:r>
    </w:p>
    <w:p w:rsidR="00FC3AD2" w:rsidRPr="00CC03E9" w:rsidRDefault="00FC3AD2" w:rsidP="00FC3A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Calibri"/>
          <w:bCs/>
          <w:sz w:val="20"/>
          <w:szCs w:val="20"/>
        </w:rPr>
      </w:pPr>
      <w:r w:rsidRPr="00CC03E9">
        <w:rPr>
          <w:rFonts w:asciiTheme="minorHAnsi" w:eastAsia="Times New Roman" w:hAnsiTheme="minorHAnsi" w:cs="Calibri"/>
          <w:bCs/>
          <w:sz w:val="20"/>
          <w:szCs w:val="20"/>
        </w:rPr>
        <w:t>Cel 5 - Zapobieganie zanieczyszczeniom powietrza, wody lub gleby i ich kontrola</w:t>
      </w:r>
    </w:p>
    <w:p w:rsidR="00FC3AD2" w:rsidRPr="00CC03E9" w:rsidRDefault="00FC3AD2" w:rsidP="00FC3AD2">
      <w:pPr>
        <w:numPr>
          <w:ilvl w:val="0"/>
          <w:numId w:val="5"/>
        </w:numPr>
        <w:tabs>
          <w:tab w:val="left" w:pos="142"/>
        </w:tabs>
        <w:spacing w:after="160" w:line="259" w:lineRule="auto"/>
        <w:ind w:left="851" w:hanging="284"/>
        <w:contextualSpacing/>
        <w:jc w:val="both"/>
        <w:rPr>
          <w:rFonts w:asciiTheme="minorHAnsi" w:eastAsia="Times New Roman" w:hAnsiTheme="minorHAnsi" w:cs="Calibri"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lastRenderedPageBreak/>
        <w:t>raporty w zakresie emisji zanieczyszczeń powietrza oraz emisji zanieczyszczeń do wód,</w:t>
      </w:r>
    </w:p>
    <w:p w:rsidR="00FC3AD2" w:rsidRPr="00CC03E9" w:rsidRDefault="00FC3AD2" w:rsidP="00FC3AD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Theme="minorHAnsi" w:eastAsia="Times New Roman" w:hAnsiTheme="minorHAnsi" w:cs="Calibri"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>raporty realizacji celów środowiskowych w ramach systemu ISO-14001, o ile wśród celów zdefiniowano ograniczenie emisji zanieczyszczeń.</w:t>
      </w:r>
    </w:p>
    <w:p w:rsidR="00FC3AD2" w:rsidRPr="00CC03E9" w:rsidRDefault="00FC3AD2" w:rsidP="00FC3AD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Calibri"/>
          <w:bCs/>
          <w:sz w:val="20"/>
          <w:szCs w:val="20"/>
        </w:rPr>
      </w:pPr>
      <w:r w:rsidRPr="00CC03E9">
        <w:rPr>
          <w:rFonts w:asciiTheme="minorHAnsi" w:eastAsia="Times New Roman" w:hAnsiTheme="minorHAnsi" w:cs="Calibri"/>
          <w:bCs/>
          <w:sz w:val="20"/>
          <w:szCs w:val="20"/>
        </w:rPr>
        <w:t>Cel 6 - Ochrona i odbudowa bioróżnorodności i ekosystemów</w:t>
      </w:r>
    </w:p>
    <w:p w:rsidR="008A21F6" w:rsidRPr="00CC03E9" w:rsidRDefault="00FC3AD2" w:rsidP="00CC03E9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03E9">
        <w:rPr>
          <w:rFonts w:asciiTheme="minorHAnsi" w:eastAsia="Times New Roman" w:hAnsiTheme="minorHAnsi" w:cs="Calibri"/>
          <w:sz w:val="20"/>
          <w:szCs w:val="20"/>
        </w:rPr>
        <w:t>sprawozdanie z wykonywania nadzoru przyrodniczego, jeżeli taki nadzór został wprowadzony na podstawie decyzji o środowiskowych uwarunkowaniach inwestycji lub innych przepisów</w:t>
      </w:r>
      <w:r w:rsidRPr="00CC03E9">
        <w:rPr>
          <w:rFonts w:asciiTheme="minorHAnsi" w:hAnsiTheme="minorHAnsi" w:cs="Calibri"/>
          <w:bCs/>
          <w:sz w:val="20"/>
          <w:szCs w:val="20"/>
        </w:rPr>
        <w:t>.</w:t>
      </w:r>
    </w:p>
    <w:p w:rsidR="00D77F71" w:rsidRPr="00CC03E9" w:rsidRDefault="00D77F71" w:rsidP="008A21F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C03E9" w:rsidRDefault="00CC03E9" w:rsidP="008A21F6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CC03E9" w:rsidRDefault="00CC03E9" w:rsidP="008A21F6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CC03E9" w:rsidRDefault="00CC03E9" w:rsidP="008A21F6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8A21F6" w:rsidRPr="007E336D" w:rsidRDefault="008A21F6" w:rsidP="008A21F6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7E336D">
        <w:rPr>
          <w:rFonts w:asciiTheme="minorHAnsi" w:hAnsiTheme="minorHAnsi" w:cstheme="minorHAnsi"/>
          <w:sz w:val="18"/>
          <w:szCs w:val="18"/>
        </w:rPr>
        <w:t>…………………………………………..</w:t>
      </w:r>
    </w:p>
    <w:p w:rsidR="001F3335" w:rsidRPr="00CC03E9" w:rsidRDefault="008A21F6" w:rsidP="00CC03E9">
      <w:pPr>
        <w:ind w:left="4956" w:firstLine="708"/>
        <w:rPr>
          <w:rFonts w:asciiTheme="minorHAnsi" w:hAnsiTheme="minorHAnsi" w:cstheme="minorHAnsi"/>
          <w:i/>
          <w:sz w:val="18"/>
          <w:szCs w:val="18"/>
        </w:rPr>
      </w:pPr>
      <w:r w:rsidRPr="007E336D">
        <w:rPr>
          <w:rFonts w:asciiTheme="minorHAnsi" w:hAnsiTheme="minorHAnsi" w:cstheme="minorHAnsi"/>
          <w:i/>
          <w:sz w:val="18"/>
          <w:szCs w:val="18"/>
        </w:rPr>
        <w:t xml:space="preserve">                     </w:t>
      </w:r>
      <w:r w:rsidR="00D77F71">
        <w:rPr>
          <w:rFonts w:asciiTheme="minorHAnsi" w:hAnsiTheme="minorHAnsi" w:cstheme="minorHAnsi"/>
          <w:i/>
          <w:sz w:val="18"/>
          <w:szCs w:val="18"/>
        </w:rPr>
        <w:t xml:space="preserve">             </w:t>
      </w:r>
      <w:r w:rsidRPr="007E336D">
        <w:rPr>
          <w:rFonts w:asciiTheme="minorHAnsi" w:hAnsiTheme="minorHAnsi" w:cstheme="minorHAnsi"/>
          <w:i/>
          <w:sz w:val="18"/>
          <w:szCs w:val="18"/>
        </w:rPr>
        <w:t xml:space="preserve">Podpis osoby uprawnionej </w:t>
      </w:r>
    </w:p>
    <w:p w:rsidR="001F3335" w:rsidRDefault="001F3335" w:rsidP="007C3565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7760" w:type="dxa"/>
        <w:tblInd w:w="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5520"/>
      </w:tblGrid>
      <w:tr w:rsidR="007C3565" w:rsidRPr="00374246" w:rsidTr="00301268">
        <w:trPr>
          <w:trHeight w:val="26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Cel </w:t>
            </w:r>
            <w:r w:rsidRPr="0037424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ś</w:t>
            </w: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rodowiskowy UE</w:t>
            </w: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eastAsia="pl-PL"/>
              </w:rPr>
              <w:t>1</w:t>
            </w: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Dana działalno</w:t>
            </w:r>
            <w:r w:rsidRPr="0037424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ść</w:t>
            </w: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wyrz</w:t>
            </w:r>
            <w:r w:rsidRPr="0037424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ą</w:t>
            </w: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dza znacz</w:t>
            </w:r>
            <w:r w:rsidRPr="0037424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ą</w:t>
            </w: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ce szkody, je</w:t>
            </w:r>
            <w:r w:rsidRPr="0037424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ż</w:t>
            </w:r>
            <w:r w:rsidRPr="00374246">
              <w:rPr>
                <w:rFonts w:ascii="Agency FB" w:eastAsia="Times New Roman" w:hAnsi="Agency FB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eli: </w:t>
            </w:r>
          </w:p>
        </w:tc>
      </w:tr>
      <w:tr w:rsidR="007C3565" w:rsidRPr="00374246" w:rsidTr="00301268">
        <w:trPr>
          <w:trHeight w:val="26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Łagodzenie zmian klimatu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prowadzi do znacz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ą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cych emisji gaz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ó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w cieplarnianych </w:t>
            </w:r>
          </w:p>
        </w:tc>
      </w:tr>
      <w:tr w:rsidR="007C3565" w:rsidRPr="00374246" w:rsidTr="00301268">
        <w:trPr>
          <w:trHeight w:val="43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Adaptacja do zmian klimatu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prowadzi do nasilenia niekorzystnych skutków obecnych i oczekiwanych, przyszłych warunków klimatycznych, wywieranych na t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ę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 dzia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ł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alno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ść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 lub na ludzi, przyrod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ę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 lub aktywa </w:t>
            </w:r>
          </w:p>
        </w:tc>
      </w:tr>
      <w:tr w:rsidR="007C3565" w:rsidRPr="00374246" w:rsidTr="00301268">
        <w:trPr>
          <w:trHeight w:val="58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Odpowiednie u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ż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ytkowanie i ochrona zasob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ó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w wodnych i morskich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szkodzi dobremu stanowi lub dobremu potencjałowi ekologicznemu jednolitych cz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ęś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ci wód, w tym wód powierzchniowych i wód podziemnych; lub dobremu stanowi 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ś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rodowiska w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ó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d morskich </w:t>
            </w:r>
          </w:p>
        </w:tc>
      </w:tr>
      <w:tr w:rsidR="007C3565" w:rsidRPr="00374246" w:rsidTr="00301268">
        <w:trPr>
          <w:trHeight w:val="62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Gospodarka o obiegu zamkni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ę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tym, w tym zapobieganie powstawaniu odpadów i recykling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prowadzi do znacz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ą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cego braku efektywno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ś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ci w wykorzystywaniu materia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łó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w lub w bezpo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ś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rednim lub po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ś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rednim wykorzystywaniu zasob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ó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w naturalnych, lub do znacznego zwi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ę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kszenia wytwarzania, spalania lub unieszkodliwiania odpad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ó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w, lub je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ż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eli d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ł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ugotrwa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ł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e sk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ł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adowanie odpad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ó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w mo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ż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e wyrz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ą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dza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ć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 znacz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ą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ce i długoterminowe szkody dla 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ś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rodowiska </w:t>
            </w:r>
          </w:p>
        </w:tc>
      </w:tr>
      <w:tr w:rsidR="007C3565" w:rsidRPr="00374246" w:rsidTr="00301268">
        <w:trPr>
          <w:trHeight w:val="44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Zapobieganie i kontrola zanieczyszcze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ń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 powietrza, wody lub ziemi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prowadzi do znacz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ą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cego wzrostu emisji zanieczyszcze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ń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 do powietrza, wody lub ziemi </w:t>
            </w:r>
          </w:p>
        </w:tc>
      </w:tr>
      <w:tr w:rsidR="007C3565" w:rsidRPr="00374246" w:rsidTr="00301268">
        <w:trPr>
          <w:trHeight w:val="44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Ochrona i odtwarzanie bioró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ż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norodno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ś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ci i ekosystemów 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65" w:rsidRPr="00374246" w:rsidRDefault="007C3565" w:rsidP="00301268">
            <w:pPr>
              <w:spacing w:after="0" w:line="240" w:lineRule="auto"/>
              <w:rPr>
                <w:rFonts w:ascii="Agency FB" w:eastAsia="Times New Roman" w:hAnsi="Agency FB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w znacznym stopniu szkodzi dobremu stanowi i odporno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ś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ci ekosystem</w:t>
            </w:r>
            <w:r w:rsidRPr="00374246">
              <w:rPr>
                <w:rFonts w:ascii="Agency FB" w:eastAsia="Times New Roman" w:hAnsi="Agency FB" w:cs="Agency FB"/>
                <w:i/>
                <w:iCs/>
                <w:color w:val="000000"/>
                <w:sz w:val="16"/>
                <w:szCs w:val="16"/>
                <w:lang w:eastAsia="pl-PL"/>
              </w:rPr>
              <w:t>ó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>w lub jest szkodliwa dla stanu zachowania siedlisk i gatunków, w tym siedlisk i gatunków obj</w:t>
            </w:r>
            <w:r w:rsidRPr="00374246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l-PL"/>
              </w:rPr>
              <w:t>ę</w:t>
            </w:r>
            <w:r w:rsidRPr="00374246">
              <w:rPr>
                <w:rFonts w:ascii="Agency FB" w:eastAsia="Times New Roman" w:hAnsi="Agency FB" w:cstheme="minorHAnsi"/>
                <w:i/>
                <w:iCs/>
                <w:color w:val="000000"/>
                <w:sz w:val="16"/>
                <w:szCs w:val="16"/>
                <w:lang w:eastAsia="pl-PL"/>
              </w:rPr>
              <w:t xml:space="preserve">tych zakresem zainteresowania Unii </w:t>
            </w:r>
          </w:p>
        </w:tc>
      </w:tr>
    </w:tbl>
    <w:p w:rsidR="00391559" w:rsidRPr="00FB291F" w:rsidRDefault="00391559" w:rsidP="00FB291F">
      <w:pPr>
        <w:spacing w:after="0" w:line="240" w:lineRule="auto"/>
        <w:ind w:left="708"/>
        <w:jc w:val="both"/>
        <w:rPr>
          <w:rFonts w:ascii="Agency FB" w:eastAsia="Times New Roman" w:hAnsi="Agency FB" w:cs="Calibri"/>
          <w:i/>
          <w:iCs/>
          <w:color w:val="000000"/>
          <w:sz w:val="16"/>
          <w:szCs w:val="16"/>
          <w:lang w:eastAsia="pl-PL"/>
        </w:rPr>
      </w:pPr>
    </w:p>
    <w:sectPr w:rsidR="00391559" w:rsidRPr="00FB29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E38" w:rsidRDefault="00A46E38" w:rsidP="00A46E38">
      <w:pPr>
        <w:spacing w:after="0" w:line="240" w:lineRule="auto"/>
      </w:pPr>
      <w:r>
        <w:separator/>
      </w:r>
    </w:p>
  </w:endnote>
  <w:endnote w:type="continuationSeparator" w:id="0">
    <w:p w:rsidR="00A46E38" w:rsidRDefault="00A46E38" w:rsidP="00A4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E38" w:rsidRDefault="00A46E38" w:rsidP="00A46E38">
      <w:pPr>
        <w:spacing w:after="0" w:line="240" w:lineRule="auto"/>
      </w:pPr>
      <w:r>
        <w:separator/>
      </w:r>
    </w:p>
  </w:footnote>
  <w:footnote w:type="continuationSeparator" w:id="0">
    <w:p w:rsidR="00A46E38" w:rsidRDefault="00A46E38" w:rsidP="00A4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E38" w:rsidRDefault="00A46E38">
    <w:pPr>
      <w:pStyle w:val="Nagwek"/>
    </w:pPr>
    <w:r w:rsidRPr="00A46E38">
      <w:rPr>
        <w:noProof/>
      </w:rPr>
      <w:drawing>
        <wp:inline distT="0" distB="0" distL="0" distR="0">
          <wp:extent cx="5760720" cy="565816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0063"/>
    <w:multiLevelType w:val="hybridMultilevel"/>
    <w:tmpl w:val="139807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2492F"/>
    <w:multiLevelType w:val="hybridMultilevel"/>
    <w:tmpl w:val="BAD05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7DD6"/>
    <w:multiLevelType w:val="hybridMultilevel"/>
    <w:tmpl w:val="EB3AC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28E1"/>
    <w:multiLevelType w:val="hybridMultilevel"/>
    <w:tmpl w:val="0C2C6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16768"/>
    <w:multiLevelType w:val="hybridMultilevel"/>
    <w:tmpl w:val="AEE87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17D0E"/>
    <w:multiLevelType w:val="hybridMultilevel"/>
    <w:tmpl w:val="951C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38"/>
    <w:rsid w:val="000F35C4"/>
    <w:rsid w:val="00103B7B"/>
    <w:rsid w:val="001A698B"/>
    <w:rsid w:val="001B4445"/>
    <w:rsid w:val="001F0063"/>
    <w:rsid w:val="001F3335"/>
    <w:rsid w:val="00203A38"/>
    <w:rsid w:val="002561B0"/>
    <w:rsid w:val="00391559"/>
    <w:rsid w:val="004700B1"/>
    <w:rsid w:val="00536686"/>
    <w:rsid w:val="00611C38"/>
    <w:rsid w:val="00646886"/>
    <w:rsid w:val="00712016"/>
    <w:rsid w:val="0074590B"/>
    <w:rsid w:val="007C3565"/>
    <w:rsid w:val="007E336D"/>
    <w:rsid w:val="00830074"/>
    <w:rsid w:val="0087249B"/>
    <w:rsid w:val="00873242"/>
    <w:rsid w:val="008A21F6"/>
    <w:rsid w:val="00973020"/>
    <w:rsid w:val="00A46E38"/>
    <w:rsid w:val="00A84AFD"/>
    <w:rsid w:val="00BD4652"/>
    <w:rsid w:val="00CA3342"/>
    <w:rsid w:val="00CC03E9"/>
    <w:rsid w:val="00D253C1"/>
    <w:rsid w:val="00D77F71"/>
    <w:rsid w:val="00DA5855"/>
    <w:rsid w:val="00DA6D5C"/>
    <w:rsid w:val="00E609A6"/>
    <w:rsid w:val="00EF6796"/>
    <w:rsid w:val="00F9499B"/>
    <w:rsid w:val="00F97202"/>
    <w:rsid w:val="00FA4F82"/>
    <w:rsid w:val="00FB0BC2"/>
    <w:rsid w:val="00FB291F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D8D1"/>
  <w15:chartTrackingRefBased/>
  <w15:docId w15:val="{38C97C96-D6BC-426F-AA6E-A8C5E43B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21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E38"/>
  </w:style>
  <w:style w:type="paragraph" w:styleId="Stopka">
    <w:name w:val="footer"/>
    <w:basedOn w:val="Normalny"/>
    <w:link w:val="StopkaZnak"/>
    <w:uiPriority w:val="99"/>
    <w:unhideWhenUsed/>
    <w:rsid w:val="00A4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E38"/>
  </w:style>
  <w:style w:type="paragraph" w:styleId="NormalnyWeb">
    <w:name w:val="Normal (Web)"/>
    <w:basedOn w:val="Normalny"/>
    <w:uiPriority w:val="99"/>
    <w:unhideWhenUsed/>
    <w:rsid w:val="008A21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8A21F6"/>
    <w:pPr>
      <w:ind w:left="720"/>
      <w:contextualSpacing/>
    </w:p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8A21F6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8A21F6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A21F6"/>
    <w:rPr>
      <w:rFonts w:ascii="Arial" w:eastAsia="Times New Roman" w:hAnsi="Arial" w:cs="Arial"/>
      <w:b/>
      <w:bCs/>
      <w:sz w:val="4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Gozdur</dc:creator>
  <cp:keywords/>
  <dc:description/>
  <cp:lastModifiedBy>Malgorzata Brancewicz</cp:lastModifiedBy>
  <cp:revision>3</cp:revision>
  <dcterms:created xsi:type="dcterms:W3CDTF">2025-04-02T08:19:00Z</dcterms:created>
  <dcterms:modified xsi:type="dcterms:W3CDTF">2025-04-02T08:27:00Z</dcterms:modified>
</cp:coreProperties>
</file>