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Look w:val="04A0" w:firstRow="1" w:lastRow="0" w:firstColumn="1" w:lastColumn="0" w:noHBand="0" w:noVBand="1"/>
      </w:tblPr>
      <w:tblGrid>
        <w:gridCol w:w="8628"/>
        <w:gridCol w:w="222"/>
        <w:gridCol w:w="222"/>
      </w:tblGrid>
      <w:tr w:rsidR="00BB1987" w14:paraId="2F0D43D9" w14:textId="77777777">
        <w:trPr>
          <w:trHeight w:val="1704"/>
        </w:trPr>
        <w:tc>
          <w:tcPr>
            <w:tcW w:w="2256" w:type="dxa"/>
            <w:shd w:val="clear" w:color="auto" w:fill="auto"/>
          </w:tcPr>
          <w:p w14:paraId="73F201EA" w14:textId="37CBB1C6" w:rsidR="00BA18E3" w:rsidRPr="00BA18E3" w:rsidRDefault="00126C93" w:rsidP="00BA18E3">
            <w:pPr>
              <w:jc w:val="both"/>
              <w:rPr>
                <w:b/>
              </w:rPr>
            </w:pPr>
            <w:r w:rsidRPr="00BA18E3">
              <w:rPr>
                <w:b/>
                <w:noProof/>
              </w:rPr>
              <w:drawing>
                <wp:inline distT="0" distB="0" distL="0" distR="0" wp14:anchorId="49A47C7C" wp14:editId="1E7A48B2">
                  <wp:extent cx="5723890" cy="964565"/>
                  <wp:effectExtent l="0" t="0" r="0" b="0"/>
                  <wp:docPr id="1" name="Obraz 1" descr="KPO2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PO202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23890" cy="964565"/>
                          </a:xfrm>
                          <a:prstGeom prst="rect">
                            <a:avLst/>
                          </a:prstGeom>
                          <a:noFill/>
                          <a:ln>
                            <a:noFill/>
                          </a:ln>
                        </pic:spPr>
                      </pic:pic>
                    </a:graphicData>
                  </a:graphic>
                </wp:inline>
              </w:drawing>
            </w:r>
            <w:bookmarkStart w:id="0" w:name="_Hlk168989909"/>
          </w:p>
          <w:p w14:paraId="264070E9" w14:textId="77777777" w:rsidR="00BB1987" w:rsidRDefault="00BB1987">
            <w:pPr>
              <w:jc w:val="both"/>
              <w:rPr>
                <w:b/>
              </w:rPr>
            </w:pPr>
          </w:p>
        </w:tc>
        <w:tc>
          <w:tcPr>
            <w:tcW w:w="1532" w:type="dxa"/>
            <w:shd w:val="clear" w:color="auto" w:fill="auto"/>
          </w:tcPr>
          <w:p w14:paraId="11385AB6" w14:textId="77777777" w:rsidR="00BB1987" w:rsidRDefault="00BB1987">
            <w:pPr>
              <w:jc w:val="both"/>
              <w:rPr>
                <w:b/>
              </w:rPr>
            </w:pPr>
          </w:p>
        </w:tc>
        <w:tc>
          <w:tcPr>
            <w:tcW w:w="5284" w:type="dxa"/>
            <w:shd w:val="clear" w:color="auto" w:fill="auto"/>
          </w:tcPr>
          <w:p w14:paraId="39FCB735" w14:textId="77777777" w:rsidR="00BB1987" w:rsidRDefault="00BB1987">
            <w:pPr>
              <w:jc w:val="both"/>
              <w:rPr>
                <w:b/>
              </w:rPr>
            </w:pPr>
          </w:p>
        </w:tc>
      </w:tr>
      <w:bookmarkEnd w:id="0"/>
    </w:tbl>
    <w:p w14:paraId="2AF09C46" w14:textId="77777777" w:rsidR="00BB1987" w:rsidRDefault="00BB1987" w:rsidP="00ED6F7A">
      <w:pPr>
        <w:spacing w:line="276" w:lineRule="auto"/>
      </w:pPr>
    </w:p>
    <w:p w14:paraId="6BA7E4FF" w14:textId="300D4E5F" w:rsidR="00D24BBF" w:rsidRPr="00083A85" w:rsidRDefault="00D24BBF" w:rsidP="00ED6F7A">
      <w:pPr>
        <w:spacing w:line="276" w:lineRule="auto"/>
      </w:pPr>
      <w:r w:rsidRPr="00083A85">
        <w:t xml:space="preserve">Nr referencyjny nadany sprawie przez Zamawiającego: </w:t>
      </w:r>
      <w:r w:rsidR="00F95DE2" w:rsidRPr="00F95DE2">
        <w:t>RG.V.271.</w:t>
      </w:r>
      <w:r w:rsidR="007E3C78">
        <w:t>1</w:t>
      </w:r>
      <w:r w:rsidR="00F95DE2" w:rsidRPr="00F95DE2">
        <w:t>.202</w:t>
      </w:r>
      <w:r w:rsidR="007E3C78">
        <w:t>5</w:t>
      </w:r>
      <w:r w:rsidRPr="00083A85">
        <w:tab/>
      </w:r>
      <w:r w:rsidRPr="00083A85">
        <w:tab/>
      </w:r>
      <w:r w:rsidRPr="00083A85">
        <w:tab/>
      </w:r>
      <w:r w:rsidRPr="00083A85">
        <w:tab/>
      </w:r>
    </w:p>
    <w:p w14:paraId="2984F360" w14:textId="77777777" w:rsidR="00112232" w:rsidRDefault="00112232" w:rsidP="00ED6F7A">
      <w:pPr>
        <w:spacing w:line="276" w:lineRule="auto"/>
      </w:pPr>
    </w:p>
    <w:p w14:paraId="6C7961C5" w14:textId="77777777" w:rsidR="00112232" w:rsidRPr="00083A85" w:rsidRDefault="00112232" w:rsidP="00ED6F7A">
      <w:pPr>
        <w:spacing w:line="276" w:lineRule="auto"/>
      </w:pPr>
    </w:p>
    <w:p w14:paraId="07A8AFBE" w14:textId="77777777" w:rsidR="00D24BBF" w:rsidRPr="00FB17E2" w:rsidRDefault="00D24BBF" w:rsidP="00ED6F7A">
      <w:pPr>
        <w:spacing w:line="276" w:lineRule="auto"/>
        <w:jc w:val="center"/>
        <w:rPr>
          <w:b/>
        </w:rPr>
      </w:pPr>
      <w:r w:rsidRPr="00FB17E2">
        <w:rPr>
          <w:b/>
        </w:rPr>
        <w:t>SPECYFIKACJA WARUNKÓW ZAMÓWIENIA</w:t>
      </w:r>
    </w:p>
    <w:p w14:paraId="6D6AB229" w14:textId="77777777" w:rsidR="00D24BBF" w:rsidRPr="00FB17E2" w:rsidRDefault="00D24BBF" w:rsidP="00ED6F7A">
      <w:pPr>
        <w:spacing w:line="276" w:lineRule="auto"/>
        <w:jc w:val="center"/>
        <w:rPr>
          <w:b/>
        </w:rPr>
      </w:pPr>
    </w:p>
    <w:p w14:paraId="3141BA31" w14:textId="4B4FD088" w:rsidR="00D24BBF" w:rsidRPr="00FB17E2" w:rsidRDefault="00D24BBF" w:rsidP="00ED6F7A">
      <w:pPr>
        <w:spacing w:line="276" w:lineRule="auto"/>
        <w:jc w:val="center"/>
      </w:pPr>
      <w:r w:rsidRPr="00FB17E2">
        <w:t xml:space="preserve">dla zamówienia o wartości nieprzekraczającej równowartości kwot określonych w przepisach wydanych na podstawie art. </w:t>
      </w:r>
      <w:r>
        <w:t>3 u</w:t>
      </w:r>
      <w:r w:rsidRPr="00FB17E2">
        <w:t xml:space="preserve">stawy Prawo </w:t>
      </w:r>
      <w:r w:rsidR="008B19EF">
        <w:t>zamówień p</w:t>
      </w:r>
      <w:r w:rsidRPr="00FB17E2">
        <w:t>ublicznych</w:t>
      </w:r>
      <w:r w:rsidR="00BB3117">
        <w:t xml:space="preserve"> </w:t>
      </w:r>
    </w:p>
    <w:p w14:paraId="4190C7D6" w14:textId="77777777" w:rsidR="00D24BBF" w:rsidRPr="00FB17E2" w:rsidRDefault="00D24BBF" w:rsidP="00ED6F7A">
      <w:pPr>
        <w:tabs>
          <w:tab w:val="left" w:pos="5007"/>
        </w:tabs>
        <w:spacing w:line="276" w:lineRule="auto"/>
      </w:pPr>
      <w:r w:rsidRPr="00FB17E2">
        <w:tab/>
      </w:r>
    </w:p>
    <w:p w14:paraId="6A4F3501" w14:textId="77777777" w:rsidR="00D24BBF" w:rsidRPr="00FB17E2" w:rsidRDefault="00D24BBF" w:rsidP="00ED6F7A">
      <w:pPr>
        <w:spacing w:line="276" w:lineRule="auto"/>
        <w:jc w:val="both"/>
        <w:rPr>
          <w:b/>
        </w:rPr>
      </w:pPr>
    </w:p>
    <w:p w14:paraId="7BB16683" w14:textId="77777777" w:rsidR="00D24BBF" w:rsidRPr="00FB17E2" w:rsidRDefault="00D24BBF" w:rsidP="00ED6F7A">
      <w:pPr>
        <w:spacing w:line="276" w:lineRule="auto"/>
        <w:jc w:val="both"/>
        <w:rPr>
          <w:b/>
        </w:rPr>
      </w:pPr>
    </w:p>
    <w:p w14:paraId="5FB6B928" w14:textId="77777777" w:rsidR="006D7987" w:rsidRDefault="00BB1987" w:rsidP="00BB1987">
      <w:pPr>
        <w:spacing w:line="276" w:lineRule="auto"/>
        <w:jc w:val="center"/>
        <w:rPr>
          <w:b/>
        </w:rPr>
      </w:pPr>
      <w:r w:rsidRPr="00BB1987">
        <w:rPr>
          <w:b/>
        </w:rPr>
        <w:t>Budowa</w:t>
      </w:r>
      <w:r w:rsidR="00BA18E3">
        <w:rPr>
          <w:b/>
        </w:rPr>
        <w:t xml:space="preserve"> żłobka w Lubaszu </w:t>
      </w:r>
    </w:p>
    <w:p w14:paraId="4117EE54" w14:textId="77777777" w:rsidR="00BE1E5D" w:rsidRDefault="00BE1E5D" w:rsidP="00BB1987">
      <w:pPr>
        <w:spacing w:line="276" w:lineRule="auto"/>
        <w:jc w:val="center"/>
        <w:rPr>
          <w:b/>
        </w:rPr>
      </w:pPr>
    </w:p>
    <w:p w14:paraId="7FEA2040" w14:textId="492EC10A" w:rsidR="0039423A" w:rsidRPr="00FB17E2" w:rsidRDefault="00BE1E5D" w:rsidP="00BB1987">
      <w:pPr>
        <w:spacing w:line="276" w:lineRule="auto"/>
        <w:jc w:val="center"/>
      </w:pPr>
      <w:r>
        <w:rPr>
          <w:b/>
        </w:rPr>
        <w:t xml:space="preserve">Zadanie realizowane </w:t>
      </w:r>
      <w:r w:rsidR="00BA18E3">
        <w:rPr>
          <w:b/>
        </w:rPr>
        <w:t>w formule zaprojektuj i wybuduj</w:t>
      </w:r>
    </w:p>
    <w:p w14:paraId="53E42698" w14:textId="77777777" w:rsidR="00D24BBF" w:rsidRPr="00FB17E2" w:rsidRDefault="00D24BBF" w:rsidP="00ED6F7A">
      <w:pPr>
        <w:spacing w:line="276" w:lineRule="auto"/>
      </w:pPr>
    </w:p>
    <w:p w14:paraId="72A96C0F" w14:textId="77777777" w:rsidR="00D24BBF" w:rsidRPr="00D90E08" w:rsidRDefault="00D24BBF" w:rsidP="005A4791">
      <w:pPr>
        <w:spacing w:line="276" w:lineRule="auto"/>
        <w:jc w:val="center"/>
      </w:pPr>
    </w:p>
    <w:p w14:paraId="68A3694B" w14:textId="77777777" w:rsidR="00BA18E3" w:rsidRPr="00D90E08" w:rsidRDefault="00D4672C" w:rsidP="00D4672C">
      <w:pPr>
        <w:jc w:val="center"/>
        <w:rPr>
          <w:rFonts w:eastAsia="Calibri"/>
          <w:iCs/>
          <w:lang w:eastAsia="en-US"/>
        </w:rPr>
      </w:pPr>
      <w:r w:rsidRPr="00D90E08">
        <w:rPr>
          <w:rFonts w:eastAsia="Calibri"/>
          <w:iCs/>
          <w:lang w:eastAsia="en-US"/>
        </w:rPr>
        <w:t xml:space="preserve">Zadanie </w:t>
      </w:r>
      <w:r w:rsidR="00BA18E3" w:rsidRPr="00D90E08">
        <w:rPr>
          <w:rFonts w:eastAsia="Calibri"/>
          <w:iCs/>
          <w:lang w:eastAsia="en-US"/>
        </w:rPr>
        <w:t xml:space="preserve">finansowane jest z  Programu rozwoju instytucji opieki nad dziećmi  </w:t>
      </w:r>
    </w:p>
    <w:p w14:paraId="600B472C" w14:textId="071CD046" w:rsidR="00D4672C" w:rsidRPr="00D90E08" w:rsidRDefault="00BA18E3" w:rsidP="00D4672C">
      <w:pPr>
        <w:jc w:val="center"/>
        <w:rPr>
          <w:iCs/>
        </w:rPr>
      </w:pPr>
      <w:r w:rsidRPr="00D90E08">
        <w:rPr>
          <w:rFonts w:eastAsia="Calibri"/>
          <w:iCs/>
          <w:lang w:eastAsia="en-US"/>
        </w:rPr>
        <w:t>w wieku do lat 3 „</w:t>
      </w:r>
      <w:r w:rsidR="00D90E08" w:rsidRPr="00D90E08">
        <w:rPr>
          <w:rFonts w:eastAsia="Calibri"/>
          <w:iCs/>
          <w:lang w:eastAsia="en-US"/>
        </w:rPr>
        <w:t>Aktywny Maluch</w:t>
      </w:r>
      <w:r w:rsidRPr="00D90E08">
        <w:rPr>
          <w:rFonts w:eastAsia="Calibri"/>
          <w:iCs/>
          <w:lang w:eastAsia="en-US"/>
        </w:rPr>
        <w:t>” 2022-2029</w:t>
      </w:r>
      <w:r w:rsidR="00D4672C" w:rsidRPr="00D90E08">
        <w:rPr>
          <w:rFonts w:eastAsia="Calibri"/>
          <w:iCs/>
          <w:lang w:eastAsia="en-US"/>
        </w:rPr>
        <w:t>.</w:t>
      </w:r>
    </w:p>
    <w:p w14:paraId="2BB65686" w14:textId="77777777" w:rsidR="00D24BBF" w:rsidRPr="00D90E08" w:rsidRDefault="00D24BBF" w:rsidP="00ED6F7A">
      <w:pPr>
        <w:spacing w:line="276" w:lineRule="auto"/>
      </w:pPr>
    </w:p>
    <w:p w14:paraId="0D222FF8" w14:textId="77777777" w:rsidR="00D24BBF" w:rsidRDefault="00D24BBF" w:rsidP="00ED6F7A">
      <w:pPr>
        <w:spacing w:line="276" w:lineRule="auto"/>
      </w:pPr>
    </w:p>
    <w:p w14:paraId="0169B946" w14:textId="77777777" w:rsidR="00D24BBF" w:rsidRPr="00FB17E2" w:rsidRDefault="00D24BBF" w:rsidP="00ED6F7A">
      <w:pPr>
        <w:spacing w:line="276" w:lineRule="auto"/>
      </w:pPr>
      <w:r w:rsidRPr="00FB17E2">
        <w:t>Sporządził:</w:t>
      </w:r>
    </w:p>
    <w:p w14:paraId="4FF56B99" w14:textId="77777777" w:rsidR="00D24BBF" w:rsidRPr="00FB17E2" w:rsidRDefault="00D24BBF" w:rsidP="00ED6F7A">
      <w:pPr>
        <w:spacing w:line="276" w:lineRule="auto"/>
      </w:pPr>
    </w:p>
    <w:p w14:paraId="152DBD21" w14:textId="77777777" w:rsidR="00D24BBF" w:rsidRPr="00FB17E2" w:rsidRDefault="00D24BBF" w:rsidP="00ED6F7A">
      <w:pPr>
        <w:spacing w:line="276" w:lineRule="auto"/>
      </w:pPr>
    </w:p>
    <w:p w14:paraId="16BD5330" w14:textId="77777777" w:rsidR="00D24BBF" w:rsidRPr="00FB17E2" w:rsidRDefault="00D24BBF" w:rsidP="00ED6F7A">
      <w:pPr>
        <w:spacing w:line="276" w:lineRule="auto"/>
      </w:pPr>
    </w:p>
    <w:p w14:paraId="782D14C0" w14:textId="7BDDBAD6" w:rsidR="00D24BBF" w:rsidRPr="00FB17E2" w:rsidRDefault="009A349F" w:rsidP="00ED6F7A">
      <w:pPr>
        <w:spacing w:line="276" w:lineRule="auto"/>
      </w:pPr>
      <w:r>
        <w:t>Andrzej Łusiewicz – insp. ds. zamówień publicznych</w:t>
      </w:r>
    </w:p>
    <w:p w14:paraId="7482126B" w14:textId="77777777" w:rsidR="00D24BBF" w:rsidRPr="00FB17E2" w:rsidRDefault="00D24BBF" w:rsidP="00ED6F7A">
      <w:pPr>
        <w:spacing w:line="276" w:lineRule="auto"/>
      </w:pPr>
    </w:p>
    <w:p w14:paraId="3D0978B3" w14:textId="77777777" w:rsidR="00D24BBF" w:rsidRPr="00FB17E2" w:rsidRDefault="00D24BBF" w:rsidP="00ED6F7A">
      <w:pPr>
        <w:spacing w:line="276" w:lineRule="auto"/>
      </w:pPr>
    </w:p>
    <w:p w14:paraId="2F683F2C" w14:textId="77777777" w:rsidR="00D24BBF" w:rsidRPr="00D24BBF" w:rsidRDefault="00D24BBF" w:rsidP="00ED6F7A">
      <w:pPr>
        <w:spacing w:line="276" w:lineRule="auto"/>
      </w:pPr>
    </w:p>
    <w:p w14:paraId="4D4C5426" w14:textId="77777777" w:rsidR="00D24BBF" w:rsidRPr="00D24BBF" w:rsidRDefault="00D24BBF" w:rsidP="00ED6F7A">
      <w:pPr>
        <w:spacing w:line="276" w:lineRule="auto"/>
      </w:pPr>
      <w:r>
        <w:t>Zatwierdzam niniejszą S</w:t>
      </w:r>
      <w:r w:rsidRPr="00D24BBF">
        <w:t xml:space="preserve">pecyfikację </w:t>
      </w:r>
      <w:r>
        <w:t>Warunków Z</w:t>
      </w:r>
      <w:r w:rsidRPr="00D24BBF">
        <w:t>amówienia:</w:t>
      </w:r>
    </w:p>
    <w:p w14:paraId="0445157E" w14:textId="77777777" w:rsidR="00220C98" w:rsidRDefault="00220C98" w:rsidP="00ED6F7A">
      <w:pPr>
        <w:pStyle w:val="Tytu"/>
        <w:spacing w:line="276" w:lineRule="auto"/>
        <w:rPr>
          <w:rFonts w:ascii="Times New Roman" w:hAnsi="Times New Roman"/>
          <w:iCs/>
          <w:u w:val="single"/>
          <w:lang w:val="pl-PL"/>
        </w:rPr>
      </w:pPr>
    </w:p>
    <w:p w14:paraId="69563486" w14:textId="77777777" w:rsidR="00D24BBF" w:rsidRDefault="00D24BBF" w:rsidP="00ED6F7A">
      <w:pPr>
        <w:pStyle w:val="Tytu"/>
        <w:spacing w:line="276" w:lineRule="auto"/>
        <w:rPr>
          <w:rFonts w:ascii="Times New Roman" w:hAnsi="Times New Roman"/>
          <w:iCs/>
          <w:u w:val="single"/>
          <w:lang w:val="pl-PL"/>
        </w:rPr>
      </w:pPr>
    </w:p>
    <w:p w14:paraId="2B29E9E6" w14:textId="77777777" w:rsidR="00D24BBF" w:rsidRDefault="00D24BBF" w:rsidP="00ED6F7A">
      <w:pPr>
        <w:pStyle w:val="Tytu"/>
        <w:spacing w:line="276" w:lineRule="auto"/>
        <w:rPr>
          <w:rFonts w:ascii="Times New Roman" w:hAnsi="Times New Roman"/>
          <w:iCs/>
          <w:u w:val="single"/>
          <w:lang w:val="pl-PL"/>
        </w:rPr>
      </w:pPr>
    </w:p>
    <w:p w14:paraId="01FEE1A5" w14:textId="77777777" w:rsidR="00D24BBF" w:rsidRDefault="00D24BBF" w:rsidP="00ED6F7A">
      <w:pPr>
        <w:pStyle w:val="Tytu"/>
        <w:spacing w:line="276" w:lineRule="auto"/>
        <w:rPr>
          <w:rFonts w:ascii="Times New Roman" w:hAnsi="Times New Roman"/>
          <w:iCs/>
          <w:u w:val="single"/>
          <w:lang w:val="pl-PL"/>
        </w:rPr>
      </w:pPr>
    </w:p>
    <w:p w14:paraId="2A231630" w14:textId="3E3D2AAC" w:rsidR="00692CFC" w:rsidRPr="00FB17E2" w:rsidRDefault="009A349F" w:rsidP="00ED6F7A">
      <w:pPr>
        <w:spacing w:line="276" w:lineRule="auto"/>
      </w:pPr>
      <w:r>
        <w:t>Marcin Filoda – Wójt Gminy Lubasz</w:t>
      </w:r>
    </w:p>
    <w:p w14:paraId="1F16FF77" w14:textId="77777777" w:rsidR="00D24BBF" w:rsidRPr="00692CFC" w:rsidRDefault="00692CFC" w:rsidP="00ED6F7A">
      <w:pPr>
        <w:pStyle w:val="Tytu"/>
        <w:spacing w:line="276" w:lineRule="auto"/>
        <w:jc w:val="left"/>
        <w:rPr>
          <w:rFonts w:ascii="Times New Roman" w:hAnsi="Times New Roman"/>
          <w:b w:val="0"/>
          <w:iCs/>
          <w:lang w:val="pl-PL"/>
        </w:rPr>
      </w:pPr>
      <w:r w:rsidRPr="00692CFC">
        <w:rPr>
          <w:rFonts w:ascii="Times New Roman" w:hAnsi="Times New Roman"/>
          <w:b w:val="0"/>
          <w:iCs/>
          <w:lang w:val="pl-PL"/>
        </w:rPr>
        <w:t>Kierownik Zamawiającego</w:t>
      </w:r>
    </w:p>
    <w:p w14:paraId="50534269" w14:textId="77777777" w:rsidR="00D24BBF" w:rsidRDefault="00D24BBF" w:rsidP="00ED6F7A">
      <w:pPr>
        <w:pStyle w:val="Tytu"/>
        <w:spacing w:line="276" w:lineRule="auto"/>
        <w:rPr>
          <w:rFonts w:ascii="Times New Roman" w:hAnsi="Times New Roman"/>
          <w:iCs/>
          <w:u w:val="single"/>
          <w:lang w:val="pl-PL"/>
        </w:rPr>
      </w:pPr>
    </w:p>
    <w:p w14:paraId="2527893E" w14:textId="208161A6" w:rsidR="00D24BBF" w:rsidRPr="003C1FAE" w:rsidRDefault="009B046A" w:rsidP="00ED6F7A">
      <w:pPr>
        <w:pStyle w:val="Tytu"/>
        <w:spacing w:line="276" w:lineRule="auto"/>
        <w:jc w:val="both"/>
        <w:rPr>
          <w:rFonts w:ascii="Times New Roman" w:hAnsi="Times New Roman"/>
          <w:b w:val="0"/>
          <w:iCs/>
          <w:lang w:val="pl-PL"/>
        </w:rPr>
      </w:pPr>
      <w:r w:rsidRPr="003C1FAE">
        <w:rPr>
          <w:rFonts w:ascii="Times New Roman" w:hAnsi="Times New Roman"/>
          <w:b w:val="0"/>
          <w:iCs/>
          <w:lang w:val="pl-PL"/>
        </w:rPr>
        <w:t xml:space="preserve">Lubasz, dnia </w:t>
      </w:r>
      <w:r w:rsidR="00AE64FD">
        <w:rPr>
          <w:rFonts w:ascii="Times New Roman" w:hAnsi="Times New Roman"/>
          <w:b w:val="0"/>
          <w:iCs/>
          <w:lang w:val="pl-PL"/>
        </w:rPr>
        <w:t>10</w:t>
      </w:r>
      <w:r w:rsidR="00710C14" w:rsidRPr="00C45C36">
        <w:rPr>
          <w:rFonts w:ascii="Times New Roman" w:hAnsi="Times New Roman"/>
          <w:b w:val="0"/>
          <w:iCs/>
          <w:lang w:val="pl-PL"/>
        </w:rPr>
        <w:t>.</w:t>
      </w:r>
      <w:r w:rsidR="007E3C78" w:rsidRPr="00C45C36">
        <w:rPr>
          <w:rFonts w:ascii="Times New Roman" w:hAnsi="Times New Roman"/>
          <w:b w:val="0"/>
          <w:iCs/>
          <w:lang w:val="pl-PL"/>
        </w:rPr>
        <w:t>0</w:t>
      </w:r>
      <w:r w:rsidR="00042161" w:rsidRPr="00C45C36">
        <w:rPr>
          <w:rFonts w:ascii="Times New Roman" w:hAnsi="Times New Roman"/>
          <w:b w:val="0"/>
          <w:iCs/>
          <w:lang w:val="pl-PL"/>
        </w:rPr>
        <w:t>2</w:t>
      </w:r>
      <w:r w:rsidR="00791B2B" w:rsidRPr="00C45C36">
        <w:rPr>
          <w:rFonts w:ascii="Times New Roman" w:hAnsi="Times New Roman"/>
          <w:b w:val="0"/>
          <w:iCs/>
          <w:lang w:val="pl-PL"/>
        </w:rPr>
        <w:t>.</w:t>
      </w:r>
      <w:r w:rsidRPr="00C45C36">
        <w:rPr>
          <w:rFonts w:ascii="Times New Roman" w:hAnsi="Times New Roman"/>
          <w:b w:val="0"/>
          <w:iCs/>
          <w:lang w:val="pl-PL"/>
        </w:rPr>
        <w:t>202</w:t>
      </w:r>
      <w:r w:rsidR="007E3C78" w:rsidRPr="00C45C36">
        <w:rPr>
          <w:rFonts w:ascii="Times New Roman" w:hAnsi="Times New Roman"/>
          <w:b w:val="0"/>
          <w:iCs/>
          <w:lang w:val="pl-PL"/>
        </w:rPr>
        <w:t>5</w:t>
      </w:r>
      <w:r w:rsidRPr="00C45C36">
        <w:rPr>
          <w:rFonts w:ascii="Times New Roman" w:hAnsi="Times New Roman"/>
          <w:b w:val="0"/>
          <w:iCs/>
          <w:lang w:val="pl-PL"/>
        </w:rPr>
        <w:t xml:space="preserve"> r.</w:t>
      </w:r>
    </w:p>
    <w:p w14:paraId="78C8D3DB" w14:textId="77777777" w:rsidR="000102C3" w:rsidRPr="00D24BBF" w:rsidRDefault="005F239C" w:rsidP="005D7E26">
      <w:pPr>
        <w:pStyle w:val="Nagwek4"/>
        <w:numPr>
          <w:ilvl w:val="0"/>
          <w:numId w:val="5"/>
        </w:numPr>
        <w:shd w:val="clear" w:color="auto" w:fill="BFBFBF"/>
        <w:spacing w:before="0" w:after="0" w:line="276" w:lineRule="auto"/>
        <w:ind w:left="426" w:hanging="426"/>
        <w:rPr>
          <w:rFonts w:ascii="Times New Roman" w:hAnsi="Times New Roman"/>
          <w:sz w:val="24"/>
          <w:szCs w:val="24"/>
        </w:rPr>
      </w:pPr>
      <w:r w:rsidRPr="00D24BBF">
        <w:rPr>
          <w:rFonts w:ascii="Times New Roman" w:hAnsi="Times New Roman"/>
          <w:sz w:val="24"/>
          <w:szCs w:val="24"/>
        </w:rPr>
        <w:lastRenderedPageBreak/>
        <w:t xml:space="preserve">Nazwa oraz adres </w:t>
      </w:r>
      <w:r w:rsidRPr="009F0511">
        <w:rPr>
          <w:rFonts w:ascii="Times New Roman" w:hAnsi="Times New Roman"/>
          <w:sz w:val="24"/>
          <w:szCs w:val="24"/>
          <w:lang w:val="pl-PL"/>
        </w:rPr>
        <w:t>Z</w:t>
      </w:r>
      <w:r w:rsidR="000102C3" w:rsidRPr="009F0511">
        <w:rPr>
          <w:rFonts w:ascii="Times New Roman" w:hAnsi="Times New Roman"/>
          <w:sz w:val="24"/>
          <w:szCs w:val="24"/>
          <w:lang w:val="pl-PL"/>
        </w:rPr>
        <w:t>amawiającego</w:t>
      </w:r>
      <w:r w:rsidR="000102C3" w:rsidRPr="00D24BBF">
        <w:rPr>
          <w:rFonts w:ascii="Times New Roman" w:hAnsi="Times New Roman"/>
          <w:sz w:val="24"/>
          <w:szCs w:val="24"/>
        </w:rPr>
        <w:t>.</w:t>
      </w:r>
    </w:p>
    <w:tbl>
      <w:tblPr>
        <w:tblW w:w="8646"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551"/>
        <w:gridCol w:w="6095"/>
      </w:tblGrid>
      <w:tr w:rsidR="00140C68" w:rsidRPr="00D24BBF" w14:paraId="15A9D0FA" w14:textId="77777777" w:rsidTr="007A333D">
        <w:trPr>
          <w:trHeight w:val="801"/>
        </w:trPr>
        <w:tc>
          <w:tcPr>
            <w:tcW w:w="2551" w:type="dxa"/>
            <w:tcBorders>
              <w:top w:val="single" w:sz="8" w:space="0" w:color="auto"/>
              <w:left w:val="single" w:sz="8" w:space="0" w:color="auto"/>
              <w:bottom w:val="single" w:sz="8" w:space="0" w:color="auto"/>
              <w:right w:val="single" w:sz="8" w:space="0" w:color="auto"/>
            </w:tcBorders>
            <w:vAlign w:val="center"/>
          </w:tcPr>
          <w:p w14:paraId="4B746B93" w14:textId="77777777" w:rsidR="00140C68" w:rsidRPr="00891E7E" w:rsidRDefault="00DA26BC" w:rsidP="00ED6F7A">
            <w:pPr>
              <w:pStyle w:val="Tekstpodstawowy3"/>
              <w:tabs>
                <w:tab w:val="left" w:pos="2410"/>
              </w:tabs>
              <w:spacing w:after="0" w:line="276" w:lineRule="auto"/>
              <w:jc w:val="center"/>
              <w:rPr>
                <w:rFonts w:ascii="Times New Roman" w:hAnsi="Times New Roman"/>
                <w:b/>
                <w:bCs/>
                <w:sz w:val="24"/>
                <w:szCs w:val="24"/>
              </w:rPr>
            </w:pPr>
            <w:r w:rsidRPr="00891E7E">
              <w:rPr>
                <w:rFonts w:ascii="Times New Roman" w:hAnsi="Times New Roman"/>
                <w:b/>
                <w:bCs/>
                <w:sz w:val="24"/>
                <w:szCs w:val="24"/>
              </w:rPr>
              <w:t>Zamawiający</w:t>
            </w:r>
          </w:p>
          <w:p w14:paraId="4C4FB959" w14:textId="77777777" w:rsidR="00DA26BC" w:rsidRPr="00891E7E" w:rsidRDefault="00DA26BC" w:rsidP="00ED6F7A">
            <w:pPr>
              <w:pStyle w:val="Tekstpodstawowy3"/>
              <w:tabs>
                <w:tab w:val="left" w:pos="2410"/>
              </w:tabs>
              <w:spacing w:after="0" w:line="276" w:lineRule="auto"/>
              <w:jc w:val="center"/>
              <w:rPr>
                <w:rFonts w:ascii="Times New Roman" w:hAnsi="Times New Roman"/>
                <w:b/>
                <w:bCs/>
                <w:sz w:val="22"/>
                <w:szCs w:val="22"/>
                <w:lang w:val="pl-PL"/>
              </w:rPr>
            </w:pPr>
            <w:r w:rsidRPr="00891E7E">
              <w:rPr>
                <w:rFonts w:ascii="Times New Roman" w:hAnsi="Times New Roman"/>
                <w:b/>
                <w:bCs/>
                <w:sz w:val="22"/>
                <w:szCs w:val="22"/>
                <w:lang w:val="pl-PL"/>
              </w:rPr>
              <w:t>(nazwa i adres zamawiającego, numer telefonu, adres poczty elektronicznej oraz strony internetowej prowadzonego postępowania)</w:t>
            </w:r>
          </w:p>
        </w:tc>
        <w:tc>
          <w:tcPr>
            <w:tcW w:w="6095" w:type="dxa"/>
            <w:tcBorders>
              <w:top w:val="single" w:sz="8" w:space="0" w:color="auto"/>
              <w:left w:val="single" w:sz="8" w:space="0" w:color="auto"/>
              <w:bottom w:val="single" w:sz="8" w:space="0" w:color="auto"/>
              <w:right w:val="single" w:sz="8" w:space="0" w:color="auto"/>
            </w:tcBorders>
          </w:tcPr>
          <w:p w14:paraId="29866818" w14:textId="77777777" w:rsidR="00B11D40" w:rsidRPr="00891E7E" w:rsidRDefault="00B11D40" w:rsidP="00ED6F7A">
            <w:pPr>
              <w:spacing w:line="276" w:lineRule="auto"/>
            </w:pPr>
            <w:r w:rsidRPr="00891E7E">
              <w:t>Gmin</w:t>
            </w:r>
            <w:r w:rsidR="009B046A" w:rsidRPr="00891E7E">
              <w:t>a Lubasz</w:t>
            </w:r>
          </w:p>
          <w:p w14:paraId="2454359D" w14:textId="77777777" w:rsidR="00B11D40" w:rsidRPr="00891E7E" w:rsidRDefault="00B11D40" w:rsidP="00ED6F7A">
            <w:pPr>
              <w:spacing w:line="276" w:lineRule="auto"/>
            </w:pPr>
            <w:r w:rsidRPr="00891E7E">
              <w:t xml:space="preserve">ul. </w:t>
            </w:r>
            <w:r w:rsidR="009B046A" w:rsidRPr="00891E7E">
              <w:t>Bolesława Chrobrego 37</w:t>
            </w:r>
          </w:p>
          <w:p w14:paraId="4D999A28" w14:textId="77777777" w:rsidR="00B11D40" w:rsidRPr="00891E7E" w:rsidRDefault="00B11D40" w:rsidP="00ED6F7A">
            <w:pPr>
              <w:spacing w:line="276" w:lineRule="auto"/>
            </w:pPr>
            <w:r w:rsidRPr="00891E7E">
              <w:t>64-720 Lubasz</w:t>
            </w:r>
          </w:p>
          <w:p w14:paraId="18BBCD5F" w14:textId="77777777" w:rsidR="00B11D40" w:rsidRPr="00891E7E" w:rsidRDefault="00B11D40" w:rsidP="00ED6F7A">
            <w:pPr>
              <w:spacing w:line="276" w:lineRule="auto"/>
              <w:rPr>
                <w:lang w:val="en-US"/>
              </w:rPr>
            </w:pPr>
            <w:r w:rsidRPr="00891E7E">
              <w:rPr>
                <w:lang w:val="en-US"/>
              </w:rPr>
              <w:t xml:space="preserve">tel. (67) 255 60 </w:t>
            </w:r>
            <w:r w:rsidR="009B046A" w:rsidRPr="00891E7E">
              <w:rPr>
                <w:lang w:val="en-US"/>
              </w:rPr>
              <w:t>12</w:t>
            </w:r>
          </w:p>
          <w:p w14:paraId="77C26B02" w14:textId="77777777" w:rsidR="00B11D40" w:rsidRPr="00891E7E" w:rsidRDefault="00B11D40" w:rsidP="00ED6F7A">
            <w:pPr>
              <w:spacing w:line="276" w:lineRule="auto"/>
              <w:rPr>
                <w:rStyle w:val="Hipercze"/>
                <w:color w:val="auto"/>
                <w:u w:val="none"/>
              </w:rPr>
            </w:pPr>
            <w:r w:rsidRPr="00891E7E">
              <w:t xml:space="preserve">e-mail: </w:t>
            </w:r>
            <w:hyperlink r:id="rId9" w:history="1">
              <w:r w:rsidR="009B046A" w:rsidRPr="00891E7E">
                <w:rPr>
                  <w:rStyle w:val="Hipercze"/>
                  <w:color w:val="auto"/>
                  <w:u w:val="none"/>
                </w:rPr>
                <w:t>lubasz@wokiss.pl</w:t>
              </w:r>
            </w:hyperlink>
          </w:p>
          <w:p w14:paraId="78902016" w14:textId="77777777" w:rsidR="00B11D40" w:rsidRPr="00891E7E" w:rsidRDefault="00B11D40" w:rsidP="00ED6F7A">
            <w:pPr>
              <w:spacing w:line="276" w:lineRule="auto"/>
            </w:pPr>
            <w:r w:rsidRPr="00891E7E">
              <w:t xml:space="preserve">strona internetowa zamawiającego: </w:t>
            </w:r>
            <w:hyperlink r:id="rId10" w:history="1">
              <w:r w:rsidRPr="00891E7E">
                <w:rPr>
                  <w:rStyle w:val="Hipercze"/>
                  <w:color w:val="auto"/>
                  <w:u w:val="none"/>
                </w:rPr>
                <w:t>lubasz.pl</w:t>
              </w:r>
            </w:hyperlink>
            <w:r w:rsidRPr="00891E7E">
              <w:t xml:space="preserve"> </w:t>
            </w:r>
          </w:p>
          <w:p w14:paraId="4C2BEFA4" w14:textId="77777777" w:rsidR="00857FE5" w:rsidRPr="00891E7E" w:rsidRDefault="00857FE5" w:rsidP="00ED6F7A">
            <w:pPr>
              <w:spacing w:line="276" w:lineRule="auto"/>
              <w:rPr>
                <w:b/>
              </w:rPr>
            </w:pPr>
            <w:r w:rsidRPr="00891E7E">
              <w:rPr>
                <w:b/>
              </w:rPr>
              <w:t>strona internetowa prowadzonego postępowania:</w:t>
            </w:r>
          </w:p>
          <w:p w14:paraId="4C9545F6" w14:textId="77777777" w:rsidR="00140C68" w:rsidRPr="00891E7E" w:rsidRDefault="00DE0005" w:rsidP="00ED6F7A">
            <w:pPr>
              <w:spacing w:line="276" w:lineRule="auto"/>
            </w:pPr>
            <w:r w:rsidRPr="00DE0005">
              <w:rPr>
                <w:b/>
              </w:rPr>
              <w:t>https://platformazakupowa.pl/pn/lubasz</w:t>
            </w:r>
            <w:r w:rsidR="00B11D40" w:rsidRPr="00891E7E">
              <w:rPr>
                <w:sz w:val="27"/>
                <w:szCs w:val="27"/>
              </w:rPr>
              <w:br/>
            </w:r>
            <w:r w:rsidR="00862016" w:rsidRPr="008852DC">
              <w:t>Godziny pracy: w poniedziałek od godz. 8.00 do godz. 17.00, od wtorku do czwartku od godz. 7.30 do godz. 15.30, w piątek w godz. od 7.30 do 14.30.</w:t>
            </w:r>
          </w:p>
        </w:tc>
      </w:tr>
      <w:tr w:rsidR="00AE2D8D" w:rsidRPr="00D24BBF" w14:paraId="6877345B" w14:textId="77777777" w:rsidTr="00276FBB">
        <w:trPr>
          <w:trHeight w:val="801"/>
        </w:trPr>
        <w:tc>
          <w:tcPr>
            <w:tcW w:w="8646" w:type="dxa"/>
            <w:gridSpan w:val="2"/>
            <w:tcBorders>
              <w:top w:val="single" w:sz="8" w:space="0" w:color="auto"/>
              <w:left w:val="single" w:sz="8" w:space="0" w:color="auto"/>
              <w:bottom w:val="single" w:sz="8" w:space="0" w:color="auto"/>
              <w:right w:val="single" w:sz="8" w:space="0" w:color="auto"/>
            </w:tcBorders>
            <w:vAlign w:val="center"/>
          </w:tcPr>
          <w:p w14:paraId="7FAB44B1" w14:textId="32A795D7" w:rsidR="00F32A32" w:rsidRPr="00DE0005" w:rsidRDefault="00DA26BC" w:rsidP="00680DEE">
            <w:pPr>
              <w:spacing w:line="276" w:lineRule="auto"/>
              <w:jc w:val="both"/>
              <w:rPr>
                <w:b/>
                <w:bCs/>
                <w:color w:val="FF0000"/>
              </w:rPr>
            </w:pPr>
            <w:r w:rsidRPr="00891E7E">
              <w:rPr>
                <w:b/>
                <w:bCs/>
                <w:iCs/>
              </w:rPr>
              <w:t xml:space="preserve">Adres strony internetowej, na której udostępniane będą zmiany i wyjaśnienia treści SWZ oraz inne dokumenty zamówienia bezpośrednio związane </w:t>
            </w:r>
            <w:r w:rsidR="009F6850">
              <w:rPr>
                <w:b/>
                <w:bCs/>
                <w:iCs/>
              </w:rPr>
              <w:t xml:space="preserve">  </w:t>
            </w:r>
            <w:r w:rsidRPr="00891E7E">
              <w:rPr>
                <w:b/>
                <w:bCs/>
                <w:iCs/>
              </w:rPr>
              <w:t xml:space="preserve">z postępowaniem </w:t>
            </w:r>
            <w:r w:rsidR="00680DEE">
              <w:rPr>
                <w:b/>
                <w:bCs/>
                <w:iCs/>
              </w:rPr>
              <w:t xml:space="preserve"> </w:t>
            </w:r>
            <w:r w:rsidRPr="00891E7E">
              <w:rPr>
                <w:b/>
                <w:bCs/>
                <w:iCs/>
              </w:rPr>
              <w:t>o udzielenie zamówienia:</w:t>
            </w:r>
            <w:r w:rsidR="00AE2D8D" w:rsidRPr="00891E7E">
              <w:rPr>
                <w:b/>
                <w:bCs/>
                <w:iCs/>
              </w:rPr>
              <w:t xml:space="preserve"> </w:t>
            </w:r>
            <w:r w:rsidR="00DE0005" w:rsidRPr="00DE0005">
              <w:rPr>
                <w:b/>
              </w:rPr>
              <w:t>https://platformazakupowa.pl/pn/lubasz</w:t>
            </w:r>
          </w:p>
        </w:tc>
      </w:tr>
    </w:tbl>
    <w:p w14:paraId="40208337" w14:textId="77777777" w:rsidR="000102C3" w:rsidRPr="00D24BBF" w:rsidRDefault="000102C3" w:rsidP="005D7E26">
      <w:pPr>
        <w:pStyle w:val="Nagwek4"/>
        <w:numPr>
          <w:ilvl w:val="0"/>
          <w:numId w:val="5"/>
        </w:numPr>
        <w:shd w:val="clear" w:color="auto" w:fill="BFBFBF"/>
        <w:spacing w:before="0" w:after="0" w:line="276" w:lineRule="auto"/>
        <w:ind w:left="426" w:hanging="426"/>
        <w:rPr>
          <w:rFonts w:ascii="Times New Roman" w:hAnsi="Times New Roman"/>
          <w:sz w:val="24"/>
          <w:szCs w:val="24"/>
        </w:rPr>
      </w:pPr>
      <w:r w:rsidRPr="00D24BBF">
        <w:rPr>
          <w:rFonts w:ascii="Times New Roman" w:hAnsi="Times New Roman"/>
          <w:sz w:val="24"/>
          <w:szCs w:val="24"/>
        </w:rPr>
        <w:t>Tryb udzielenia zamówienia.</w:t>
      </w:r>
    </w:p>
    <w:p w14:paraId="2A5DE163" w14:textId="55462C36" w:rsidR="00CB6D29" w:rsidRDefault="00CB220B" w:rsidP="00ED6F7A">
      <w:pPr>
        <w:autoSpaceDE w:val="0"/>
        <w:autoSpaceDN w:val="0"/>
        <w:adjustRightInd w:val="0"/>
        <w:spacing w:line="276" w:lineRule="auto"/>
        <w:jc w:val="both"/>
        <w:rPr>
          <w:bCs/>
          <w:iCs/>
        </w:rPr>
      </w:pPr>
      <w:r w:rsidRPr="00CB220B">
        <w:rPr>
          <w:bCs/>
          <w:iCs/>
        </w:rPr>
        <w:t>1</w:t>
      </w:r>
      <w:r w:rsidR="00853884" w:rsidRPr="00CB220B">
        <w:rPr>
          <w:bCs/>
          <w:iCs/>
        </w:rPr>
        <w:t xml:space="preserve">. Postępowanie o udzielenie zamówienia prowadzone jest w trybie podstawowym na podstawie art. 275 pkt </w:t>
      </w:r>
      <w:r w:rsidR="006B4826">
        <w:rPr>
          <w:bCs/>
          <w:iCs/>
        </w:rPr>
        <w:t>1</w:t>
      </w:r>
      <w:r w:rsidR="00853884" w:rsidRPr="00CB220B">
        <w:rPr>
          <w:bCs/>
          <w:iCs/>
        </w:rPr>
        <w:t xml:space="preserve"> ustawy z dnia 11 września 2019 r. </w:t>
      </w:r>
    </w:p>
    <w:p w14:paraId="6E9C4CF5" w14:textId="5F5E31E2" w:rsidR="00FA75AF" w:rsidRPr="00D24BBF" w:rsidRDefault="00CB6D29" w:rsidP="00ED6F7A">
      <w:pPr>
        <w:autoSpaceDE w:val="0"/>
        <w:autoSpaceDN w:val="0"/>
        <w:adjustRightInd w:val="0"/>
        <w:spacing w:line="276" w:lineRule="auto"/>
        <w:jc w:val="both"/>
        <w:rPr>
          <w:bCs/>
          <w:iCs/>
        </w:rPr>
      </w:pPr>
      <w:r>
        <w:rPr>
          <w:bCs/>
          <w:iCs/>
        </w:rPr>
        <w:t>2</w:t>
      </w:r>
      <w:r w:rsidR="00CB220B">
        <w:rPr>
          <w:bCs/>
          <w:iCs/>
        </w:rPr>
        <w:t xml:space="preserve">. </w:t>
      </w:r>
      <w:r w:rsidR="00906CDD" w:rsidRPr="00CB220B">
        <w:rPr>
          <w:bCs/>
          <w:iCs/>
        </w:rPr>
        <w:t>Zamawiający w oparciu o zapisy art. 274 ust. 1 ustawy</w:t>
      </w:r>
      <w:r w:rsidR="00906CDD" w:rsidRPr="00D24BBF">
        <w:rPr>
          <w:bCs/>
          <w:iCs/>
        </w:rPr>
        <w:t xml:space="preserve"> P</w:t>
      </w:r>
      <w:r w:rsidR="003C1FAE">
        <w:rPr>
          <w:bCs/>
          <w:iCs/>
        </w:rPr>
        <w:t xml:space="preserve">rawo </w:t>
      </w:r>
      <w:r w:rsidR="00906CDD" w:rsidRPr="00D24BBF">
        <w:rPr>
          <w:bCs/>
          <w:iCs/>
        </w:rPr>
        <w:t>z</w:t>
      </w:r>
      <w:r w:rsidR="003C1FAE">
        <w:rPr>
          <w:bCs/>
          <w:iCs/>
        </w:rPr>
        <w:t xml:space="preserve">amówień  publicznych  (zwaną dalej Ustawą) </w:t>
      </w:r>
      <w:r w:rsidR="00A531D9" w:rsidRPr="00D24BBF">
        <w:rPr>
          <w:bCs/>
          <w:iCs/>
        </w:rPr>
        <w:t>wezwie Wykonawcę, którego oferta została najwyżej oceniona, do złożenia w wyznaczonym terminie, nie krótszym niż 5 dni od dnia wezwania, podmiotowych środków dowodowych</w:t>
      </w:r>
      <w:r w:rsidR="00946D8E">
        <w:rPr>
          <w:bCs/>
          <w:iCs/>
        </w:rPr>
        <w:t xml:space="preserve"> określonych w SWZ</w:t>
      </w:r>
      <w:r w:rsidR="00906CDD" w:rsidRPr="00D24BBF">
        <w:rPr>
          <w:bCs/>
          <w:iCs/>
        </w:rPr>
        <w:t>.</w:t>
      </w:r>
    </w:p>
    <w:p w14:paraId="7D414378" w14:textId="77777777" w:rsidR="0079016F" w:rsidRPr="00D24BBF" w:rsidRDefault="0079016F" w:rsidP="00ED6F7A">
      <w:pPr>
        <w:spacing w:line="276" w:lineRule="auto"/>
        <w:rPr>
          <w:lang w:val="x-none" w:eastAsia="x-none"/>
        </w:rPr>
      </w:pPr>
    </w:p>
    <w:p w14:paraId="4BC64529" w14:textId="77777777" w:rsidR="00CE5B34" w:rsidRPr="00D24BBF" w:rsidRDefault="00CE5B34" w:rsidP="005D7E26">
      <w:pPr>
        <w:numPr>
          <w:ilvl w:val="0"/>
          <w:numId w:val="5"/>
        </w:numPr>
        <w:shd w:val="clear" w:color="auto" w:fill="BFBFBF"/>
        <w:spacing w:line="276" w:lineRule="auto"/>
        <w:ind w:left="426" w:hanging="426"/>
        <w:rPr>
          <w:b/>
          <w:u w:val="single"/>
        </w:rPr>
      </w:pPr>
      <w:r w:rsidRPr="00D24BBF">
        <w:rPr>
          <w:b/>
        </w:rPr>
        <w:t>Opis przedmiotu zamówienia.</w:t>
      </w:r>
    </w:p>
    <w:p w14:paraId="10580566" w14:textId="77777777" w:rsidR="00F653F6" w:rsidRDefault="00F653F6" w:rsidP="00F653F6">
      <w:pPr>
        <w:shd w:val="clear" w:color="auto" w:fill="FFFFFF"/>
        <w:tabs>
          <w:tab w:val="left" w:pos="6060"/>
        </w:tabs>
        <w:spacing w:line="276" w:lineRule="auto"/>
        <w:ind w:left="720"/>
      </w:pPr>
    </w:p>
    <w:p w14:paraId="1BD3C2D1" w14:textId="77777777" w:rsidR="00946D8E" w:rsidRDefault="00FE7E9E" w:rsidP="00FE7E9E">
      <w:pPr>
        <w:shd w:val="clear" w:color="auto" w:fill="FFFFFF"/>
        <w:tabs>
          <w:tab w:val="left" w:pos="6060"/>
        </w:tabs>
        <w:spacing w:line="276" w:lineRule="auto"/>
      </w:pPr>
      <w:r>
        <w:t>1.</w:t>
      </w:r>
      <w:r w:rsidR="00946D8E" w:rsidRPr="00946D8E">
        <w:t xml:space="preserve">Nazwa postępowania: </w:t>
      </w:r>
    </w:p>
    <w:p w14:paraId="25E59E93" w14:textId="1FB61555" w:rsidR="00F653F6" w:rsidRPr="0036283F" w:rsidRDefault="00F653F6" w:rsidP="00F653F6">
      <w:pPr>
        <w:autoSpaceDE w:val="0"/>
        <w:autoSpaceDN w:val="0"/>
        <w:adjustRightInd w:val="0"/>
        <w:jc w:val="both"/>
        <w:rPr>
          <w:color w:val="000000"/>
        </w:rPr>
      </w:pPr>
      <w:r w:rsidRPr="0036283F">
        <w:rPr>
          <w:color w:val="000000"/>
        </w:rPr>
        <w:t xml:space="preserve">Przedmiot zamówienia obejmuje realizację zadania pn. „Budowa żłobka </w:t>
      </w:r>
      <w:r w:rsidR="00FE7E9E" w:rsidRPr="0036283F">
        <w:rPr>
          <w:color w:val="000000"/>
        </w:rPr>
        <w:t>w Lubaszu”</w:t>
      </w:r>
      <w:r w:rsidRPr="0036283F">
        <w:rPr>
          <w:color w:val="000000"/>
        </w:rPr>
        <w:t xml:space="preserve"> - </w:t>
      </w:r>
      <w:r w:rsidR="0036283F" w:rsidRPr="0036283F">
        <w:rPr>
          <w:color w:val="000000"/>
        </w:rPr>
        <w:t xml:space="preserve">wraz z jego wyposażeniem </w:t>
      </w:r>
      <w:r w:rsidR="0036283F" w:rsidRPr="0036283F">
        <w:t xml:space="preserve">w zakresie wskazanym w PFU </w:t>
      </w:r>
      <w:r w:rsidRPr="0036283F">
        <w:rPr>
          <w:color w:val="000000"/>
        </w:rPr>
        <w:t xml:space="preserve">w formule zaprojektuj i wybuduj. </w:t>
      </w:r>
    </w:p>
    <w:p w14:paraId="13051409" w14:textId="77777777" w:rsidR="00D90E08" w:rsidRDefault="00D90E08" w:rsidP="00F653F6">
      <w:pPr>
        <w:autoSpaceDE w:val="0"/>
        <w:autoSpaceDN w:val="0"/>
        <w:adjustRightInd w:val="0"/>
        <w:jc w:val="both"/>
        <w:rPr>
          <w:color w:val="FF0000"/>
          <w:highlight w:val="yellow"/>
        </w:rPr>
      </w:pPr>
    </w:p>
    <w:p w14:paraId="1118850A" w14:textId="58E8EF88" w:rsidR="00F653F6" w:rsidRPr="00014E32" w:rsidRDefault="00F653F6" w:rsidP="00CE74C6">
      <w:pPr>
        <w:autoSpaceDE w:val="0"/>
        <w:autoSpaceDN w:val="0"/>
        <w:adjustRightInd w:val="0"/>
        <w:jc w:val="both"/>
        <w:rPr>
          <w:color w:val="000000"/>
        </w:rPr>
      </w:pPr>
      <w:r w:rsidRPr="006033BB">
        <w:t xml:space="preserve">Zadanie dofinansowane jest </w:t>
      </w:r>
      <w:r w:rsidR="00AF491A" w:rsidRPr="006033BB">
        <w:t xml:space="preserve">w ramach </w:t>
      </w:r>
      <w:r w:rsidR="001A725D" w:rsidRPr="006033BB">
        <w:t xml:space="preserve"> Programu  rozwoju instytucji opieki nad dziećmi</w:t>
      </w:r>
      <w:r w:rsidR="006033BB">
        <w:t xml:space="preserve">                    </w:t>
      </w:r>
      <w:r w:rsidR="001A725D" w:rsidRPr="006033BB">
        <w:t xml:space="preserve"> w wieku do lat 3 Aktywny Maluch 2022-2029. </w:t>
      </w:r>
      <w:r w:rsidRPr="00014E32">
        <w:rPr>
          <w:color w:val="000000"/>
        </w:rPr>
        <w:t xml:space="preserve">Beneficjentem </w:t>
      </w:r>
      <w:r w:rsidR="000E0221">
        <w:rPr>
          <w:color w:val="000000"/>
        </w:rPr>
        <w:t>d</w:t>
      </w:r>
      <w:r w:rsidRPr="00014E32">
        <w:rPr>
          <w:color w:val="000000"/>
        </w:rPr>
        <w:t xml:space="preserve">ofinansowania jest </w:t>
      </w:r>
      <w:r w:rsidR="000E0221">
        <w:rPr>
          <w:color w:val="000000"/>
        </w:rPr>
        <w:t>Z</w:t>
      </w:r>
      <w:r w:rsidRPr="00014E32">
        <w:rPr>
          <w:color w:val="000000"/>
        </w:rPr>
        <w:t xml:space="preserve">amawiający - Gmina </w:t>
      </w:r>
      <w:r w:rsidR="00FE7E9E" w:rsidRPr="00014E32">
        <w:rPr>
          <w:color w:val="000000"/>
        </w:rPr>
        <w:t>Lubasz</w:t>
      </w:r>
      <w:r w:rsidRPr="00014E32">
        <w:rPr>
          <w:color w:val="000000"/>
        </w:rPr>
        <w:t xml:space="preserve">. </w:t>
      </w:r>
    </w:p>
    <w:p w14:paraId="74B49C28" w14:textId="77777777" w:rsidR="00674045" w:rsidRPr="00014E32" w:rsidRDefault="00674045" w:rsidP="00F653F6">
      <w:pPr>
        <w:autoSpaceDE w:val="0"/>
        <w:autoSpaceDN w:val="0"/>
        <w:adjustRightInd w:val="0"/>
        <w:rPr>
          <w:color w:val="000000"/>
        </w:rPr>
      </w:pPr>
    </w:p>
    <w:p w14:paraId="4FD7AE54" w14:textId="7772CDCE" w:rsidR="00F653F6" w:rsidRPr="00DA454C" w:rsidRDefault="00674045" w:rsidP="000E0221">
      <w:pPr>
        <w:autoSpaceDE w:val="0"/>
        <w:autoSpaceDN w:val="0"/>
        <w:adjustRightInd w:val="0"/>
        <w:spacing w:after="17"/>
        <w:jc w:val="both"/>
      </w:pPr>
      <w:r>
        <w:rPr>
          <w:color w:val="000000"/>
        </w:rPr>
        <w:t>2</w:t>
      </w:r>
      <w:r w:rsidR="00456CE8" w:rsidRPr="00F564F2">
        <w:rPr>
          <w:color w:val="000000"/>
        </w:rPr>
        <w:t>.</w:t>
      </w:r>
      <w:r>
        <w:rPr>
          <w:color w:val="000000"/>
        </w:rPr>
        <w:t xml:space="preserve"> </w:t>
      </w:r>
      <w:r w:rsidR="00F653F6" w:rsidRPr="00F653F6">
        <w:rPr>
          <w:color w:val="000000"/>
        </w:rPr>
        <w:t xml:space="preserve">Szczegółowy opis przedmiotu zamówienia zawiera: Program Funkcjonalno-Użytkowy (PFU) </w:t>
      </w:r>
      <w:r w:rsidR="00F653F6" w:rsidRPr="00DA454C">
        <w:t xml:space="preserve">stanowiący załącznik nr </w:t>
      </w:r>
      <w:r w:rsidR="00DA454C" w:rsidRPr="00DA454C">
        <w:t>1</w:t>
      </w:r>
      <w:r w:rsidR="00F653F6" w:rsidRPr="00DA454C">
        <w:t xml:space="preserve"> do SWZ oraz wzór umowy stanowiący załącznik nr </w:t>
      </w:r>
      <w:r w:rsidR="008D363C">
        <w:t>9</w:t>
      </w:r>
      <w:r w:rsidR="00F653F6" w:rsidRPr="00DA454C">
        <w:t xml:space="preserve"> do SWZ. </w:t>
      </w:r>
    </w:p>
    <w:p w14:paraId="2047B9D7" w14:textId="77777777" w:rsidR="00F653F6" w:rsidRPr="0008727F" w:rsidRDefault="00674045" w:rsidP="00456CE8">
      <w:pPr>
        <w:autoSpaceDE w:val="0"/>
        <w:autoSpaceDN w:val="0"/>
        <w:adjustRightInd w:val="0"/>
        <w:rPr>
          <w:color w:val="000000"/>
        </w:rPr>
      </w:pPr>
      <w:r w:rsidRPr="00674045">
        <w:rPr>
          <w:color w:val="000000"/>
        </w:rPr>
        <w:t>3</w:t>
      </w:r>
      <w:r w:rsidR="00456CE8" w:rsidRPr="00674045">
        <w:rPr>
          <w:color w:val="000000"/>
        </w:rPr>
        <w:t>.</w:t>
      </w:r>
      <w:r w:rsidR="00F653F6" w:rsidRPr="0008727F">
        <w:rPr>
          <w:color w:val="000000"/>
        </w:rPr>
        <w:t xml:space="preserve">Wspólny słownik zamówień publicznych (CPV): </w:t>
      </w:r>
    </w:p>
    <w:p w14:paraId="7AB1211A" w14:textId="77777777" w:rsidR="00F670E1" w:rsidRPr="0008727F" w:rsidRDefault="00F670E1" w:rsidP="00F670E1">
      <w:pPr>
        <w:autoSpaceDE w:val="0"/>
        <w:autoSpaceDN w:val="0"/>
        <w:adjustRightInd w:val="0"/>
        <w:ind w:left="720"/>
        <w:rPr>
          <w:color w:val="000000"/>
        </w:rPr>
      </w:pPr>
    </w:p>
    <w:p w14:paraId="1DBD9654" w14:textId="77777777" w:rsidR="008D363C" w:rsidRDefault="008D363C" w:rsidP="008D363C">
      <w:pPr>
        <w:ind w:left="360"/>
        <w:rPr>
          <w:bCs/>
          <w:iCs/>
        </w:rPr>
      </w:pPr>
      <w:r w:rsidRPr="00F20E7B">
        <w:rPr>
          <w:bCs/>
          <w:iCs/>
        </w:rPr>
        <w:t xml:space="preserve">45200000-9 Roboty budowlane w zakresie wznoszenia kompletnych obiektów </w:t>
      </w:r>
    </w:p>
    <w:p w14:paraId="0D3CC632" w14:textId="77777777" w:rsidR="008D363C" w:rsidRPr="00F20E7B" w:rsidRDefault="008D363C" w:rsidP="008D363C">
      <w:pPr>
        <w:ind w:left="360"/>
        <w:rPr>
          <w:bCs/>
          <w:iCs/>
        </w:rPr>
      </w:pPr>
      <w:r>
        <w:rPr>
          <w:bCs/>
          <w:iCs/>
        </w:rPr>
        <w:t xml:space="preserve">                 </w:t>
      </w:r>
      <w:r w:rsidRPr="00F20E7B">
        <w:rPr>
          <w:bCs/>
          <w:iCs/>
        </w:rPr>
        <w:t>budowlanych lub ich części oraz roboty w zakresie inżynierii lądowej i wodnej</w:t>
      </w:r>
      <w:r>
        <w:rPr>
          <w:bCs/>
          <w:iCs/>
        </w:rPr>
        <w:t>.</w:t>
      </w:r>
    </w:p>
    <w:p w14:paraId="1D5F8E11" w14:textId="277ADEDC" w:rsidR="0008727F" w:rsidRPr="00F20E7B" w:rsidRDefault="0008727F" w:rsidP="00F20E7B">
      <w:pPr>
        <w:ind w:left="360"/>
        <w:rPr>
          <w:bCs/>
        </w:rPr>
      </w:pPr>
      <w:r w:rsidRPr="00F20E7B">
        <w:rPr>
          <w:bCs/>
          <w:iCs/>
        </w:rPr>
        <w:t>71223000-7</w:t>
      </w:r>
      <w:r w:rsidRPr="00F20E7B">
        <w:rPr>
          <w:bCs/>
          <w:i/>
        </w:rPr>
        <w:t xml:space="preserve"> </w:t>
      </w:r>
      <w:r w:rsidRPr="00F20E7B">
        <w:rPr>
          <w:bCs/>
        </w:rPr>
        <w:t>Usługi architektoniczne w zakresie rozbudowy obiektów budowlanych</w:t>
      </w:r>
      <w:r w:rsidR="00F20E7B">
        <w:rPr>
          <w:bCs/>
        </w:rPr>
        <w:t>.</w:t>
      </w:r>
    </w:p>
    <w:p w14:paraId="75D9E3A9" w14:textId="0C8175F6" w:rsidR="0008727F" w:rsidRPr="00F20E7B" w:rsidRDefault="0008727F" w:rsidP="00F20E7B">
      <w:pPr>
        <w:ind w:left="360"/>
        <w:rPr>
          <w:bCs/>
          <w:iCs/>
        </w:rPr>
      </w:pPr>
      <w:r w:rsidRPr="00F20E7B">
        <w:rPr>
          <w:bCs/>
          <w:iCs/>
        </w:rPr>
        <w:t>71247000-1 Nadzór nad robotami budowlanymi</w:t>
      </w:r>
      <w:r w:rsidR="00F20E7B">
        <w:rPr>
          <w:bCs/>
          <w:iCs/>
        </w:rPr>
        <w:t>.</w:t>
      </w:r>
    </w:p>
    <w:p w14:paraId="68A1F19F" w14:textId="5D971CEE" w:rsidR="0008727F" w:rsidRPr="00F20E7B" w:rsidRDefault="0008727F" w:rsidP="00F20E7B">
      <w:pPr>
        <w:ind w:left="360"/>
        <w:rPr>
          <w:bCs/>
          <w:iCs/>
        </w:rPr>
      </w:pPr>
      <w:r w:rsidRPr="00F20E7B">
        <w:rPr>
          <w:bCs/>
          <w:iCs/>
        </w:rPr>
        <w:t>45111300-1 Roboty rozbiórkowe</w:t>
      </w:r>
      <w:r w:rsidR="00F20E7B">
        <w:rPr>
          <w:bCs/>
          <w:iCs/>
        </w:rPr>
        <w:t>.</w:t>
      </w:r>
    </w:p>
    <w:p w14:paraId="27BF55A7" w14:textId="093DCA01" w:rsidR="0008727F" w:rsidRPr="00F20E7B" w:rsidRDefault="0008727F" w:rsidP="00F20E7B">
      <w:pPr>
        <w:ind w:left="360"/>
        <w:rPr>
          <w:bCs/>
          <w:iCs/>
        </w:rPr>
      </w:pPr>
      <w:r w:rsidRPr="00F20E7B">
        <w:rPr>
          <w:bCs/>
          <w:iCs/>
        </w:rPr>
        <w:t>45111200-0 Roboty w zakresie przygotowania terenu pod budowę i roboty ziemne</w:t>
      </w:r>
      <w:r w:rsidR="00F20E7B">
        <w:rPr>
          <w:bCs/>
          <w:iCs/>
        </w:rPr>
        <w:t>.</w:t>
      </w:r>
    </w:p>
    <w:p w14:paraId="7245A8EE" w14:textId="227B3F4A" w:rsidR="0008727F" w:rsidRPr="00F20E7B" w:rsidRDefault="0008727F" w:rsidP="00F20E7B">
      <w:pPr>
        <w:ind w:left="360"/>
        <w:rPr>
          <w:bCs/>
          <w:iCs/>
        </w:rPr>
      </w:pPr>
      <w:r w:rsidRPr="00F20E7B">
        <w:rPr>
          <w:bCs/>
          <w:iCs/>
        </w:rPr>
        <w:t>45453000-7 Roboty remontowe i renowacyjne</w:t>
      </w:r>
      <w:r w:rsidR="00F20E7B">
        <w:rPr>
          <w:bCs/>
          <w:iCs/>
        </w:rPr>
        <w:t>.</w:t>
      </w:r>
    </w:p>
    <w:p w14:paraId="756E9450" w14:textId="6D37B2D3" w:rsidR="0008727F" w:rsidRPr="00F20E7B" w:rsidRDefault="0008727F" w:rsidP="00F20E7B">
      <w:pPr>
        <w:ind w:left="360"/>
        <w:rPr>
          <w:bCs/>
          <w:iCs/>
        </w:rPr>
      </w:pPr>
      <w:r w:rsidRPr="00F20E7B">
        <w:rPr>
          <w:bCs/>
          <w:iCs/>
        </w:rPr>
        <w:t>45320000-6 Roboty izolacyjne</w:t>
      </w:r>
      <w:r w:rsidR="00F20E7B">
        <w:rPr>
          <w:bCs/>
          <w:iCs/>
        </w:rPr>
        <w:t>.</w:t>
      </w:r>
    </w:p>
    <w:p w14:paraId="6D1C9072" w14:textId="3F3D61A3" w:rsidR="0008727F" w:rsidRPr="00F20E7B" w:rsidRDefault="0008727F" w:rsidP="00F20E7B">
      <w:pPr>
        <w:ind w:left="360"/>
        <w:rPr>
          <w:bCs/>
          <w:iCs/>
        </w:rPr>
      </w:pPr>
      <w:r w:rsidRPr="00F20E7B">
        <w:rPr>
          <w:bCs/>
          <w:iCs/>
        </w:rPr>
        <w:t>45400000-1 Roboty wykończeniowe w zakresie obiektów budowlanych</w:t>
      </w:r>
      <w:r w:rsidR="00F20E7B">
        <w:rPr>
          <w:bCs/>
          <w:iCs/>
        </w:rPr>
        <w:t>.</w:t>
      </w:r>
    </w:p>
    <w:p w14:paraId="7BDE5A73" w14:textId="30D78541" w:rsidR="0008727F" w:rsidRPr="00F20E7B" w:rsidRDefault="0008727F" w:rsidP="00F20E7B">
      <w:pPr>
        <w:ind w:left="360"/>
        <w:rPr>
          <w:bCs/>
          <w:iCs/>
        </w:rPr>
      </w:pPr>
      <w:r w:rsidRPr="00F20E7B">
        <w:rPr>
          <w:bCs/>
          <w:iCs/>
        </w:rPr>
        <w:lastRenderedPageBreak/>
        <w:t>45261000-4 Wykonywanie pokryć i konstrukcji dachowych oraz podobne roboty</w:t>
      </w:r>
      <w:r w:rsidR="00F20E7B">
        <w:rPr>
          <w:bCs/>
          <w:iCs/>
        </w:rPr>
        <w:t>.</w:t>
      </w:r>
    </w:p>
    <w:p w14:paraId="1C40E37E" w14:textId="571FDCB0" w:rsidR="0008727F" w:rsidRPr="00F20E7B" w:rsidRDefault="0008727F" w:rsidP="00F20E7B">
      <w:pPr>
        <w:ind w:left="360"/>
        <w:rPr>
          <w:bCs/>
          <w:iCs/>
        </w:rPr>
      </w:pPr>
      <w:r w:rsidRPr="00F20E7B">
        <w:rPr>
          <w:bCs/>
          <w:iCs/>
        </w:rPr>
        <w:t>45310000-3 Roboty instalacyjne elektryczne</w:t>
      </w:r>
      <w:r w:rsidR="00F20E7B">
        <w:rPr>
          <w:bCs/>
          <w:iCs/>
        </w:rPr>
        <w:t>.</w:t>
      </w:r>
    </w:p>
    <w:p w14:paraId="00641A0A" w14:textId="7C62301D" w:rsidR="0008727F" w:rsidRPr="00F20E7B" w:rsidRDefault="0008727F" w:rsidP="00F20E7B">
      <w:pPr>
        <w:ind w:left="360"/>
        <w:rPr>
          <w:bCs/>
          <w:iCs/>
        </w:rPr>
      </w:pPr>
      <w:r w:rsidRPr="00F20E7B">
        <w:rPr>
          <w:bCs/>
          <w:iCs/>
        </w:rPr>
        <w:t>45330000-9 Roboty instalacyjne wodno-kanalizacyjne i sanitarne</w:t>
      </w:r>
      <w:r w:rsidR="00F20E7B">
        <w:rPr>
          <w:bCs/>
          <w:iCs/>
        </w:rPr>
        <w:t>.</w:t>
      </w:r>
    </w:p>
    <w:p w14:paraId="7B2EF901" w14:textId="77777777" w:rsidR="00F564F2" w:rsidRDefault="00233D3A" w:rsidP="00AF491A">
      <w:pPr>
        <w:autoSpaceDE w:val="0"/>
        <w:autoSpaceDN w:val="0"/>
        <w:adjustRightInd w:val="0"/>
        <w:jc w:val="both"/>
      </w:pPr>
      <w:r>
        <w:t xml:space="preserve">4. </w:t>
      </w:r>
      <w:r w:rsidR="00F564F2" w:rsidRPr="00F564F2">
        <w:t xml:space="preserve">Wykonawca zobowiązuje się do wykonania zamówienia zgodnie z zakresem wynikającym </w:t>
      </w:r>
      <w:r w:rsidR="006B3047">
        <w:t xml:space="preserve">                </w:t>
      </w:r>
      <w:r w:rsidR="00F564F2" w:rsidRPr="00F564F2">
        <w:t>z postanowień SWZ oraz złożonej oferty. Przedmiot zamówienia winien być wykonany zgodnie z zasadami najnowszej wiedzy technicznej, sztuki budowlanej</w:t>
      </w:r>
      <w:r w:rsidR="00AF491A">
        <w:t xml:space="preserve"> o</w:t>
      </w:r>
      <w:r w:rsidR="00F564F2" w:rsidRPr="00F564F2">
        <w:t xml:space="preserve">raz obowiązującymi przepisami i normami. </w:t>
      </w:r>
    </w:p>
    <w:p w14:paraId="3D9D2FA0" w14:textId="02E45217" w:rsidR="0036283F" w:rsidRDefault="00233D3A" w:rsidP="00233D3A">
      <w:pPr>
        <w:shd w:val="clear" w:color="auto" w:fill="FFFFFF"/>
        <w:tabs>
          <w:tab w:val="left" w:pos="6060"/>
        </w:tabs>
        <w:spacing w:line="276" w:lineRule="auto"/>
        <w:jc w:val="both"/>
      </w:pPr>
      <w:r>
        <w:t>5</w:t>
      </w:r>
      <w:r w:rsidRPr="00233D3A">
        <w:t>.</w:t>
      </w:r>
      <w:r w:rsidR="00CA05E5">
        <w:t xml:space="preserve"> </w:t>
      </w:r>
      <w:r w:rsidR="0036283F">
        <w:t xml:space="preserve">1. </w:t>
      </w:r>
      <w:r w:rsidR="00CA05E5">
        <w:t>Przedmiot zamówienia obejmuje</w:t>
      </w:r>
      <w:r w:rsidR="0036283F">
        <w:t>:</w:t>
      </w:r>
    </w:p>
    <w:p w14:paraId="62A9F55F" w14:textId="714BABDA" w:rsidR="004A7408" w:rsidRDefault="004A7408" w:rsidP="00233D3A">
      <w:pPr>
        <w:shd w:val="clear" w:color="auto" w:fill="FFFFFF"/>
        <w:tabs>
          <w:tab w:val="left" w:pos="6060"/>
        </w:tabs>
        <w:spacing w:line="276" w:lineRule="auto"/>
        <w:jc w:val="both"/>
      </w:pPr>
      <w:r>
        <w:t>a) w zakresie dokumentacji projektowej:</w:t>
      </w:r>
    </w:p>
    <w:p w14:paraId="0677B062" w14:textId="46B30FCE" w:rsidR="004A7408" w:rsidRPr="00A45FA9" w:rsidRDefault="000E0221" w:rsidP="009801CE">
      <w:pPr>
        <w:pStyle w:val="Akapitzlist"/>
        <w:widowControl w:val="0"/>
        <w:numPr>
          <w:ilvl w:val="0"/>
          <w:numId w:val="30"/>
        </w:numPr>
        <w:suppressAutoHyphens/>
        <w:spacing w:after="0" w:line="240" w:lineRule="auto"/>
        <w:jc w:val="both"/>
        <w:rPr>
          <w:rFonts w:ascii="Times New Roman" w:hAnsi="Times New Roman"/>
          <w:b/>
          <w:i/>
          <w:sz w:val="24"/>
          <w:szCs w:val="24"/>
        </w:rPr>
      </w:pPr>
      <w:r>
        <w:rPr>
          <w:rFonts w:ascii="Times New Roman" w:hAnsi="Times New Roman"/>
          <w:bCs/>
          <w:sz w:val="24"/>
          <w:szCs w:val="24"/>
        </w:rPr>
        <w:t>o</w:t>
      </w:r>
      <w:r w:rsidR="004A7408" w:rsidRPr="00A45FA9">
        <w:rPr>
          <w:rFonts w:ascii="Times New Roman" w:hAnsi="Times New Roman"/>
          <w:bCs/>
          <w:sz w:val="24"/>
          <w:szCs w:val="24"/>
        </w:rPr>
        <w:t xml:space="preserve">pracowanie </w:t>
      </w:r>
      <w:r>
        <w:rPr>
          <w:rFonts w:ascii="Times New Roman" w:hAnsi="Times New Roman"/>
          <w:bCs/>
          <w:sz w:val="24"/>
          <w:szCs w:val="24"/>
        </w:rPr>
        <w:t>m</w:t>
      </w:r>
      <w:r w:rsidR="004A7408" w:rsidRPr="00A45FA9">
        <w:rPr>
          <w:rFonts w:ascii="Times New Roman" w:hAnsi="Times New Roman"/>
          <w:bCs/>
          <w:sz w:val="24"/>
          <w:szCs w:val="24"/>
        </w:rPr>
        <w:t>apy do celów projektowych</w:t>
      </w:r>
      <w:r>
        <w:rPr>
          <w:rFonts w:ascii="Times New Roman" w:hAnsi="Times New Roman"/>
          <w:bCs/>
          <w:sz w:val="24"/>
          <w:szCs w:val="24"/>
        </w:rPr>
        <w:t>,</w:t>
      </w:r>
    </w:p>
    <w:p w14:paraId="38B65720" w14:textId="4A72234D" w:rsidR="004A7408" w:rsidRPr="00A45FA9" w:rsidRDefault="000E0221" w:rsidP="009801CE">
      <w:pPr>
        <w:pStyle w:val="Akapitzlist"/>
        <w:widowControl w:val="0"/>
        <w:numPr>
          <w:ilvl w:val="0"/>
          <w:numId w:val="30"/>
        </w:numPr>
        <w:suppressAutoHyphens/>
        <w:spacing w:after="0" w:line="240" w:lineRule="auto"/>
        <w:jc w:val="both"/>
        <w:rPr>
          <w:rFonts w:ascii="Times New Roman" w:hAnsi="Times New Roman"/>
          <w:b/>
          <w:i/>
          <w:sz w:val="24"/>
          <w:szCs w:val="24"/>
        </w:rPr>
      </w:pPr>
      <w:r>
        <w:rPr>
          <w:rFonts w:ascii="Times New Roman" w:hAnsi="Times New Roman"/>
          <w:bCs/>
          <w:sz w:val="24"/>
          <w:szCs w:val="24"/>
        </w:rPr>
        <w:t>k</w:t>
      </w:r>
      <w:r w:rsidR="004A7408" w:rsidRPr="00A45FA9">
        <w:rPr>
          <w:rFonts w:ascii="Times New Roman" w:hAnsi="Times New Roman"/>
          <w:bCs/>
          <w:sz w:val="24"/>
          <w:szCs w:val="24"/>
        </w:rPr>
        <w:t>oncepcj</w:t>
      </w:r>
      <w:r w:rsidR="00A45FA9">
        <w:rPr>
          <w:rFonts w:ascii="Times New Roman" w:hAnsi="Times New Roman"/>
          <w:bCs/>
          <w:sz w:val="24"/>
          <w:szCs w:val="24"/>
        </w:rPr>
        <w:t>ę</w:t>
      </w:r>
      <w:r w:rsidR="004A7408" w:rsidRPr="00A45FA9">
        <w:rPr>
          <w:rFonts w:ascii="Times New Roman" w:hAnsi="Times New Roman"/>
          <w:bCs/>
          <w:sz w:val="24"/>
          <w:szCs w:val="24"/>
        </w:rPr>
        <w:t xml:space="preserve"> układu funkcjonalno – użytkowego</w:t>
      </w:r>
      <w:r>
        <w:rPr>
          <w:rFonts w:ascii="Times New Roman" w:hAnsi="Times New Roman"/>
          <w:bCs/>
          <w:sz w:val="24"/>
          <w:szCs w:val="24"/>
        </w:rPr>
        <w:t>,</w:t>
      </w:r>
    </w:p>
    <w:p w14:paraId="463930F4" w14:textId="1411EA1F" w:rsidR="004A7408" w:rsidRPr="00A45FA9" w:rsidRDefault="000E0221" w:rsidP="009801CE">
      <w:pPr>
        <w:pStyle w:val="Akapitzlist"/>
        <w:widowControl w:val="0"/>
        <w:numPr>
          <w:ilvl w:val="0"/>
          <w:numId w:val="30"/>
        </w:numPr>
        <w:suppressAutoHyphens/>
        <w:spacing w:after="0" w:line="240" w:lineRule="auto"/>
        <w:jc w:val="both"/>
        <w:rPr>
          <w:rFonts w:ascii="Times New Roman" w:hAnsi="Times New Roman"/>
          <w:b/>
          <w:i/>
          <w:sz w:val="24"/>
          <w:szCs w:val="24"/>
        </w:rPr>
      </w:pPr>
      <w:r>
        <w:rPr>
          <w:rFonts w:ascii="Times New Roman" w:hAnsi="Times New Roman"/>
          <w:bCs/>
          <w:iCs/>
          <w:sz w:val="24"/>
          <w:szCs w:val="24"/>
        </w:rPr>
        <w:t>p</w:t>
      </w:r>
      <w:r w:rsidR="004A7408" w:rsidRPr="00A45FA9">
        <w:rPr>
          <w:rFonts w:ascii="Times New Roman" w:hAnsi="Times New Roman"/>
          <w:bCs/>
          <w:iCs/>
          <w:sz w:val="24"/>
          <w:szCs w:val="24"/>
        </w:rPr>
        <w:t>rojekt architektoniczno – budowlany</w:t>
      </w:r>
      <w:r>
        <w:rPr>
          <w:rFonts w:ascii="Times New Roman" w:hAnsi="Times New Roman"/>
          <w:bCs/>
          <w:iCs/>
          <w:sz w:val="24"/>
          <w:szCs w:val="24"/>
        </w:rPr>
        <w:t>,</w:t>
      </w:r>
      <w:r w:rsidR="004A7408" w:rsidRPr="00A45FA9">
        <w:rPr>
          <w:rFonts w:ascii="Times New Roman" w:hAnsi="Times New Roman"/>
          <w:bCs/>
          <w:iCs/>
          <w:sz w:val="24"/>
          <w:szCs w:val="24"/>
        </w:rPr>
        <w:t xml:space="preserve"> </w:t>
      </w:r>
    </w:p>
    <w:p w14:paraId="1B17E1AD" w14:textId="7A0C66D6" w:rsidR="004A7408" w:rsidRPr="00A45FA9" w:rsidRDefault="000E0221" w:rsidP="009801CE">
      <w:pPr>
        <w:pStyle w:val="Akapitzlist"/>
        <w:widowControl w:val="0"/>
        <w:numPr>
          <w:ilvl w:val="0"/>
          <w:numId w:val="30"/>
        </w:numPr>
        <w:suppressAutoHyphens/>
        <w:spacing w:after="0" w:line="240" w:lineRule="auto"/>
        <w:jc w:val="both"/>
        <w:rPr>
          <w:rFonts w:ascii="Times New Roman" w:hAnsi="Times New Roman"/>
          <w:b/>
          <w:i/>
          <w:sz w:val="24"/>
          <w:szCs w:val="24"/>
        </w:rPr>
      </w:pPr>
      <w:r>
        <w:rPr>
          <w:rFonts w:ascii="Times New Roman" w:hAnsi="Times New Roman"/>
          <w:bCs/>
          <w:iCs/>
          <w:sz w:val="24"/>
          <w:szCs w:val="24"/>
        </w:rPr>
        <w:t>p</w:t>
      </w:r>
      <w:r w:rsidR="004A7408" w:rsidRPr="00A45FA9">
        <w:rPr>
          <w:rFonts w:ascii="Times New Roman" w:hAnsi="Times New Roman"/>
          <w:bCs/>
          <w:iCs/>
          <w:sz w:val="24"/>
          <w:szCs w:val="24"/>
        </w:rPr>
        <w:t>ełnobranżowy projekt techniczny</w:t>
      </w:r>
      <w:r>
        <w:rPr>
          <w:rFonts w:ascii="Times New Roman" w:hAnsi="Times New Roman"/>
          <w:bCs/>
          <w:iCs/>
          <w:sz w:val="24"/>
          <w:szCs w:val="24"/>
        </w:rPr>
        <w:t>,</w:t>
      </w:r>
    </w:p>
    <w:p w14:paraId="7E3965F0" w14:textId="04B42118" w:rsidR="004A7408" w:rsidRPr="00A45FA9" w:rsidRDefault="000E0221" w:rsidP="009801CE">
      <w:pPr>
        <w:pStyle w:val="Akapitzlist"/>
        <w:widowControl w:val="0"/>
        <w:numPr>
          <w:ilvl w:val="0"/>
          <w:numId w:val="30"/>
        </w:numPr>
        <w:suppressAutoHyphens/>
        <w:spacing w:after="0" w:line="240" w:lineRule="auto"/>
        <w:jc w:val="both"/>
        <w:rPr>
          <w:rFonts w:ascii="Times New Roman" w:hAnsi="Times New Roman"/>
          <w:b/>
          <w:i/>
          <w:sz w:val="24"/>
          <w:szCs w:val="24"/>
        </w:rPr>
      </w:pPr>
      <w:r>
        <w:rPr>
          <w:rFonts w:ascii="Times New Roman" w:hAnsi="Times New Roman"/>
          <w:bCs/>
          <w:iCs/>
          <w:sz w:val="24"/>
          <w:szCs w:val="24"/>
        </w:rPr>
        <w:t>p</w:t>
      </w:r>
      <w:r w:rsidR="004A7408" w:rsidRPr="00A45FA9">
        <w:rPr>
          <w:rFonts w:ascii="Times New Roman" w:hAnsi="Times New Roman"/>
          <w:bCs/>
          <w:iCs/>
          <w:sz w:val="24"/>
          <w:szCs w:val="24"/>
        </w:rPr>
        <w:t>ełnobranżowy projekt wykonawczy</w:t>
      </w:r>
      <w:r>
        <w:rPr>
          <w:rFonts w:ascii="Times New Roman" w:hAnsi="Times New Roman"/>
          <w:bCs/>
          <w:iCs/>
          <w:sz w:val="24"/>
          <w:szCs w:val="24"/>
        </w:rPr>
        <w:t>,</w:t>
      </w:r>
    </w:p>
    <w:p w14:paraId="7B089BF3" w14:textId="2A4BFB3B" w:rsidR="004A7408" w:rsidRPr="00A45FA9" w:rsidRDefault="000E0221" w:rsidP="000E0221">
      <w:pPr>
        <w:pStyle w:val="Akapitzlist"/>
        <w:widowControl w:val="0"/>
        <w:suppressAutoHyphens/>
        <w:spacing w:after="0" w:line="240" w:lineRule="auto"/>
        <w:jc w:val="both"/>
        <w:rPr>
          <w:rFonts w:ascii="Times New Roman" w:hAnsi="Times New Roman"/>
          <w:b/>
          <w:i/>
          <w:sz w:val="24"/>
          <w:szCs w:val="24"/>
        </w:rPr>
      </w:pPr>
      <w:r>
        <w:rPr>
          <w:rFonts w:ascii="Times New Roman" w:hAnsi="Times New Roman"/>
          <w:bCs/>
          <w:iCs/>
          <w:sz w:val="24"/>
          <w:szCs w:val="24"/>
        </w:rPr>
        <w:t>p</w:t>
      </w:r>
      <w:r w:rsidR="004A7408" w:rsidRPr="00A45FA9">
        <w:rPr>
          <w:rFonts w:ascii="Times New Roman" w:hAnsi="Times New Roman"/>
          <w:bCs/>
          <w:iCs/>
          <w:sz w:val="24"/>
          <w:szCs w:val="24"/>
        </w:rPr>
        <w:t>rojekt wizualizacji wnętrz z min. trzema widokami wszystkich poszczególnych pomieszczeń</w:t>
      </w:r>
      <w:r>
        <w:rPr>
          <w:rFonts w:ascii="Times New Roman" w:hAnsi="Times New Roman"/>
          <w:bCs/>
          <w:iCs/>
          <w:sz w:val="24"/>
          <w:szCs w:val="24"/>
        </w:rPr>
        <w:t>,</w:t>
      </w:r>
    </w:p>
    <w:p w14:paraId="1453AB8C" w14:textId="46416DDC" w:rsidR="004A7408" w:rsidRPr="00A45FA9" w:rsidRDefault="004A7408" w:rsidP="009801CE">
      <w:pPr>
        <w:pStyle w:val="Akapitzlist"/>
        <w:widowControl w:val="0"/>
        <w:numPr>
          <w:ilvl w:val="0"/>
          <w:numId w:val="30"/>
        </w:numPr>
        <w:suppressAutoHyphens/>
        <w:spacing w:after="0" w:line="240" w:lineRule="auto"/>
        <w:jc w:val="both"/>
        <w:rPr>
          <w:rFonts w:ascii="Times New Roman" w:hAnsi="Times New Roman"/>
          <w:b/>
          <w:i/>
          <w:sz w:val="24"/>
          <w:szCs w:val="24"/>
        </w:rPr>
      </w:pPr>
      <w:r w:rsidRPr="00A45FA9">
        <w:rPr>
          <w:rFonts w:ascii="Times New Roman" w:hAnsi="Times New Roman"/>
          <w:bCs/>
          <w:iCs/>
          <w:sz w:val="24"/>
          <w:szCs w:val="24"/>
        </w:rPr>
        <w:t>Specyfikacj</w:t>
      </w:r>
      <w:r w:rsidR="00A45FA9">
        <w:rPr>
          <w:rFonts w:ascii="Times New Roman" w:hAnsi="Times New Roman"/>
          <w:bCs/>
          <w:iCs/>
          <w:sz w:val="24"/>
          <w:szCs w:val="24"/>
        </w:rPr>
        <w:t>ę</w:t>
      </w:r>
      <w:r w:rsidRPr="00A45FA9">
        <w:rPr>
          <w:rFonts w:ascii="Times New Roman" w:hAnsi="Times New Roman"/>
          <w:bCs/>
          <w:iCs/>
          <w:sz w:val="24"/>
          <w:szCs w:val="24"/>
        </w:rPr>
        <w:t xml:space="preserve"> Techniczn</w:t>
      </w:r>
      <w:r w:rsidR="00A45FA9">
        <w:rPr>
          <w:rFonts w:ascii="Times New Roman" w:hAnsi="Times New Roman"/>
          <w:bCs/>
          <w:iCs/>
          <w:sz w:val="24"/>
          <w:szCs w:val="24"/>
        </w:rPr>
        <w:t>ą</w:t>
      </w:r>
      <w:r w:rsidRPr="00A45FA9">
        <w:rPr>
          <w:rFonts w:ascii="Times New Roman" w:hAnsi="Times New Roman"/>
          <w:bCs/>
          <w:iCs/>
          <w:sz w:val="24"/>
          <w:szCs w:val="24"/>
        </w:rPr>
        <w:t xml:space="preserve"> Wykonania i Odbioru Robót</w:t>
      </w:r>
      <w:r w:rsidR="000E0221">
        <w:rPr>
          <w:rFonts w:ascii="Times New Roman" w:hAnsi="Times New Roman"/>
          <w:bCs/>
          <w:iCs/>
          <w:sz w:val="24"/>
          <w:szCs w:val="24"/>
        </w:rPr>
        <w:t xml:space="preserve"> (STWiR),</w:t>
      </w:r>
    </w:p>
    <w:p w14:paraId="68E8CD7C" w14:textId="13337AED" w:rsidR="004A7408" w:rsidRPr="00A45FA9" w:rsidRDefault="000E0221" w:rsidP="009801CE">
      <w:pPr>
        <w:pStyle w:val="Akapitzlist"/>
        <w:widowControl w:val="0"/>
        <w:numPr>
          <w:ilvl w:val="0"/>
          <w:numId w:val="30"/>
        </w:numPr>
        <w:suppressAutoHyphens/>
        <w:spacing w:after="0" w:line="240" w:lineRule="auto"/>
        <w:jc w:val="both"/>
        <w:rPr>
          <w:rFonts w:ascii="Times New Roman" w:hAnsi="Times New Roman"/>
          <w:b/>
          <w:i/>
          <w:sz w:val="24"/>
          <w:szCs w:val="24"/>
        </w:rPr>
      </w:pPr>
      <w:r>
        <w:rPr>
          <w:rFonts w:ascii="Times New Roman" w:hAnsi="Times New Roman"/>
          <w:bCs/>
          <w:iCs/>
          <w:sz w:val="24"/>
          <w:szCs w:val="24"/>
        </w:rPr>
        <w:t>k</w:t>
      </w:r>
      <w:r w:rsidR="004A7408" w:rsidRPr="00A45FA9">
        <w:rPr>
          <w:rFonts w:ascii="Times New Roman" w:hAnsi="Times New Roman"/>
          <w:bCs/>
          <w:iCs/>
          <w:sz w:val="24"/>
          <w:szCs w:val="24"/>
        </w:rPr>
        <w:t>osztorys inwestorski</w:t>
      </w:r>
      <w:r>
        <w:rPr>
          <w:rFonts w:ascii="Times New Roman" w:hAnsi="Times New Roman"/>
          <w:bCs/>
          <w:iCs/>
          <w:sz w:val="24"/>
          <w:szCs w:val="24"/>
        </w:rPr>
        <w:t>,</w:t>
      </w:r>
    </w:p>
    <w:p w14:paraId="461FEDA8" w14:textId="5EA38ACE" w:rsidR="004A7408" w:rsidRPr="00A45FA9" w:rsidRDefault="000E0221" w:rsidP="009801CE">
      <w:pPr>
        <w:pStyle w:val="Akapitzlist"/>
        <w:widowControl w:val="0"/>
        <w:numPr>
          <w:ilvl w:val="0"/>
          <w:numId w:val="30"/>
        </w:numPr>
        <w:suppressAutoHyphens/>
        <w:spacing w:after="0" w:line="240" w:lineRule="auto"/>
        <w:jc w:val="both"/>
        <w:rPr>
          <w:rFonts w:ascii="Times New Roman" w:hAnsi="Times New Roman"/>
          <w:b/>
          <w:i/>
          <w:sz w:val="24"/>
          <w:szCs w:val="24"/>
        </w:rPr>
      </w:pPr>
      <w:r>
        <w:rPr>
          <w:rFonts w:ascii="Times New Roman" w:hAnsi="Times New Roman"/>
          <w:bCs/>
          <w:iCs/>
          <w:sz w:val="24"/>
          <w:szCs w:val="24"/>
        </w:rPr>
        <w:t>k</w:t>
      </w:r>
      <w:r w:rsidR="004A7408" w:rsidRPr="00A45FA9">
        <w:rPr>
          <w:rFonts w:ascii="Times New Roman" w:hAnsi="Times New Roman"/>
          <w:bCs/>
          <w:iCs/>
          <w:sz w:val="24"/>
          <w:szCs w:val="24"/>
        </w:rPr>
        <w:t>osztorys ofertowy („ślepy”)</w:t>
      </w:r>
      <w:r>
        <w:rPr>
          <w:rFonts w:ascii="Times New Roman" w:hAnsi="Times New Roman"/>
          <w:bCs/>
          <w:iCs/>
          <w:sz w:val="24"/>
          <w:szCs w:val="24"/>
        </w:rPr>
        <w:t>,</w:t>
      </w:r>
    </w:p>
    <w:p w14:paraId="51ED172E" w14:textId="54125714" w:rsidR="004A7408" w:rsidRPr="00A45FA9" w:rsidRDefault="000E0221" w:rsidP="009801CE">
      <w:pPr>
        <w:pStyle w:val="Akapitzlist"/>
        <w:widowControl w:val="0"/>
        <w:numPr>
          <w:ilvl w:val="0"/>
          <w:numId w:val="30"/>
        </w:numPr>
        <w:suppressAutoHyphens/>
        <w:spacing w:after="0" w:line="240" w:lineRule="auto"/>
        <w:jc w:val="both"/>
        <w:rPr>
          <w:rFonts w:ascii="Times New Roman" w:hAnsi="Times New Roman"/>
          <w:b/>
          <w:i/>
          <w:sz w:val="24"/>
          <w:szCs w:val="24"/>
        </w:rPr>
      </w:pPr>
      <w:r>
        <w:rPr>
          <w:rFonts w:ascii="Times New Roman" w:hAnsi="Times New Roman"/>
          <w:bCs/>
          <w:iCs/>
          <w:sz w:val="24"/>
          <w:szCs w:val="24"/>
        </w:rPr>
        <w:t>p</w:t>
      </w:r>
      <w:r w:rsidR="004A7408" w:rsidRPr="00A45FA9">
        <w:rPr>
          <w:rFonts w:ascii="Times New Roman" w:hAnsi="Times New Roman"/>
          <w:bCs/>
          <w:iCs/>
          <w:sz w:val="24"/>
          <w:szCs w:val="24"/>
        </w:rPr>
        <w:t>rzedmiar Robót</w:t>
      </w:r>
      <w:r>
        <w:rPr>
          <w:rFonts w:ascii="Times New Roman" w:hAnsi="Times New Roman"/>
          <w:bCs/>
          <w:iCs/>
          <w:sz w:val="24"/>
          <w:szCs w:val="24"/>
        </w:rPr>
        <w:t>,</w:t>
      </w:r>
    </w:p>
    <w:p w14:paraId="0F9F0EB0" w14:textId="7D5EF9F1" w:rsidR="004A7408" w:rsidRPr="00A45FA9" w:rsidRDefault="000E0221" w:rsidP="009801CE">
      <w:pPr>
        <w:pStyle w:val="Akapitzlist"/>
        <w:widowControl w:val="0"/>
        <w:numPr>
          <w:ilvl w:val="0"/>
          <w:numId w:val="30"/>
        </w:numPr>
        <w:suppressAutoHyphens/>
        <w:spacing w:after="0" w:line="240" w:lineRule="auto"/>
        <w:jc w:val="both"/>
        <w:rPr>
          <w:rFonts w:ascii="Times New Roman" w:hAnsi="Times New Roman"/>
          <w:b/>
          <w:i/>
          <w:sz w:val="24"/>
          <w:szCs w:val="24"/>
        </w:rPr>
      </w:pPr>
      <w:r>
        <w:rPr>
          <w:rFonts w:ascii="Times New Roman" w:hAnsi="Times New Roman"/>
          <w:bCs/>
          <w:iCs/>
          <w:sz w:val="24"/>
          <w:szCs w:val="24"/>
        </w:rPr>
        <w:t>u</w:t>
      </w:r>
      <w:r w:rsidR="004A7408" w:rsidRPr="00A45FA9">
        <w:rPr>
          <w:rFonts w:ascii="Times New Roman" w:hAnsi="Times New Roman"/>
          <w:bCs/>
          <w:iCs/>
          <w:sz w:val="24"/>
          <w:szCs w:val="24"/>
        </w:rPr>
        <w:t xml:space="preserve">zyskanie w imieniu Zamawiającego prawomocnej </w:t>
      </w:r>
      <w:r w:rsidR="00A90701">
        <w:rPr>
          <w:rFonts w:ascii="Times New Roman" w:hAnsi="Times New Roman"/>
          <w:bCs/>
          <w:iCs/>
          <w:sz w:val="24"/>
          <w:szCs w:val="24"/>
        </w:rPr>
        <w:t>d</w:t>
      </w:r>
      <w:r w:rsidR="004A7408" w:rsidRPr="00A45FA9">
        <w:rPr>
          <w:rFonts w:ascii="Times New Roman" w:hAnsi="Times New Roman"/>
          <w:bCs/>
          <w:iCs/>
          <w:sz w:val="24"/>
          <w:szCs w:val="24"/>
        </w:rPr>
        <w:t>ecyzji o pozwoleniu na budowę</w:t>
      </w:r>
      <w:r>
        <w:rPr>
          <w:rFonts w:ascii="Times New Roman" w:hAnsi="Times New Roman"/>
          <w:bCs/>
          <w:iCs/>
          <w:sz w:val="24"/>
          <w:szCs w:val="24"/>
        </w:rPr>
        <w:t>.</w:t>
      </w:r>
    </w:p>
    <w:p w14:paraId="3706146C" w14:textId="3BAC93ED" w:rsidR="007A4995" w:rsidRDefault="00CA05E5" w:rsidP="00A45FA9">
      <w:pPr>
        <w:shd w:val="clear" w:color="auto" w:fill="FFFFFF"/>
        <w:tabs>
          <w:tab w:val="left" w:pos="6060"/>
        </w:tabs>
        <w:spacing w:line="276" w:lineRule="auto"/>
        <w:jc w:val="both"/>
        <w:rPr>
          <w:bCs/>
          <w:iCs/>
        </w:rPr>
      </w:pPr>
      <w:r>
        <w:t xml:space="preserve"> </w:t>
      </w:r>
      <w:r w:rsidR="00A45FA9">
        <w:t xml:space="preserve">b) </w:t>
      </w:r>
      <w:r w:rsidR="007A4995">
        <w:rPr>
          <w:bCs/>
          <w:iCs/>
        </w:rPr>
        <w:t xml:space="preserve"> </w:t>
      </w:r>
      <w:r w:rsidR="00AA3AC2">
        <w:rPr>
          <w:bCs/>
          <w:iCs/>
        </w:rPr>
        <w:t>b</w:t>
      </w:r>
      <w:r w:rsidR="007A4995">
        <w:rPr>
          <w:bCs/>
          <w:iCs/>
        </w:rPr>
        <w:t>udowę żłobka w Lubaszu.</w:t>
      </w:r>
    </w:p>
    <w:p w14:paraId="7F4A39D0" w14:textId="27A45B6F" w:rsidR="007A4995" w:rsidRDefault="007A4995" w:rsidP="007A4995">
      <w:pPr>
        <w:widowControl w:val="0"/>
        <w:suppressAutoHyphens/>
        <w:jc w:val="both"/>
        <w:rPr>
          <w:bCs/>
          <w:iCs/>
        </w:rPr>
      </w:pPr>
      <w:r>
        <w:rPr>
          <w:bCs/>
          <w:iCs/>
        </w:rPr>
        <w:t xml:space="preserve"> </w:t>
      </w:r>
      <w:r w:rsidR="00A45FA9">
        <w:rPr>
          <w:bCs/>
          <w:iCs/>
        </w:rPr>
        <w:t>c</w:t>
      </w:r>
      <w:r>
        <w:rPr>
          <w:bCs/>
          <w:iCs/>
        </w:rPr>
        <w:t>) Wyposażenie żłobka w Lubaszu.</w:t>
      </w:r>
    </w:p>
    <w:p w14:paraId="64A611CB" w14:textId="2EFE3A42" w:rsidR="007A4995" w:rsidRDefault="007A4995" w:rsidP="007A4995">
      <w:pPr>
        <w:widowControl w:val="0"/>
        <w:suppressAutoHyphens/>
        <w:jc w:val="both"/>
        <w:rPr>
          <w:bCs/>
          <w:iCs/>
        </w:rPr>
      </w:pPr>
      <w:r>
        <w:rPr>
          <w:bCs/>
          <w:iCs/>
        </w:rPr>
        <w:t xml:space="preserve"> </w:t>
      </w:r>
      <w:r w:rsidR="00A45FA9">
        <w:rPr>
          <w:bCs/>
          <w:iCs/>
        </w:rPr>
        <w:t>d</w:t>
      </w:r>
      <w:r>
        <w:rPr>
          <w:bCs/>
          <w:iCs/>
        </w:rPr>
        <w:t xml:space="preserve">) </w:t>
      </w:r>
      <w:r w:rsidRPr="007A4995">
        <w:rPr>
          <w:bCs/>
          <w:iCs/>
        </w:rPr>
        <w:t>Uzyskanie przez Wykonawcę w imieniu Zamawiającego prawo</w:t>
      </w:r>
      <w:r>
        <w:rPr>
          <w:bCs/>
          <w:iCs/>
        </w:rPr>
        <w:t>moc</w:t>
      </w:r>
      <w:r w:rsidR="00342D1C">
        <w:rPr>
          <w:bCs/>
          <w:iCs/>
        </w:rPr>
        <w:t>nego</w:t>
      </w:r>
      <w:r>
        <w:rPr>
          <w:bCs/>
          <w:iCs/>
        </w:rPr>
        <w:t xml:space="preserve"> pozwoleni</w:t>
      </w:r>
      <w:r w:rsidR="00342D1C">
        <w:rPr>
          <w:bCs/>
          <w:iCs/>
        </w:rPr>
        <w:t>a</w:t>
      </w:r>
      <w:r>
        <w:rPr>
          <w:bCs/>
          <w:iCs/>
        </w:rPr>
        <w:t xml:space="preserve"> na   </w:t>
      </w:r>
    </w:p>
    <w:p w14:paraId="7CADFAC1" w14:textId="76AD0EDF" w:rsidR="007A4995" w:rsidRDefault="007A4995" w:rsidP="007A4995">
      <w:pPr>
        <w:widowControl w:val="0"/>
        <w:suppressAutoHyphens/>
        <w:jc w:val="both"/>
        <w:rPr>
          <w:bCs/>
          <w:iCs/>
        </w:rPr>
      </w:pPr>
      <w:r>
        <w:rPr>
          <w:bCs/>
          <w:iCs/>
        </w:rPr>
        <w:t xml:space="preserve">       użytkowanie powstałego żłobka</w:t>
      </w:r>
      <w:r w:rsidRPr="007A4995">
        <w:rPr>
          <w:bCs/>
          <w:iCs/>
        </w:rPr>
        <w:t>.</w:t>
      </w:r>
    </w:p>
    <w:p w14:paraId="26883CA5" w14:textId="77777777" w:rsidR="00B37C6B" w:rsidRPr="00902213" w:rsidRDefault="006C7A6F" w:rsidP="00233D3A">
      <w:pPr>
        <w:shd w:val="clear" w:color="auto" w:fill="FFFFFF"/>
        <w:tabs>
          <w:tab w:val="left" w:pos="6060"/>
        </w:tabs>
        <w:spacing w:line="276" w:lineRule="auto"/>
        <w:jc w:val="both"/>
      </w:pPr>
      <w:r w:rsidRPr="00043BED">
        <w:t xml:space="preserve">6. </w:t>
      </w:r>
      <w:r w:rsidR="00233D3A" w:rsidRPr="00043BED">
        <w:t xml:space="preserve">Przedmiot zamówienia będzie realizowany zgodnie z opracowanym przez wykonawcę                    i zatwierdzonym przez zamawiającego Harmonogramem Robót (HR), określającym kolejność i terminy realizacji prac projektowych oraz robót budowlanych oraz pozostałych prac zgodnie z postanowieniami wzoru umowy, w szczególności z uwzględnieniem technologii </w:t>
      </w:r>
      <w:r w:rsidR="00233D3A" w:rsidRPr="00902213">
        <w:t xml:space="preserve">wynikających z PFU i dokumentacji projektowej, zasad sztuki budowlanej oraz aktualnej wiedzy technicznej. </w:t>
      </w:r>
    </w:p>
    <w:p w14:paraId="2467D305" w14:textId="5B8DBBA6" w:rsidR="00B37C6B" w:rsidRPr="00902213" w:rsidRDefault="00B37C6B" w:rsidP="00233D3A">
      <w:pPr>
        <w:shd w:val="clear" w:color="auto" w:fill="FFFFFF"/>
        <w:tabs>
          <w:tab w:val="left" w:pos="6060"/>
        </w:tabs>
        <w:spacing w:line="276" w:lineRule="auto"/>
        <w:jc w:val="both"/>
      </w:pPr>
      <w:r w:rsidRPr="00902213">
        <w:t>Harmonogram robót</w:t>
      </w:r>
      <w:r w:rsidR="00A90701">
        <w:t xml:space="preserve"> </w:t>
      </w:r>
      <w:r w:rsidRPr="00902213">
        <w:t xml:space="preserve">musi mieścić </w:t>
      </w:r>
      <w:r w:rsidR="00902213" w:rsidRPr="00902213">
        <w:t xml:space="preserve"> obejmować </w:t>
      </w:r>
      <w:r w:rsidRPr="00902213">
        <w:t>następują</w:t>
      </w:r>
      <w:r w:rsidR="00902213" w:rsidRPr="00902213">
        <w:t>ce</w:t>
      </w:r>
      <w:r w:rsidRPr="00902213">
        <w:t xml:space="preserve"> ram</w:t>
      </w:r>
      <w:r w:rsidR="00902213" w:rsidRPr="00902213">
        <w:t>y</w:t>
      </w:r>
      <w:r w:rsidRPr="00902213">
        <w:t xml:space="preserve">  zadaniowo – czasow</w:t>
      </w:r>
      <w:r w:rsidR="00902213" w:rsidRPr="00902213">
        <w:t>e</w:t>
      </w:r>
      <w:r w:rsidRPr="00902213">
        <w:t xml:space="preserve"> tj.</w:t>
      </w:r>
    </w:p>
    <w:p w14:paraId="1D0FD882" w14:textId="12712FE5" w:rsidR="001B6101" w:rsidRPr="001B6101" w:rsidRDefault="001B6101" w:rsidP="001B6101">
      <w:pPr>
        <w:shd w:val="clear" w:color="auto" w:fill="FFFFFF"/>
        <w:tabs>
          <w:tab w:val="left" w:pos="6060"/>
        </w:tabs>
        <w:spacing w:line="276" w:lineRule="auto"/>
        <w:jc w:val="both"/>
      </w:pPr>
      <w:r w:rsidRPr="001B6101">
        <w:t>1)</w:t>
      </w:r>
      <w:r>
        <w:t xml:space="preserve"> </w:t>
      </w:r>
      <w:r w:rsidRPr="001B6101">
        <w:t>prace koncepcyjno – uzgodnieniowe – do miesiąca od dnia podpisania umowy,</w:t>
      </w:r>
    </w:p>
    <w:p w14:paraId="03F1B5CD" w14:textId="1132EEFF" w:rsidR="001B6101" w:rsidRPr="001B6101" w:rsidRDefault="001B6101" w:rsidP="001B6101">
      <w:pPr>
        <w:shd w:val="clear" w:color="auto" w:fill="FFFFFF"/>
        <w:tabs>
          <w:tab w:val="left" w:pos="6060"/>
        </w:tabs>
        <w:spacing w:line="276" w:lineRule="auto"/>
        <w:jc w:val="both"/>
      </w:pPr>
      <w:r w:rsidRPr="001B6101">
        <w:t>2)</w:t>
      </w:r>
      <w:r>
        <w:t xml:space="preserve"> </w:t>
      </w:r>
      <w:r w:rsidRPr="001B6101">
        <w:t>prace projektowe – do 4 miesięcy od podpisania umowy – wraz z uzyskaniem pozwolenia na budowę,</w:t>
      </w:r>
    </w:p>
    <w:p w14:paraId="6AD820FF" w14:textId="48ED6912" w:rsidR="001B6101" w:rsidRPr="001B6101" w:rsidRDefault="001B6101" w:rsidP="001B6101">
      <w:pPr>
        <w:shd w:val="clear" w:color="auto" w:fill="FFFFFF"/>
        <w:tabs>
          <w:tab w:val="left" w:pos="6060"/>
        </w:tabs>
        <w:spacing w:line="276" w:lineRule="auto"/>
        <w:jc w:val="both"/>
      </w:pPr>
      <w:r w:rsidRPr="001B6101">
        <w:t>3)</w:t>
      </w:r>
      <w:r>
        <w:t xml:space="preserve"> </w:t>
      </w:r>
      <w:r w:rsidRPr="001B6101">
        <w:t xml:space="preserve">budowa żłobka – stan surowy zamknięty do </w:t>
      </w:r>
      <w:r w:rsidR="00382F04">
        <w:t>7 miesięcy od dnia podpisania umowy</w:t>
      </w:r>
      <w:r w:rsidRPr="001B6101">
        <w:t>,</w:t>
      </w:r>
    </w:p>
    <w:p w14:paraId="0076BC95" w14:textId="07D1F904" w:rsidR="001B6101" w:rsidRPr="001B6101" w:rsidRDefault="001B6101" w:rsidP="001B6101">
      <w:pPr>
        <w:shd w:val="clear" w:color="auto" w:fill="FFFFFF"/>
        <w:tabs>
          <w:tab w:val="left" w:pos="6060"/>
        </w:tabs>
        <w:spacing w:line="276" w:lineRule="auto"/>
        <w:jc w:val="both"/>
      </w:pPr>
      <w:r w:rsidRPr="001B6101">
        <w:t>4)</w:t>
      </w:r>
      <w:r>
        <w:t xml:space="preserve"> </w:t>
      </w:r>
      <w:r w:rsidRPr="001B6101">
        <w:t xml:space="preserve">uzgodnienie - z  Zamawiającym wyposażenia żłobka </w:t>
      </w:r>
      <w:r w:rsidR="00382F04" w:rsidRPr="001B6101">
        <w:t xml:space="preserve">do </w:t>
      </w:r>
      <w:r w:rsidR="00382F04">
        <w:t>8</w:t>
      </w:r>
      <w:r w:rsidR="00382F04">
        <w:t xml:space="preserve"> miesięcy od dnia podpisania umowy</w:t>
      </w:r>
      <w:r w:rsidRPr="001B6101">
        <w:t>,</w:t>
      </w:r>
    </w:p>
    <w:p w14:paraId="662D4537" w14:textId="655D8B6C" w:rsidR="001B6101" w:rsidRPr="001B6101" w:rsidRDefault="001B6101" w:rsidP="001B6101">
      <w:pPr>
        <w:shd w:val="clear" w:color="auto" w:fill="FFFFFF"/>
        <w:tabs>
          <w:tab w:val="left" w:pos="6060"/>
        </w:tabs>
        <w:spacing w:line="276" w:lineRule="auto"/>
        <w:jc w:val="both"/>
      </w:pPr>
      <w:r w:rsidRPr="001B6101">
        <w:t>5)</w:t>
      </w:r>
      <w:r>
        <w:t xml:space="preserve"> </w:t>
      </w:r>
      <w:r w:rsidRPr="001B6101">
        <w:t xml:space="preserve"> zakończenie prac budowlanych </w:t>
      </w:r>
      <w:r w:rsidR="00382F04" w:rsidRPr="001B6101">
        <w:t xml:space="preserve">do </w:t>
      </w:r>
      <w:r w:rsidR="00382F04">
        <w:t>11</w:t>
      </w:r>
      <w:r w:rsidR="00382F04">
        <w:t xml:space="preserve"> miesięcy od dnia podpisania umowy</w:t>
      </w:r>
      <w:r w:rsidR="00382F04">
        <w:t>,</w:t>
      </w:r>
      <w:r w:rsidRPr="001B6101">
        <w:t xml:space="preserve">  </w:t>
      </w:r>
    </w:p>
    <w:p w14:paraId="63C75883" w14:textId="5F6BEFCA" w:rsidR="001B6101" w:rsidRPr="001B6101" w:rsidRDefault="001B6101" w:rsidP="001B6101">
      <w:pPr>
        <w:shd w:val="clear" w:color="auto" w:fill="FFFFFF"/>
        <w:tabs>
          <w:tab w:val="left" w:pos="6060"/>
        </w:tabs>
        <w:spacing w:line="276" w:lineRule="auto"/>
        <w:jc w:val="both"/>
      </w:pPr>
      <w:r w:rsidRPr="001B6101">
        <w:t>6) uzyskanie pozwolenia na użytkowanie w terminie do 12 miesięcy od dnia podpisania umowy.</w:t>
      </w:r>
    </w:p>
    <w:p w14:paraId="54138BC1" w14:textId="28F8970B" w:rsidR="00233D3A" w:rsidRDefault="00233D3A" w:rsidP="001B6101">
      <w:pPr>
        <w:shd w:val="clear" w:color="auto" w:fill="FFFFFF"/>
        <w:tabs>
          <w:tab w:val="left" w:pos="6060"/>
        </w:tabs>
        <w:spacing w:line="276" w:lineRule="auto"/>
        <w:jc w:val="both"/>
      </w:pPr>
      <w:r w:rsidRPr="00043BED">
        <w:t xml:space="preserve">HR będzie podlegał zatwierdzeniu przez zamawiającego. </w:t>
      </w:r>
    </w:p>
    <w:p w14:paraId="0CE556A4" w14:textId="76774A46" w:rsidR="00233D3A" w:rsidRDefault="00043BED" w:rsidP="00233D3A">
      <w:pPr>
        <w:shd w:val="clear" w:color="auto" w:fill="FFFFFF"/>
        <w:tabs>
          <w:tab w:val="left" w:pos="6060"/>
        </w:tabs>
        <w:spacing w:line="276" w:lineRule="auto"/>
        <w:jc w:val="both"/>
      </w:pPr>
      <w:r w:rsidRPr="00043BED">
        <w:t>7</w:t>
      </w:r>
      <w:r w:rsidR="00233D3A" w:rsidRPr="00043BED">
        <w:t xml:space="preserve">. Wykonawca zobowiązany jest we własnym zakresie i na własny koszt zapewnić media niezbędne do realizacji robót będących przedmiotem zamówienia, a także do utrzymania zaplecza socjalnego i ponosić we własnym zakresie wszelkie koszty z tym związane. </w:t>
      </w:r>
    </w:p>
    <w:p w14:paraId="287E94E9" w14:textId="68F70661" w:rsidR="00425C45" w:rsidRDefault="00425C45" w:rsidP="00425C45">
      <w:pPr>
        <w:shd w:val="clear" w:color="auto" w:fill="FFFFFF"/>
        <w:tabs>
          <w:tab w:val="left" w:pos="6060"/>
        </w:tabs>
        <w:spacing w:line="276" w:lineRule="auto"/>
        <w:jc w:val="both"/>
      </w:pPr>
      <w:r>
        <w:lastRenderedPageBreak/>
        <w:t>8. Zamawiający stosownie do art. 95 ust. 1 ustawy Prawo zamówień publicznych, wymaga zatrudnienia przez Wykonawcę lub Podwykonawcę na podstawie umowy o pracę osób wykonujących czynności w zakresie realizacji zamówienia, których wykonanie polega na wykonywaniu pracy w sposób określony w art. 22 § 1 ustawy z dnia 26 czerwca 1974 r. – Kodeks pracy (Dz. U. z 2023 r. poz. 1465 ze zm.). W szczególności:</w:t>
      </w:r>
    </w:p>
    <w:p w14:paraId="1B23857D" w14:textId="548ACE18" w:rsidR="00425C45" w:rsidRDefault="00425C45" w:rsidP="00425C45">
      <w:pPr>
        <w:shd w:val="clear" w:color="auto" w:fill="FFFFFF"/>
        <w:tabs>
          <w:tab w:val="left" w:pos="6060"/>
        </w:tabs>
        <w:spacing w:line="276" w:lineRule="auto"/>
        <w:jc w:val="both"/>
      </w:pPr>
      <w:r>
        <w:t xml:space="preserve">1) Zamawiający wymaga zatrudnienia na podstawie umowy o pracę przez Wykonawcę lub Podwykonawcę osób wykonujących wskazane poniżej czynności w trakcie realizacji zamówienia: </w:t>
      </w:r>
      <w:r w:rsidRPr="001A2C9A">
        <w:t>roboty budowlane wykonywane przez robotników</w:t>
      </w:r>
      <w:r>
        <w:t>.</w:t>
      </w:r>
    </w:p>
    <w:p w14:paraId="3CC4D3E4" w14:textId="4D9CDF40" w:rsidR="00425C45" w:rsidRDefault="00425C45" w:rsidP="00425C45">
      <w:pPr>
        <w:shd w:val="clear" w:color="auto" w:fill="FFFFFF"/>
        <w:tabs>
          <w:tab w:val="left" w:pos="6060"/>
        </w:tabs>
        <w:spacing w:line="276" w:lineRule="auto"/>
        <w:jc w:val="both"/>
      </w:pPr>
      <w:r>
        <w:t xml:space="preserve">2) 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 szczególności do: </w:t>
      </w:r>
    </w:p>
    <w:p w14:paraId="6601B69B" w14:textId="66D17EC9" w:rsidR="00425C45" w:rsidRDefault="00425C45" w:rsidP="00425C45">
      <w:pPr>
        <w:shd w:val="clear" w:color="auto" w:fill="FFFFFF"/>
        <w:tabs>
          <w:tab w:val="left" w:pos="6060"/>
        </w:tabs>
        <w:spacing w:line="276" w:lineRule="auto"/>
        <w:jc w:val="both"/>
      </w:pPr>
      <w:r>
        <w:t>a) żądania oświadczeń i dokumentów w zakresie potwierdzenia spełniania ww. wymogów i dokonywania ich oceny,</w:t>
      </w:r>
    </w:p>
    <w:p w14:paraId="6AC73DE9" w14:textId="4640545D" w:rsidR="00425C45" w:rsidRDefault="00425C45" w:rsidP="00425C45">
      <w:pPr>
        <w:shd w:val="clear" w:color="auto" w:fill="FFFFFF"/>
        <w:tabs>
          <w:tab w:val="left" w:pos="6060"/>
        </w:tabs>
        <w:spacing w:line="276" w:lineRule="auto"/>
        <w:jc w:val="both"/>
      </w:pPr>
      <w:r>
        <w:t>b) żądania wyjaśnień w przypadku wątpliwości w zakresie potwierdzenia spełniania ww. wymogów,</w:t>
      </w:r>
    </w:p>
    <w:p w14:paraId="789EF92B" w14:textId="3F0552C4" w:rsidR="00425C45" w:rsidRDefault="00425C45" w:rsidP="00425C45">
      <w:pPr>
        <w:shd w:val="clear" w:color="auto" w:fill="FFFFFF"/>
        <w:tabs>
          <w:tab w:val="left" w:pos="6060"/>
        </w:tabs>
        <w:spacing w:line="276" w:lineRule="auto"/>
        <w:jc w:val="both"/>
      </w:pPr>
      <w:r>
        <w:t>c) przeprowadzania kontroli na miejscu wykonywania świadczenia.</w:t>
      </w:r>
    </w:p>
    <w:p w14:paraId="05C9EB9F" w14:textId="5236E9D3" w:rsidR="00425C45" w:rsidRDefault="00425C45" w:rsidP="00425C45">
      <w:pPr>
        <w:shd w:val="clear" w:color="auto" w:fill="FFFFFF"/>
        <w:tabs>
          <w:tab w:val="left" w:pos="6060"/>
        </w:tabs>
        <w:spacing w:line="276" w:lineRule="auto"/>
        <w:jc w:val="both"/>
      </w:pPr>
      <w:r>
        <w:t>3) 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punkcie 1 czynności w trakcie realizacji zamówienia:</w:t>
      </w:r>
    </w:p>
    <w:p w14:paraId="2E60F620" w14:textId="4612F7D6" w:rsidR="00425C45" w:rsidRDefault="00425C45" w:rsidP="00425C45">
      <w:pPr>
        <w:shd w:val="clear" w:color="auto" w:fill="FFFFFF"/>
        <w:tabs>
          <w:tab w:val="left" w:pos="6060"/>
        </w:tabs>
        <w:spacing w:line="276" w:lineRule="auto"/>
        <w:jc w:val="both"/>
      </w:pPr>
      <w:r>
        <w:t>• 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58CEE86A" w14:textId="77777777" w:rsidR="00425C45" w:rsidRDefault="00425C45" w:rsidP="00425C45">
      <w:pPr>
        <w:shd w:val="clear" w:color="auto" w:fill="FFFFFF"/>
        <w:tabs>
          <w:tab w:val="left" w:pos="6060"/>
        </w:tabs>
        <w:spacing w:line="276" w:lineRule="auto"/>
        <w:jc w:val="both"/>
      </w:pPr>
      <w:r>
        <w:t>Pierwsze oświadczenie zostanie złożone Zamawiającemu najpóźniej 7 dni po zawarciu umowy, kolejne zgodnie z zapisami zawartymi powyżej.</w:t>
      </w:r>
    </w:p>
    <w:p w14:paraId="14B70C98" w14:textId="732DF874" w:rsidR="00425C45" w:rsidRDefault="00425C45" w:rsidP="00425C45">
      <w:pPr>
        <w:shd w:val="clear" w:color="auto" w:fill="FFFFFF"/>
        <w:tabs>
          <w:tab w:val="left" w:pos="6060"/>
        </w:tabs>
        <w:spacing w:line="276" w:lineRule="auto"/>
        <w:jc w:val="both"/>
      </w:pPr>
      <w:r>
        <w:t>4) Z tytułu niespełnienia przez Wykonawcę lub podwykonawcę wymogu zatrudnienia na podstawie umowy o pracę osób wykonujących wskazane w punkcie 1 czynności Zamawiający przewiduje sankcję w postaci obowiązku zapłaty przez Wykonawcę kary umownej w wysokości określonej w istotnych postanowieniach umowy w sprawie zamówienia publicznego.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punkcie 1 czynności.</w:t>
      </w:r>
    </w:p>
    <w:p w14:paraId="3C21FAAC" w14:textId="76ABAE5A" w:rsidR="00425C45" w:rsidRDefault="00425C45" w:rsidP="00425C45">
      <w:pPr>
        <w:shd w:val="clear" w:color="auto" w:fill="FFFFFF"/>
        <w:tabs>
          <w:tab w:val="left" w:pos="6060"/>
        </w:tabs>
        <w:spacing w:line="276" w:lineRule="auto"/>
        <w:jc w:val="both"/>
      </w:pPr>
      <w:r>
        <w:t>5).</w:t>
      </w:r>
      <w:r w:rsidR="007E3C78">
        <w:t xml:space="preserve"> </w:t>
      </w:r>
      <w:r>
        <w:t>W przypadku uzasadnionych wątpliwości co do przestrzegania prawa pracy przez Wykonawcę lub podwykonawcę, Zamawiający może zwrócić się o przeprowadzenie kontroli przez Państwową Inspekcję Pracy.</w:t>
      </w:r>
    </w:p>
    <w:p w14:paraId="697F4B03" w14:textId="4130A770" w:rsidR="00F564F2" w:rsidRPr="00F564F2" w:rsidRDefault="00425C45" w:rsidP="00645B94">
      <w:pPr>
        <w:shd w:val="clear" w:color="auto" w:fill="FFFFFF"/>
        <w:tabs>
          <w:tab w:val="left" w:pos="6060"/>
        </w:tabs>
        <w:spacing w:line="276" w:lineRule="auto"/>
        <w:jc w:val="both"/>
      </w:pPr>
      <w:r>
        <w:lastRenderedPageBreak/>
        <w:t>9</w:t>
      </w:r>
      <w:r w:rsidR="00F564F2" w:rsidRPr="00F564F2">
        <w:t xml:space="preserve">. Powołanie się w dokumentacji postępowania na określonych producentów, wykonawców lub dostawców – jeżeli wystąpi - ma charakter przykładowy i dotyczy wyłącznie parametrów technicznych, standardu i charakterystyki urządzeń i materiałów przyjętych w PFU (wynikających z rozwiązań projektowych) i nie jest zobowiązaniem do wyboru tych producentów jako dostawców lub wykonawców. Wszelkie odwołania do materiałów, elementów, systemów konkretnych producentów określają minimalne parametry jakościowe </w:t>
      </w:r>
      <w:r w:rsidR="00AF491A">
        <w:t xml:space="preserve">                       </w:t>
      </w:r>
      <w:r w:rsidR="00F564F2" w:rsidRPr="00F564F2">
        <w:t>i cechy użytkowe, jakim muszą odpowiadać towary, by spełnić wymagania stawiane przez zamawiającego i stanowią wyłącznie wzorzec jakościowy przedmiotu zamówienia. Poprzez zapis minimalnych wymagań parametrów jakościowych zamawiający rozumie wymagania towarów zawarte w ogólnie dostępnych źródłach, katalogach, stronach internetowych producentów. Operowanie przykładowymi nazwami producenta ma jedynie na celu doprecyzowanie poziomu oczekiwań zamawiającego w stosunku do określonego rozwiązania. Tak, więc posługiwanie się nazwami producentów/produktów/ ma wyłącznie charakter przykładowy. Zamawiający przy opisie przedmiotu zamówienia wskazując oznaczenie konkretnego producenta (dostawcy) lub konkretny produkt, dopuszcza jednocześnie produkty równoważne, tj. posiadające parametry techniczne i jakościowe gwarantujące realizację przedmiotu zamówienia zgodnie z PFU, wzorem umowy jak również zgodnie z przepisami prawa i zasadami najnowszej wiedzy technicznej i sztuki budowlanej  zapewniające uzyskanie parametrów technicznych nie gorszych niż założone</w:t>
      </w:r>
      <w:r w:rsidR="00AF491A">
        <w:t xml:space="preserve"> </w:t>
      </w:r>
      <w:r w:rsidR="00F564F2" w:rsidRPr="00F564F2">
        <w:t>w PFU</w:t>
      </w:r>
      <w:r w:rsidR="00645B94">
        <w:t>.</w:t>
      </w:r>
      <w:r w:rsidR="00F564F2" w:rsidRPr="00F564F2">
        <w:t xml:space="preserve"> </w:t>
      </w:r>
    </w:p>
    <w:p w14:paraId="536DAE18" w14:textId="717D2278" w:rsidR="00F564F2" w:rsidRPr="00F564F2" w:rsidRDefault="00425C45" w:rsidP="00AF491A">
      <w:pPr>
        <w:shd w:val="clear" w:color="auto" w:fill="FFFFFF"/>
        <w:tabs>
          <w:tab w:val="left" w:pos="6060"/>
        </w:tabs>
        <w:spacing w:line="276" w:lineRule="auto"/>
        <w:jc w:val="both"/>
      </w:pPr>
      <w:r>
        <w:t>10</w:t>
      </w:r>
      <w:r w:rsidR="00F564F2" w:rsidRPr="00F564F2">
        <w:t>. W przypadku wystąpienia w dokumentacji postępowania odniesień do norm, europejskich ocen technicznych, aprobat, specyfikacji technicznych i systemów referencji technicznych,</w:t>
      </w:r>
      <w:r w:rsidR="00AF491A">
        <w:t xml:space="preserve">                                            </w:t>
      </w:r>
      <w:r w:rsidR="00F564F2" w:rsidRPr="00F564F2">
        <w:t xml:space="preserve"> o których mowa w art. 101 ust. 1 pkt 2 oraz ust. 3 Ustawy</w:t>
      </w:r>
      <w:r w:rsidR="003C1FAE">
        <w:t xml:space="preserve"> Pzp</w:t>
      </w:r>
      <w:r w:rsidR="00F564F2" w:rsidRPr="00F564F2">
        <w:t xml:space="preserve">, dopuszcza się rozwiązania równoważne pod warunkiem, że wykonawca udowodni w ofercie, w szczególności za pomocą przedmiotowych środków dowodowych, o których mowa w art. 104-107 Ustawy, że proponowane rozwiązania w równoważnym stopniu spełniają wymagania określone w opisie przedmiotu zamówienia oraz zapewniają osiągnięcie parametrów zakładanych w PFU. </w:t>
      </w:r>
    </w:p>
    <w:p w14:paraId="31BCC029" w14:textId="68A994A2" w:rsidR="00F564F2" w:rsidRPr="00F564F2" w:rsidRDefault="00043BED" w:rsidP="00AF491A">
      <w:pPr>
        <w:shd w:val="clear" w:color="auto" w:fill="FFFFFF"/>
        <w:tabs>
          <w:tab w:val="left" w:pos="6060"/>
        </w:tabs>
        <w:spacing w:line="276" w:lineRule="auto"/>
        <w:jc w:val="both"/>
      </w:pPr>
      <w:r>
        <w:t>1</w:t>
      </w:r>
      <w:r w:rsidR="00425C45">
        <w:t>1</w:t>
      </w:r>
      <w:r w:rsidR="00F564F2" w:rsidRPr="00F564F2">
        <w:t xml:space="preserve">. Ilekroć w opisie przedmiotu zamówienia występują odniesienia do norm, europejskich ocen technicznych, aprobat, specyfikacji technicznych i systemów referencji technicznych dodaje się po ich brzmieniu zwrot „lub równoważne”. </w:t>
      </w:r>
    </w:p>
    <w:p w14:paraId="3124BEE2" w14:textId="476279BD" w:rsidR="00F564F2" w:rsidRPr="00F564F2" w:rsidRDefault="009F6850" w:rsidP="00AF491A">
      <w:pPr>
        <w:shd w:val="clear" w:color="auto" w:fill="FFFFFF"/>
        <w:tabs>
          <w:tab w:val="left" w:pos="6060"/>
        </w:tabs>
        <w:spacing w:line="276" w:lineRule="auto"/>
        <w:jc w:val="both"/>
      </w:pPr>
      <w:r>
        <w:t>1</w:t>
      </w:r>
      <w:r w:rsidR="00425C45">
        <w:t>2</w:t>
      </w:r>
      <w:r w:rsidR="00F564F2" w:rsidRPr="00F564F2">
        <w:t xml:space="preserve">. W przypadku zaoferowania przez wykonawcę materiałów, elementów, systemów lub rozwiązań równoważnych na wykonawcy spoczywa obowiązek wykazania równoważności oferowanych rozwiązań. W takiej sytuacji zamawiający wymaga złożenia wraz z ofertą wykazu rozwiązań równoważnych oraz stosownych dokumentów, uwiarygodniających te materiały lub urządzenia spełniają wymagania określone przez zamawiającego. Będą one podlegały ocenie w trakcie badania oferty. </w:t>
      </w:r>
    </w:p>
    <w:p w14:paraId="69BBC3B5" w14:textId="77777777" w:rsidR="005A7D25" w:rsidRDefault="005A7D25" w:rsidP="00F564F2">
      <w:pPr>
        <w:shd w:val="clear" w:color="auto" w:fill="FFFFFF"/>
        <w:tabs>
          <w:tab w:val="left" w:pos="6060"/>
        </w:tabs>
        <w:spacing w:line="276" w:lineRule="auto"/>
      </w:pPr>
    </w:p>
    <w:p w14:paraId="634FEE43" w14:textId="77777777" w:rsidR="005A7D25" w:rsidRPr="005A7D25" w:rsidRDefault="005A7D25" w:rsidP="005A7D25">
      <w:pPr>
        <w:shd w:val="clear" w:color="auto" w:fill="FFFFFF"/>
        <w:tabs>
          <w:tab w:val="left" w:pos="6060"/>
        </w:tabs>
        <w:spacing w:line="276" w:lineRule="auto"/>
      </w:pPr>
      <w:r w:rsidRPr="005A7D25">
        <w:rPr>
          <w:b/>
          <w:bCs/>
          <w:highlight w:val="lightGray"/>
        </w:rPr>
        <w:t>IV</w:t>
      </w:r>
      <w:r w:rsidR="002339DB">
        <w:rPr>
          <w:b/>
          <w:bCs/>
          <w:highlight w:val="lightGray"/>
        </w:rPr>
        <w:t xml:space="preserve">. </w:t>
      </w:r>
      <w:r w:rsidRPr="005A7D25">
        <w:rPr>
          <w:b/>
          <w:bCs/>
          <w:highlight w:val="lightGray"/>
        </w:rPr>
        <w:t xml:space="preserve"> Podział zamówienia na części</w:t>
      </w:r>
      <w:r w:rsidRPr="005A7D25">
        <w:rPr>
          <w:b/>
          <w:bCs/>
        </w:rPr>
        <w:t xml:space="preserve"> </w:t>
      </w:r>
    </w:p>
    <w:p w14:paraId="0C7475AE" w14:textId="77777777" w:rsidR="005A7D25" w:rsidRPr="005A7D25" w:rsidRDefault="005A7D25" w:rsidP="005A7D25">
      <w:pPr>
        <w:shd w:val="clear" w:color="auto" w:fill="FFFFFF"/>
        <w:tabs>
          <w:tab w:val="left" w:pos="6060"/>
        </w:tabs>
        <w:spacing w:line="276" w:lineRule="auto"/>
      </w:pPr>
      <w:r w:rsidRPr="005A7D25">
        <w:t xml:space="preserve">1. Zamawiający nie dopuszcza składania ofert częściowych. </w:t>
      </w:r>
    </w:p>
    <w:p w14:paraId="6AD358EB" w14:textId="77777777" w:rsidR="005A7D25" w:rsidRPr="005A7D25" w:rsidRDefault="005A7D25" w:rsidP="005A7D25">
      <w:pPr>
        <w:shd w:val="clear" w:color="auto" w:fill="FFFFFF"/>
        <w:tabs>
          <w:tab w:val="left" w:pos="6060"/>
        </w:tabs>
        <w:spacing w:line="276" w:lineRule="auto"/>
      </w:pPr>
      <w:r w:rsidRPr="005A7D25">
        <w:t xml:space="preserve">2. Powody niedokonania podziału zamówienia na części: </w:t>
      </w:r>
    </w:p>
    <w:p w14:paraId="49071EDD" w14:textId="658730E9" w:rsidR="007919CA" w:rsidRDefault="00F564F2" w:rsidP="00F564F2">
      <w:pPr>
        <w:spacing w:line="276" w:lineRule="auto"/>
        <w:jc w:val="both"/>
      </w:pPr>
      <w:bookmarkStart w:id="1" w:name="_Hlk167953143"/>
      <w:bookmarkStart w:id="2" w:name="_Hlk134783798"/>
      <w:r w:rsidRPr="00F564F2">
        <w:t xml:space="preserve">Zamawiający, po przeprowadzeniu analizy przedmiotu zamówienia pod kątem technologii oraz wzajemnego oddziaływania poszczególnych robót budowlanych uznał, że nie ma możliwości podziału zamówienia na części – zarówno na zasadzie ilościowej, </w:t>
      </w:r>
      <w:r w:rsidR="009B298C">
        <w:t xml:space="preserve"> </w:t>
      </w:r>
      <w:r w:rsidRPr="00F564F2">
        <w:t>jak</w:t>
      </w:r>
      <w:r w:rsidR="002339DB">
        <w:t xml:space="preserve"> </w:t>
      </w:r>
      <w:r w:rsidRPr="00F564F2">
        <w:t xml:space="preserve"> i jakościowej. Wszystkie prace projektowe i roboty budowlane będą dotyczyły jednego kompleksowego obiektu budowlanego, będą prowadzone sukcesywnie na wielu frontach prac, zależnych wzajemnie od </w:t>
      </w:r>
      <w:r w:rsidRPr="00F564F2">
        <w:lastRenderedPageBreak/>
        <w:t>siebie, wobec czego wzajemnie będą na siebie oddziaływać</w:t>
      </w:r>
      <w:r w:rsidR="002339DB">
        <w:t xml:space="preserve"> </w:t>
      </w:r>
      <w:r w:rsidRPr="00F564F2">
        <w:t>i wpływać na trwałość inwestycji. Podział zamówienia na części ograniczyłby lub uniemożliwił zamawiającemu egzekwowanie od wykonawcy zobowiązań umownych, w okresie udzielonej na przedmiot umowy gwarancji i rękojmi, ze względu na brak możliwości ustalenia faktycznej przyczyny wystąpienia wad bądź usterek. W przypadku tego zamówienia, optymalnym rozwiązaniem, służącym osiągnięciu zamierzonych celów, jest udzielenie jednego zamówienia, obejmującego cały zakres prac projektowych oraz robót. Inwestycja objęta jest dofinansowaniem, które zakłada realizację inwestycji w określonym horyzoncie czasowym. Rozmiar inwestycji, zakres prac projektowych oraz robót budowlanych niezbędnych do jej realizacji i terminowego ukończenia zadania dodatkowo przemawia za koniecznością powierzenia realizacji ww. zakresów prac jednemu wykonawcy, który będzie miał możliwość i obowiązek organizacji prac</w:t>
      </w:r>
      <w:r>
        <w:t>.</w:t>
      </w:r>
    </w:p>
    <w:bookmarkEnd w:id="1"/>
    <w:bookmarkEnd w:id="2"/>
    <w:p w14:paraId="3137E8EA" w14:textId="77777777" w:rsidR="009E1346" w:rsidRDefault="009E1346" w:rsidP="00ED6F7A">
      <w:pPr>
        <w:autoSpaceDE w:val="0"/>
        <w:spacing w:line="276" w:lineRule="auto"/>
        <w:jc w:val="both"/>
      </w:pPr>
    </w:p>
    <w:p w14:paraId="48EF30AC" w14:textId="77777777" w:rsidR="00DD205A" w:rsidRPr="00DD205A" w:rsidRDefault="00DD205A" w:rsidP="00DD205A">
      <w:pPr>
        <w:autoSpaceDE w:val="0"/>
        <w:spacing w:line="276" w:lineRule="auto"/>
        <w:jc w:val="both"/>
      </w:pPr>
      <w:r w:rsidRPr="00DD205A">
        <w:rPr>
          <w:b/>
          <w:bCs/>
          <w:highlight w:val="lightGray"/>
        </w:rPr>
        <w:t>V</w:t>
      </w:r>
      <w:r w:rsidR="002339DB">
        <w:rPr>
          <w:b/>
          <w:bCs/>
          <w:highlight w:val="lightGray"/>
        </w:rPr>
        <w:t xml:space="preserve">. </w:t>
      </w:r>
      <w:r w:rsidRPr="00DD205A">
        <w:rPr>
          <w:b/>
          <w:bCs/>
          <w:highlight w:val="lightGray"/>
        </w:rPr>
        <w:t xml:space="preserve"> Informacja o przewidywanych zamówieniach, o których mowa w art. 214 ust. 1 pkt 7</w:t>
      </w:r>
      <w:r w:rsidRPr="00DD205A">
        <w:rPr>
          <w:b/>
          <w:bCs/>
        </w:rPr>
        <w:t xml:space="preserve"> </w:t>
      </w:r>
    </w:p>
    <w:p w14:paraId="1B2B2442" w14:textId="77777777" w:rsidR="00DD205A" w:rsidRPr="00DD205A" w:rsidRDefault="00DD205A" w:rsidP="00DD205A">
      <w:pPr>
        <w:autoSpaceDE w:val="0"/>
        <w:spacing w:line="276" w:lineRule="auto"/>
        <w:jc w:val="both"/>
      </w:pPr>
      <w:r w:rsidRPr="00DD205A">
        <w:t xml:space="preserve">Zamawiający nie przewiduje możliwość udzielenia zamówień o których mowa w art. 214 ust. 1 pkt. 7 Ustawy. </w:t>
      </w:r>
    </w:p>
    <w:p w14:paraId="611AAF6C" w14:textId="77777777" w:rsidR="00DD205A" w:rsidRDefault="00DD205A" w:rsidP="00DD205A">
      <w:pPr>
        <w:spacing w:line="276" w:lineRule="auto"/>
        <w:ind w:left="720"/>
        <w:jc w:val="both"/>
        <w:rPr>
          <w:b/>
          <w:bCs/>
          <w:sz w:val="28"/>
          <w:szCs w:val="28"/>
        </w:rPr>
      </w:pPr>
    </w:p>
    <w:p w14:paraId="57C8ABF5" w14:textId="77777777" w:rsidR="00DD205A" w:rsidRPr="00D24BBF" w:rsidRDefault="002339DB" w:rsidP="00020091">
      <w:pPr>
        <w:pStyle w:val="Tytu"/>
        <w:shd w:val="clear" w:color="auto" w:fill="BFBFBF"/>
        <w:overflowPunct/>
        <w:autoSpaceDE/>
        <w:autoSpaceDN/>
        <w:adjustRightInd/>
        <w:spacing w:line="276" w:lineRule="auto"/>
        <w:jc w:val="left"/>
        <w:textAlignment w:val="auto"/>
        <w:rPr>
          <w:rFonts w:ascii="Times New Roman" w:hAnsi="Times New Roman"/>
        </w:rPr>
      </w:pPr>
      <w:r>
        <w:rPr>
          <w:rFonts w:ascii="Times New Roman" w:hAnsi="Times New Roman"/>
        </w:rPr>
        <w:t xml:space="preserve">VI. </w:t>
      </w:r>
      <w:r w:rsidR="00DD205A" w:rsidRPr="00D24BBF">
        <w:rPr>
          <w:rFonts w:ascii="Times New Roman" w:hAnsi="Times New Roman"/>
        </w:rPr>
        <w:t>Termin</w:t>
      </w:r>
      <w:r w:rsidR="00DD205A" w:rsidRPr="00D24BBF">
        <w:rPr>
          <w:rFonts w:ascii="Times New Roman" w:hAnsi="Times New Roman"/>
          <w:lang w:val="pl-PL"/>
        </w:rPr>
        <w:t xml:space="preserve"> </w:t>
      </w:r>
      <w:r w:rsidR="00DD205A" w:rsidRPr="00D24BBF">
        <w:rPr>
          <w:rFonts w:ascii="Times New Roman" w:hAnsi="Times New Roman"/>
        </w:rPr>
        <w:t>wykonania przedmiotu zamówienia.</w:t>
      </w:r>
    </w:p>
    <w:p w14:paraId="4879BB28" w14:textId="3C9D0950" w:rsidR="00DD205A" w:rsidRPr="003C1FAE" w:rsidRDefault="00DD205A" w:rsidP="00126C93">
      <w:pPr>
        <w:numPr>
          <w:ilvl w:val="0"/>
          <w:numId w:val="20"/>
        </w:numPr>
        <w:autoSpaceDE w:val="0"/>
        <w:spacing w:line="276" w:lineRule="auto"/>
        <w:jc w:val="both"/>
      </w:pPr>
      <w:r w:rsidRPr="003C1FAE">
        <w:t xml:space="preserve">Termin wykonania zamówienia: </w:t>
      </w:r>
      <w:r w:rsidR="00B1219D" w:rsidRPr="00B1219D">
        <w:rPr>
          <w:b/>
          <w:bCs/>
        </w:rPr>
        <w:t>do 12 miesięcy od dnia podpisania umowy.</w:t>
      </w:r>
      <w:r w:rsidRPr="003C1FAE">
        <w:rPr>
          <w:b/>
          <w:bCs/>
        </w:rPr>
        <w:t xml:space="preserve"> </w:t>
      </w:r>
    </w:p>
    <w:p w14:paraId="38A87FF3" w14:textId="67BD4E0F" w:rsidR="009B298C" w:rsidRPr="009B298C" w:rsidRDefault="009B298C" w:rsidP="00126C93">
      <w:pPr>
        <w:numPr>
          <w:ilvl w:val="0"/>
          <w:numId w:val="20"/>
        </w:numPr>
        <w:autoSpaceDE w:val="0"/>
        <w:spacing w:line="276" w:lineRule="auto"/>
        <w:jc w:val="both"/>
      </w:pPr>
      <w:r w:rsidRPr="009B298C">
        <w:t xml:space="preserve">Poprzez termin  wykonania </w:t>
      </w:r>
      <w:r>
        <w:t xml:space="preserve">zamówienia </w:t>
      </w:r>
      <w:r w:rsidRPr="009B298C">
        <w:t>rozumie się termin wykonania wszystkich prac, projektowych, budowalnych, wyposażeniowych i uzyskanie</w:t>
      </w:r>
      <w:r w:rsidR="009801CE">
        <w:t>m</w:t>
      </w:r>
      <w:r w:rsidRPr="009B298C">
        <w:t xml:space="preserve"> przez Wykonawcę pozwolenia na użytkowanie obiektu.</w:t>
      </w:r>
    </w:p>
    <w:p w14:paraId="010DCF9E" w14:textId="3CE54AFC" w:rsidR="00DD205A" w:rsidRPr="00DD205A" w:rsidRDefault="00DD205A" w:rsidP="00126C93">
      <w:pPr>
        <w:numPr>
          <w:ilvl w:val="0"/>
          <w:numId w:val="20"/>
        </w:numPr>
        <w:autoSpaceDE w:val="0"/>
        <w:spacing w:line="276" w:lineRule="auto"/>
        <w:jc w:val="both"/>
      </w:pPr>
      <w:r w:rsidRPr="00DD205A">
        <w:t xml:space="preserve">Wykonawca będzie odpowiedzialny wobec zamawiającego z tytułu rękojmi za wady przedmiotu umowy przez co najmniej </w:t>
      </w:r>
      <w:r w:rsidR="006E08AE">
        <w:t>36</w:t>
      </w:r>
      <w:r w:rsidRPr="00DD205A">
        <w:t xml:space="preserve"> miesięcy, licząc do dnia podpisania protokołu końcowego odbioru robót. </w:t>
      </w:r>
      <w:r w:rsidR="008F3653">
        <w:t>Ostateczny termin rękojmi za wady wynikać będzie z oferty wybranego Wykonawcy. Zgodnie z projektowanymi postanowieniami umowy jest on równy okresowi gwarancji jakości.</w:t>
      </w:r>
    </w:p>
    <w:p w14:paraId="09E28AF6" w14:textId="1CF66E6D" w:rsidR="00DD205A" w:rsidRPr="00DD205A" w:rsidRDefault="00DD205A" w:rsidP="00126C93">
      <w:pPr>
        <w:numPr>
          <w:ilvl w:val="0"/>
          <w:numId w:val="20"/>
        </w:numPr>
        <w:autoSpaceDE w:val="0"/>
        <w:spacing w:line="276" w:lineRule="auto"/>
        <w:jc w:val="both"/>
      </w:pPr>
      <w:r w:rsidRPr="00DD205A">
        <w:t>Niezależnie od uprawnień tytułu rękojmi wykonawca udzieli zamawiającemu gwarancji jakości na przedmiot umowy. Okres gwarancji wynosi minimum</w:t>
      </w:r>
      <w:r w:rsidR="006E08AE">
        <w:t xml:space="preserve"> 36</w:t>
      </w:r>
      <w:r w:rsidRPr="00DD205A">
        <w:t xml:space="preserve"> miesięcy, licząc od dnia podpisania protokołu końcowego odbioru robót</w:t>
      </w:r>
      <w:r w:rsidR="00752A46">
        <w:t xml:space="preserve"> i uzyskania pozwolenia na użytkowanie  żłobka</w:t>
      </w:r>
      <w:r w:rsidRPr="00DD205A">
        <w:t xml:space="preserve">. </w:t>
      </w:r>
      <w:r w:rsidR="007E3C78">
        <w:t>Ostateczny termin gwarancji wynikać będzie z oferty wybranego Wykonawcy.</w:t>
      </w:r>
    </w:p>
    <w:p w14:paraId="52F9B970" w14:textId="77777777" w:rsidR="00DD205A" w:rsidRDefault="00DD205A" w:rsidP="00126C93">
      <w:pPr>
        <w:numPr>
          <w:ilvl w:val="0"/>
          <w:numId w:val="20"/>
        </w:numPr>
        <w:autoSpaceDE w:val="0"/>
        <w:spacing w:line="276" w:lineRule="auto"/>
        <w:jc w:val="both"/>
      </w:pPr>
      <w:r w:rsidRPr="00DD205A">
        <w:t xml:space="preserve">Okres obowiązywania rękojmi i gwarancji stanowi jedno z kryteriów oceny ofert. </w:t>
      </w:r>
    </w:p>
    <w:p w14:paraId="514BDA43" w14:textId="77777777" w:rsidR="00DD4A3B" w:rsidRDefault="00DD4A3B" w:rsidP="00ED6F7A">
      <w:pPr>
        <w:autoSpaceDE w:val="0"/>
        <w:spacing w:line="276" w:lineRule="auto"/>
        <w:jc w:val="both"/>
      </w:pPr>
    </w:p>
    <w:p w14:paraId="660112F4" w14:textId="77777777" w:rsidR="00CE5B34" w:rsidRPr="00D24BBF" w:rsidRDefault="00671330" w:rsidP="00ED6F7A">
      <w:pPr>
        <w:shd w:val="clear" w:color="auto" w:fill="BFBFBF"/>
        <w:spacing w:line="276" w:lineRule="auto"/>
        <w:ind w:left="426" w:hanging="426"/>
        <w:rPr>
          <w:b/>
        </w:rPr>
      </w:pPr>
      <w:r w:rsidRPr="00D24BBF">
        <w:rPr>
          <w:b/>
        </w:rPr>
        <w:t>V</w:t>
      </w:r>
      <w:r w:rsidR="000C71F9" w:rsidRPr="00D24BBF">
        <w:rPr>
          <w:b/>
        </w:rPr>
        <w:t>.</w:t>
      </w:r>
      <w:r w:rsidR="00CE5B34" w:rsidRPr="00D24BBF">
        <w:rPr>
          <w:b/>
        </w:rPr>
        <w:tab/>
      </w:r>
      <w:r w:rsidR="009E1346">
        <w:rPr>
          <w:b/>
          <w:bCs/>
        </w:rPr>
        <w:t>Warunki udziału w postępowaniu</w:t>
      </w:r>
      <w:r w:rsidR="00350AC1" w:rsidRPr="00D24BBF">
        <w:rPr>
          <w:b/>
        </w:rPr>
        <w:t>.</w:t>
      </w:r>
    </w:p>
    <w:p w14:paraId="268D23B2" w14:textId="77777777" w:rsidR="00FF4F5C" w:rsidRDefault="00DD4A3B" w:rsidP="00F43B6E">
      <w:pPr>
        <w:autoSpaceDE w:val="0"/>
        <w:spacing w:line="276" w:lineRule="auto"/>
        <w:jc w:val="both"/>
        <w:rPr>
          <w:b/>
          <w:bCs/>
        </w:rPr>
      </w:pPr>
      <w:r>
        <w:rPr>
          <w:b/>
          <w:bCs/>
        </w:rPr>
        <w:t xml:space="preserve">1. </w:t>
      </w:r>
      <w:r w:rsidR="00F43B6E" w:rsidRPr="00F43B6E">
        <w:rPr>
          <w:b/>
          <w:bCs/>
        </w:rPr>
        <w:t xml:space="preserve">O udzielenie zamówienia mogą ubiegać się wykonawcy, którzy: </w:t>
      </w:r>
    </w:p>
    <w:p w14:paraId="0F9F21C8" w14:textId="77777777" w:rsidR="00F43B6E" w:rsidRPr="00F43B6E" w:rsidRDefault="00F43B6E" w:rsidP="00F43B6E">
      <w:pPr>
        <w:autoSpaceDE w:val="0"/>
        <w:spacing w:line="276" w:lineRule="auto"/>
        <w:jc w:val="both"/>
      </w:pPr>
      <w:r w:rsidRPr="00F43B6E">
        <w:t xml:space="preserve">1) nie podlegają wykluczeniu; </w:t>
      </w:r>
    </w:p>
    <w:p w14:paraId="66DFBF62" w14:textId="77777777" w:rsidR="00F43B6E" w:rsidRPr="00F43B6E" w:rsidRDefault="00F43B6E" w:rsidP="00F43B6E">
      <w:pPr>
        <w:autoSpaceDE w:val="0"/>
        <w:spacing w:line="276" w:lineRule="auto"/>
        <w:jc w:val="both"/>
      </w:pPr>
      <w:r w:rsidRPr="00F43B6E">
        <w:t xml:space="preserve">2) spełniający warunki udziału w postępowaniu określone w niniejszej SWZ. </w:t>
      </w:r>
    </w:p>
    <w:p w14:paraId="30BE089D" w14:textId="77777777" w:rsidR="00F43B6E" w:rsidRPr="00F43B6E" w:rsidRDefault="00F43B6E" w:rsidP="00F43B6E">
      <w:pPr>
        <w:autoSpaceDE w:val="0"/>
        <w:spacing w:line="276" w:lineRule="auto"/>
        <w:jc w:val="both"/>
      </w:pPr>
      <w:r w:rsidRPr="00F43B6E">
        <w:t xml:space="preserve">2. </w:t>
      </w:r>
      <w:r w:rsidRPr="00F43B6E">
        <w:rPr>
          <w:b/>
          <w:bCs/>
        </w:rPr>
        <w:t xml:space="preserve">O udzielenie przedmiotowego zamówienia mogą ubiegać się wykonawcy, którzy spełniają warunki dotyczące: </w:t>
      </w:r>
    </w:p>
    <w:p w14:paraId="055D4C1A" w14:textId="77777777" w:rsidR="00F43B6E" w:rsidRPr="00F43B6E" w:rsidRDefault="00F43B6E" w:rsidP="00F43B6E">
      <w:pPr>
        <w:autoSpaceDE w:val="0"/>
        <w:spacing w:line="276" w:lineRule="auto"/>
        <w:jc w:val="both"/>
      </w:pPr>
      <w:r w:rsidRPr="00F43B6E">
        <w:t xml:space="preserve">1) sytuacji ekonomicznej lub finansowej, </w:t>
      </w:r>
    </w:p>
    <w:p w14:paraId="673D257C" w14:textId="77777777" w:rsidR="00F43B6E" w:rsidRPr="00F43B6E" w:rsidRDefault="00F43B6E" w:rsidP="00F43B6E">
      <w:pPr>
        <w:autoSpaceDE w:val="0"/>
        <w:spacing w:line="276" w:lineRule="auto"/>
        <w:jc w:val="both"/>
      </w:pPr>
      <w:r w:rsidRPr="00F43B6E">
        <w:t xml:space="preserve">2) zdolności technicznej lub zawodowej. </w:t>
      </w:r>
    </w:p>
    <w:p w14:paraId="2FD3EE0C" w14:textId="77777777" w:rsidR="007C15FB" w:rsidRDefault="00F43B6E" w:rsidP="00F43B6E">
      <w:pPr>
        <w:autoSpaceDE w:val="0"/>
        <w:spacing w:line="276" w:lineRule="auto"/>
        <w:jc w:val="both"/>
      </w:pPr>
      <w:r w:rsidRPr="00F43B6E">
        <w:t xml:space="preserve">3. Zamawiający uzna za spełniony </w:t>
      </w:r>
      <w:r w:rsidRPr="00F43B6E">
        <w:rPr>
          <w:b/>
          <w:bCs/>
        </w:rPr>
        <w:t>warunek dotyczący sytuacji ekonomicznej lub finansowej</w:t>
      </w:r>
      <w:r w:rsidRPr="00F43B6E">
        <w:t xml:space="preserve">, jeżeli wykonawca wykaże, że: </w:t>
      </w:r>
    </w:p>
    <w:p w14:paraId="706020B1" w14:textId="77777777" w:rsidR="00F43B6E" w:rsidRDefault="00F43B6E" w:rsidP="00F43B6E">
      <w:pPr>
        <w:autoSpaceDE w:val="0"/>
        <w:spacing w:line="276" w:lineRule="auto"/>
        <w:jc w:val="both"/>
      </w:pPr>
      <w:r w:rsidRPr="00F43B6E">
        <w:lastRenderedPageBreak/>
        <w:t xml:space="preserve">1) posiada środki finansowe lub zdolność kredytową w wysokości nie niższej niż </w:t>
      </w:r>
      <w:r w:rsidR="00E928F7" w:rsidRPr="007C15FB">
        <w:t>2</w:t>
      </w:r>
      <w:r w:rsidRPr="00F43B6E">
        <w:t>.000.000,00 zł (</w:t>
      </w:r>
      <w:r w:rsidR="00E928F7" w:rsidRPr="007C15FB">
        <w:t>dwa</w:t>
      </w:r>
      <w:r w:rsidRPr="00F43B6E">
        <w:t xml:space="preserve"> milion</w:t>
      </w:r>
      <w:r w:rsidR="00E928F7" w:rsidRPr="007C15FB">
        <w:t>y</w:t>
      </w:r>
      <w:r w:rsidRPr="00F43B6E">
        <w:t xml:space="preserve"> złotych), </w:t>
      </w:r>
    </w:p>
    <w:p w14:paraId="32D31A71" w14:textId="77777777" w:rsidR="00883CFA" w:rsidRPr="007C15FB" w:rsidRDefault="00F43B6E" w:rsidP="00F43B6E">
      <w:pPr>
        <w:autoSpaceDE w:val="0"/>
        <w:spacing w:line="276" w:lineRule="auto"/>
        <w:jc w:val="both"/>
      </w:pPr>
      <w:r w:rsidRPr="00F43B6E">
        <w:t xml:space="preserve">4. Zamawiający uzna, że wykonawca posiada wymagane warunki dotyczące zdolności technicznej i/lub zawodowej zapewniające należyte wykonanie zamówienia, jeżeli wykonawca wykaże, że posiada doświadczenie w realizacji robót podobnych do przedmiotu zamówienia, tj. </w:t>
      </w:r>
    </w:p>
    <w:p w14:paraId="67AA2981" w14:textId="381B758A" w:rsidR="00F43B6E" w:rsidRPr="00F43B6E" w:rsidRDefault="00F43B6E" w:rsidP="00F43B6E">
      <w:pPr>
        <w:autoSpaceDE w:val="0"/>
        <w:spacing w:line="276" w:lineRule="auto"/>
        <w:jc w:val="both"/>
      </w:pPr>
      <w:r w:rsidRPr="00F43B6E">
        <w:t xml:space="preserve">1) wykonał należycie w okresie ostatnich </w:t>
      </w:r>
      <w:r w:rsidRPr="00F43B6E">
        <w:rPr>
          <w:b/>
          <w:bCs/>
        </w:rPr>
        <w:t xml:space="preserve">5 (pięciu) lat </w:t>
      </w:r>
      <w:r w:rsidRPr="00F43B6E">
        <w:t xml:space="preserve">przed upływem terminu składania ofert, a jeżeli okres prowadzenia działalności jest krótszy - w tym okresie </w:t>
      </w:r>
      <w:r w:rsidRPr="00F43B6E">
        <w:rPr>
          <w:b/>
          <w:bCs/>
        </w:rPr>
        <w:t xml:space="preserve">co najmniej jedną robotę budowlaną, </w:t>
      </w:r>
      <w:r w:rsidRPr="00F43B6E">
        <w:t xml:space="preserve">polegającą na wybudowaniu nowego, przebudowie lub rozbudowie budynku użyteczność publicznej, o powierzchni użytkowej minimum </w:t>
      </w:r>
      <w:r w:rsidR="00EF64CF">
        <w:t>2</w:t>
      </w:r>
      <w:r w:rsidR="00E928F7">
        <w:t>00</w:t>
      </w:r>
      <w:r w:rsidRPr="00F43B6E">
        <w:t xml:space="preserve"> m</w:t>
      </w:r>
      <w:r w:rsidR="001F76BC">
        <w:t>²</w:t>
      </w:r>
      <w:r w:rsidRPr="00F43B6E">
        <w:t xml:space="preserve"> o wartości ww. robót budowlanych </w:t>
      </w:r>
      <w:r w:rsidRPr="00F43B6E">
        <w:rPr>
          <w:b/>
          <w:bCs/>
        </w:rPr>
        <w:t xml:space="preserve">co najmniej </w:t>
      </w:r>
      <w:r w:rsidR="00E928F7">
        <w:rPr>
          <w:b/>
          <w:bCs/>
        </w:rPr>
        <w:t>2</w:t>
      </w:r>
      <w:r w:rsidRPr="00F43B6E">
        <w:rPr>
          <w:b/>
          <w:bCs/>
        </w:rPr>
        <w:t xml:space="preserve">.000.000,00 zł </w:t>
      </w:r>
      <w:r w:rsidRPr="00F43B6E">
        <w:t>(</w:t>
      </w:r>
      <w:r w:rsidR="00E928F7">
        <w:t>dwa</w:t>
      </w:r>
      <w:r w:rsidRPr="00F43B6E">
        <w:t xml:space="preserve"> milio</w:t>
      </w:r>
      <w:r w:rsidR="00E928F7">
        <w:t>ny</w:t>
      </w:r>
      <w:r w:rsidRPr="00F43B6E">
        <w:t xml:space="preserve"> złotych) brutto (lub równowartość tej kwoty) lub zespołu budynków użyteczności publicznej (zrealizowanego</w:t>
      </w:r>
      <w:r w:rsidR="007C15FB">
        <w:t xml:space="preserve"> </w:t>
      </w:r>
      <w:r w:rsidRPr="00F43B6E">
        <w:t xml:space="preserve"> w ramach jednego kontraktu/umowy/zadania), o łącznej powierzchni użytkowej minimum </w:t>
      </w:r>
      <w:r w:rsidR="00EF64CF">
        <w:t>2</w:t>
      </w:r>
      <w:r w:rsidR="00E928F7">
        <w:t>00</w:t>
      </w:r>
      <w:r w:rsidRPr="00F43B6E">
        <w:t xml:space="preserve"> m</w:t>
      </w:r>
      <w:r w:rsidR="001F76BC">
        <w:t>²</w:t>
      </w:r>
      <w:r w:rsidRPr="00F43B6E">
        <w:t xml:space="preserve"> o wartości ww. roboty budowlanej </w:t>
      </w:r>
      <w:r w:rsidRPr="00F43B6E">
        <w:rPr>
          <w:b/>
          <w:bCs/>
        </w:rPr>
        <w:t xml:space="preserve">co najmniej </w:t>
      </w:r>
      <w:r w:rsidR="00E928F7">
        <w:rPr>
          <w:b/>
          <w:bCs/>
        </w:rPr>
        <w:t>2</w:t>
      </w:r>
      <w:r w:rsidRPr="00F43B6E">
        <w:rPr>
          <w:b/>
          <w:bCs/>
        </w:rPr>
        <w:t xml:space="preserve">.000.000,00 zł </w:t>
      </w:r>
      <w:r w:rsidRPr="00F43B6E">
        <w:t>(</w:t>
      </w:r>
      <w:r w:rsidR="00E928F7">
        <w:t>dwa</w:t>
      </w:r>
      <w:r w:rsidRPr="00F43B6E">
        <w:t xml:space="preserve"> milion</w:t>
      </w:r>
      <w:r w:rsidR="00E928F7">
        <w:t>y</w:t>
      </w:r>
      <w:r w:rsidRPr="00F43B6E">
        <w:t xml:space="preserve"> złotych) brutto (lub równowartość tej kwoty) oraz </w:t>
      </w:r>
    </w:p>
    <w:p w14:paraId="06072C82" w14:textId="6C4E736D" w:rsidR="00F43B6E" w:rsidRPr="00F43B6E" w:rsidRDefault="00F43B6E" w:rsidP="00522C6E">
      <w:pPr>
        <w:autoSpaceDE w:val="0"/>
        <w:spacing w:line="276" w:lineRule="auto"/>
        <w:jc w:val="both"/>
      </w:pPr>
      <w:r w:rsidRPr="00F43B6E">
        <w:t xml:space="preserve">2) wykonał należycie w okresie ostatnich </w:t>
      </w:r>
      <w:r w:rsidRPr="00F43B6E">
        <w:rPr>
          <w:b/>
          <w:bCs/>
        </w:rPr>
        <w:t xml:space="preserve">5 (pięciu) lat </w:t>
      </w:r>
      <w:r w:rsidRPr="00F43B6E">
        <w:t xml:space="preserve">przed upływem terminu składania ofert, a jeżeli okres prowadzenia działalności jest krótszy - w tym okresie co najmniej jedną </w:t>
      </w:r>
      <w:r w:rsidRPr="00F43B6E">
        <w:rPr>
          <w:b/>
          <w:bCs/>
        </w:rPr>
        <w:t>usługę polegającą na wykonaniu dokumentacji projektowej</w:t>
      </w:r>
      <w:r w:rsidRPr="001F76BC">
        <w:t>,</w:t>
      </w:r>
      <w:r w:rsidRPr="00F43B6E">
        <w:rPr>
          <w:b/>
          <w:bCs/>
        </w:rPr>
        <w:t xml:space="preserve"> </w:t>
      </w:r>
      <w:r w:rsidRPr="00F43B6E">
        <w:t xml:space="preserve">obejmującej projekt budowlany </w:t>
      </w:r>
      <w:r w:rsidR="008D48AF">
        <w:t xml:space="preserve">                     </w:t>
      </w:r>
      <w:r w:rsidRPr="00F43B6E">
        <w:t xml:space="preserve">w rozumieniu art. 35 ustawy z dnia 7 lipca 1994 r. – Prawo budowlane, projekt wykonawczy </w:t>
      </w:r>
      <w:r w:rsidR="008D48AF">
        <w:t xml:space="preserve">              </w:t>
      </w:r>
      <w:r w:rsidRPr="00F43B6E">
        <w:t xml:space="preserve">i przedmiary robót oraz specyfikacje techniczne wykonania i odbioru robót budowlanych </w:t>
      </w:r>
      <w:r w:rsidR="008D48AF">
        <w:t xml:space="preserve">                      </w:t>
      </w:r>
      <w:r w:rsidRPr="00F43B6E">
        <w:t xml:space="preserve">w rozumieniu § 4 - § 14 Rozporządzenia Ministra Rozwoju i Technologii z dnia 20 grudnia 2021 r. w sprawie szczegółowego zakresu i formy dokumentacji projektowej, specyfikacji technicznych wykonania i odbioru robót budowlanych oraz programu funkcjonalno-użytkowego (Dz. U. z 2021 poz. 2454 ze zm.) dotyczącej budowy, przebudowy lub rozbudowy budynku użyteczności publicznej o łącznej powierzchni użytkowej </w:t>
      </w:r>
      <w:r w:rsidRPr="008D48AF">
        <w:t xml:space="preserve">nie mniejszej niż </w:t>
      </w:r>
      <w:r w:rsidR="00EF64CF">
        <w:t>2</w:t>
      </w:r>
      <w:r w:rsidR="00E928F7" w:rsidRPr="008D48AF">
        <w:t>00</w:t>
      </w:r>
      <w:r w:rsidR="00A90701">
        <w:t xml:space="preserve"> </w:t>
      </w:r>
      <w:r w:rsidRPr="008D48AF">
        <w:t>m</w:t>
      </w:r>
      <w:r w:rsidR="001F76BC">
        <w:t>² oraz niniejszy projekt uzyskał pozwolenie na budowę;</w:t>
      </w:r>
      <w:r w:rsidRPr="00F43B6E">
        <w:t xml:space="preserve"> uprawnienia budowlane do kierowania robotami budowlanymi</w:t>
      </w:r>
      <w:r w:rsidR="008D48AF">
        <w:t xml:space="preserve"> </w:t>
      </w:r>
      <w:r w:rsidRPr="00F43B6E">
        <w:t>w specjalności konstrukcyjno-budowlanej bez ograniczeń zgodnie z przepisami ustawy z dnia 7 lipca 1994 r. Prawo budowlane lub odpowiadające im, ważne uprawnienia budowlane, które zostały wydane na podstawie wcześniej obowiązujących przepisów lub odpowiadające im uprawnienia budowlane, które zostały wydane obywatelom państw Europejskiego Obszaru Gospodarczego oraz Konfederacji Szwajcarskiej, z zastrzeżeniem art. 12a oraz innych przepisów ustawy z dnia 7 lipca 1994 r. Prawo budowlane oraz ustawy z dnia 22 grudnia 2015 r. o zasadach uznawania kwalifikacji zawodowych nabytych w państwach członkowskich Unii Europejskiej</w:t>
      </w:r>
      <w:r w:rsidR="003C1FAE">
        <w:t xml:space="preserve"> (Dz.</w:t>
      </w:r>
      <w:r w:rsidR="006A5C17">
        <w:t xml:space="preserve"> </w:t>
      </w:r>
      <w:r w:rsidR="003C1FAE">
        <w:t>U</w:t>
      </w:r>
      <w:r w:rsidR="006A5C17">
        <w:t>.</w:t>
      </w:r>
      <w:r w:rsidR="003C1FAE">
        <w:t xml:space="preserve"> 2023, poz. 334) </w:t>
      </w:r>
      <w:r w:rsidRPr="00F43B6E">
        <w:t xml:space="preserve">oraz co najmniej 5-letnie doświadczenie zawodowe liczone od uzyskania przedmiotowych uprawnień, w pełnieniu funkcji kierownika budowy, nabyte przed upływem terminu składania ofert (okresy doświadczenia nakładające się, tj. dotyczące różnych inwestycji realizowanych w tym samym czasie zamawiający uwzględni tylko raz oraz przed upływem terminu składania ofert przez okres co najmniej 18 (osiemnastu) miesięcy – a jeżeli inwestycja była realizowane przez okres krótszy – przez cały czas realizacji inwestycji, nie krótszy niż 12 (dwanaście) miesięcy pełnił funkcję kierownika budowy przy realizacji inwestycji, która uzyskała prawomocną i ostateczną decyzję o pozwoleniu na użytkowanie, obejmującej budowę nowego, rozbudowę lub przebudowę budynku użyteczności publicznej o powierzchni użytkowej minimum </w:t>
      </w:r>
      <w:r w:rsidR="00EF64CF">
        <w:t>2</w:t>
      </w:r>
      <w:r w:rsidR="00E928F7">
        <w:t>00</w:t>
      </w:r>
      <w:r w:rsidRPr="00F43B6E">
        <w:t xml:space="preserve"> m</w:t>
      </w:r>
      <w:r w:rsidR="00CE74C6">
        <w:t>²</w:t>
      </w:r>
      <w:r w:rsidRPr="00F43B6E">
        <w:t xml:space="preserve">, </w:t>
      </w:r>
    </w:p>
    <w:p w14:paraId="1745D304" w14:textId="77777777" w:rsidR="00F43B6E" w:rsidRPr="00F43B6E" w:rsidRDefault="00F43B6E" w:rsidP="00F43B6E">
      <w:pPr>
        <w:autoSpaceDE w:val="0"/>
        <w:spacing w:line="276" w:lineRule="auto"/>
        <w:jc w:val="both"/>
      </w:pPr>
      <w:r w:rsidRPr="00F43B6E">
        <w:lastRenderedPageBreak/>
        <w:t xml:space="preserve">5. Niezależnie od postanowień ust. 4 powyżej, zamawiający uzna, że wykonawca posiada wymagane </w:t>
      </w:r>
      <w:r w:rsidRPr="00F43B6E">
        <w:rPr>
          <w:b/>
          <w:bCs/>
        </w:rPr>
        <w:t xml:space="preserve">zdolności techniczne i/lub zawodowe zapewniające należyte wykonanie zamówienia, jeżeli wykonawca wykaże, że dysponuje lub będzie dysponował osobami zdolnymi do wykonania zamówienia w zakresie objętym zamówieniem, </w:t>
      </w:r>
      <w:r w:rsidRPr="00F43B6E">
        <w:t xml:space="preserve">tj.: dysponuje lub będzie dysponować minimum po 1 (jednej) osobie (wyznaczonej imiennie do realizacji zamówienia) wyznaczonej do pełnienia każdej z następujących funkcji i spełniającą określone niżej wymagania: </w:t>
      </w:r>
    </w:p>
    <w:p w14:paraId="6CBCF13B" w14:textId="77777777" w:rsidR="00F43B6E" w:rsidRDefault="00F43B6E" w:rsidP="00F43B6E">
      <w:pPr>
        <w:autoSpaceDE w:val="0"/>
        <w:spacing w:line="276" w:lineRule="auto"/>
        <w:jc w:val="both"/>
        <w:rPr>
          <w:b/>
          <w:bCs/>
        </w:rPr>
      </w:pPr>
      <w:r w:rsidRPr="00F43B6E">
        <w:rPr>
          <w:b/>
          <w:bCs/>
        </w:rPr>
        <w:t xml:space="preserve">1) Kierownik Budowy, posiadający: </w:t>
      </w:r>
    </w:p>
    <w:p w14:paraId="277F47CA" w14:textId="77777777" w:rsidR="00883CFA" w:rsidRPr="00883CFA" w:rsidRDefault="00883CFA" w:rsidP="00883CFA">
      <w:pPr>
        <w:autoSpaceDE w:val="0"/>
        <w:spacing w:line="276" w:lineRule="auto"/>
        <w:jc w:val="both"/>
      </w:pPr>
      <w:r>
        <w:t xml:space="preserve">a) </w:t>
      </w:r>
      <w:r w:rsidRPr="00883CFA">
        <w:t xml:space="preserve">uprawnienia budowlane do kierowania robotami budowlanymi w specjalności konstrukcyjno-budowlanej bez ograniczeń zgodnie z przepisami ustawy z dnia 7 lipca 1994 r. Prawo budowlane lub odpowiadające im, ważne uprawnienia budowlane, które zostały wydane na podstawie wcześniej obowiązujących przepisów lub odpowiadające im uprawnienia budowlane, które zostały wydane obywatelom państw Europejskiego Obszaru Gospodarczego oraz Konfederacji Szwajcarskiej, z zastrzeżeniem art. 12a oraz innych przepisów ustawy z dnia 7 lipca 1994 r. Prawo budowlane oraz ustawy z dnia 22 grudnia 2015 r. o zasadach uznawania kwalifikacji zawodowych nabytych w państwach członkowskich Unii Europejskiej oraz </w:t>
      </w:r>
    </w:p>
    <w:p w14:paraId="58F1E4D3" w14:textId="77777777" w:rsidR="00883CFA" w:rsidRDefault="00883CFA" w:rsidP="00883CFA">
      <w:pPr>
        <w:autoSpaceDE w:val="0"/>
        <w:spacing w:line="276" w:lineRule="auto"/>
        <w:jc w:val="both"/>
      </w:pPr>
      <w:r>
        <w:t xml:space="preserve">b) </w:t>
      </w:r>
      <w:r w:rsidRPr="00883CFA">
        <w:t xml:space="preserve">co najmniej 5-letnie doświadczenie zawodowe liczone od uzyskania przedmiotowych uprawnień, w pełnieniu funkcji kierownika budowy, nabyte przed upływem terminu składania ofert (okresy doświadczenia nakładające się, tj. dotyczące różnych inwestycji realizowanych w tym samym czasie zamawiający uwzględni tylko raz oraz </w:t>
      </w:r>
    </w:p>
    <w:p w14:paraId="52E467B1" w14:textId="69EE4B27" w:rsidR="00883CFA" w:rsidRPr="00883CFA" w:rsidRDefault="00883CFA" w:rsidP="00883CFA">
      <w:pPr>
        <w:autoSpaceDE w:val="0"/>
        <w:spacing w:line="276" w:lineRule="auto"/>
        <w:jc w:val="both"/>
      </w:pPr>
      <w:r>
        <w:t xml:space="preserve">c) </w:t>
      </w:r>
      <w:r w:rsidRPr="00883CFA">
        <w:t xml:space="preserve">przed upływem terminu składania ofert przez okres co najmniej 18 (osiemnastu) miesięcy – a jeżeli inwestycja była realizowane przez okres krótszy – przez cały czas realizacji inwestycji, nie krótszy niż 12 (dwanaście) miesięcy pełnił funkcję kierownika budowy przy realizacji inwestycji, która uzyskała prawomocną i ostateczną decyzję o pozwoleniu na użytkowanie, obejmującej budowę nowego, rozbudowę lub przebudowę budynku użyteczności publicznej o powierzchni użytkowej minimum </w:t>
      </w:r>
      <w:r w:rsidR="00EF64CF">
        <w:t>2</w:t>
      </w:r>
      <w:r w:rsidR="007C15FB">
        <w:t>00</w:t>
      </w:r>
      <w:r w:rsidRPr="00883CFA">
        <w:t xml:space="preserve"> m</w:t>
      </w:r>
      <w:r w:rsidR="00CE74C6">
        <w:t>²</w:t>
      </w:r>
      <w:r w:rsidRPr="00883CFA">
        <w:t xml:space="preserve">, </w:t>
      </w:r>
    </w:p>
    <w:p w14:paraId="1F6AC081" w14:textId="77777777" w:rsidR="00F43B6E" w:rsidRPr="00F43B6E" w:rsidRDefault="00F43B6E" w:rsidP="00F43B6E">
      <w:pPr>
        <w:autoSpaceDE w:val="0"/>
        <w:spacing w:line="276" w:lineRule="auto"/>
        <w:jc w:val="both"/>
      </w:pPr>
      <w:r w:rsidRPr="00F43B6E">
        <w:rPr>
          <w:b/>
          <w:bCs/>
        </w:rPr>
        <w:t xml:space="preserve">2) Kierownik branży konstrukcyjno-budowlanej, posiadający: </w:t>
      </w:r>
    </w:p>
    <w:p w14:paraId="5D67C81D" w14:textId="5CB59327" w:rsidR="00883CFA" w:rsidRPr="00883CFA" w:rsidRDefault="00EC0A24" w:rsidP="00EC0A24">
      <w:pPr>
        <w:autoSpaceDE w:val="0"/>
        <w:spacing w:line="276" w:lineRule="auto"/>
        <w:jc w:val="both"/>
      </w:pPr>
      <w:r>
        <w:t xml:space="preserve">a) </w:t>
      </w:r>
      <w:r w:rsidR="00883CFA" w:rsidRPr="00883CFA">
        <w:t xml:space="preserve">uprawnienia budowlane do kierowania robotami budowlanymi w specjalności konstrukcyjno-budowlanej bez ograniczeń zgodnie z przepisami ustawy z dnia 7 lipca 1994 r. Prawo budowlane lub odpowiadające im, ważne uprawnienia budowlane, które zostały wydane na podstawie wcześniej obowiązujących przepisów lub odpowiadające im uprawnienia budowlane, które zostały wydane obywatelom państw Europejskiego Obszaru Gospodarczego oraz Konfederacji Szwajcarskiej, z zastrzeżeniem art. 12a oraz innych przepisów ustawy z dnia 7 lipca 1994 r. Prawo budowlane oraz ustawy z dnia 22 grudnia </w:t>
      </w:r>
      <w:r w:rsidR="00883CFA">
        <w:t xml:space="preserve">2015 </w:t>
      </w:r>
      <w:r w:rsidR="00883CFA" w:rsidRPr="00883CFA">
        <w:t xml:space="preserve">r. o zasadach uznawania kwalifikacji zawodowych nabytych w państwach członkowskich Unii Europejskiej oraz </w:t>
      </w:r>
    </w:p>
    <w:p w14:paraId="7174E3AA" w14:textId="2106C9F5" w:rsidR="00883CFA" w:rsidRDefault="00EC0A24" w:rsidP="00EC0A24">
      <w:pPr>
        <w:autoSpaceDE w:val="0"/>
        <w:spacing w:line="276" w:lineRule="auto"/>
        <w:jc w:val="both"/>
      </w:pPr>
      <w:r>
        <w:t xml:space="preserve">b) </w:t>
      </w:r>
      <w:r w:rsidR="00883CFA" w:rsidRPr="00883CFA">
        <w:t xml:space="preserve">co najmniej 3-letnie doświadczenie zawodowe liczone od uzyskania przedmiotowych uprawnień, w pełnieniu funkcji kierownika budowy lub kierownika robót, nabyte przed upływem terminu składania ofert (okresy doświadczenia nakładające się, tj. dotyczące różnych inwestycji realizowanych w tym samym czasie zamawiający uwzględni tylko raz) oraz </w:t>
      </w:r>
    </w:p>
    <w:p w14:paraId="2C4ED683" w14:textId="77777777" w:rsidR="00F43B6E" w:rsidRPr="00F43B6E" w:rsidRDefault="00883CFA" w:rsidP="00883CFA">
      <w:pPr>
        <w:autoSpaceDE w:val="0"/>
        <w:spacing w:line="276" w:lineRule="auto"/>
        <w:jc w:val="both"/>
      </w:pPr>
      <w:r>
        <w:rPr>
          <w:b/>
          <w:bCs/>
        </w:rPr>
        <w:t xml:space="preserve">3) </w:t>
      </w:r>
      <w:r w:rsidR="00F43B6E" w:rsidRPr="00F43B6E">
        <w:rPr>
          <w:b/>
          <w:bCs/>
        </w:rPr>
        <w:t xml:space="preserve">Kierownik robót branży elektrycznej i elektroenergetycznej, posiadający: </w:t>
      </w:r>
    </w:p>
    <w:p w14:paraId="67882CD7" w14:textId="77777777" w:rsidR="00F43B6E" w:rsidRPr="00F43B6E" w:rsidRDefault="00883CFA" w:rsidP="00883CFA">
      <w:pPr>
        <w:autoSpaceDE w:val="0"/>
        <w:spacing w:line="276" w:lineRule="auto"/>
        <w:jc w:val="both"/>
      </w:pPr>
      <w:r>
        <w:t xml:space="preserve">a) </w:t>
      </w:r>
      <w:r w:rsidR="00F43B6E" w:rsidRPr="00F43B6E">
        <w:t xml:space="preserve">uprawnienia budowlane bez ograniczeń do kierowania robotami w specjalności instalacyjnej w zakresie sieci, instalacji i urządzeń elektrycznych i elektroenergetycznych, zgodnie z przepisami ustawy z dnia 7 lipca 1994 r. Prawo budowlane lub im odpowiadające, ważne uprawnienia budowlane, które zostały wydane na podstawie wcześniej obowiązujących </w:t>
      </w:r>
      <w:r w:rsidR="00F43B6E" w:rsidRPr="00F43B6E">
        <w:lastRenderedPageBreak/>
        <w:t xml:space="preserve">przepisów lub odpowiadające im uprawnienia budowlane, które zostały wydane obywatelom państw Europejskiego Obszaru Gospodarczego oraz Konfederacji Szwajcarskiej, z zastrzeżeniem art. 12a oraz innych przepisów ustawy z dnia 7 lipca 1994 r. Prawo budowlane oraz ustawy z dnia 22 grudnia 2015 r. o zasadach uznawania kwalifikacji zawodowych nabytych w państwach członkowskich Unii Europejskiej oraz </w:t>
      </w:r>
    </w:p>
    <w:p w14:paraId="6E2D185B" w14:textId="77777777" w:rsidR="00F43B6E" w:rsidRPr="00F43B6E" w:rsidRDefault="00883CFA" w:rsidP="00883CFA">
      <w:pPr>
        <w:autoSpaceDE w:val="0"/>
        <w:spacing w:line="276" w:lineRule="auto"/>
        <w:jc w:val="both"/>
      </w:pPr>
      <w:r>
        <w:t xml:space="preserve">b) </w:t>
      </w:r>
      <w:r w:rsidR="00F43B6E" w:rsidRPr="00F43B6E">
        <w:t xml:space="preserve">co najmniej 3-letnie doświadczenie zawodowe liczone od uzyskania przedmiotowych uprawnień, w pełnieniu funkcji kierownika robót branży elektrycznej i elektroenergetycznej, nabyte przed upływem terminu składania ofert (okresy doświadczenia nakładające się, tj. dotyczące różnych inwestycji realizowanych w tym samym czasie zamawiający uwzględni tylko raz); </w:t>
      </w:r>
    </w:p>
    <w:p w14:paraId="530C5C9C" w14:textId="77777777" w:rsidR="00F43B6E" w:rsidRPr="00F43B6E" w:rsidRDefault="00B475B2" w:rsidP="00883CFA">
      <w:pPr>
        <w:autoSpaceDE w:val="0"/>
        <w:spacing w:line="276" w:lineRule="auto"/>
        <w:jc w:val="both"/>
      </w:pPr>
      <w:r>
        <w:rPr>
          <w:b/>
          <w:bCs/>
        </w:rPr>
        <w:t>4</w:t>
      </w:r>
      <w:r w:rsidR="00883CFA" w:rsidRPr="00883CFA">
        <w:rPr>
          <w:b/>
          <w:bCs/>
        </w:rPr>
        <w:t xml:space="preserve">) </w:t>
      </w:r>
      <w:r w:rsidR="00F43B6E" w:rsidRPr="00F43B6E">
        <w:rPr>
          <w:b/>
          <w:bCs/>
        </w:rPr>
        <w:t xml:space="preserve">Kierownik robót branży sanitarnej, posiadający: </w:t>
      </w:r>
    </w:p>
    <w:p w14:paraId="1C49A8C3" w14:textId="77777777" w:rsidR="00F43B6E" w:rsidRPr="00F43B6E" w:rsidRDefault="00883CFA" w:rsidP="00883CFA">
      <w:pPr>
        <w:autoSpaceDE w:val="0"/>
        <w:spacing w:line="276" w:lineRule="auto"/>
        <w:jc w:val="both"/>
      </w:pPr>
      <w:r>
        <w:t xml:space="preserve">a) </w:t>
      </w:r>
      <w:r w:rsidR="00F43B6E" w:rsidRPr="00F43B6E">
        <w:t xml:space="preserve">uprawnienia budowlane bez ograniczeń do kierowania robotami w specjalności instalacyjnej w zakresie sieci, instalacji i urządzeń cieplnych, wentylacyjnych, gazowych, wodociągowych i kanalizacyjnych, zgodnie z przepisami ustawy z dnia 7 lipca 1994 r. Prawo budowlane lub im odpowiadające, ważne uprawnienia budowlane, które zostały wydane na podstawie wcześniej obowiązujących przepisów lub odpowiadające im uprawnienia budowlane, które zostały wydane obywatelom państw Europejskiego Obszaru Gospodarczego oraz Konfederacji Szwajcarskiej, z zastrzeżeniem art. 12a oraz innych przepisów ustawy z dnia 7 lipca 1994 r. Prawo budowlane oraz ustawy z dnia 22 grudnia 2015 r. o zasadach uznawania kwalifikacji zawodowych nabytych w państwach członkowskich Unii Europejskiej oraz </w:t>
      </w:r>
    </w:p>
    <w:p w14:paraId="50DBFD62" w14:textId="77777777" w:rsidR="00F43B6E" w:rsidRPr="00F43B6E" w:rsidRDefault="0006094D" w:rsidP="0006094D">
      <w:pPr>
        <w:autoSpaceDE w:val="0"/>
        <w:spacing w:line="276" w:lineRule="auto"/>
        <w:jc w:val="both"/>
      </w:pPr>
      <w:r>
        <w:t xml:space="preserve">b) </w:t>
      </w:r>
      <w:r w:rsidR="00F43B6E" w:rsidRPr="00F43B6E">
        <w:t xml:space="preserve">co najmniej 3-letnie doświadczenie zawodowe liczone od uzyskania przedmiotowych uprawnień, w pełnieniu funkcji kierownika robót branży sanitarnej, nabyte przed upływem terminu składania ofert (okresy doświadczenia nakładające się, tj. dotyczące różnych inwestycji realizowanych w tym samym czasie zamawiający uwzględni tylko raz); </w:t>
      </w:r>
    </w:p>
    <w:p w14:paraId="22946974" w14:textId="77777777" w:rsidR="0006094D" w:rsidRDefault="00B475B2" w:rsidP="0006094D">
      <w:pPr>
        <w:autoSpaceDE w:val="0"/>
        <w:spacing w:line="276" w:lineRule="auto"/>
        <w:jc w:val="both"/>
        <w:rPr>
          <w:b/>
          <w:bCs/>
        </w:rPr>
      </w:pPr>
      <w:r>
        <w:rPr>
          <w:b/>
          <w:bCs/>
        </w:rPr>
        <w:t>5</w:t>
      </w:r>
      <w:r w:rsidR="0006094D">
        <w:rPr>
          <w:b/>
          <w:bCs/>
        </w:rPr>
        <w:t xml:space="preserve">) </w:t>
      </w:r>
      <w:r w:rsidR="00F43B6E" w:rsidRPr="00F43B6E">
        <w:rPr>
          <w:b/>
          <w:bCs/>
        </w:rPr>
        <w:t>Projektant branży architektonicznej (Projektant Główny), posiadający:</w:t>
      </w:r>
    </w:p>
    <w:p w14:paraId="329E3A3E" w14:textId="77777777" w:rsidR="00F43B6E" w:rsidRPr="00F43B6E" w:rsidRDefault="00F43B6E" w:rsidP="0006094D">
      <w:pPr>
        <w:autoSpaceDE w:val="0"/>
        <w:spacing w:line="276" w:lineRule="auto"/>
        <w:jc w:val="both"/>
      </w:pPr>
      <w:r w:rsidRPr="00F43B6E">
        <w:rPr>
          <w:b/>
          <w:bCs/>
        </w:rPr>
        <w:t xml:space="preserve"> </w:t>
      </w:r>
      <w:r w:rsidRPr="00F43B6E">
        <w:t xml:space="preserve">a) uprawnienia architektoniczne do projektowania bez ograniczeń zgodnie z przepisami ustawy z dnia 7 lipca 1994 r. Prawo budowlane lub im odpowiadające, ważne uprawnienia budowlane, które zostały wydane na podstawie wcześniej obowiązujących przepisów lub </w:t>
      </w:r>
    </w:p>
    <w:p w14:paraId="7B2D31B7" w14:textId="77777777" w:rsidR="00F43B6E" w:rsidRPr="00F43B6E" w:rsidRDefault="00F43B6E" w:rsidP="0006094D">
      <w:pPr>
        <w:autoSpaceDE w:val="0"/>
        <w:spacing w:line="276" w:lineRule="auto"/>
        <w:jc w:val="both"/>
      </w:pPr>
      <w:r w:rsidRPr="00F43B6E">
        <w:t xml:space="preserve">odpowiadające im uprawnienia budowlane, które zostały wydane obywatelom państw Europejskiego Obszaru Gospodarczego oraz Konfederacji Szwajcarskiej, z zastrzeżeniem art. 12a oraz innych przepisów ustawy z dnia 7 lipca 1994 r. Prawo budowlane oraz ustawy z dnia 22 grudnia 2015 r. o zasadach uznawania kwalifikacji zawodowych nabytych w państwach członkowskich Unii Europejskiej oraz </w:t>
      </w:r>
    </w:p>
    <w:p w14:paraId="0FD9277A" w14:textId="77777777" w:rsidR="00F43B6E" w:rsidRPr="00F43B6E" w:rsidRDefault="00F43B6E" w:rsidP="0006094D">
      <w:pPr>
        <w:autoSpaceDE w:val="0"/>
        <w:spacing w:line="276" w:lineRule="auto"/>
        <w:jc w:val="both"/>
      </w:pPr>
      <w:r w:rsidRPr="00F43B6E">
        <w:t xml:space="preserve">b) co najmniej 10-letnie doświadczenie zawodowe, liczone od uzyskania przedmiotowych uprawnień w pełnieniu funkcji projektanta branży architektonicznej, w rozumieniu przepisów ustawy z dnia 7 lipca 1994 r. Prawo budowlane, nabyte przed terminem składania ofert (okresy doświadczenia nakładające się, tj. dotyczące różnych inwestycji realizowanych w tym samym czasie zamawiający uwzględni tylko raz) oraz </w:t>
      </w:r>
    </w:p>
    <w:p w14:paraId="18CC3FAD" w14:textId="77E436B8" w:rsidR="00F43B6E" w:rsidRPr="00F43B6E" w:rsidRDefault="00F43B6E" w:rsidP="0006094D">
      <w:pPr>
        <w:autoSpaceDE w:val="0"/>
        <w:spacing w:line="276" w:lineRule="auto"/>
        <w:jc w:val="both"/>
      </w:pPr>
      <w:r w:rsidRPr="00F43B6E">
        <w:t xml:space="preserve">c) przed upływem terminu składania ofert brał udział w realizacji co najmniej dwóch usług polegających na opracowaniu dokumentacji projektowej obejmującej wykonanie projektów budowlanych w rozumieniu art. 34 ustawy z dnia 7 lipca 1994 r. – Prawo budowlane oraz projektów wykonawczych w rozumieniu § 4 - § 5 Rozporządzenia Ministra Rozwoju i Technologii z dnia 20 grudnia 2021 r. w sprawie szczegółowego zakresu i formy dokumentacji projektowej, specyfikacji technicznych wykonania i odbioru robót budowlanych oraz programu </w:t>
      </w:r>
      <w:r w:rsidRPr="00F43B6E">
        <w:lastRenderedPageBreak/>
        <w:t>funkcjonalno-użytkowego</w:t>
      </w:r>
      <w:r w:rsidR="003C1FAE">
        <w:t xml:space="preserve"> (Dz. U</w:t>
      </w:r>
      <w:r w:rsidR="006A5C17">
        <w:t>.</w:t>
      </w:r>
      <w:r w:rsidR="003C1FAE">
        <w:t xml:space="preserve">  z 2021, poz. 2545)</w:t>
      </w:r>
      <w:r w:rsidRPr="00F43B6E">
        <w:t xml:space="preserve">, dotyczących budowy, przebudowy lub rozbudowy budynku użyteczności publicznej o powierzchni użytkowej co najmniej </w:t>
      </w:r>
      <w:r w:rsidR="00EF64CF">
        <w:t>2</w:t>
      </w:r>
      <w:r w:rsidR="007C15FB">
        <w:t>00</w:t>
      </w:r>
      <w:r w:rsidRPr="00F43B6E">
        <w:t xml:space="preserve"> m</w:t>
      </w:r>
      <w:r w:rsidR="006A5C17">
        <w:t>²</w:t>
      </w:r>
      <w:r w:rsidRPr="00F43B6E">
        <w:t xml:space="preserve"> lub zespołu budynków użyteczności publicznej o łącznej powierzchni użytkowej co najmniej </w:t>
      </w:r>
      <w:r w:rsidR="007C15FB">
        <w:t xml:space="preserve"> </w:t>
      </w:r>
      <w:r w:rsidR="00EF64CF">
        <w:t>2</w:t>
      </w:r>
      <w:r w:rsidR="007C15FB">
        <w:t>00</w:t>
      </w:r>
      <w:r w:rsidRPr="00F43B6E">
        <w:t xml:space="preserve"> m2, na stanowisku projektanta branży architektonicznej; </w:t>
      </w:r>
    </w:p>
    <w:p w14:paraId="6EB386D8" w14:textId="77777777" w:rsidR="00F43B6E" w:rsidRPr="00F43B6E" w:rsidRDefault="00B475B2" w:rsidP="0006094D">
      <w:pPr>
        <w:autoSpaceDE w:val="0"/>
        <w:spacing w:line="276" w:lineRule="auto"/>
        <w:jc w:val="both"/>
      </w:pPr>
      <w:r>
        <w:rPr>
          <w:b/>
          <w:bCs/>
        </w:rPr>
        <w:t>6</w:t>
      </w:r>
      <w:r w:rsidR="00F43B6E" w:rsidRPr="00F43B6E">
        <w:rPr>
          <w:b/>
          <w:bCs/>
        </w:rPr>
        <w:t xml:space="preserve">) Projektant branży konstrukcyjno-budowlanej, posiadający: </w:t>
      </w:r>
    </w:p>
    <w:p w14:paraId="7848F2BE" w14:textId="77777777" w:rsidR="00F43B6E" w:rsidRPr="00F43B6E" w:rsidRDefault="0006094D" w:rsidP="0006094D">
      <w:pPr>
        <w:autoSpaceDE w:val="0"/>
        <w:spacing w:line="276" w:lineRule="auto"/>
        <w:jc w:val="both"/>
      </w:pPr>
      <w:r>
        <w:t xml:space="preserve">a) </w:t>
      </w:r>
      <w:r w:rsidR="00F43B6E" w:rsidRPr="00F43B6E">
        <w:t xml:space="preserve">uprawnienia do projektowania w specjalności konstrukcyjno – budowlanej bez ograniczeń zgodnie z przepisami ustawy z dnia 7 lipca 1994 r. Prawo budowlane lub im odpowiadające, ważne uprawnienia budowlane, które zostały wydane na podstawie wcześniej obowiązujących przepisów lub odpowiadające im uprawnienia budowlane, które zostały wydane obywatelom państw Europejskiego Obszaru Gospodarczego oraz Konfederacji Szwajcarskiej, z zastrzeżeniem art. 12a oraz innych przepisów ustawy z dnia 7 lipca 1994 r. Prawo budowlane oraz ustawy z dnia 22 grudnia 2015 r. o zasadach uznawania kwalifikacji zawodowych nabytych w państwach członkowskich Unii Europejskiej oraz </w:t>
      </w:r>
    </w:p>
    <w:p w14:paraId="219560FB" w14:textId="77777777" w:rsidR="0006094D" w:rsidRDefault="0006094D" w:rsidP="0006094D">
      <w:pPr>
        <w:autoSpaceDE w:val="0"/>
        <w:spacing w:line="276" w:lineRule="auto"/>
        <w:jc w:val="both"/>
      </w:pPr>
      <w:r>
        <w:t xml:space="preserve">b) </w:t>
      </w:r>
      <w:r w:rsidR="00F43B6E" w:rsidRPr="00F43B6E">
        <w:t xml:space="preserve">co najmniej 5-letnie doświadczenie zawodowe, liczone od uzyskania przedmiotowych uprawnień w pełnieniu funkcji projektanta branży konstrukcyjno-budowlanej w rozumieniu przepisów ustawy z dnia 7 lipca 1994 r. Prawo budowlane, nabyte przed terminem składania ofert (okresy doświadczenia nakładające się, tj. dotyczące różnych inwestycji realizowanych w tym samym czasie zamawiający uwzględni tylko raz) oraz </w:t>
      </w:r>
    </w:p>
    <w:p w14:paraId="7AB63DB2" w14:textId="7F0887A9" w:rsidR="00F43B6E" w:rsidRPr="00F43B6E" w:rsidRDefault="00F43B6E" w:rsidP="0006094D">
      <w:pPr>
        <w:autoSpaceDE w:val="0"/>
        <w:spacing w:line="276" w:lineRule="auto"/>
        <w:jc w:val="both"/>
        <w:rPr>
          <w:color w:val="FF0000"/>
        </w:rPr>
      </w:pPr>
      <w:r w:rsidRPr="00F43B6E">
        <w:t xml:space="preserve">c) przed upływem terminu składania ofert brał udział w realizacji co najmniej jednej usługi polegającej na wykonaniu dokumentacji projektowej obejmującej projekt budowlany </w:t>
      </w:r>
      <w:r w:rsidR="00522C6E">
        <w:t xml:space="preserve">                        </w:t>
      </w:r>
      <w:r w:rsidRPr="00F43B6E">
        <w:t xml:space="preserve">w rozumieniu art. 34 ustawy z dnia 7 lipca 1994 r. – Prawo budowlane i projekt wykonawczy w rozumieniu § 4 - § 5 Rozporządzenia Ministra Rozwoju i Technologii z dnia 20 grudnia 2021 r. w sprawie szczegółowego zakresu i formy dokumentacji projektowej, specyfikacji technicznych wykonania i odbioru robót budowlanych oraz programu funkcjonalno-użytkowego, dotyczących budowy, przebudowy lub rozbudowy budynku użyteczności publicznej o powierzchni użytkowej co najmniej </w:t>
      </w:r>
      <w:r w:rsidR="00EF64CF">
        <w:t>2</w:t>
      </w:r>
      <w:r w:rsidR="007C15FB" w:rsidRPr="007C15FB">
        <w:t>00</w:t>
      </w:r>
      <w:r w:rsidRPr="00F43B6E">
        <w:t xml:space="preserve"> m2 lub zespołu budynków użyteczności publicznej o łącznej powierzchni użytkowej co najmniej </w:t>
      </w:r>
      <w:r w:rsidR="00EF64CF">
        <w:t>2</w:t>
      </w:r>
      <w:r w:rsidR="007C15FB" w:rsidRPr="007C15FB">
        <w:t>00</w:t>
      </w:r>
      <w:r w:rsidRPr="00F43B6E">
        <w:t xml:space="preserve"> m2, na stanowisku projektanta branży konstrukcyjno-budowlanej;</w:t>
      </w:r>
      <w:r w:rsidRPr="00F43B6E">
        <w:rPr>
          <w:color w:val="FF0000"/>
        </w:rPr>
        <w:t xml:space="preserve"> </w:t>
      </w:r>
    </w:p>
    <w:p w14:paraId="3C69BE90" w14:textId="77777777" w:rsidR="00F43B6E" w:rsidRPr="00F43B6E" w:rsidRDefault="00B475B2" w:rsidP="0006094D">
      <w:pPr>
        <w:autoSpaceDE w:val="0"/>
        <w:spacing w:line="276" w:lineRule="auto"/>
        <w:jc w:val="both"/>
      </w:pPr>
      <w:r>
        <w:rPr>
          <w:b/>
          <w:bCs/>
        </w:rPr>
        <w:t>7</w:t>
      </w:r>
      <w:r w:rsidR="00F43B6E" w:rsidRPr="00F43B6E">
        <w:rPr>
          <w:b/>
          <w:bCs/>
        </w:rPr>
        <w:t xml:space="preserve">) Projektant branży sanitarnej, posiadający: </w:t>
      </w:r>
    </w:p>
    <w:p w14:paraId="3FC07F8A" w14:textId="16455A0E" w:rsidR="00F43B6E" w:rsidRPr="00F43B6E" w:rsidRDefault="0006094D" w:rsidP="0006094D">
      <w:pPr>
        <w:autoSpaceDE w:val="0"/>
        <w:spacing w:line="276" w:lineRule="auto"/>
        <w:jc w:val="both"/>
      </w:pPr>
      <w:r>
        <w:t xml:space="preserve">a) </w:t>
      </w:r>
      <w:r w:rsidR="00F43B6E" w:rsidRPr="00F43B6E">
        <w:t xml:space="preserve">uprawnienia do projektowania w specjalności instalacyjnej w zakresie sieci, instalacji </w:t>
      </w:r>
      <w:r w:rsidR="009C7626">
        <w:t xml:space="preserve">                           </w:t>
      </w:r>
      <w:r w:rsidR="00F43B6E" w:rsidRPr="00F43B6E">
        <w:t xml:space="preserve">i urządzeń cieplnych, wentylacyjnych, gazowych, wodociągowych i kanalizacyjnych bez ograniczeń zgodnie z przepisami ustawy z dnia 7 lipca 1994 r. Prawo budowlane lub im </w:t>
      </w:r>
    </w:p>
    <w:p w14:paraId="56E9BA2E" w14:textId="3B377EE7" w:rsidR="00F43B6E" w:rsidRPr="00F43B6E" w:rsidRDefault="00F43B6E" w:rsidP="0006094D">
      <w:pPr>
        <w:autoSpaceDE w:val="0"/>
        <w:spacing w:line="276" w:lineRule="auto"/>
        <w:jc w:val="both"/>
      </w:pPr>
      <w:r w:rsidRPr="00F43B6E">
        <w:t xml:space="preserve">ważne uprawnienia budowlane, które zostały wydane na podstawie wcześniej obowiązujących przepisów lub odpowiadające im uprawnienia budowlane, które zostały wydane obywatelom państw Europejskiego Obszaru Gospodarczego oraz Konfederacji Szwajcarskiej, </w:t>
      </w:r>
      <w:r w:rsidR="009C7626">
        <w:t xml:space="preserve">                                           </w:t>
      </w:r>
      <w:r w:rsidRPr="00F43B6E">
        <w:t xml:space="preserve">z zastrzeżeniem art. 12a oraz innych przepisów ustawy z dnia 7 lipca 1994 r. Prawo budowlane oraz ustawy z dnia 22 grudnia 2015 r. o zasadach uznawania kwalifikacji zawodowych nabytych w państwach członkowskich Unii Europejskiej oraz </w:t>
      </w:r>
    </w:p>
    <w:p w14:paraId="5F9869E0" w14:textId="77777777" w:rsidR="00F43B6E" w:rsidRDefault="0006094D" w:rsidP="0006094D">
      <w:pPr>
        <w:autoSpaceDE w:val="0"/>
        <w:spacing w:line="276" w:lineRule="auto"/>
        <w:jc w:val="both"/>
      </w:pPr>
      <w:r>
        <w:t xml:space="preserve">b) </w:t>
      </w:r>
      <w:r w:rsidR="00F43B6E" w:rsidRPr="00F43B6E">
        <w:t xml:space="preserve">co najmniej 5-letnie doświadczenie zawodowe, liczone od uzyskania przedmiotowych uprawnień w pełnieniu funkcji projektanta branży sanitarnej w rozumieniu przepisów ustawy z dnia 7 lipca 1994 r. Prawo budowlane, nabyte przed terminem składania ofert (okresy doświadczenia nakładające się, tj. dotyczące różnych inwestycji realizowanych w tym samym czasie zamawiający uwzględni tylko raz); </w:t>
      </w:r>
    </w:p>
    <w:p w14:paraId="4B0EB3A0" w14:textId="77777777" w:rsidR="00F43B6E" w:rsidRPr="00F43B6E" w:rsidRDefault="00B475B2" w:rsidP="0006094D">
      <w:pPr>
        <w:autoSpaceDE w:val="0"/>
        <w:spacing w:line="276" w:lineRule="auto"/>
        <w:jc w:val="both"/>
      </w:pPr>
      <w:r>
        <w:rPr>
          <w:b/>
          <w:bCs/>
        </w:rPr>
        <w:t>8</w:t>
      </w:r>
      <w:r w:rsidR="0006094D">
        <w:rPr>
          <w:b/>
          <w:bCs/>
        </w:rPr>
        <w:t xml:space="preserve">) </w:t>
      </w:r>
      <w:r w:rsidR="00F43B6E" w:rsidRPr="00F43B6E">
        <w:rPr>
          <w:b/>
          <w:bCs/>
        </w:rPr>
        <w:t xml:space="preserve">Projektant branży elektrycznej i elektroenergetycznej, posiadający: </w:t>
      </w:r>
    </w:p>
    <w:p w14:paraId="0E0DDAF8" w14:textId="177F3166" w:rsidR="00F43B6E" w:rsidRPr="00F43B6E" w:rsidRDefault="0006094D" w:rsidP="0006094D">
      <w:pPr>
        <w:autoSpaceDE w:val="0"/>
        <w:spacing w:line="276" w:lineRule="auto"/>
        <w:jc w:val="both"/>
      </w:pPr>
      <w:r>
        <w:lastRenderedPageBreak/>
        <w:t xml:space="preserve">a) </w:t>
      </w:r>
      <w:r w:rsidR="00F43B6E" w:rsidRPr="00F43B6E">
        <w:t xml:space="preserve">uprawnienia do projektowania w specjalności instalacyjnej w zakresie sieci, instalacji </w:t>
      </w:r>
      <w:r w:rsidR="009C7626">
        <w:t xml:space="preserve">                                  </w:t>
      </w:r>
      <w:r w:rsidR="00F43B6E" w:rsidRPr="00F43B6E">
        <w:t xml:space="preserve">i urządzeń elektrycznych i elektroenergetycznych bez ograniczeń zgodnie z przepisami ustawy z dnia 7 lipca 1994 r. Prawo budowlane lub im odpowiadające, ważne uprawnienia budowlane, które zostały wydane na podstawie wcześniej obowiązujących przepisów lub odpowiadające im uprawnienia budowlane, które zostały wydane obywatelom państw Europejskiego Obszaru Gospodarczego oraz Konfederacji Szwajcarskiej, z zastrzeżeniem art. 12a oraz innych przepisów ustawy z dnia 7 lipca 1994 r. Prawo budowlane oraz ustawy z dnia 22 grudnia 2015 r. o zasadach uznawania kwalifikacji zawodowych nabytych w państwach członkowskich Unii Europejskiej oraz </w:t>
      </w:r>
    </w:p>
    <w:p w14:paraId="44960767" w14:textId="42F3F730" w:rsidR="00F43B6E" w:rsidRPr="00F43B6E" w:rsidRDefault="0006094D" w:rsidP="0006094D">
      <w:pPr>
        <w:autoSpaceDE w:val="0"/>
        <w:spacing w:line="276" w:lineRule="auto"/>
        <w:jc w:val="both"/>
      </w:pPr>
      <w:r>
        <w:t xml:space="preserve">b) </w:t>
      </w:r>
      <w:r w:rsidR="00F43B6E" w:rsidRPr="00F43B6E">
        <w:t>co najmniej 5-letnie doświadczenie zawodowe, liczone od uzyskania przedmiotowych uprawnień w pełnieniu funkcji projektanta branży elektrycznej i elektroenergetycznej</w:t>
      </w:r>
      <w:r w:rsidR="009C7626">
        <w:t xml:space="preserve">                                </w:t>
      </w:r>
      <w:r w:rsidR="00F43B6E" w:rsidRPr="00F43B6E">
        <w:t xml:space="preserve"> w rozumieniu przepisów ustawy z dnia 7 lipca 1994 r. Prawo budowlane, nabyte przed terminem składania ofert (okresy doświadczenia nakładające się, tj. dotyczące różnych inwestycji realizowanych w tym samym czasie zamawiający uwzględni tylko raz); </w:t>
      </w:r>
    </w:p>
    <w:p w14:paraId="7D187A6C" w14:textId="270D8A43" w:rsidR="00F43B6E" w:rsidRPr="00F43B6E" w:rsidRDefault="00E67D40" w:rsidP="005D536D">
      <w:pPr>
        <w:autoSpaceDE w:val="0"/>
        <w:spacing w:line="276" w:lineRule="auto"/>
        <w:jc w:val="both"/>
      </w:pPr>
      <w:r>
        <w:rPr>
          <w:b/>
          <w:bCs/>
        </w:rPr>
        <w:t>6</w:t>
      </w:r>
      <w:r w:rsidR="005D536D" w:rsidRPr="006B1282">
        <w:rPr>
          <w:b/>
          <w:bCs/>
        </w:rPr>
        <w:t xml:space="preserve">. </w:t>
      </w:r>
      <w:r w:rsidR="00F43B6E" w:rsidRPr="00F43B6E">
        <w:rPr>
          <w:b/>
          <w:bCs/>
        </w:rPr>
        <w:t xml:space="preserve">W przypadku składania oferty wspólnej: </w:t>
      </w:r>
    </w:p>
    <w:p w14:paraId="2F1D735A" w14:textId="3A178FBF" w:rsidR="00F43B6E" w:rsidRPr="00F43B6E" w:rsidRDefault="005D536D" w:rsidP="005D536D">
      <w:pPr>
        <w:autoSpaceDE w:val="0"/>
        <w:spacing w:line="276" w:lineRule="auto"/>
        <w:jc w:val="both"/>
      </w:pPr>
      <w:r w:rsidRPr="006B1282">
        <w:t xml:space="preserve">1) </w:t>
      </w:r>
      <w:r w:rsidR="00F43B6E" w:rsidRPr="00F43B6E">
        <w:t>Warunek opisany w ust. 3 pkt 1 powyżej wykonawcy mogą spełniać łącznie, z tym zastrzeżeniem, że co najmniej jeden z wykonawców wspólnie ubiegających się o zamówienie powinien posiadać środki finansowe lub zdolność kredytową w wysokości nie niższej niż 2.</w:t>
      </w:r>
      <w:r w:rsidR="006B1282" w:rsidRPr="006B1282">
        <w:t>000</w:t>
      </w:r>
      <w:r w:rsidR="00F43B6E" w:rsidRPr="00F43B6E">
        <w:t>.000,00 zł (dwa miliony</w:t>
      </w:r>
      <w:r w:rsidR="006B1282" w:rsidRPr="006B1282">
        <w:t xml:space="preserve"> </w:t>
      </w:r>
      <w:r w:rsidR="00F43B6E" w:rsidRPr="00F43B6E">
        <w:t>złotych)</w:t>
      </w:r>
      <w:r w:rsidR="006E08AE">
        <w:t>.</w:t>
      </w:r>
    </w:p>
    <w:p w14:paraId="636BFA3C" w14:textId="77777777" w:rsidR="00F43B6E" w:rsidRPr="00F43B6E" w:rsidRDefault="005D536D" w:rsidP="005D536D">
      <w:pPr>
        <w:autoSpaceDE w:val="0"/>
        <w:spacing w:line="276" w:lineRule="auto"/>
        <w:jc w:val="both"/>
      </w:pPr>
      <w:r>
        <w:t xml:space="preserve">3) </w:t>
      </w:r>
      <w:r w:rsidR="00F43B6E" w:rsidRPr="00F43B6E">
        <w:t xml:space="preserve">Warunki opisane w ust. 4 pkt 1-2 powyżej wykonawcy mogą spełniać łącznie, </w:t>
      </w:r>
    </w:p>
    <w:p w14:paraId="406BC68F" w14:textId="38E19609" w:rsidR="00F43B6E" w:rsidRPr="00F43B6E" w:rsidRDefault="005D536D" w:rsidP="005D536D">
      <w:pPr>
        <w:autoSpaceDE w:val="0"/>
        <w:spacing w:line="276" w:lineRule="auto"/>
        <w:jc w:val="both"/>
      </w:pPr>
      <w:r>
        <w:t xml:space="preserve">4) </w:t>
      </w:r>
      <w:r w:rsidR="00F43B6E" w:rsidRPr="00F43B6E">
        <w:t>Warunki opisane w ust. 5 pkt 1-</w:t>
      </w:r>
      <w:r w:rsidR="00E67D40">
        <w:t>8</w:t>
      </w:r>
      <w:r w:rsidR="00F43B6E" w:rsidRPr="00F43B6E">
        <w:t xml:space="preserve"> powyżej wykonawcy mogą spełniać łącznie. </w:t>
      </w:r>
    </w:p>
    <w:p w14:paraId="01AD31F9" w14:textId="5717DD11" w:rsidR="00F43B6E" w:rsidRPr="00F43B6E" w:rsidRDefault="00DC70FE" w:rsidP="005D536D">
      <w:pPr>
        <w:autoSpaceDE w:val="0"/>
        <w:spacing w:line="276" w:lineRule="auto"/>
        <w:jc w:val="both"/>
      </w:pPr>
      <w:r>
        <w:rPr>
          <w:b/>
          <w:bCs/>
        </w:rPr>
        <w:t>7</w:t>
      </w:r>
      <w:r w:rsidR="005D536D">
        <w:rPr>
          <w:b/>
          <w:bCs/>
        </w:rPr>
        <w:t>.</w:t>
      </w:r>
      <w:r w:rsidR="00F43B6E" w:rsidRPr="00F43B6E">
        <w:rPr>
          <w:b/>
          <w:bCs/>
        </w:rPr>
        <w:t xml:space="preserve">W przypadku, gdy wykonawca wspiera się potencjałem podmiotu trzeciego: </w:t>
      </w:r>
    </w:p>
    <w:p w14:paraId="6C62BEA6" w14:textId="77777777" w:rsidR="00F43B6E" w:rsidRPr="00F43B6E" w:rsidRDefault="005D536D" w:rsidP="005D536D">
      <w:pPr>
        <w:autoSpaceDE w:val="0"/>
        <w:spacing w:line="276" w:lineRule="auto"/>
        <w:jc w:val="both"/>
      </w:pPr>
      <w:r>
        <w:t xml:space="preserve">1) </w:t>
      </w:r>
      <w:r w:rsidR="00F43B6E" w:rsidRPr="00F43B6E">
        <w:t>Warunek opisany w ust. 3 pkt 1 powyżej, wykonawca oraz podmiot trzeci, na którego zasoby powołuje się wykonawca mogą spełniać wspólnie, z tym zastrzeżeniem, że wykonawca powinien posiadać środki finansowe lub zdolność kredytową w wysokość nie mniejszej niż 2.</w:t>
      </w:r>
      <w:r w:rsidR="006C360C">
        <w:t>0</w:t>
      </w:r>
      <w:r w:rsidR="007E5ACA">
        <w:t>00</w:t>
      </w:r>
      <w:r w:rsidR="00F43B6E" w:rsidRPr="00F43B6E">
        <w:t xml:space="preserve">.000,00 zł (dwa miliony złotych), </w:t>
      </w:r>
    </w:p>
    <w:p w14:paraId="55DF3548" w14:textId="52E9C1D8" w:rsidR="00F43B6E" w:rsidRPr="00F43B6E" w:rsidRDefault="006E08AE" w:rsidP="005D536D">
      <w:pPr>
        <w:autoSpaceDE w:val="0"/>
        <w:spacing w:line="276" w:lineRule="auto"/>
        <w:jc w:val="both"/>
      </w:pPr>
      <w:r>
        <w:t>2</w:t>
      </w:r>
      <w:r w:rsidR="005D536D">
        <w:t xml:space="preserve">) </w:t>
      </w:r>
      <w:r w:rsidR="00F43B6E" w:rsidRPr="00F43B6E">
        <w:t xml:space="preserve">Warunki opisane w ust. 4 pkt 1-2 powyżej wykonawca i podmiot trzeci, na którego zasoby powołuje się wykonawca mogą spełniać wspólnie, </w:t>
      </w:r>
    </w:p>
    <w:p w14:paraId="6F0BEEF5" w14:textId="601D23DD" w:rsidR="00F43B6E" w:rsidRPr="00F43B6E" w:rsidRDefault="006E08AE" w:rsidP="005D536D">
      <w:pPr>
        <w:autoSpaceDE w:val="0"/>
        <w:spacing w:line="276" w:lineRule="auto"/>
        <w:jc w:val="both"/>
      </w:pPr>
      <w:r>
        <w:t>3</w:t>
      </w:r>
      <w:r w:rsidR="005D536D">
        <w:t xml:space="preserve">) </w:t>
      </w:r>
      <w:r w:rsidR="00F43B6E" w:rsidRPr="00F43B6E">
        <w:t>Warunki opisane w ust. 5 pkt 1-</w:t>
      </w:r>
      <w:r w:rsidR="00817023">
        <w:t>8</w:t>
      </w:r>
      <w:r w:rsidR="00F43B6E" w:rsidRPr="00F43B6E">
        <w:t xml:space="preserve"> powyżej wykonawca i podmiot trzeci, na którego zasoby powołuje się wykonawca mogą spełniać wspólnie. </w:t>
      </w:r>
    </w:p>
    <w:p w14:paraId="55AA681B" w14:textId="77777777" w:rsidR="00213C6B" w:rsidRDefault="00213C6B" w:rsidP="005D536D">
      <w:pPr>
        <w:autoSpaceDE w:val="0"/>
        <w:spacing w:line="276" w:lineRule="auto"/>
        <w:jc w:val="both"/>
      </w:pPr>
      <w:r>
        <w:t>8</w:t>
      </w:r>
      <w:r w:rsidR="005D536D" w:rsidRPr="006C360C">
        <w:t xml:space="preserve">. </w:t>
      </w:r>
      <w:r w:rsidR="00F43B6E" w:rsidRPr="00F43B6E">
        <w:t xml:space="preserve">Zamawiający wymaga, aby co najmniej jeden wykonawca wspólnie ubiegający się </w:t>
      </w:r>
      <w:r w:rsidR="008D48AF">
        <w:t xml:space="preserve">                              </w:t>
      </w:r>
      <w:r w:rsidR="00F43B6E" w:rsidRPr="00F43B6E">
        <w:t xml:space="preserve">o zamówienie lub wykonawca, który wspiera się potencjałem podmiotu trzeciego spełnił łącznie co najmniej warunki, o których mowa w ust. </w:t>
      </w:r>
      <w:r w:rsidR="009458DA">
        <w:t>6</w:t>
      </w:r>
      <w:r w:rsidR="00F43B6E" w:rsidRPr="00F43B6E">
        <w:t xml:space="preserve"> pkt 1 oraz w ust. </w:t>
      </w:r>
      <w:r w:rsidR="009458DA">
        <w:t>7</w:t>
      </w:r>
      <w:r w:rsidR="00F43B6E" w:rsidRPr="00F43B6E">
        <w:t xml:space="preserve"> pkt 1 powyżej, </w:t>
      </w:r>
    </w:p>
    <w:p w14:paraId="37DB2B1C" w14:textId="7FBECC23" w:rsidR="00F43B6E" w:rsidRPr="00F43B6E" w:rsidRDefault="00F43B6E" w:rsidP="005D536D">
      <w:pPr>
        <w:autoSpaceDE w:val="0"/>
        <w:spacing w:line="276" w:lineRule="auto"/>
        <w:jc w:val="both"/>
      </w:pPr>
      <w:r w:rsidRPr="00F43B6E">
        <w:t>tj.: 1) posiadał środki finansowe lub zdolność kredytową w wysokości nie niższej niż 2.</w:t>
      </w:r>
      <w:r w:rsidR="006C360C" w:rsidRPr="006C360C">
        <w:t>0</w:t>
      </w:r>
      <w:r w:rsidRPr="00F43B6E">
        <w:t xml:space="preserve">00.000,00 zł (dwa miliony  złotych) oraz </w:t>
      </w:r>
    </w:p>
    <w:p w14:paraId="6E119F9F" w14:textId="3FF727C5" w:rsidR="00F43B6E" w:rsidRPr="00F43B6E" w:rsidRDefault="00213C6B" w:rsidP="00F43B6E">
      <w:pPr>
        <w:autoSpaceDE w:val="0"/>
        <w:spacing w:line="276" w:lineRule="auto"/>
        <w:jc w:val="both"/>
      </w:pPr>
      <w:r>
        <w:t>9</w:t>
      </w:r>
      <w:r w:rsidR="00E06D4A">
        <w:t xml:space="preserve">. </w:t>
      </w:r>
      <w:r w:rsidR="00F43B6E" w:rsidRPr="00F43B6E">
        <w:t xml:space="preserve">Łączne spełnianie warunków udziału w postępowaniu nie może polegać na dzieleniu parametrów każdego z warunków, opisanych w ust. 4 i 5 powyżej. </w:t>
      </w:r>
    </w:p>
    <w:p w14:paraId="3525776C" w14:textId="2153CA4E" w:rsidR="00F43B6E" w:rsidRPr="00F43B6E" w:rsidRDefault="00213C6B" w:rsidP="00F43B6E">
      <w:pPr>
        <w:autoSpaceDE w:val="0"/>
        <w:spacing w:line="276" w:lineRule="auto"/>
        <w:jc w:val="both"/>
      </w:pPr>
      <w:r>
        <w:t>10</w:t>
      </w:r>
      <w:r w:rsidR="00F43B6E" w:rsidRPr="00F43B6E">
        <w:t xml:space="preserve">. Zamawiający nie dopuszcza łączenia warunków, opisanych w ust. 4 niniejszego rozdziału w ten sposób, że poszczególni członkowie konsorcjum lub wykonawca wspólnie z podmiotem na zasoby którego się powołuje, będą spełniali tylko część wymogów, dotyczących każdej z robót budowlanych, stanowiących warunek udziału w postępowaniu. </w:t>
      </w:r>
    </w:p>
    <w:p w14:paraId="796329FF" w14:textId="3917F929" w:rsidR="00F43B6E" w:rsidRPr="00F43B6E" w:rsidRDefault="00213C6B" w:rsidP="00F43B6E">
      <w:pPr>
        <w:autoSpaceDE w:val="0"/>
        <w:spacing w:line="276" w:lineRule="auto"/>
        <w:jc w:val="both"/>
      </w:pPr>
      <w:r>
        <w:t>11</w:t>
      </w:r>
      <w:r w:rsidR="00F43B6E" w:rsidRPr="00F43B6E">
        <w:t xml:space="preserve">. W przypadku, gdy roboty budowlane lub usługi, o których mowa w ust. 4 były realizowane przez wykonawcę wspólnie z innym podmiotem, nie ubiegającym się o udzielenie zamówienia, </w:t>
      </w:r>
      <w:r w:rsidR="00F43B6E" w:rsidRPr="00F43B6E">
        <w:lastRenderedPageBreak/>
        <w:t xml:space="preserve">zamawiający wymaga, aby wykonawca składający ofertę w niniejszym postępowaniu zrealizował ww. roboty budowlane lub usługi. </w:t>
      </w:r>
    </w:p>
    <w:p w14:paraId="6C4F0B94" w14:textId="1181986D" w:rsidR="00F43B6E" w:rsidRPr="00F43B6E" w:rsidRDefault="00F43B6E" w:rsidP="00F43B6E">
      <w:pPr>
        <w:autoSpaceDE w:val="0"/>
        <w:spacing w:line="276" w:lineRule="auto"/>
        <w:jc w:val="both"/>
      </w:pPr>
      <w:r w:rsidRPr="00F43B6E">
        <w:t>1</w:t>
      </w:r>
      <w:r w:rsidR="00213C6B">
        <w:t>2</w:t>
      </w:r>
      <w:r w:rsidRPr="00F43B6E">
        <w:t xml:space="preserve">. W przypadku, gdy podmiot trzeci, którego potencjałem wspiera się wykonawca realizował zamówienie, w zakres którego wchodzą roboty budowlane lub usługi wskazane w ust. 4 wspólnie z innym podmiotem, nie ubiegającym się o udzielenie zamówienia, zamawiający wymaga, aby podmiot trzeci udostępniający potencjał wykonawcy zrealizował ww. roboty budowlane lub usługi. </w:t>
      </w:r>
    </w:p>
    <w:p w14:paraId="6C55CF66" w14:textId="1B2EC1F1" w:rsidR="002679BF" w:rsidRDefault="00F43B6E" w:rsidP="00F43B6E">
      <w:pPr>
        <w:autoSpaceDE w:val="0"/>
        <w:spacing w:line="276" w:lineRule="auto"/>
        <w:jc w:val="both"/>
      </w:pPr>
      <w:r w:rsidRPr="00F43B6E">
        <w:t>1</w:t>
      </w:r>
      <w:r w:rsidR="00213C6B">
        <w:t>3</w:t>
      </w:r>
      <w:r w:rsidRPr="00F43B6E">
        <w:t xml:space="preserve">. Jeżeli wykonawca realizował roboty budowlane lub usługi, o których mowa w ust. 4 pkt 1 - 2 w trybie zaprojektuj i wybuduj, zamawiający uzna taką robotę budowlaną lub usługę za spełniającą warunek, jeżeli zakres i wartość robót budowlanych oraz usług zrealizowanych przez wykonawcę w ramach ww. zadania będzie odpowiadała swoim zakresem i wartością wymogom określonym w ust. 4 pkt 1 – 2. </w:t>
      </w:r>
    </w:p>
    <w:p w14:paraId="2F7C14FE" w14:textId="1A3283FB" w:rsidR="00F43B6E" w:rsidRPr="00F43B6E" w:rsidRDefault="00F43B6E" w:rsidP="00F43B6E">
      <w:pPr>
        <w:autoSpaceDE w:val="0"/>
        <w:spacing w:line="276" w:lineRule="auto"/>
        <w:jc w:val="both"/>
      </w:pPr>
      <w:r w:rsidRPr="00F43B6E">
        <w:t>1</w:t>
      </w:r>
      <w:r w:rsidR="00213C6B">
        <w:t>4</w:t>
      </w:r>
      <w:r w:rsidRPr="00F43B6E">
        <w:t xml:space="preserve">. Zamawiający uwzględni tylko zadania w całości zrealizowane w okresie wskazanym odpowiednio w ust. 4 pkt 1 - 2, tj. zakończone w tym okresie. Za datę zakończenia zadań, o których mowa w ust. 4 pkt 1 - 2 zamawiający uzna datę końcowego odbioru przez zamawiającego ww. robót budowlanych lub dokumentacji projektowej. W zakresie robót budowlanych, o których mowa w ust. 4 pkt 2 zamawiający uwzględni wyłącznie zadania dotyczące obiektów, które uzyskały prawomocną i ostateczną decyzję o pozwoleniu na użytkowanie. </w:t>
      </w:r>
    </w:p>
    <w:p w14:paraId="463E213A" w14:textId="0D3A153E" w:rsidR="00F43B6E" w:rsidRPr="00F43B6E" w:rsidRDefault="00F43B6E" w:rsidP="00F43B6E">
      <w:pPr>
        <w:autoSpaceDE w:val="0"/>
        <w:spacing w:line="276" w:lineRule="auto"/>
        <w:jc w:val="both"/>
      </w:pPr>
      <w:r w:rsidRPr="00F43B6E">
        <w:t>1</w:t>
      </w:r>
      <w:r w:rsidR="00213C6B">
        <w:t>5</w:t>
      </w:r>
      <w:r w:rsidRPr="00F43B6E">
        <w:t xml:space="preserve">. </w:t>
      </w:r>
      <w:r w:rsidRPr="00F43B6E">
        <w:rPr>
          <w:b/>
          <w:bCs/>
        </w:rPr>
        <w:t>Doświadczenie zawodowe osób, o których mowa w ust. 5 będzie obliczane zgodnie</w:t>
      </w:r>
      <w:r w:rsidR="0054586C">
        <w:rPr>
          <w:b/>
          <w:bCs/>
        </w:rPr>
        <w:t xml:space="preserve">                </w:t>
      </w:r>
      <w:r w:rsidRPr="00F43B6E">
        <w:rPr>
          <w:b/>
          <w:bCs/>
        </w:rPr>
        <w:t xml:space="preserve"> z następującymi zasadami: </w:t>
      </w:r>
    </w:p>
    <w:p w14:paraId="588D7673" w14:textId="57EDE109" w:rsidR="00F43B6E" w:rsidRPr="00F43B6E" w:rsidRDefault="00F43B6E" w:rsidP="00F43B6E">
      <w:pPr>
        <w:autoSpaceDE w:val="0"/>
        <w:spacing w:line="276" w:lineRule="auto"/>
        <w:jc w:val="both"/>
      </w:pPr>
      <w:r w:rsidRPr="00F43B6E">
        <w:t>1) Wykonawca wskaże okresy, w których kierownik budowy/kierownicy robót/projektanci pełnili swoją funkcję liczone w miesiącach, uwzględniając wyłącznie pełne miesiące,</w:t>
      </w:r>
      <w:r w:rsidR="006C360C">
        <w:t xml:space="preserve">                      </w:t>
      </w:r>
      <w:r w:rsidRPr="00F43B6E">
        <w:t xml:space="preserve"> w których osoba wskazywana przez wykonawcę pełniła daną funkcję; </w:t>
      </w:r>
      <w:r w:rsidR="006A5C17">
        <w:t>p</w:t>
      </w:r>
      <w:r w:rsidRPr="00F43B6E">
        <w:t xml:space="preserve">rzez pełne miesiące Zamawiający rozumie 30 dni z rzędu; </w:t>
      </w:r>
    </w:p>
    <w:p w14:paraId="46060573" w14:textId="77777777" w:rsidR="00F43B6E" w:rsidRPr="00F43B6E" w:rsidRDefault="00F43B6E" w:rsidP="00F43B6E">
      <w:pPr>
        <w:autoSpaceDE w:val="0"/>
        <w:spacing w:line="276" w:lineRule="auto"/>
        <w:jc w:val="both"/>
      </w:pPr>
      <w:r w:rsidRPr="00F43B6E">
        <w:t xml:space="preserve">2) okresy pełnienia funkcji nie mogą się ze sobą pokrywać. W przypadku, gdy kierownik budowy/kierownicy robót/projektanci w tym samym okresie sprawowali swoją funkcję przy realizacji kilku robót budowlanych, usług wówczas Zamawiający zaliczy okres sprawowania funkcji przy realizacji tylko jednej roboty budowlanej /usługi w tym samym okresie; </w:t>
      </w:r>
    </w:p>
    <w:p w14:paraId="700BE74A" w14:textId="69DE25CC" w:rsidR="00F43B6E" w:rsidRPr="00F43B6E" w:rsidRDefault="00F43B6E" w:rsidP="00F43B6E">
      <w:pPr>
        <w:autoSpaceDE w:val="0"/>
        <w:spacing w:line="276" w:lineRule="auto"/>
        <w:jc w:val="both"/>
      </w:pPr>
      <w:r w:rsidRPr="00F43B6E">
        <w:t xml:space="preserve">3) w celu potwierdzenia spełnienia warunków doświadczenia zawodowego kierownika budowy/kierowników robót, wykonawca zobowiązany jest podać w wykazie osób (dokumencie składanym na wezwanie z art. </w:t>
      </w:r>
      <w:r w:rsidR="00A90701">
        <w:t>274</w:t>
      </w:r>
      <w:r w:rsidRPr="00F43B6E">
        <w:t xml:space="preserve"> ust. 1 </w:t>
      </w:r>
      <w:r w:rsidR="003C1FAE">
        <w:t>U</w:t>
      </w:r>
      <w:r w:rsidRPr="00F43B6E">
        <w:t xml:space="preserve">stawy) informacje umożliwiające Zamawiającemu zaliczenie wymaganego w warunku okresu doświadczenia zawodowego wymaganych osób. </w:t>
      </w:r>
    </w:p>
    <w:p w14:paraId="13B4EBE9" w14:textId="3B0D14EE" w:rsidR="00F43B6E" w:rsidRPr="00F43B6E" w:rsidRDefault="00F43B6E" w:rsidP="00F43B6E">
      <w:pPr>
        <w:autoSpaceDE w:val="0"/>
        <w:spacing w:line="276" w:lineRule="auto"/>
        <w:jc w:val="both"/>
      </w:pPr>
      <w:r w:rsidRPr="00F43B6E">
        <w:t>1</w:t>
      </w:r>
      <w:r w:rsidR="00213C6B">
        <w:t>6</w:t>
      </w:r>
      <w:r w:rsidRPr="00F43B6E">
        <w:t>. Zamawiający na etapie składania i oceny ofert nie wymaga, aby osoby posiadające uprawnienia budowlane, a będące obywatelami państw członkowskich Unii Europejskiej, Konfederacji Szwajcarskiej oraz państw członkowskich Europejskiego Porozumienia o Wolnym Handlu (EFTA) – stron umowy o Europejskim Obszarze Gospodarczym, poza legitymowaniem się posiadaniem uprawnień budowlanych zdobytych poza terytorium Polski, musiały dysponować odpowiednią decyzją o uznaniu kwalifikacji zawodowych lub w przypadku braku decyzji o uznaniu kwalifikacji zawodowych, by spełniły wymagania, o których mowa w art. 20a ust. 2-6 ustawy z dnia 15 grudnia 2000 r. o samorządach zawodowych architektów oraz inżynierów budownictwa (Dz. U. z 20</w:t>
      </w:r>
      <w:r w:rsidR="003C1FAE">
        <w:t>23</w:t>
      </w:r>
      <w:r w:rsidRPr="00F43B6E">
        <w:t xml:space="preserve"> r., poz. </w:t>
      </w:r>
      <w:r w:rsidR="003C1FAE">
        <w:t>551</w:t>
      </w:r>
      <w:r w:rsidRPr="00F43B6E">
        <w:t xml:space="preserve">), dotyczące świadczenia </w:t>
      </w:r>
      <w:r w:rsidRPr="00F43B6E">
        <w:lastRenderedPageBreak/>
        <w:t xml:space="preserve">usług transgranicznych, tj. aby uzyskały one tymczasowy wpis na listę członków właściwej izby samorządu zawodowego. </w:t>
      </w:r>
    </w:p>
    <w:p w14:paraId="1ECAFE06" w14:textId="126F1435" w:rsidR="00F43B6E" w:rsidRPr="00F43B6E" w:rsidRDefault="00F43B6E" w:rsidP="00F43B6E">
      <w:pPr>
        <w:autoSpaceDE w:val="0"/>
        <w:spacing w:line="276" w:lineRule="auto"/>
        <w:jc w:val="both"/>
      </w:pPr>
      <w:r w:rsidRPr="00F43B6E">
        <w:t>1</w:t>
      </w:r>
      <w:r w:rsidR="00213C6B">
        <w:t>7</w:t>
      </w:r>
      <w:r w:rsidRPr="00F43B6E">
        <w:t xml:space="preserve">. Na podstawie art. 104 ustawy Prawo budowlane osoby, które przed dniem wejścia w życie ustawy, uzyskały uprawnienia budowlane lub stwierdzenie posiadania przygotowania zawodowego do pełnienia samodzielnych funkcji technicznych w budownictwie, zachowują uprawnienia do pełnienia tych funkcji w dotychczasowym zakresie. </w:t>
      </w:r>
    </w:p>
    <w:p w14:paraId="6C7FDE61" w14:textId="6A4E5058" w:rsidR="00F43B6E" w:rsidRPr="00F43B6E" w:rsidRDefault="00F43B6E" w:rsidP="00F43B6E">
      <w:pPr>
        <w:autoSpaceDE w:val="0"/>
        <w:spacing w:line="276" w:lineRule="auto"/>
        <w:jc w:val="both"/>
      </w:pPr>
      <w:r w:rsidRPr="00F43B6E">
        <w:t>1</w:t>
      </w:r>
      <w:r w:rsidR="00213C6B">
        <w:t>8</w:t>
      </w:r>
      <w:r w:rsidRPr="00F43B6E">
        <w:t xml:space="preserve">. Zakres uprawnień budowlanych należy odczytywać zgodnie z treścią decyzji o ich nadaniu i w oparciu o przepisy będące podstawą ich nadania. W celu uniknięcia wątpliwości zaleca się podanie daty wydania uprawnień i dokładne cytowanie zakresu uprawnień z posiadanego zaświadczenia. </w:t>
      </w:r>
    </w:p>
    <w:p w14:paraId="008323E8" w14:textId="5AC79516" w:rsidR="00F43B6E" w:rsidRPr="00F43B6E" w:rsidRDefault="00213C6B" w:rsidP="00F43B6E">
      <w:pPr>
        <w:autoSpaceDE w:val="0"/>
        <w:spacing w:line="276" w:lineRule="auto"/>
        <w:jc w:val="both"/>
      </w:pPr>
      <w:r>
        <w:t>19</w:t>
      </w:r>
      <w:r w:rsidR="00F43B6E" w:rsidRPr="00F43B6E">
        <w:t xml:space="preserve">. Wszystkie osoby przewidziane do realizacji zamówienia muszą biegle posługiwać się językiem polskim. W przeciwnym wypadku Wykonawca udostępni wystarczającą ilość tłumaczy, wykazujących znajomość języka technicznego w zakresie terminologii budowlanej, we wszystkich specjalnościach występujących przy realizacji zamówienia. </w:t>
      </w:r>
    </w:p>
    <w:p w14:paraId="420527B7" w14:textId="21A0B4E7" w:rsidR="00F43B6E" w:rsidRPr="00F43B6E" w:rsidRDefault="00F43B6E" w:rsidP="00F43B6E">
      <w:pPr>
        <w:autoSpaceDE w:val="0"/>
        <w:spacing w:line="276" w:lineRule="auto"/>
        <w:jc w:val="both"/>
      </w:pPr>
      <w:r w:rsidRPr="00F43B6E">
        <w:t>2</w:t>
      </w:r>
      <w:r w:rsidR="00213C6B">
        <w:t>0</w:t>
      </w:r>
      <w:r w:rsidRPr="00F43B6E">
        <w:t xml:space="preserve">. Ilekroć w treści </w:t>
      </w:r>
      <w:r w:rsidR="006A5C17" w:rsidRPr="00F43B6E">
        <w:t>SWZ</w:t>
      </w:r>
      <w:r w:rsidRPr="00F43B6E">
        <w:t xml:space="preserve"> jest mowa o: </w:t>
      </w:r>
    </w:p>
    <w:p w14:paraId="5AD1664E" w14:textId="77777777" w:rsidR="00F43B6E" w:rsidRPr="00F43B6E" w:rsidRDefault="00F43B6E" w:rsidP="00F43B6E">
      <w:pPr>
        <w:autoSpaceDE w:val="0"/>
        <w:spacing w:line="276" w:lineRule="auto"/>
        <w:jc w:val="both"/>
      </w:pPr>
      <w:r w:rsidRPr="00F43B6E">
        <w:t xml:space="preserve">1) </w:t>
      </w:r>
      <w:r w:rsidRPr="00F43B6E">
        <w:rPr>
          <w:i/>
          <w:iCs/>
        </w:rPr>
        <w:t xml:space="preserve">„budowie lub przebudowie lub rozbudowie” </w:t>
      </w:r>
      <w:r w:rsidRPr="00F43B6E">
        <w:t xml:space="preserve">- należy przez to rozumieć budowę lub przebudowę w rozumieniu ustawy Prawo budowlane; </w:t>
      </w:r>
    </w:p>
    <w:p w14:paraId="2E4EA6F0" w14:textId="77777777" w:rsidR="00F43B6E" w:rsidRPr="00F43B6E" w:rsidRDefault="00F43B6E" w:rsidP="00F43B6E">
      <w:pPr>
        <w:autoSpaceDE w:val="0"/>
        <w:spacing w:line="276" w:lineRule="auto"/>
        <w:jc w:val="both"/>
      </w:pPr>
      <w:r w:rsidRPr="00F43B6E">
        <w:t xml:space="preserve">2) </w:t>
      </w:r>
      <w:r w:rsidRPr="00F43B6E">
        <w:rPr>
          <w:i/>
          <w:iCs/>
        </w:rPr>
        <w:t xml:space="preserve">„kierowniku budowy” </w:t>
      </w:r>
      <w:r w:rsidRPr="00F43B6E">
        <w:t xml:space="preserve">lub </w:t>
      </w:r>
      <w:r w:rsidRPr="00F43B6E">
        <w:rPr>
          <w:i/>
          <w:iCs/>
        </w:rPr>
        <w:t xml:space="preserve">„kierowniku robót” </w:t>
      </w:r>
      <w:r w:rsidRPr="00F43B6E">
        <w:t xml:space="preserve">- należy przez to rozumieć kierownika budowy lub kierownika robót w rozumieniu ustawy Prawo budowlane; </w:t>
      </w:r>
    </w:p>
    <w:p w14:paraId="1A670E8B" w14:textId="77777777" w:rsidR="00F43B6E" w:rsidRPr="00F43B6E" w:rsidRDefault="00F43B6E" w:rsidP="00F43B6E">
      <w:pPr>
        <w:autoSpaceDE w:val="0"/>
        <w:spacing w:line="276" w:lineRule="auto"/>
        <w:jc w:val="both"/>
      </w:pPr>
      <w:r w:rsidRPr="00F43B6E">
        <w:t xml:space="preserve">3) </w:t>
      </w:r>
      <w:r w:rsidRPr="00F43B6E">
        <w:rPr>
          <w:i/>
          <w:iCs/>
        </w:rPr>
        <w:t xml:space="preserve">„projektancie” (lub projektancie odpowiedniej branży) – </w:t>
      </w:r>
      <w:r w:rsidRPr="00F43B6E">
        <w:t xml:space="preserve">należy przez to rozumieć projektanta w rozumieniu ustawy Prawo budowlane, </w:t>
      </w:r>
    </w:p>
    <w:p w14:paraId="7EA5BDAA" w14:textId="77777777" w:rsidR="00F43B6E" w:rsidRPr="00F43B6E" w:rsidRDefault="00F43B6E" w:rsidP="00F43B6E">
      <w:pPr>
        <w:autoSpaceDE w:val="0"/>
        <w:spacing w:line="276" w:lineRule="auto"/>
        <w:jc w:val="both"/>
      </w:pPr>
      <w:r w:rsidRPr="00F43B6E">
        <w:t xml:space="preserve">4) </w:t>
      </w:r>
      <w:r w:rsidRPr="00F43B6E">
        <w:rPr>
          <w:i/>
          <w:iCs/>
        </w:rPr>
        <w:t xml:space="preserve">„budynku użyteczności publicznej” – </w:t>
      </w:r>
      <w:r w:rsidRPr="00F43B6E">
        <w:t xml:space="preserve">należy przez to rozumieć budynek użyteczności publicznej, o którym mowa w § 3 pkt 6 Rozporządzenia Ministra Infrastruktury z dnia 12 kwietnia 2002 r. w sprawie warunków technicznych, jakim powinny odpowiadać budynki i ich usytuowanie, </w:t>
      </w:r>
    </w:p>
    <w:p w14:paraId="376A146D" w14:textId="53264015" w:rsidR="00F43B6E" w:rsidRPr="00F43B6E" w:rsidRDefault="00F43B6E" w:rsidP="00F43B6E">
      <w:pPr>
        <w:autoSpaceDE w:val="0"/>
        <w:spacing w:line="276" w:lineRule="auto"/>
        <w:jc w:val="both"/>
      </w:pPr>
      <w:r w:rsidRPr="00F43B6E">
        <w:t>2</w:t>
      </w:r>
      <w:r w:rsidR="00213C6B">
        <w:t>1</w:t>
      </w:r>
      <w:r w:rsidRPr="00F43B6E">
        <w:t xml:space="preserve">. Zamawiający może na każdym etapie postępowania, uznać, że wykonawca nie posiada wymaganych zdolności technicznych lub zawodowych, jeżeli posiadanie przez wykonawcę sprzecznych interesów, w szczególności zaangażowanie zasobów technicznych lub zawodowych wykonawcy w inne przedsięwzięcia gospodarcze wykonawcy może mieć negatywny wpływ na realizację zamówienia. </w:t>
      </w:r>
    </w:p>
    <w:p w14:paraId="7B9E6233" w14:textId="327AB9D3" w:rsidR="00F43B6E" w:rsidRPr="00F43B6E" w:rsidRDefault="00F43B6E" w:rsidP="00F43B6E">
      <w:pPr>
        <w:autoSpaceDE w:val="0"/>
        <w:spacing w:line="276" w:lineRule="auto"/>
        <w:jc w:val="both"/>
      </w:pPr>
      <w:r w:rsidRPr="00F43B6E">
        <w:t>2</w:t>
      </w:r>
      <w:r w:rsidR="00213C6B">
        <w:t>2</w:t>
      </w:r>
      <w:r w:rsidRPr="00F43B6E">
        <w:t>. 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r w:rsidRPr="00F43B6E">
        <w:rPr>
          <w:i/>
          <w:iCs/>
        </w:rPr>
        <w:t xml:space="preserve">. </w:t>
      </w:r>
    </w:p>
    <w:p w14:paraId="062A3F1C" w14:textId="29FB8DC6" w:rsidR="00F43B6E" w:rsidRPr="00F43B6E" w:rsidRDefault="00F43B6E" w:rsidP="00F43B6E">
      <w:pPr>
        <w:autoSpaceDE w:val="0"/>
        <w:spacing w:line="276" w:lineRule="auto"/>
        <w:jc w:val="both"/>
      </w:pPr>
      <w:r w:rsidRPr="00F43B6E">
        <w:rPr>
          <w:b/>
          <w:bCs/>
        </w:rPr>
        <w:t>2</w:t>
      </w:r>
      <w:r w:rsidR="00213C6B">
        <w:rPr>
          <w:b/>
          <w:bCs/>
        </w:rPr>
        <w:t>3</w:t>
      </w:r>
      <w:r w:rsidRPr="00F43B6E">
        <w:rPr>
          <w:b/>
          <w:bCs/>
        </w:rPr>
        <w:t xml:space="preserve">. Udostępnianie zasobów: </w:t>
      </w:r>
    </w:p>
    <w:p w14:paraId="1DC3BCF6" w14:textId="77777777" w:rsidR="00F43B6E" w:rsidRPr="00F43B6E" w:rsidRDefault="00F43B6E" w:rsidP="00F43B6E">
      <w:pPr>
        <w:autoSpaceDE w:val="0"/>
        <w:spacing w:line="276" w:lineRule="auto"/>
        <w:jc w:val="both"/>
      </w:pPr>
      <w:r w:rsidRPr="00F43B6E">
        <w:t>1) Wykonawca może w celu potwierdzenia spełniania warunków udziału w postępowaniu,</w:t>
      </w:r>
      <w:r w:rsidR="0054586C">
        <w:t xml:space="preserve">               </w:t>
      </w:r>
      <w:r w:rsidRPr="00F43B6E">
        <w:t xml:space="preserve">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 </w:t>
      </w:r>
    </w:p>
    <w:p w14:paraId="7934EE26" w14:textId="77777777" w:rsidR="00F43B6E" w:rsidRPr="00F43B6E" w:rsidRDefault="00F43B6E" w:rsidP="00F43B6E">
      <w:pPr>
        <w:autoSpaceDE w:val="0"/>
        <w:spacing w:line="276" w:lineRule="auto"/>
        <w:jc w:val="both"/>
      </w:pPr>
      <w:r w:rsidRPr="00F43B6E">
        <w:t xml:space="preserve">2) W odniesieniu do warunków dotyczących wykształcenia, kwalifikacji zawodowych lub doświadczenia, wykonawcy mogą polegać na zdolnościach podmiotów udostępniających zasoby, </w:t>
      </w:r>
      <w:r w:rsidRPr="00F43B6E">
        <w:rPr>
          <w:b/>
          <w:bCs/>
        </w:rPr>
        <w:t xml:space="preserve">jeśli podmioty te wykonają roboty budowlane lub usługi, do realizacji których te zdolności są wymagane. </w:t>
      </w:r>
    </w:p>
    <w:p w14:paraId="7EA11E43" w14:textId="77777777" w:rsidR="00F43B6E" w:rsidRPr="00F43B6E" w:rsidRDefault="00F43B6E" w:rsidP="00F43B6E">
      <w:pPr>
        <w:autoSpaceDE w:val="0"/>
        <w:spacing w:line="276" w:lineRule="auto"/>
        <w:jc w:val="both"/>
      </w:pPr>
      <w:r w:rsidRPr="00F43B6E">
        <w:lastRenderedPageBreak/>
        <w:t xml:space="preserve">3) 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Uwaga: ww. zobowiązanie lub inny podmiotowy środek dowodowy wykonawca musi dołączyć do oferty – jeżeli dotyczy. </w:t>
      </w:r>
    </w:p>
    <w:p w14:paraId="42DBE820" w14:textId="77777777" w:rsidR="00F3419F" w:rsidRDefault="00F43B6E" w:rsidP="00F43B6E">
      <w:pPr>
        <w:autoSpaceDE w:val="0"/>
        <w:spacing w:line="276" w:lineRule="auto"/>
        <w:jc w:val="both"/>
      </w:pPr>
      <w:r w:rsidRPr="00F43B6E">
        <w:t xml:space="preserve">4) Zobowiązanie podmiotu udostępniającego zasoby, o którym mowa w pkt 3, potwierdza, że stosunek łączący wykonawcę z podmiotami udostępniającymi zasoby gwarantuje rzeczywisty dostęp do tych zasobów oraz określa, w szczególności: </w:t>
      </w:r>
    </w:p>
    <w:p w14:paraId="0612F74A" w14:textId="03468152" w:rsidR="00F43B6E" w:rsidRPr="00F43B6E" w:rsidRDefault="00F43B6E" w:rsidP="00F43B6E">
      <w:pPr>
        <w:autoSpaceDE w:val="0"/>
        <w:spacing w:line="276" w:lineRule="auto"/>
        <w:jc w:val="both"/>
      </w:pPr>
      <w:r w:rsidRPr="00F43B6E">
        <w:t xml:space="preserve">a) zakres dostępnych wykonawcy zasobów podmiotu udostępniającego zasoby; </w:t>
      </w:r>
    </w:p>
    <w:p w14:paraId="20A58A9B" w14:textId="77777777" w:rsidR="00F43B6E" w:rsidRPr="00F43B6E" w:rsidRDefault="00F43B6E" w:rsidP="00F43B6E">
      <w:pPr>
        <w:autoSpaceDE w:val="0"/>
        <w:spacing w:line="276" w:lineRule="auto"/>
        <w:jc w:val="both"/>
      </w:pPr>
      <w:r w:rsidRPr="00F43B6E">
        <w:t xml:space="preserve">b) sposób i okres udostępnienia wykonawcy i wykorzystania przez niego zasobów podmiotu udostępniającego te zasoby przy wykonywaniu zamówienia; </w:t>
      </w:r>
    </w:p>
    <w:p w14:paraId="09C3230B" w14:textId="77777777" w:rsidR="00F43B6E" w:rsidRPr="00F43B6E" w:rsidRDefault="00F43B6E" w:rsidP="00F43B6E">
      <w:pPr>
        <w:autoSpaceDE w:val="0"/>
        <w:spacing w:line="276" w:lineRule="auto"/>
        <w:jc w:val="both"/>
      </w:pPr>
      <w:r w:rsidRPr="00F43B6E">
        <w:t xml:space="preserve">c)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1E242275" w14:textId="77777777" w:rsidR="00F43B6E" w:rsidRPr="00F43B6E" w:rsidRDefault="00F43B6E" w:rsidP="00F43B6E">
      <w:pPr>
        <w:autoSpaceDE w:val="0"/>
        <w:spacing w:line="276" w:lineRule="auto"/>
        <w:jc w:val="both"/>
      </w:pPr>
      <w:r w:rsidRPr="00F43B6E">
        <w:t xml:space="preserve">5) 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 </w:t>
      </w:r>
    </w:p>
    <w:p w14:paraId="6B4AA497" w14:textId="77777777" w:rsidR="00F43B6E" w:rsidRPr="00F43B6E" w:rsidRDefault="00F43B6E" w:rsidP="00F43B6E">
      <w:pPr>
        <w:autoSpaceDE w:val="0"/>
        <w:spacing w:line="276" w:lineRule="auto"/>
        <w:jc w:val="both"/>
      </w:pPr>
      <w:r w:rsidRPr="00F43B6E">
        <w:t xml:space="preserve">6) Wykonawca nie może, po upływie terminu składania ofert, powoływać się na zdolności lub sytuację podmiotów udostępniających zasoby, jeżeli na etapie składania ofert nie polegał on w danym zakresie na zdolnościach lub sytuacji podmiotów udostępniających zasoby. </w:t>
      </w:r>
    </w:p>
    <w:p w14:paraId="299916A3" w14:textId="77777777" w:rsidR="00F43B6E" w:rsidRPr="00F43B6E" w:rsidRDefault="00F43B6E" w:rsidP="00F43B6E">
      <w:pPr>
        <w:autoSpaceDE w:val="0"/>
        <w:spacing w:line="276" w:lineRule="auto"/>
        <w:jc w:val="both"/>
      </w:pPr>
      <w:r w:rsidRPr="00F43B6E">
        <w:t xml:space="preserve">7) Zamawiający ocenia, czy udostępniane wykonawcy przez podmioty udostępniające zasoby zdolności techniczne lub zawodowe lub ich sytuacja finansowa lub ekonomiczna, pozwalają na wykazanie przez wykonawcę spełniania warunków udziału w postępowaniu o których mowa w niniejszej SWZ oraz bada, czy nie zachodzą wobec tego podmiotu podstawy wykluczenia, które zostały przewidziane względem wykonawcy. </w:t>
      </w:r>
    </w:p>
    <w:p w14:paraId="710646B3" w14:textId="77777777" w:rsidR="00F43B6E" w:rsidRPr="00F43B6E" w:rsidRDefault="00F43B6E" w:rsidP="00E06D4A">
      <w:pPr>
        <w:autoSpaceDE w:val="0"/>
        <w:spacing w:line="276" w:lineRule="auto"/>
        <w:jc w:val="both"/>
      </w:pPr>
      <w:r w:rsidRPr="00F43B6E">
        <w:t xml:space="preserve">8) Jeżeli zdolności techniczne lub zawodowe lub sytuacja ekonomiczna lub finansowa,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 </w:t>
      </w:r>
    </w:p>
    <w:p w14:paraId="18D338EA" w14:textId="27264C36" w:rsidR="00F43B6E" w:rsidRPr="00F43B6E" w:rsidRDefault="00F43B6E" w:rsidP="00E06D4A">
      <w:pPr>
        <w:autoSpaceDE w:val="0"/>
        <w:spacing w:line="276" w:lineRule="auto"/>
        <w:jc w:val="both"/>
      </w:pPr>
      <w:r w:rsidRPr="00F43B6E">
        <w:t>9) Wykonawca, w przypadku polegania na zdolnościach lub sytuacji podmiotów udostępniających zasoby, przedstawia oświadczenie, o którym mowa w Rozdziale X</w:t>
      </w:r>
      <w:r w:rsidR="00F3419F">
        <w:t>I</w:t>
      </w:r>
      <w:r w:rsidRPr="00F43B6E">
        <w:t xml:space="preserve">V </w:t>
      </w:r>
      <w:r w:rsidR="00F3419F">
        <w:t xml:space="preserve">ust. 14 </w:t>
      </w:r>
      <w:r w:rsidRPr="00F43B6E">
        <w:t xml:space="preserve">pkt </w:t>
      </w:r>
      <w:r w:rsidR="00F3419F">
        <w:t>4</w:t>
      </w:r>
      <w:r w:rsidRPr="00F43B6E">
        <w:t xml:space="preserve"> podmiotu udostepniającego zasoby, potwierdzające brak podstaw wykluczenia tego podmiotu oraz spełnianie warunków udziału w postępowaniu, w zakresie, w jakim Wykonawca powołuje się na jego zasoby. </w:t>
      </w:r>
    </w:p>
    <w:p w14:paraId="7A3B3475" w14:textId="77777777" w:rsidR="00F43B6E" w:rsidRPr="00F43B6E" w:rsidRDefault="00F43B6E" w:rsidP="00E06D4A">
      <w:pPr>
        <w:autoSpaceDE w:val="0"/>
        <w:spacing w:line="276" w:lineRule="auto"/>
        <w:jc w:val="both"/>
      </w:pPr>
      <w:r w:rsidRPr="00F43B6E">
        <w:t xml:space="preserve">10) Oświadczenia podmiotów udostępniających zasoby powinny mieć formę elektroniczną (tj. podpisanego kwalifikowanym podpisem elektronicznym przez każdy z tych podmiotów) lub postać elektroniczną opatrzonej podpisem zaufanym lub osobistym w zakresie w jakim potwierdzają okoliczności, o których mowa w treści art. 273 ust. 1 Ustawy. </w:t>
      </w:r>
    </w:p>
    <w:p w14:paraId="4C586956" w14:textId="15EC1140" w:rsidR="00F43B6E" w:rsidRDefault="00F43B6E" w:rsidP="00F43B6E">
      <w:pPr>
        <w:autoSpaceDE w:val="0"/>
        <w:spacing w:line="276" w:lineRule="auto"/>
        <w:jc w:val="both"/>
      </w:pPr>
      <w:r w:rsidRPr="00F43B6E">
        <w:lastRenderedPageBreak/>
        <w:t>Wykonawca, w przypadku polegania na zdolnościach lub sytuacji podmiotów udostępniających zasoby, przedstawia oświadczenie podmiotu udostepniającego zasoby, potwierdzające brak podstaw wykluczenia tego podmiotu. W/w Oświadczenia powinny mieć formę elektroniczną (tj. opatrzoną kwalifikowanym podpisem elektronicznym lub podpisem zaufanym lub osobistym).</w:t>
      </w:r>
    </w:p>
    <w:p w14:paraId="76CDD364" w14:textId="77777777" w:rsidR="00F43B6E" w:rsidRDefault="00F43B6E" w:rsidP="00ED6F7A">
      <w:pPr>
        <w:autoSpaceDE w:val="0"/>
        <w:spacing w:line="276" w:lineRule="auto"/>
        <w:jc w:val="both"/>
      </w:pPr>
    </w:p>
    <w:p w14:paraId="5133AAA6" w14:textId="77777777" w:rsidR="00B8148C" w:rsidRPr="00D24BBF" w:rsidRDefault="00B8148C" w:rsidP="005D7E26">
      <w:pPr>
        <w:numPr>
          <w:ilvl w:val="0"/>
          <w:numId w:val="14"/>
        </w:numPr>
        <w:shd w:val="clear" w:color="auto" w:fill="BFBFBF"/>
        <w:autoSpaceDE w:val="0"/>
        <w:autoSpaceDN w:val="0"/>
        <w:adjustRightInd w:val="0"/>
        <w:spacing w:line="276" w:lineRule="auto"/>
        <w:ind w:left="426" w:hanging="426"/>
        <w:rPr>
          <w:b/>
          <w:bCs/>
          <w:iCs/>
          <w:lang w:bidi="pl-PL"/>
        </w:rPr>
      </w:pPr>
      <w:r w:rsidRPr="00D24BBF">
        <w:rPr>
          <w:b/>
          <w:bCs/>
          <w:iCs/>
          <w:lang w:bidi="pl-PL"/>
        </w:rPr>
        <w:t>Podstawy wykluczenia</w:t>
      </w:r>
      <w:r w:rsidR="00E948F2" w:rsidRPr="00D24BBF">
        <w:rPr>
          <w:b/>
          <w:bCs/>
          <w:iCs/>
          <w:lang w:bidi="pl-PL"/>
        </w:rPr>
        <w:t>.</w:t>
      </w:r>
    </w:p>
    <w:p w14:paraId="46267DF1" w14:textId="77777777" w:rsidR="00C82410" w:rsidRPr="00D24BBF" w:rsidRDefault="00B06662" w:rsidP="005D7E26">
      <w:pPr>
        <w:numPr>
          <w:ilvl w:val="0"/>
          <w:numId w:val="9"/>
        </w:numPr>
        <w:tabs>
          <w:tab w:val="left" w:pos="426"/>
        </w:tabs>
        <w:autoSpaceDE w:val="0"/>
        <w:autoSpaceDN w:val="0"/>
        <w:adjustRightInd w:val="0"/>
        <w:spacing w:line="276" w:lineRule="auto"/>
        <w:ind w:left="426" w:hanging="426"/>
        <w:jc w:val="both"/>
        <w:rPr>
          <w:bCs/>
          <w:iCs/>
          <w:lang w:bidi="pl-PL"/>
        </w:rPr>
      </w:pPr>
      <w:r w:rsidRPr="00D24BBF">
        <w:rPr>
          <w:bCs/>
          <w:iCs/>
          <w:lang w:bidi="pl-PL"/>
        </w:rPr>
        <w:t>Na potwierdzenie niepodlegania</w:t>
      </w:r>
      <w:r w:rsidR="00C82410" w:rsidRPr="00D24BBF">
        <w:rPr>
          <w:bCs/>
          <w:iCs/>
          <w:lang w:bidi="pl-PL"/>
        </w:rPr>
        <w:t xml:space="preserve"> wykluczeni</w:t>
      </w:r>
      <w:r w:rsidRPr="00D24BBF">
        <w:rPr>
          <w:bCs/>
          <w:iCs/>
          <w:lang w:bidi="pl-PL"/>
        </w:rPr>
        <w:t>u</w:t>
      </w:r>
      <w:r w:rsidR="00C82410" w:rsidRPr="00D24BBF">
        <w:rPr>
          <w:bCs/>
          <w:iCs/>
          <w:lang w:bidi="pl-PL"/>
        </w:rPr>
        <w:t xml:space="preserve"> Wykonawca skł</w:t>
      </w:r>
      <w:r w:rsidR="000F519B">
        <w:rPr>
          <w:bCs/>
          <w:iCs/>
          <w:lang w:bidi="pl-PL"/>
        </w:rPr>
        <w:t xml:space="preserve">ada oświadczenie wraz </w:t>
      </w:r>
      <w:r w:rsidR="000F519B">
        <w:rPr>
          <w:bCs/>
          <w:iCs/>
          <w:lang w:bidi="pl-PL"/>
        </w:rPr>
        <w:br/>
        <w:t>z ofertą.</w:t>
      </w:r>
    </w:p>
    <w:p w14:paraId="4DBA6602" w14:textId="77777777" w:rsidR="00B8148C" w:rsidRPr="00D24BBF" w:rsidRDefault="00B8148C" w:rsidP="00ED6F7A">
      <w:pPr>
        <w:tabs>
          <w:tab w:val="left" w:pos="426"/>
        </w:tabs>
        <w:autoSpaceDE w:val="0"/>
        <w:autoSpaceDN w:val="0"/>
        <w:adjustRightInd w:val="0"/>
        <w:spacing w:line="276" w:lineRule="auto"/>
        <w:ind w:left="426"/>
        <w:jc w:val="both"/>
        <w:rPr>
          <w:bCs/>
          <w:iCs/>
          <w:lang w:bidi="pl-PL"/>
        </w:rPr>
      </w:pPr>
      <w:r w:rsidRPr="00D24BBF">
        <w:rPr>
          <w:bCs/>
          <w:iCs/>
          <w:lang w:bidi="pl-PL"/>
        </w:rPr>
        <w:t>Z postępowania o udzielenie zamówienia wyklucza się</w:t>
      </w:r>
      <w:r w:rsidR="00C82410" w:rsidRPr="00D24BBF">
        <w:rPr>
          <w:bCs/>
          <w:iCs/>
          <w:lang w:bidi="pl-PL"/>
        </w:rPr>
        <w:t xml:space="preserve"> Wykonawcę z </w:t>
      </w:r>
      <w:r w:rsidRPr="00D24BBF">
        <w:rPr>
          <w:bCs/>
          <w:iCs/>
          <w:lang w:bidi="pl-PL"/>
        </w:rPr>
        <w:t>zastrzeże</w:t>
      </w:r>
      <w:r w:rsidR="00C82410" w:rsidRPr="00D24BBF">
        <w:rPr>
          <w:bCs/>
          <w:iCs/>
          <w:lang w:bidi="pl-PL"/>
        </w:rPr>
        <w:t xml:space="preserve">niem </w:t>
      </w:r>
      <w:r w:rsidR="00BD7CC7">
        <w:rPr>
          <w:bCs/>
          <w:iCs/>
          <w:lang w:bidi="pl-PL"/>
        </w:rPr>
        <w:t xml:space="preserve">                     </w:t>
      </w:r>
      <w:r w:rsidR="00C82410" w:rsidRPr="00D24BBF">
        <w:rPr>
          <w:bCs/>
          <w:iCs/>
          <w:lang w:bidi="pl-PL"/>
        </w:rPr>
        <w:t>art. 110 ust. 2 ustawy Pzp.</w:t>
      </w:r>
      <w:r w:rsidR="005B4EAA">
        <w:rPr>
          <w:bCs/>
          <w:iCs/>
          <w:lang w:bidi="pl-PL"/>
        </w:rPr>
        <w:t>:</w:t>
      </w:r>
      <w:r w:rsidR="0005412E" w:rsidRPr="00D24BBF">
        <w:rPr>
          <w:bCs/>
          <w:iCs/>
          <w:lang w:bidi="pl-PL"/>
        </w:rPr>
        <w:t xml:space="preserve"> </w:t>
      </w:r>
    </w:p>
    <w:p w14:paraId="02E8444E" w14:textId="77777777" w:rsidR="00B8148C" w:rsidRPr="00D24BBF" w:rsidRDefault="00B8148C" w:rsidP="005D7E26">
      <w:pPr>
        <w:numPr>
          <w:ilvl w:val="1"/>
          <w:numId w:val="9"/>
        </w:numPr>
        <w:autoSpaceDE w:val="0"/>
        <w:autoSpaceDN w:val="0"/>
        <w:adjustRightInd w:val="0"/>
        <w:spacing w:line="276" w:lineRule="auto"/>
        <w:ind w:left="709" w:hanging="283"/>
        <w:jc w:val="both"/>
        <w:rPr>
          <w:bCs/>
          <w:iCs/>
          <w:lang w:bidi="pl-PL"/>
        </w:rPr>
      </w:pPr>
      <w:r w:rsidRPr="00D24BBF">
        <w:rPr>
          <w:bCs/>
          <w:iCs/>
          <w:lang w:bidi="pl-PL"/>
        </w:rPr>
        <w:t xml:space="preserve"> będącego osobą fizyczną, którego prawomocnie skazano za przestępstwo:</w:t>
      </w:r>
    </w:p>
    <w:p w14:paraId="23911531" w14:textId="77777777" w:rsidR="00B8148C" w:rsidRPr="00D24BBF" w:rsidRDefault="00B8148C" w:rsidP="005D7E26">
      <w:pPr>
        <w:numPr>
          <w:ilvl w:val="0"/>
          <w:numId w:val="10"/>
        </w:numPr>
        <w:autoSpaceDE w:val="0"/>
        <w:autoSpaceDN w:val="0"/>
        <w:adjustRightInd w:val="0"/>
        <w:spacing w:line="276" w:lineRule="auto"/>
        <w:ind w:left="993" w:hanging="283"/>
        <w:jc w:val="both"/>
        <w:rPr>
          <w:bCs/>
          <w:iCs/>
          <w:lang w:bidi="pl-PL"/>
        </w:rPr>
      </w:pPr>
      <w:r w:rsidRPr="00D24BBF">
        <w:rPr>
          <w:bCs/>
          <w:iCs/>
          <w:lang w:bidi="pl-PL"/>
        </w:rPr>
        <w:t>udziału w zorganizowanej grupie przestępczej albo związku mającym na celu popełnienie przestępstwa lub przestępstwa skarbowego, o którym mowa w art. 258 Kodeksu karnego,</w:t>
      </w:r>
    </w:p>
    <w:p w14:paraId="0FE6BCC4" w14:textId="77777777" w:rsidR="00B8148C" w:rsidRPr="00D24BBF" w:rsidRDefault="00B8148C" w:rsidP="005D7E26">
      <w:pPr>
        <w:numPr>
          <w:ilvl w:val="0"/>
          <w:numId w:val="10"/>
        </w:numPr>
        <w:autoSpaceDE w:val="0"/>
        <w:autoSpaceDN w:val="0"/>
        <w:adjustRightInd w:val="0"/>
        <w:spacing w:line="276" w:lineRule="auto"/>
        <w:ind w:left="993" w:hanging="283"/>
        <w:jc w:val="both"/>
        <w:rPr>
          <w:bCs/>
          <w:iCs/>
          <w:lang w:bidi="pl-PL"/>
        </w:rPr>
      </w:pPr>
      <w:r w:rsidRPr="00D24BBF">
        <w:rPr>
          <w:bCs/>
          <w:iCs/>
          <w:lang w:bidi="pl-PL"/>
        </w:rPr>
        <w:t xml:space="preserve"> handlu ludźmi, o którym mowa w art. 189a Kodeksu karnego,</w:t>
      </w:r>
    </w:p>
    <w:p w14:paraId="21E46C05" w14:textId="17BFC74B" w:rsidR="00B8148C" w:rsidRPr="00D24BBF" w:rsidRDefault="00B8148C" w:rsidP="005D7E26">
      <w:pPr>
        <w:numPr>
          <w:ilvl w:val="0"/>
          <w:numId w:val="10"/>
        </w:numPr>
        <w:autoSpaceDE w:val="0"/>
        <w:autoSpaceDN w:val="0"/>
        <w:adjustRightInd w:val="0"/>
        <w:spacing w:line="276" w:lineRule="auto"/>
        <w:ind w:left="993" w:hanging="283"/>
        <w:jc w:val="both"/>
        <w:rPr>
          <w:bCs/>
          <w:iCs/>
          <w:lang w:bidi="pl-PL"/>
        </w:rPr>
      </w:pPr>
      <w:r w:rsidRPr="00D24BBF">
        <w:rPr>
          <w:bCs/>
          <w:iCs/>
          <w:lang w:bidi="pl-PL"/>
        </w:rPr>
        <w:t xml:space="preserve"> </w:t>
      </w:r>
      <w:r w:rsidR="00F2674C">
        <w:t xml:space="preserve">o którym mowa w art. 228-230a, art. 250a Kodeksu karnego, w art. 46-48 ustawy z dnia 25 czerwca 2010 r. o sporcie (Dz. U. </w:t>
      </w:r>
      <w:r w:rsidR="00D5078B" w:rsidRPr="00D5078B">
        <w:t>z 2024 r. poz. 1488</w:t>
      </w:r>
      <w:r w:rsidR="00F2674C">
        <w:t>) lub w art. 54 ust. 1-4 ustawy z dnia 12 maja 2011 r. o refundacji leków, środków spożywczych specjalnego przeznaczenia żywieniowego oraz wyrobów medycznych (</w:t>
      </w:r>
      <w:r w:rsidR="003126B4" w:rsidRPr="002371A5">
        <w:t xml:space="preserve">Dz. U. </w:t>
      </w:r>
      <w:r w:rsidR="00D5078B" w:rsidRPr="002371A5">
        <w:t xml:space="preserve">Dz. U. </w:t>
      </w:r>
      <w:r w:rsidR="00D5078B" w:rsidRPr="00116D11">
        <w:t>z 2024 r. poz. 930</w:t>
      </w:r>
      <w:r w:rsidR="003E7D4E">
        <w:t>)</w:t>
      </w:r>
      <w:r w:rsidRPr="00D24BBF">
        <w:rPr>
          <w:bCs/>
          <w:iCs/>
          <w:lang w:bidi="pl-PL"/>
        </w:rPr>
        <w:t>,</w:t>
      </w:r>
    </w:p>
    <w:p w14:paraId="5310B3DD" w14:textId="77777777" w:rsidR="00B8148C" w:rsidRPr="00D24BBF" w:rsidRDefault="00B8148C" w:rsidP="005D7E26">
      <w:pPr>
        <w:numPr>
          <w:ilvl w:val="0"/>
          <w:numId w:val="10"/>
        </w:numPr>
        <w:autoSpaceDE w:val="0"/>
        <w:autoSpaceDN w:val="0"/>
        <w:adjustRightInd w:val="0"/>
        <w:spacing w:line="276" w:lineRule="auto"/>
        <w:ind w:left="993" w:hanging="283"/>
        <w:jc w:val="both"/>
        <w:rPr>
          <w:bCs/>
          <w:iCs/>
          <w:lang w:bidi="pl-PL"/>
        </w:rPr>
      </w:pPr>
      <w:r w:rsidRPr="00D24BBF">
        <w:rPr>
          <w:bCs/>
          <w:iCs/>
          <w:lang w:bidi="pl-PL"/>
        </w:rPr>
        <w:t xml:space="preserve">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42D0FA07" w14:textId="77777777" w:rsidR="00B8148C" w:rsidRPr="00D24BBF" w:rsidRDefault="00B8148C" w:rsidP="005D7E26">
      <w:pPr>
        <w:numPr>
          <w:ilvl w:val="0"/>
          <w:numId w:val="10"/>
        </w:numPr>
        <w:autoSpaceDE w:val="0"/>
        <w:autoSpaceDN w:val="0"/>
        <w:adjustRightInd w:val="0"/>
        <w:spacing w:line="276" w:lineRule="auto"/>
        <w:ind w:left="993" w:hanging="283"/>
        <w:jc w:val="both"/>
        <w:rPr>
          <w:bCs/>
          <w:iCs/>
          <w:lang w:bidi="pl-PL"/>
        </w:rPr>
      </w:pPr>
      <w:r w:rsidRPr="00D24BBF">
        <w:rPr>
          <w:bCs/>
          <w:iCs/>
          <w:lang w:bidi="pl-PL"/>
        </w:rPr>
        <w:t>o charakterze terrorystycznym, o którym mowa w art. 115 § 20 Kodeksu karnego, lub mające na celu popełnienie tego przestępstwa,</w:t>
      </w:r>
    </w:p>
    <w:p w14:paraId="6614C917" w14:textId="77777777" w:rsidR="00B8148C" w:rsidRPr="00D24BBF" w:rsidRDefault="00D8302F" w:rsidP="005D7E26">
      <w:pPr>
        <w:numPr>
          <w:ilvl w:val="0"/>
          <w:numId w:val="10"/>
        </w:numPr>
        <w:autoSpaceDE w:val="0"/>
        <w:autoSpaceDN w:val="0"/>
        <w:adjustRightInd w:val="0"/>
        <w:spacing w:line="276" w:lineRule="auto"/>
        <w:ind w:left="993" w:hanging="283"/>
        <w:jc w:val="both"/>
        <w:rPr>
          <w:bCs/>
          <w:iCs/>
          <w:lang w:bidi="pl-PL"/>
        </w:rPr>
      </w:pPr>
      <w:r w:rsidRPr="00050202">
        <w:t>powierzenia wykonywania pracy małoletniemu cudzoziemcowi, o</w:t>
      </w:r>
      <w:r>
        <w:t> </w:t>
      </w:r>
      <w:r w:rsidRPr="00050202">
        <w:t>którym mowa w art. 9 ust. 2 ustawy z dnia 15 czerwca 2012 r. o</w:t>
      </w:r>
      <w:r>
        <w:t> </w:t>
      </w:r>
      <w:r w:rsidRPr="00050202">
        <w:t>skutkach powierzania wykonywania pracy cudzoziemcom przebywającym wbrew przepisom na terytorium Rzeczypospolitej Polskiej (Dz. U. z 2021 r. poz. 1745</w:t>
      </w:r>
      <w:r w:rsidR="00F50231" w:rsidRPr="009E4D59">
        <w:rPr>
          <w:bCs/>
          <w:iCs/>
          <w:lang w:bidi="pl-PL"/>
        </w:rPr>
        <w:t>)</w:t>
      </w:r>
      <w:r w:rsidR="00B8148C" w:rsidRPr="00D24BBF">
        <w:rPr>
          <w:bCs/>
          <w:iCs/>
          <w:lang w:bidi="pl-PL"/>
        </w:rPr>
        <w:t>,</w:t>
      </w:r>
    </w:p>
    <w:p w14:paraId="46735C6F" w14:textId="77777777" w:rsidR="00B8148C" w:rsidRPr="00D24BBF" w:rsidRDefault="00B8148C" w:rsidP="005D7E26">
      <w:pPr>
        <w:numPr>
          <w:ilvl w:val="0"/>
          <w:numId w:val="10"/>
        </w:numPr>
        <w:autoSpaceDE w:val="0"/>
        <w:autoSpaceDN w:val="0"/>
        <w:adjustRightInd w:val="0"/>
        <w:spacing w:line="276" w:lineRule="auto"/>
        <w:ind w:left="993" w:hanging="283"/>
        <w:jc w:val="both"/>
        <w:rPr>
          <w:bCs/>
          <w:iCs/>
          <w:lang w:bidi="pl-PL"/>
        </w:rPr>
      </w:pPr>
      <w:r w:rsidRPr="00D24BBF">
        <w:rPr>
          <w:bCs/>
          <w:iCs/>
          <w:lang w:bidi="pl-PL"/>
        </w:rPr>
        <w:t>przeciwko obrotowi gospodarczemu, o których mowa w art. 296-307 Kodeksu karnego, przestępstwo oszustwa, o którym mowa w art. 286 Kodeksu karnego, przestępstwo przeciwko wiarygodności dokumentów, o których mowa w art. 270- 277d Kodeksu karnego, lub przestępstwo skarbowe,</w:t>
      </w:r>
    </w:p>
    <w:p w14:paraId="52ADE970" w14:textId="77777777" w:rsidR="008759D7" w:rsidRDefault="00B8148C" w:rsidP="005D7E26">
      <w:pPr>
        <w:numPr>
          <w:ilvl w:val="0"/>
          <w:numId w:val="10"/>
        </w:numPr>
        <w:autoSpaceDE w:val="0"/>
        <w:autoSpaceDN w:val="0"/>
        <w:adjustRightInd w:val="0"/>
        <w:spacing w:line="276" w:lineRule="auto"/>
        <w:ind w:left="993" w:hanging="283"/>
        <w:jc w:val="both"/>
        <w:rPr>
          <w:bCs/>
          <w:iCs/>
          <w:lang w:bidi="pl-PL"/>
        </w:rPr>
      </w:pPr>
      <w:r w:rsidRPr="00D24BBF">
        <w:rPr>
          <w:bCs/>
          <w:iCs/>
          <w:lang w:bidi="pl-PL"/>
        </w:rPr>
        <w:t xml:space="preserve">o którym mowa w art. 9 ust. 1 i 3 lub art. 10 ustawy z dnia 15 czerwca 2012 r. o skutkach powierzania wykonywania pracy cudzoziemcom przebywającym wbrew przepisom na terytorium Rzeczypospolitej Polskiej </w:t>
      </w:r>
    </w:p>
    <w:p w14:paraId="74E142BA" w14:textId="77777777" w:rsidR="00B8148C" w:rsidRPr="00D24BBF" w:rsidRDefault="008B2397" w:rsidP="00ED6F7A">
      <w:pPr>
        <w:autoSpaceDE w:val="0"/>
        <w:autoSpaceDN w:val="0"/>
        <w:adjustRightInd w:val="0"/>
        <w:spacing w:line="276" w:lineRule="auto"/>
        <w:ind w:left="993"/>
        <w:jc w:val="both"/>
        <w:rPr>
          <w:bCs/>
          <w:iCs/>
          <w:lang w:bidi="pl-PL"/>
        </w:rPr>
      </w:pPr>
      <w:r>
        <w:rPr>
          <w:bCs/>
          <w:iCs/>
          <w:lang w:bidi="pl-PL"/>
        </w:rPr>
        <w:t>-</w:t>
      </w:r>
      <w:r w:rsidR="00B8148C" w:rsidRPr="00D24BBF">
        <w:rPr>
          <w:bCs/>
          <w:iCs/>
          <w:lang w:bidi="pl-PL"/>
        </w:rPr>
        <w:t xml:space="preserve"> lub za odpowiedni czyn zabroniony</w:t>
      </w:r>
      <w:r w:rsidR="000F519B">
        <w:rPr>
          <w:bCs/>
          <w:iCs/>
          <w:lang w:bidi="pl-PL"/>
        </w:rPr>
        <w:t xml:space="preserve"> </w:t>
      </w:r>
      <w:r w:rsidR="00B8148C" w:rsidRPr="00D24BBF">
        <w:rPr>
          <w:bCs/>
          <w:iCs/>
          <w:lang w:bidi="pl-PL"/>
        </w:rPr>
        <w:t>określony w przepisach prawa obcego;</w:t>
      </w:r>
    </w:p>
    <w:p w14:paraId="00C9DFFF" w14:textId="77777777" w:rsidR="00B8148C" w:rsidRPr="00D24BBF" w:rsidRDefault="00B8148C" w:rsidP="005D7E26">
      <w:pPr>
        <w:numPr>
          <w:ilvl w:val="1"/>
          <w:numId w:val="9"/>
        </w:numPr>
        <w:autoSpaceDE w:val="0"/>
        <w:autoSpaceDN w:val="0"/>
        <w:adjustRightInd w:val="0"/>
        <w:spacing w:line="276" w:lineRule="auto"/>
        <w:ind w:left="709" w:hanging="283"/>
        <w:jc w:val="both"/>
        <w:rPr>
          <w:bCs/>
          <w:iCs/>
          <w:lang w:bidi="pl-PL"/>
        </w:rPr>
      </w:pPr>
      <w:r w:rsidRPr="00D24BBF">
        <w:rPr>
          <w:bCs/>
          <w:iCs/>
          <w:lang w:bidi="pl-PL"/>
        </w:rPr>
        <w:t>jeżeli urzędującego członka jego organu zarządzającego lub nadzorczego, wspólnika spółki w spółce jawnej lub partnerskiej albo komplementariusza w spółce komandytowej lub komandytowo-akcyjnej lub prokurenta prawomocnie skazano za prze</w:t>
      </w:r>
      <w:r w:rsidR="00E948F2" w:rsidRPr="00D24BBF">
        <w:rPr>
          <w:bCs/>
          <w:iCs/>
          <w:lang w:bidi="pl-PL"/>
        </w:rPr>
        <w:t>stępstwo, o którym mowa w pkt 1</w:t>
      </w:r>
      <w:r w:rsidRPr="00D24BBF">
        <w:rPr>
          <w:bCs/>
          <w:iCs/>
          <w:lang w:bidi="pl-PL"/>
        </w:rPr>
        <w:t>;</w:t>
      </w:r>
    </w:p>
    <w:p w14:paraId="5BA2E804" w14:textId="77777777" w:rsidR="00B8148C" w:rsidRPr="00D24BBF" w:rsidRDefault="00B8148C" w:rsidP="005D7E26">
      <w:pPr>
        <w:numPr>
          <w:ilvl w:val="1"/>
          <w:numId w:val="9"/>
        </w:numPr>
        <w:autoSpaceDE w:val="0"/>
        <w:autoSpaceDN w:val="0"/>
        <w:adjustRightInd w:val="0"/>
        <w:spacing w:line="276" w:lineRule="auto"/>
        <w:ind w:left="709" w:hanging="283"/>
        <w:jc w:val="both"/>
        <w:rPr>
          <w:bCs/>
          <w:iCs/>
          <w:lang w:bidi="pl-PL"/>
        </w:rPr>
      </w:pPr>
      <w:r w:rsidRPr="00D24BBF">
        <w:rPr>
          <w:bCs/>
          <w:iCs/>
          <w:lang w:bidi="pl-PL"/>
        </w:rPr>
        <w:lastRenderedPageBreak/>
        <w:t>wobec którego wydano prawomocny wyrok sądu lub ostateczną decyzją administracyjną o zaleganiu z uiszczeniem podatków, opłat lub składek na ubezpieczenie społeczne lub zdrowotne, chyba</w:t>
      </w:r>
      <w:r w:rsidR="00E948F2" w:rsidRPr="00D24BBF">
        <w:rPr>
          <w:bCs/>
          <w:iCs/>
          <w:lang w:bidi="pl-PL"/>
        </w:rPr>
        <w:t>,</w:t>
      </w:r>
      <w:r w:rsidRPr="00D24BBF">
        <w:rPr>
          <w:bCs/>
          <w:iCs/>
          <w:lang w:bidi="pl-PL"/>
        </w:rPr>
        <w:t xml:space="preserve"> </w:t>
      </w:r>
      <w:r w:rsidR="00E948F2" w:rsidRPr="00D24BBF">
        <w:rPr>
          <w:bCs/>
          <w:iCs/>
          <w:lang w:bidi="pl-PL"/>
        </w:rPr>
        <w:t>że W</w:t>
      </w:r>
      <w:r w:rsidRPr="00D24BBF">
        <w:rPr>
          <w:bCs/>
          <w:iCs/>
          <w:lang w:bidi="pl-PL"/>
        </w:rPr>
        <w:t>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13ABCC01" w14:textId="77777777" w:rsidR="00B8148C" w:rsidRPr="00D24BBF" w:rsidRDefault="00B8148C" w:rsidP="005D7E26">
      <w:pPr>
        <w:numPr>
          <w:ilvl w:val="1"/>
          <w:numId w:val="9"/>
        </w:numPr>
        <w:autoSpaceDE w:val="0"/>
        <w:autoSpaceDN w:val="0"/>
        <w:adjustRightInd w:val="0"/>
        <w:spacing w:line="276" w:lineRule="auto"/>
        <w:ind w:left="709" w:hanging="283"/>
        <w:jc w:val="both"/>
        <w:rPr>
          <w:bCs/>
          <w:iCs/>
          <w:lang w:bidi="pl-PL"/>
        </w:rPr>
      </w:pPr>
      <w:r w:rsidRPr="00D24BBF">
        <w:rPr>
          <w:bCs/>
          <w:iCs/>
          <w:lang w:bidi="pl-PL"/>
        </w:rPr>
        <w:t>wobec którego orzeczono zakaz ubiegania sią o zamówienia publiczne;</w:t>
      </w:r>
    </w:p>
    <w:p w14:paraId="40BE0C8B" w14:textId="77777777" w:rsidR="00B8148C" w:rsidRPr="00D24BBF" w:rsidRDefault="00B8148C" w:rsidP="005D7E26">
      <w:pPr>
        <w:numPr>
          <w:ilvl w:val="1"/>
          <w:numId w:val="9"/>
        </w:numPr>
        <w:autoSpaceDE w:val="0"/>
        <w:autoSpaceDN w:val="0"/>
        <w:adjustRightInd w:val="0"/>
        <w:spacing w:line="276" w:lineRule="auto"/>
        <w:ind w:left="709" w:hanging="283"/>
        <w:jc w:val="both"/>
        <w:rPr>
          <w:bCs/>
          <w:iCs/>
          <w:lang w:bidi="pl-PL"/>
        </w:rPr>
      </w:pPr>
      <w:r w:rsidRPr="00D24BBF">
        <w:rPr>
          <w:bCs/>
          <w:iCs/>
          <w:lang w:bidi="pl-PL"/>
        </w:rPr>
        <w:t xml:space="preserve">jeżeli Zamawiający może stwierdzić, na podstawie wiarygodnych przesłanek, </w:t>
      </w:r>
      <w:r w:rsidR="00E75D8D" w:rsidRPr="00D24BBF">
        <w:rPr>
          <w:bCs/>
          <w:iCs/>
          <w:lang w:bidi="pl-PL"/>
        </w:rPr>
        <w:t>ż</w:t>
      </w:r>
      <w:r w:rsidRPr="00D24BBF">
        <w:rPr>
          <w:bCs/>
          <w:iCs/>
          <w:lang w:bidi="pl-PL"/>
        </w:rPr>
        <w:t xml:space="preserve">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t>
      </w:r>
      <w:r w:rsidR="000E3BDB" w:rsidRPr="00D24BBF">
        <w:rPr>
          <w:bCs/>
          <w:iCs/>
          <w:lang w:bidi="pl-PL"/>
        </w:rPr>
        <w:t>w postępowaniu, chyba że wykażą</w:t>
      </w:r>
      <w:r w:rsidRPr="00D24BBF">
        <w:rPr>
          <w:bCs/>
          <w:iCs/>
          <w:lang w:bidi="pl-PL"/>
        </w:rPr>
        <w:t>, że przygotowali te oferty lub wnioski niezależnie od siebie;</w:t>
      </w:r>
    </w:p>
    <w:p w14:paraId="55F40397" w14:textId="77777777" w:rsidR="00B8148C" w:rsidRPr="00D24BBF" w:rsidRDefault="00B8148C" w:rsidP="005D7E26">
      <w:pPr>
        <w:numPr>
          <w:ilvl w:val="1"/>
          <w:numId w:val="9"/>
        </w:numPr>
        <w:autoSpaceDE w:val="0"/>
        <w:autoSpaceDN w:val="0"/>
        <w:adjustRightInd w:val="0"/>
        <w:spacing w:line="276" w:lineRule="auto"/>
        <w:ind w:left="709" w:hanging="283"/>
        <w:jc w:val="both"/>
        <w:rPr>
          <w:bCs/>
          <w:iCs/>
          <w:lang w:bidi="pl-PL"/>
        </w:rPr>
      </w:pPr>
      <w:r w:rsidRPr="00D24BBF">
        <w:rPr>
          <w:bCs/>
          <w:iCs/>
          <w:lang w:bidi="pl-PL"/>
        </w:rPr>
        <w:t xml:space="preserve">jeżeli, w przypadkach, o których mowa w art. 85 ust. 1 </w:t>
      </w:r>
      <w:r w:rsidR="005E3A67" w:rsidRPr="00D24BBF">
        <w:rPr>
          <w:bCs/>
          <w:iCs/>
          <w:lang w:bidi="pl-PL"/>
        </w:rPr>
        <w:t>ustawy P</w:t>
      </w:r>
      <w:r w:rsidRPr="00D24BBF">
        <w:rPr>
          <w:bCs/>
          <w:iCs/>
          <w:lang w:bidi="pl-PL"/>
        </w:rPr>
        <w:t>zp,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0D3AA28F" w14:textId="77777777" w:rsidR="000F519B" w:rsidRPr="000F519B" w:rsidRDefault="000F519B" w:rsidP="005D7E26">
      <w:pPr>
        <w:numPr>
          <w:ilvl w:val="0"/>
          <w:numId w:val="9"/>
        </w:numPr>
        <w:autoSpaceDE w:val="0"/>
        <w:autoSpaceDN w:val="0"/>
        <w:adjustRightInd w:val="0"/>
        <w:spacing w:line="276" w:lineRule="auto"/>
        <w:ind w:left="426" w:hanging="426"/>
        <w:jc w:val="both"/>
        <w:rPr>
          <w:b/>
          <w:bCs/>
          <w:iCs/>
          <w:lang w:bidi="pl-PL"/>
        </w:rPr>
      </w:pPr>
      <w:r>
        <w:t xml:space="preserve">Zamawiający przewiduje zgodnie z zapisem art. 109 ust. 1 pkt 4 </w:t>
      </w:r>
      <w:r w:rsidR="00420A07">
        <w:t>możliwość</w:t>
      </w:r>
      <w:r w:rsidRPr="000F519B">
        <w:t xml:space="preserve"> wyklucz</w:t>
      </w:r>
      <w:r w:rsidR="00420A07">
        <w:t xml:space="preserve">enia wykonawcy </w:t>
      </w:r>
      <w:r w:rsidR="00420A07" w:rsidRPr="00420A07">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rsidR="00CC1554">
        <w:t>.</w:t>
      </w:r>
    </w:p>
    <w:p w14:paraId="1D7AEE3D" w14:textId="77777777" w:rsidR="00B8148C" w:rsidRPr="00A8756C" w:rsidRDefault="00B8148C" w:rsidP="005D7E26">
      <w:pPr>
        <w:numPr>
          <w:ilvl w:val="0"/>
          <w:numId w:val="9"/>
        </w:numPr>
        <w:autoSpaceDE w:val="0"/>
        <w:autoSpaceDN w:val="0"/>
        <w:adjustRightInd w:val="0"/>
        <w:spacing w:line="276" w:lineRule="auto"/>
        <w:ind w:left="426" w:hanging="426"/>
        <w:jc w:val="both"/>
        <w:rPr>
          <w:b/>
          <w:bCs/>
          <w:iCs/>
          <w:lang w:bidi="pl-PL"/>
        </w:rPr>
      </w:pPr>
      <w:r w:rsidRPr="00D24BBF">
        <w:rPr>
          <w:bCs/>
          <w:iCs/>
          <w:lang w:bidi="pl-PL"/>
        </w:rPr>
        <w:t>Wykonawca może zostać wykluczony przez Zamawiającego na każdym etapie postępowania o udzielenie zamówienia</w:t>
      </w:r>
      <w:r w:rsidR="00A8756C">
        <w:rPr>
          <w:bCs/>
          <w:iCs/>
          <w:lang w:bidi="pl-PL"/>
        </w:rPr>
        <w:t>.</w:t>
      </w:r>
    </w:p>
    <w:p w14:paraId="10126D09" w14:textId="77777777" w:rsidR="00A8756C" w:rsidRDefault="00420A07" w:rsidP="005D7E26">
      <w:pPr>
        <w:numPr>
          <w:ilvl w:val="0"/>
          <w:numId w:val="9"/>
        </w:numPr>
        <w:autoSpaceDE w:val="0"/>
        <w:autoSpaceDN w:val="0"/>
        <w:adjustRightInd w:val="0"/>
        <w:spacing w:line="276" w:lineRule="auto"/>
        <w:ind w:left="426" w:hanging="426"/>
        <w:jc w:val="both"/>
        <w:rPr>
          <w:bCs/>
          <w:iCs/>
          <w:lang w:bidi="pl-PL"/>
        </w:rPr>
      </w:pPr>
      <w:r w:rsidRPr="00420A07">
        <w:t>Wykluczenie Wykonawcy n</w:t>
      </w:r>
      <w:r>
        <w:t>astępuje zgodnie z art. 111 Pzp</w:t>
      </w:r>
      <w:r w:rsidR="00A8756C" w:rsidRPr="00420A07">
        <w:rPr>
          <w:bCs/>
          <w:iCs/>
          <w:lang w:bidi="pl-PL"/>
        </w:rPr>
        <w:t>.</w:t>
      </w:r>
    </w:p>
    <w:p w14:paraId="2DEDA1B3" w14:textId="77777777" w:rsidR="00D8302F" w:rsidRPr="00D8302F" w:rsidRDefault="00D8302F" w:rsidP="005D7E26">
      <w:pPr>
        <w:numPr>
          <w:ilvl w:val="0"/>
          <w:numId w:val="9"/>
        </w:numPr>
        <w:autoSpaceDE w:val="0"/>
        <w:autoSpaceDN w:val="0"/>
        <w:adjustRightInd w:val="0"/>
        <w:spacing w:line="276" w:lineRule="auto"/>
        <w:ind w:left="426" w:hanging="426"/>
        <w:jc w:val="both"/>
        <w:rPr>
          <w:bCs/>
          <w:iCs/>
          <w:lang w:bidi="pl-PL"/>
        </w:rPr>
      </w:pPr>
      <w:r w:rsidRPr="00344AD5">
        <w:rPr>
          <w:bCs/>
        </w:rPr>
        <w:t>Zamawiający przewiduje obligatoryjną podstawę wykluczenia z postępowania zgodnie z wymogami ustawy z dnia 13 kwietnia 2022 r. o szczególnych rozwiązaniach w zakresie przeciwdziałania wspieraniu agresji na Ukrainę oraz służących ochronie bezpieczeństwa narodowego (</w:t>
      </w:r>
      <w:r w:rsidR="00105DCF" w:rsidRPr="00105DCF">
        <w:rPr>
          <w:bCs/>
        </w:rPr>
        <w:t>Dz. U. z 2024 r. poz. 507</w:t>
      </w:r>
      <w:r w:rsidRPr="00344AD5">
        <w:rPr>
          <w:bCs/>
        </w:rPr>
        <w:t xml:space="preserve">) – zał. nr 4a do SWZ. Na podstawie art. 7 ust. 1 ustawy z postępowania o udzielenie zamówienia publicznego </w:t>
      </w:r>
      <w:r w:rsidRPr="0062416F">
        <w:rPr>
          <w:bCs/>
        </w:rPr>
        <w:t>wyklucza się</w:t>
      </w:r>
      <w:r>
        <w:rPr>
          <w:bCs/>
        </w:rPr>
        <w:t>:</w:t>
      </w:r>
    </w:p>
    <w:p w14:paraId="1061290C" w14:textId="77777777" w:rsidR="00D8302F" w:rsidRDefault="00D8302F" w:rsidP="005D7E26">
      <w:pPr>
        <w:numPr>
          <w:ilvl w:val="1"/>
          <w:numId w:val="9"/>
        </w:numPr>
        <w:autoSpaceDE w:val="0"/>
        <w:autoSpaceDN w:val="0"/>
        <w:adjustRightInd w:val="0"/>
        <w:spacing w:line="276" w:lineRule="auto"/>
        <w:ind w:left="709" w:hanging="283"/>
        <w:jc w:val="both"/>
        <w:rPr>
          <w:bCs/>
          <w:iCs/>
          <w:lang w:bidi="pl-PL"/>
        </w:rPr>
      </w:pPr>
      <w:r w:rsidRPr="00D8302F">
        <w:rPr>
          <w:bCs/>
          <w:iCs/>
          <w:lang w:bidi="pl-PL"/>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7A705CBD" w14:textId="77777777" w:rsidR="00D8302F" w:rsidRDefault="00D8302F" w:rsidP="005D7E26">
      <w:pPr>
        <w:numPr>
          <w:ilvl w:val="1"/>
          <w:numId w:val="9"/>
        </w:numPr>
        <w:autoSpaceDE w:val="0"/>
        <w:autoSpaceDN w:val="0"/>
        <w:adjustRightInd w:val="0"/>
        <w:spacing w:line="276" w:lineRule="auto"/>
        <w:ind w:left="709" w:hanging="283"/>
        <w:jc w:val="both"/>
        <w:rPr>
          <w:bCs/>
          <w:iCs/>
          <w:lang w:bidi="pl-PL"/>
        </w:rPr>
      </w:pPr>
      <w:r w:rsidRPr="00D8302F">
        <w:rPr>
          <w:bCs/>
          <w:iCs/>
          <w:lang w:bidi="pl-PL"/>
        </w:rPr>
        <w:t>wykonawcę oraz uczestnika konkursu, którego beneficjentem rzeczywistym w rozumieniu ustawy z dnia 1 marca 2018 r. o przeciwdziałaniu praniu pieniędzy oraz finansowaniu terroryzmu (Dz. U. z 202</w:t>
      </w:r>
      <w:r w:rsidR="004C09F7">
        <w:rPr>
          <w:bCs/>
          <w:iCs/>
          <w:lang w:bidi="pl-PL"/>
        </w:rPr>
        <w:t>3</w:t>
      </w:r>
      <w:r w:rsidRPr="00D8302F">
        <w:rPr>
          <w:bCs/>
          <w:iCs/>
          <w:lang w:bidi="pl-PL"/>
        </w:rPr>
        <w:t xml:space="preserve"> r. poz. </w:t>
      </w:r>
      <w:r w:rsidR="004C09F7">
        <w:rPr>
          <w:bCs/>
          <w:iCs/>
          <w:lang w:bidi="pl-PL"/>
        </w:rPr>
        <w:t>1</w:t>
      </w:r>
      <w:r w:rsidR="009150B0">
        <w:rPr>
          <w:bCs/>
          <w:iCs/>
          <w:lang w:bidi="pl-PL"/>
        </w:rPr>
        <w:t>124 ze zm.</w:t>
      </w:r>
      <w:r w:rsidRPr="00D8302F">
        <w:rPr>
          <w:bCs/>
          <w:iCs/>
          <w:lang w:bidi="pl-PL"/>
        </w:rPr>
        <w:t xml:space="preserve">) jest osoba wymieniona w wykazach określonych w rozporządzeniu 765/2006 i rozporządzeniu 269/2014 albo wpisana na listę lub będąca takim beneficjentem rzeczywistym od dnia 24 lutego 2022 </w:t>
      </w:r>
      <w:r w:rsidRPr="00D8302F">
        <w:rPr>
          <w:bCs/>
          <w:iCs/>
          <w:lang w:bidi="pl-PL"/>
        </w:rPr>
        <w:lastRenderedPageBreak/>
        <w:t>r., o ile została wpisana na listę na podstawie decyzji w sprawie wpisu na listę rozstrzygającej o zastosowaniu środka, o którym mowa w art. 1 pkt 3 ustawy;</w:t>
      </w:r>
    </w:p>
    <w:p w14:paraId="43A2C562" w14:textId="77777777" w:rsidR="00D8302F" w:rsidRDefault="00D8302F" w:rsidP="005D7E26">
      <w:pPr>
        <w:numPr>
          <w:ilvl w:val="1"/>
          <w:numId w:val="9"/>
        </w:numPr>
        <w:autoSpaceDE w:val="0"/>
        <w:autoSpaceDN w:val="0"/>
        <w:adjustRightInd w:val="0"/>
        <w:spacing w:line="276" w:lineRule="auto"/>
        <w:ind w:left="709" w:hanging="283"/>
        <w:jc w:val="both"/>
        <w:rPr>
          <w:bCs/>
          <w:iCs/>
          <w:lang w:bidi="pl-PL"/>
        </w:rPr>
      </w:pPr>
      <w:r w:rsidRPr="00D8302F">
        <w:rPr>
          <w:bCs/>
          <w:iCs/>
          <w:lang w:bidi="pl-PL"/>
        </w:rPr>
        <w:t xml:space="preserve">wykonawcę oraz uczestnika konkursu, którego jednostką dominującą w rozumieniu art. 3 ust. 1 pkt 37 ustawy z dnia 29 września 1994 r. o rachunkowości (Dz. U. </w:t>
      </w:r>
      <w:r w:rsidR="003E7D4E" w:rsidRPr="003E7D4E">
        <w:rPr>
          <w:bCs/>
          <w:iCs/>
          <w:lang w:bidi="pl-PL"/>
        </w:rPr>
        <w:t>z 2023 r. poz. 120 ze zm.</w:t>
      </w:r>
      <w:r w:rsidRPr="00D8302F">
        <w:rPr>
          <w:bCs/>
          <w:iCs/>
          <w:lang w:bidi="pl-PL"/>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r w:rsidRPr="00D8302F">
        <w:rPr>
          <w:bCs/>
          <w:iCs/>
          <w:lang w:bidi="pl-PL"/>
        </w:rPr>
        <w:tab/>
      </w:r>
    </w:p>
    <w:p w14:paraId="567B0ADB" w14:textId="77777777" w:rsidR="00045DF0" w:rsidRDefault="00045DF0" w:rsidP="00045DF0">
      <w:pPr>
        <w:numPr>
          <w:ilvl w:val="0"/>
          <w:numId w:val="9"/>
        </w:numPr>
        <w:autoSpaceDE w:val="0"/>
        <w:autoSpaceDN w:val="0"/>
        <w:adjustRightInd w:val="0"/>
        <w:spacing w:line="276" w:lineRule="auto"/>
        <w:ind w:left="709" w:hanging="283"/>
        <w:jc w:val="both"/>
        <w:rPr>
          <w:bCs/>
          <w:iCs/>
          <w:lang w:bidi="pl-PL"/>
        </w:rPr>
      </w:pPr>
      <w:r w:rsidRPr="00045DF0">
        <w:rPr>
          <w:bCs/>
          <w:iCs/>
          <w:lang w:bidi="pl-PL"/>
        </w:rPr>
        <w:t>Wykluczenie następuje na okres trwania okoliczności określonych w ust. 5.</w:t>
      </w:r>
    </w:p>
    <w:p w14:paraId="495C4D9F" w14:textId="77777777" w:rsidR="00045DF0" w:rsidRDefault="00045DF0" w:rsidP="00045DF0">
      <w:pPr>
        <w:numPr>
          <w:ilvl w:val="0"/>
          <w:numId w:val="9"/>
        </w:numPr>
        <w:autoSpaceDE w:val="0"/>
        <w:autoSpaceDN w:val="0"/>
        <w:adjustRightInd w:val="0"/>
        <w:spacing w:line="276" w:lineRule="auto"/>
        <w:ind w:left="709" w:hanging="283"/>
        <w:jc w:val="both"/>
        <w:rPr>
          <w:bCs/>
          <w:iCs/>
          <w:lang w:bidi="pl-PL"/>
        </w:rPr>
      </w:pPr>
      <w:r w:rsidRPr="00045DF0">
        <w:rPr>
          <w:bCs/>
          <w:iCs/>
          <w:lang w:bidi="pl-PL"/>
        </w:rPr>
        <w:t>Na potwierdzenie niepodlegania wykluczeniu, o którym mowa w ust. 5 Wykonawca składa oświadczenie wraz z ofertą.</w:t>
      </w:r>
    </w:p>
    <w:p w14:paraId="751AB356" w14:textId="77777777" w:rsidR="00DB730C" w:rsidRDefault="00DB730C" w:rsidP="00DB730C">
      <w:pPr>
        <w:autoSpaceDE w:val="0"/>
        <w:autoSpaceDN w:val="0"/>
        <w:adjustRightInd w:val="0"/>
        <w:spacing w:line="276" w:lineRule="auto"/>
        <w:jc w:val="both"/>
        <w:rPr>
          <w:bCs/>
          <w:iCs/>
          <w:lang w:bidi="pl-PL"/>
        </w:rPr>
      </w:pPr>
    </w:p>
    <w:p w14:paraId="1C5EDDA2" w14:textId="77777777" w:rsidR="005E3A67" w:rsidRPr="00D24BBF" w:rsidRDefault="00E948F2" w:rsidP="005D7E26">
      <w:pPr>
        <w:numPr>
          <w:ilvl w:val="0"/>
          <w:numId w:val="13"/>
        </w:numPr>
        <w:shd w:val="clear" w:color="auto" w:fill="BFBFBF"/>
        <w:autoSpaceDE w:val="0"/>
        <w:autoSpaceDN w:val="0"/>
        <w:adjustRightInd w:val="0"/>
        <w:spacing w:line="276" w:lineRule="auto"/>
        <w:ind w:left="426" w:hanging="445"/>
        <w:rPr>
          <w:b/>
          <w:bCs/>
          <w:iCs/>
          <w:lang w:bidi="pl-PL"/>
        </w:rPr>
      </w:pPr>
      <w:r w:rsidRPr="00D24BBF">
        <w:rPr>
          <w:b/>
          <w:bCs/>
          <w:iCs/>
          <w:lang w:bidi="pl-PL"/>
        </w:rPr>
        <w:t>Konsorcjum.</w:t>
      </w:r>
    </w:p>
    <w:p w14:paraId="7E695F32" w14:textId="77777777" w:rsidR="00883368" w:rsidRPr="00D24BBF" w:rsidRDefault="00883368" w:rsidP="00ED6F7A">
      <w:pPr>
        <w:numPr>
          <w:ilvl w:val="1"/>
          <w:numId w:val="2"/>
        </w:numPr>
        <w:suppressAutoHyphens/>
        <w:spacing w:line="276" w:lineRule="auto"/>
        <w:jc w:val="both"/>
      </w:pPr>
      <w:bookmarkStart w:id="3" w:name="_Hlk134449620"/>
      <w:r w:rsidRPr="00D24BBF">
        <w:t xml:space="preserve">W przypadku wnoszenia oferty wspólnej przez dwa lub więcej podmioty gospodarcze (konsorcja/spółki cywilne) oferta musi spełniać wymagania określone w art. </w:t>
      </w:r>
      <w:r w:rsidR="00884C55" w:rsidRPr="00D24BBF">
        <w:t>58</w:t>
      </w:r>
      <w:r w:rsidRPr="00D24BBF">
        <w:t xml:space="preserve"> ustawy Prawo zamówień publicznych, w tym:</w:t>
      </w:r>
    </w:p>
    <w:p w14:paraId="2B760F14" w14:textId="72674FFE" w:rsidR="00883368" w:rsidRPr="008C40EA" w:rsidRDefault="00C9322A" w:rsidP="00982D54">
      <w:pPr>
        <w:numPr>
          <w:ilvl w:val="2"/>
          <w:numId w:val="2"/>
        </w:numPr>
        <w:suppressAutoHyphens/>
        <w:spacing w:line="276" w:lineRule="auto"/>
        <w:jc w:val="both"/>
      </w:pPr>
      <w:r w:rsidRPr="00D24BBF">
        <w:t>w przypadku W</w:t>
      </w:r>
      <w:r w:rsidR="00883368" w:rsidRPr="00D24BBF">
        <w:t xml:space="preserve">ykonawców wspólnie ubiegających się o udzielenie zamówienia, zgodnie </w:t>
      </w:r>
      <w:r w:rsidR="00B93B89">
        <w:t xml:space="preserve">  </w:t>
      </w:r>
      <w:r w:rsidR="00406856" w:rsidRPr="00D24BBF">
        <w:t xml:space="preserve">z art. </w:t>
      </w:r>
      <w:r w:rsidR="00884C55" w:rsidRPr="00D24BBF">
        <w:t>58</w:t>
      </w:r>
      <w:r w:rsidR="00406856" w:rsidRPr="00D24BBF">
        <w:t xml:space="preserve"> ust. 2 ustawy </w:t>
      </w:r>
      <w:r w:rsidR="00884C55" w:rsidRPr="00D24BBF">
        <w:t xml:space="preserve">Pzp </w:t>
      </w:r>
      <w:r w:rsidR="00406856" w:rsidRPr="00D24BBF">
        <w:t>W</w:t>
      </w:r>
      <w:r w:rsidR="00883368" w:rsidRPr="00D24BBF">
        <w:t xml:space="preserve">ykonawcy ustanawiają pełnomocnika do reprezentowania ich w postępowaniu o udzielenie zamówienia lub pełnomocnictwo do reprezentowania </w:t>
      </w:r>
      <w:r w:rsidR="00B93B89">
        <w:t xml:space="preserve">                          </w:t>
      </w:r>
      <w:r w:rsidR="00883368" w:rsidRPr="00D24BBF">
        <w:t>w postępowaniu i zawarcia umowy. W związku z powyższym niezbędne jest przedłożenie w ofercie dokumentu zawierającego pełnomocnictwo w celu ustalenia podmiotu uprawnio</w:t>
      </w:r>
      <w:r w:rsidR="00406856" w:rsidRPr="00D24BBF">
        <w:t>nego do występowania w imieniu W</w:t>
      </w:r>
      <w:r w:rsidR="00883368" w:rsidRPr="00D24BBF">
        <w:t xml:space="preserve">ykonawców w sposób umożliwiający ich identyfikację. </w:t>
      </w:r>
      <w:r w:rsidR="00D16298" w:rsidRPr="008C40EA">
        <w:t>Nie dotyczy spółki cywilnej, o ile upoważnienie/pełnomocnictwo do występowania w imieniu tej spółki wynika z dołączonej do oferty umowy spółki bądź wszyscy wspólnicy podpiszą ofertę.</w:t>
      </w:r>
    </w:p>
    <w:p w14:paraId="6B2D4D4D" w14:textId="77777777" w:rsidR="00337AFD" w:rsidRPr="008C40EA" w:rsidRDefault="00337AFD" w:rsidP="00ED6F7A">
      <w:pPr>
        <w:spacing w:line="276" w:lineRule="auto"/>
        <w:ind w:left="360"/>
      </w:pPr>
      <w:r w:rsidRPr="008C40EA">
        <w:t xml:space="preserve"> </w:t>
      </w:r>
      <w:r w:rsidR="00D16298" w:rsidRPr="008C40EA">
        <w:t xml:space="preserve">Pełnomocnictwo, o którym mowa powyżej, może wynikać albo z dokumentu pod taką </w:t>
      </w:r>
      <w:r w:rsidRPr="008C40EA">
        <w:t xml:space="preserve"> </w:t>
      </w:r>
    </w:p>
    <w:p w14:paraId="43FB7769" w14:textId="77777777" w:rsidR="00D16298" w:rsidRPr="008C40EA" w:rsidRDefault="00337AFD" w:rsidP="00ED6F7A">
      <w:pPr>
        <w:spacing w:line="276" w:lineRule="auto"/>
        <w:ind w:left="360"/>
      </w:pPr>
      <w:r w:rsidRPr="008C40EA">
        <w:t xml:space="preserve">     </w:t>
      </w:r>
      <w:r w:rsidR="00D16298" w:rsidRPr="008C40EA">
        <w:t>nazwą albo z umowy podmiotów wspólnie składających ofertę (dołączonej do oferty).</w:t>
      </w:r>
    </w:p>
    <w:p w14:paraId="2120DB7A" w14:textId="77777777" w:rsidR="00D16298" w:rsidRPr="008C40EA" w:rsidRDefault="00D16298" w:rsidP="00ED6F7A">
      <w:pPr>
        <w:numPr>
          <w:ilvl w:val="2"/>
          <w:numId w:val="2"/>
        </w:numPr>
        <w:suppressAutoHyphens/>
        <w:spacing w:line="276" w:lineRule="auto"/>
        <w:jc w:val="both"/>
      </w:pPr>
      <w:r w:rsidRPr="008C40EA">
        <w:t>Oferta musi być podpisana w taki sposób, aby prawnie zobowiązywała wszystkich Wykonawców wspólnie ubiegających się o udzielenie zamówienia.</w:t>
      </w:r>
    </w:p>
    <w:p w14:paraId="0490931E" w14:textId="77777777" w:rsidR="00883368" w:rsidRPr="008C40EA" w:rsidRDefault="00D16298" w:rsidP="00982D54">
      <w:pPr>
        <w:numPr>
          <w:ilvl w:val="2"/>
          <w:numId w:val="2"/>
        </w:numPr>
        <w:suppressAutoHyphens/>
        <w:spacing w:line="276" w:lineRule="auto"/>
        <w:ind w:left="284" w:hanging="283"/>
        <w:jc w:val="both"/>
      </w:pPr>
      <w:r w:rsidRPr="008C40EA">
        <w:t xml:space="preserve">W przypadku wspólnego ubiegania się o udzielenie zamówienia przez Wykonawców, oświadczenie, o którym mowa w art. 125 ust. 1 ustawy Pzp – </w:t>
      </w:r>
      <w:r w:rsidR="00337AFD" w:rsidRPr="008C40EA">
        <w:t xml:space="preserve">zał. Nr </w:t>
      </w:r>
      <w:r w:rsidR="00D8302F">
        <w:t>4 i 4a</w:t>
      </w:r>
      <w:r w:rsidR="00337AFD" w:rsidRPr="008C40EA">
        <w:t xml:space="preserve"> do SWZ</w:t>
      </w:r>
      <w:r w:rsidRPr="008C40EA">
        <w:t xml:space="preserve"> składa każdy z Wykonawców wspólnie ubiegających się o udzielenie zamówienia. Oświadczenia te potwierdzają spełnianie warunków udziału w postępowaniu oraz brak podstaw wykluczenia.</w:t>
      </w:r>
    </w:p>
    <w:p w14:paraId="3968976D" w14:textId="77777777" w:rsidR="00D16298" w:rsidRDefault="00D16298" w:rsidP="00ED6F7A">
      <w:pPr>
        <w:numPr>
          <w:ilvl w:val="2"/>
          <w:numId w:val="2"/>
        </w:numPr>
        <w:suppressAutoHyphens/>
        <w:spacing w:line="276" w:lineRule="auto"/>
        <w:jc w:val="both"/>
      </w:pPr>
      <w:r w:rsidRPr="008C40EA">
        <w:t>Wszelka korespondencja dokonywana będzie wyłącznie z pełnomocnikiem Wykonawców wspólnie ubiegających się o udzielenie zamówienia.</w:t>
      </w:r>
    </w:p>
    <w:p w14:paraId="7C860CE8" w14:textId="77777777" w:rsidR="00C50678" w:rsidRPr="00CA0441" w:rsidRDefault="00916151" w:rsidP="00ED6F7A">
      <w:pPr>
        <w:numPr>
          <w:ilvl w:val="2"/>
          <w:numId w:val="2"/>
        </w:numPr>
        <w:suppressAutoHyphens/>
        <w:spacing w:line="276" w:lineRule="auto"/>
        <w:jc w:val="both"/>
      </w:pPr>
      <w:r w:rsidRPr="00CA0441">
        <w:t xml:space="preserve">Wykonawcy wspólnie ubiegający się o udzielenie zamówienia muszą wykazać, że: </w:t>
      </w:r>
    </w:p>
    <w:p w14:paraId="3DAA1818" w14:textId="77777777" w:rsidR="00916151" w:rsidRPr="00CA0441" w:rsidRDefault="00916151" w:rsidP="00126C93">
      <w:pPr>
        <w:numPr>
          <w:ilvl w:val="0"/>
          <w:numId w:val="19"/>
        </w:numPr>
        <w:suppressAutoHyphens/>
        <w:spacing w:line="276" w:lineRule="auto"/>
        <w:jc w:val="both"/>
      </w:pPr>
      <w:r w:rsidRPr="00CA0441">
        <w:t>wspólnie spełniają warunki udziału w postępowaniu</w:t>
      </w:r>
      <w:r w:rsidR="00C50678" w:rsidRPr="00CA0441">
        <w:t>,</w:t>
      </w:r>
    </w:p>
    <w:p w14:paraId="416B1547" w14:textId="77777777" w:rsidR="00C50678" w:rsidRPr="00CA0441" w:rsidRDefault="00C50678" w:rsidP="00126C93">
      <w:pPr>
        <w:numPr>
          <w:ilvl w:val="0"/>
          <w:numId w:val="19"/>
        </w:numPr>
        <w:suppressAutoHyphens/>
        <w:spacing w:line="276" w:lineRule="auto"/>
        <w:jc w:val="both"/>
      </w:pPr>
      <w:r w:rsidRPr="00CA0441">
        <w:t>w stosunku do żadnego z nich nie zachodzi jakakolwiek podstawa do wykluczenia z postępowania na podstawie art. 108 ust. 1 oraz art. 109 ust. 1 pkt. 4 ustawy Pzp,</w:t>
      </w:r>
    </w:p>
    <w:p w14:paraId="441C265A" w14:textId="77777777" w:rsidR="00C50678" w:rsidRPr="00CA0441" w:rsidRDefault="00C50678" w:rsidP="00126C93">
      <w:pPr>
        <w:numPr>
          <w:ilvl w:val="0"/>
          <w:numId w:val="19"/>
        </w:numPr>
        <w:suppressAutoHyphens/>
        <w:spacing w:line="276" w:lineRule="auto"/>
        <w:jc w:val="both"/>
      </w:pPr>
      <w:r w:rsidRPr="00CA0441">
        <w:t>ponoszą solidarną odpowiedzialność za niewykonanie lub nienależyte wykonanie zobowiązania,</w:t>
      </w:r>
    </w:p>
    <w:p w14:paraId="06F81135" w14:textId="77777777" w:rsidR="00C50678" w:rsidRPr="00CA0441" w:rsidRDefault="00C50678" w:rsidP="00126C93">
      <w:pPr>
        <w:numPr>
          <w:ilvl w:val="0"/>
          <w:numId w:val="19"/>
        </w:numPr>
        <w:suppressAutoHyphens/>
        <w:spacing w:line="276" w:lineRule="auto"/>
        <w:jc w:val="both"/>
      </w:pPr>
      <w:r w:rsidRPr="00CA0441">
        <w:lastRenderedPageBreak/>
        <w:t>przed zawarciem umowy o niniejsze zamówienie publiczne, jeżeli oferta konsorcjum zostanie wybrana jako najkorzystniejsza, Zamawiający wezwie do przedstawienia umowy regulującej współpracę tych wykonawców.</w:t>
      </w:r>
    </w:p>
    <w:p w14:paraId="75B8CECE" w14:textId="77777777" w:rsidR="00C50678" w:rsidRPr="00CA0441" w:rsidRDefault="00C50678" w:rsidP="00C50678">
      <w:pPr>
        <w:numPr>
          <w:ilvl w:val="2"/>
          <w:numId w:val="2"/>
        </w:numPr>
        <w:suppressAutoHyphens/>
        <w:spacing w:line="276" w:lineRule="auto"/>
        <w:jc w:val="both"/>
      </w:pPr>
      <w:r w:rsidRPr="00CA0441">
        <w:t>Przepisy dotyczące wykonawcy stosuje się odpowiednio do wykonawców wspólnie ubiegających się o udzielenie zamówienia.</w:t>
      </w:r>
    </w:p>
    <w:p w14:paraId="4DE2A9A6" w14:textId="77777777" w:rsidR="00C50678" w:rsidRDefault="00C50678" w:rsidP="00C50678">
      <w:pPr>
        <w:numPr>
          <w:ilvl w:val="2"/>
          <w:numId w:val="2"/>
        </w:numPr>
        <w:suppressAutoHyphens/>
        <w:spacing w:line="276" w:lineRule="auto"/>
        <w:jc w:val="both"/>
      </w:pPr>
      <w:r w:rsidRPr="00CA0441">
        <w:t xml:space="preserve">Wykonawcy wspólnie ubiegający się o udzielenie zamówienia mają obowiązek dołączyć do oferty oświadczenie, z którego będzie wynikać, które roboty budowlane wykonają poszczególni wykonawcy – zał. Nr </w:t>
      </w:r>
      <w:r w:rsidR="005F70BE">
        <w:t>2</w:t>
      </w:r>
      <w:r w:rsidRPr="00CA0441">
        <w:t xml:space="preserve"> do SWZ.</w:t>
      </w:r>
    </w:p>
    <w:bookmarkEnd w:id="3"/>
    <w:p w14:paraId="0B93260A" w14:textId="77777777" w:rsidR="000312BA" w:rsidRPr="008C40EA" w:rsidRDefault="000312BA" w:rsidP="000312BA">
      <w:pPr>
        <w:suppressAutoHyphens/>
        <w:spacing w:line="276" w:lineRule="auto"/>
        <w:ind w:left="720"/>
        <w:jc w:val="both"/>
      </w:pPr>
    </w:p>
    <w:p w14:paraId="27271438" w14:textId="77777777" w:rsidR="00CE5B34" w:rsidRPr="00D24BBF" w:rsidRDefault="00FB1653" w:rsidP="005D7E26">
      <w:pPr>
        <w:pStyle w:val="Nagwek4"/>
        <w:numPr>
          <w:ilvl w:val="0"/>
          <w:numId w:val="13"/>
        </w:numPr>
        <w:shd w:val="clear" w:color="auto" w:fill="BFBFBF"/>
        <w:spacing w:before="0" w:after="0" w:line="276" w:lineRule="auto"/>
        <w:ind w:left="993" w:hanging="993"/>
        <w:rPr>
          <w:rFonts w:ascii="Times New Roman" w:hAnsi="Times New Roman"/>
          <w:sz w:val="24"/>
          <w:szCs w:val="24"/>
          <w:lang w:val="pl-PL"/>
        </w:rPr>
      </w:pPr>
      <w:r w:rsidRPr="00D24BBF">
        <w:rPr>
          <w:rFonts w:ascii="Times New Roman" w:hAnsi="Times New Roman"/>
          <w:sz w:val="24"/>
          <w:szCs w:val="24"/>
          <w:lang w:val="pl-PL"/>
        </w:rPr>
        <w:t>Podwykonawcy</w:t>
      </w:r>
      <w:r w:rsidR="00664C29" w:rsidRPr="00D24BBF">
        <w:rPr>
          <w:rFonts w:ascii="Times New Roman" w:hAnsi="Times New Roman"/>
          <w:sz w:val="24"/>
          <w:szCs w:val="24"/>
          <w:lang w:val="pl-PL"/>
        </w:rPr>
        <w:t>.</w:t>
      </w:r>
    </w:p>
    <w:p w14:paraId="213F5FDE" w14:textId="77777777" w:rsidR="00E2484A" w:rsidRPr="00D24BBF" w:rsidRDefault="00E2484A" w:rsidP="00ED6F7A">
      <w:pPr>
        <w:spacing w:line="276" w:lineRule="auto"/>
        <w:ind w:left="426" w:hanging="426"/>
        <w:jc w:val="both"/>
        <w:rPr>
          <w:lang w:eastAsia="x-none"/>
        </w:rPr>
      </w:pPr>
      <w:r w:rsidRPr="00D24BBF">
        <w:rPr>
          <w:lang w:eastAsia="x-none"/>
        </w:rPr>
        <w:t>1.</w:t>
      </w:r>
      <w:r w:rsidRPr="00D24BBF">
        <w:rPr>
          <w:lang w:eastAsia="x-none"/>
        </w:rPr>
        <w:tab/>
        <w:t>Wykonawca, który zamierza powierzyć wykonanie części usług inn</w:t>
      </w:r>
      <w:r w:rsidR="005B4EAA">
        <w:rPr>
          <w:lang w:eastAsia="x-none"/>
        </w:rPr>
        <w:t xml:space="preserve">emu podmiotowi </w:t>
      </w:r>
      <w:r w:rsidRPr="00D24BBF">
        <w:rPr>
          <w:lang w:eastAsia="x-none"/>
        </w:rPr>
        <w:t xml:space="preserve"> firmie (podwykonawcy) jest zobowiązany do:</w:t>
      </w:r>
    </w:p>
    <w:p w14:paraId="174D91FB" w14:textId="77777777" w:rsidR="00E2484A" w:rsidRPr="00D24BBF" w:rsidRDefault="00E2484A" w:rsidP="00ED6F7A">
      <w:pPr>
        <w:spacing w:line="276" w:lineRule="auto"/>
        <w:ind w:left="709" w:hanging="283"/>
        <w:jc w:val="both"/>
        <w:rPr>
          <w:lang w:eastAsia="x-none"/>
        </w:rPr>
      </w:pPr>
      <w:r w:rsidRPr="00D24BBF">
        <w:rPr>
          <w:lang w:eastAsia="x-none"/>
        </w:rPr>
        <w:t>1)</w:t>
      </w:r>
      <w:r w:rsidRPr="00D24BBF">
        <w:rPr>
          <w:lang w:eastAsia="x-none"/>
        </w:rPr>
        <w:tab/>
        <w:t xml:space="preserve">określenia w złożonej ofercie (na formularzu oferty – </w:t>
      </w:r>
      <w:r w:rsidRPr="009801CE">
        <w:rPr>
          <w:lang w:eastAsia="x-none"/>
        </w:rPr>
        <w:t xml:space="preserve">załącznik </w:t>
      </w:r>
      <w:r w:rsidR="002F57AC" w:rsidRPr="009801CE">
        <w:rPr>
          <w:lang w:eastAsia="x-none"/>
        </w:rPr>
        <w:t xml:space="preserve">Nr </w:t>
      </w:r>
      <w:r w:rsidR="00D9171D" w:rsidRPr="009801CE">
        <w:rPr>
          <w:lang w:eastAsia="x-none"/>
        </w:rPr>
        <w:t>3</w:t>
      </w:r>
      <w:r w:rsidR="002F57AC" w:rsidRPr="009801CE">
        <w:rPr>
          <w:lang w:eastAsia="x-none"/>
        </w:rPr>
        <w:t xml:space="preserve"> </w:t>
      </w:r>
      <w:r w:rsidRPr="009801CE">
        <w:rPr>
          <w:lang w:eastAsia="x-none"/>
        </w:rPr>
        <w:t xml:space="preserve">do SWZ) </w:t>
      </w:r>
      <w:r w:rsidRPr="00D24BBF">
        <w:rPr>
          <w:lang w:eastAsia="x-none"/>
        </w:rPr>
        <w:t>informacji jaka część przedmiotu zamówienia będzie realizowana przez podwykonawców z podaniem jego danych jeżeli są znane.</w:t>
      </w:r>
    </w:p>
    <w:p w14:paraId="15E604DB" w14:textId="77777777" w:rsidR="00E2484A" w:rsidRPr="00D24BBF" w:rsidRDefault="00E2484A" w:rsidP="00ED6F7A">
      <w:pPr>
        <w:spacing w:line="276" w:lineRule="auto"/>
        <w:ind w:left="709" w:hanging="283"/>
        <w:jc w:val="both"/>
        <w:rPr>
          <w:lang w:eastAsia="x-none"/>
        </w:rPr>
      </w:pPr>
      <w:r w:rsidRPr="00D24BBF">
        <w:rPr>
          <w:lang w:eastAsia="x-none"/>
        </w:rPr>
        <w:t>2)</w:t>
      </w:r>
      <w:r w:rsidRPr="00D24BBF">
        <w:rPr>
          <w:lang w:eastAsia="x-none"/>
        </w:rPr>
        <w:tab/>
        <w:t>Zamawiający nie wymaga</w:t>
      </w:r>
      <w:r w:rsidR="00664C29" w:rsidRPr="00D24BBF">
        <w:rPr>
          <w:lang w:eastAsia="x-none"/>
        </w:rPr>
        <w:t>,</w:t>
      </w:r>
      <w:r w:rsidRPr="00D24BBF">
        <w:rPr>
          <w:lang w:eastAsia="x-none"/>
        </w:rPr>
        <w:t xml:space="preserve"> aby Wykonawca składał dokumenty lub oświadczenia</w:t>
      </w:r>
      <w:r w:rsidR="00EA4FED">
        <w:rPr>
          <w:lang w:eastAsia="x-none"/>
        </w:rPr>
        <w:t xml:space="preserve">                </w:t>
      </w:r>
      <w:r w:rsidRPr="00D24BBF">
        <w:rPr>
          <w:lang w:eastAsia="x-none"/>
        </w:rPr>
        <w:t xml:space="preserve"> o braku podstaw do wykluczenia odnoszące się do podwykonawcy</w:t>
      </w:r>
      <w:r w:rsidR="00664C29" w:rsidRPr="00D24BBF">
        <w:rPr>
          <w:lang w:eastAsia="x-none"/>
        </w:rPr>
        <w:t>,</w:t>
      </w:r>
      <w:r w:rsidRPr="00D24BBF">
        <w:rPr>
          <w:lang w:eastAsia="x-none"/>
        </w:rPr>
        <w:t xml:space="preserve"> który nie udostępnił swoich  zasobów.</w:t>
      </w:r>
    </w:p>
    <w:p w14:paraId="345501A7" w14:textId="77777777" w:rsidR="00E2484A" w:rsidRPr="00D24BBF" w:rsidRDefault="00E2484A" w:rsidP="00ED6F7A">
      <w:pPr>
        <w:spacing w:line="276" w:lineRule="auto"/>
        <w:ind w:left="709" w:hanging="283"/>
        <w:jc w:val="both"/>
        <w:rPr>
          <w:lang w:eastAsia="x-none"/>
        </w:rPr>
      </w:pPr>
      <w:r w:rsidRPr="00D24BBF">
        <w:rPr>
          <w:lang w:eastAsia="x-none"/>
        </w:rPr>
        <w:t>3</w:t>
      </w:r>
      <w:r w:rsidR="00F8701B" w:rsidRPr="00D24BBF">
        <w:rPr>
          <w:lang w:eastAsia="x-none"/>
        </w:rPr>
        <w:t>)</w:t>
      </w:r>
      <w:r w:rsidRPr="00D24BBF">
        <w:rPr>
          <w:lang w:eastAsia="x-none"/>
        </w:rPr>
        <w:tab/>
        <w:t>Za zgod</w:t>
      </w:r>
      <w:r w:rsidR="00664C29" w:rsidRPr="00D24BBF">
        <w:rPr>
          <w:lang w:eastAsia="x-none"/>
        </w:rPr>
        <w:t>ą</w:t>
      </w:r>
      <w:r w:rsidRPr="00D24BBF">
        <w:rPr>
          <w:lang w:eastAsia="x-none"/>
        </w:rPr>
        <w:t xml:space="preserve"> Zamawiającego Wykonawca może w trakcie realizacji zamówienia zgłosić nowych podwykonawców do realizacji zamówienia.</w:t>
      </w:r>
    </w:p>
    <w:p w14:paraId="3C2D3112" w14:textId="77777777" w:rsidR="00E2484A" w:rsidRPr="00D24BBF" w:rsidRDefault="00E2484A" w:rsidP="00ED6F7A">
      <w:pPr>
        <w:spacing w:line="276" w:lineRule="auto"/>
        <w:rPr>
          <w:lang w:eastAsia="x-none"/>
        </w:rPr>
      </w:pPr>
    </w:p>
    <w:p w14:paraId="2CC04B5E" w14:textId="77777777" w:rsidR="00C41E33" w:rsidRPr="00D24BBF" w:rsidRDefault="00C01C57" w:rsidP="00ED6F7A">
      <w:pPr>
        <w:pStyle w:val="Teksttreci0"/>
        <w:shd w:val="clear" w:color="auto" w:fill="BFBFBF"/>
        <w:spacing w:line="276" w:lineRule="auto"/>
        <w:ind w:left="426" w:hanging="426"/>
        <w:rPr>
          <w:rFonts w:eastAsia="Trebuchet MS"/>
          <w:b/>
          <w:sz w:val="24"/>
          <w:szCs w:val="24"/>
          <w:lang w:val="pl-PL" w:eastAsia="pl-PL" w:bidi="pl-PL"/>
        </w:rPr>
      </w:pPr>
      <w:r w:rsidRPr="00D24BBF">
        <w:rPr>
          <w:rFonts w:eastAsia="Trebuchet MS"/>
          <w:b/>
          <w:sz w:val="24"/>
          <w:szCs w:val="24"/>
          <w:lang w:val="pl-PL" w:eastAsia="pl-PL" w:bidi="pl-PL"/>
        </w:rPr>
        <w:t>IX.</w:t>
      </w:r>
      <w:r w:rsidRPr="00D24BBF">
        <w:rPr>
          <w:rFonts w:eastAsia="Trebuchet MS"/>
          <w:b/>
          <w:sz w:val="24"/>
          <w:szCs w:val="24"/>
          <w:lang w:val="pl-PL" w:eastAsia="pl-PL" w:bidi="pl-PL"/>
        </w:rPr>
        <w:tab/>
      </w:r>
      <w:r w:rsidR="00C41E33" w:rsidRPr="00D24BBF">
        <w:rPr>
          <w:rFonts w:eastAsia="Trebuchet MS"/>
          <w:b/>
          <w:sz w:val="24"/>
          <w:szCs w:val="24"/>
          <w:lang w:val="pl-PL" w:eastAsia="pl-PL" w:bidi="pl-PL"/>
        </w:rPr>
        <w:t xml:space="preserve">Informacje o środkach komunikacji elektronicznej, przy użyciu których Zamawiający będzie komunikował się z </w:t>
      </w:r>
      <w:r w:rsidR="00664C29" w:rsidRPr="00D24BBF">
        <w:rPr>
          <w:rFonts w:eastAsia="Trebuchet MS"/>
          <w:b/>
          <w:sz w:val="24"/>
          <w:szCs w:val="24"/>
          <w:lang w:val="pl-PL" w:eastAsia="pl-PL" w:bidi="pl-PL"/>
        </w:rPr>
        <w:t>W</w:t>
      </w:r>
      <w:r w:rsidR="00C41E33" w:rsidRPr="00D24BBF">
        <w:rPr>
          <w:rFonts w:eastAsia="Trebuchet MS"/>
          <w:b/>
          <w:sz w:val="24"/>
          <w:szCs w:val="24"/>
          <w:lang w:val="pl-PL" w:eastAsia="pl-PL" w:bidi="pl-PL"/>
        </w:rPr>
        <w:t>ykonawcami, oraz informacje o wymaganiach technicznych i organizacyjnych sporządzania, wysyłania i odbierania korespondencji elektronicznej</w:t>
      </w:r>
    </w:p>
    <w:p w14:paraId="68182818" w14:textId="77777777" w:rsidR="00DE0005" w:rsidRDefault="00DE0005" w:rsidP="000312BA">
      <w:pPr>
        <w:widowControl w:val="0"/>
        <w:numPr>
          <w:ilvl w:val="0"/>
          <w:numId w:val="8"/>
        </w:numPr>
        <w:spacing w:line="276" w:lineRule="auto"/>
        <w:ind w:left="567" w:right="20" w:hanging="567"/>
        <w:jc w:val="both"/>
        <w:rPr>
          <w:rFonts w:eastAsia="Trebuchet MS"/>
          <w:lang w:bidi="pl-PL"/>
        </w:rPr>
      </w:pPr>
      <w:bookmarkStart w:id="4" w:name="_Hlk134449665"/>
      <w:r w:rsidRPr="00DE0005">
        <w:rPr>
          <w:rFonts w:eastAsia="Trebuchet MS"/>
          <w:lang w:bidi="pl-PL"/>
        </w:rPr>
        <w:t>W niniejszym postępowaniu komunikacja Zamawiającego z wykonawcami odbywa się za pomocą środków komunikacji elektronicznej. Komunikacja między Zamawiającym a wykonawcami, w tym wszelkie oświadczenia, wnioski, zawiadomienia oraz informacje przekazywane są za pośrednictwem Platformy zakupowej Zamawiającego dostępnej pod adresem</w:t>
      </w:r>
      <w:r w:rsidRPr="008B03BB">
        <w:rPr>
          <w:rFonts w:eastAsia="Trebuchet MS"/>
          <w:lang w:bidi="pl-PL"/>
        </w:rPr>
        <w:t>:</w:t>
      </w:r>
      <w:r w:rsidRPr="000312BA">
        <w:rPr>
          <w:rFonts w:eastAsia="Trebuchet MS"/>
          <w:b/>
          <w:lang w:bidi="pl-PL"/>
        </w:rPr>
        <w:t xml:space="preserve"> </w:t>
      </w:r>
      <w:r w:rsidR="000312BA" w:rsidRPr="000312BA">
        <w:rPr>
          <w:rFonts w:eastAsia="Trebuchet MS"/>
          <w:b/>
          <w:lang w:bidi="pl-PL"/>
        </w:rPr>
        <w:t>https://platformazakupowa.pl/pn/lubasz</w:t>
      </w:r>
      <w:r>
        <w:rPr>
          <w:rFonts w:eastAsia="Trebuchet MS"/>
          <w:lang w:bidi="pl-PL"/>
        </w:rPr>
        <w:t>.</w:t>
      </w:r>
    </w:p>
    <w:p w14:paraId="01C6FD7C" w14:textId="77777777" w:rsidR="00DE0005" w:rsidRPr="00DE0005" w:rsidRDefault="00DE0005" w:rsidP="00DE0005">
      <w:pPr>
        <w:widowControl w:val="0"/>
        <w:numPr>
          <w:ilvl w:val="0"/>
          <w:numId w:val="8"/>
        </w:numPr>
        <w:spacing w:line="276" w:lineRule="auto"/>
        <w:ind w:left="567" w:right="20" w:hanging="567"/>
        <w:jc w:val="both"/>
        <w:rPr>
          <w:rFonts w:eastAsia="Trebuchet MS"/>
          <w:lang w:bidi="pl-PL"/>
        </w:rPr>
      </w:pPr>
      <w:r>
        <w:rPr>
          <w:rFonts w:eastAsia="Trebuchet MS"/>
          <w:lang w:bidi="pl-PL"/>
        </w:rPr>
        <w:t xml:space="preserve">Informacje </w:t>
      </w:r>
      <w:r w:rsidRPr="00DE0005">
        <w:rPr>
          <w:rFonts w:eastAsia="Trebuchet MS"/>
          <w:lang w:bidi="pl-PL"/>
        </w:rPr>
        <w:t>o wymaganiach technicznych i organizacyjnych sporządzania, wysyłania i odbierania korespondencji elektronicznej:</w:t>
      </w:r>
    </w:p>
    <w:p w14:paraId="49F72C94" w14:textId="77777777" w:rsidR="00DE0005" w:rsidRPr="00DE0005" w:rsidRDefault="00DE0005" w:rsidP="00DE0005">
      <w:pPr>
        <w:widowControl w:val="0"/>
        <w:spacing w:line="276" w:lineRule="auto"/>
        <w:ind w:left="567" w:right="20"/>
        <w:jc w:val="both"/>
        <w:rPr>
          <w:rFonts w:eastAsia="Trebuchet MS"/>
          <w:lang w:bidi="pl-PL"/>
        </w:rPr>
      </w:pPr>
      <w:r w:rsidRPr="00DE0005">
        <w:rPr>
          <w:rFonts w:eastAsia="Trebuchet MS"/>
          <w:lang w:bidi="pl-PL"/>
        </w:rPr>
        <w:t>Wykonawca przystępując do niniejszego postępowania o udzielenie zamówienia publicznego, akceptuje warunki korzystania z Platformy Zakupowej, określone w Regulaminie zamieszczonym na stronie internetowej pod adresem: https://platformazakupowa.pl/strona/1-regulamin w zakładce „Regulamin"</w:t>
      </w:r>
      <w:r>
        <w:rPr>
          <w:rFonts w:eastAsia="Trebuchet MS"/>
          <w:lang w:bidi="pl-PL"/>
        </w:rPr>
        <w:t xml:space="preserve"> </w:t>
      </w:r>
      <w:r w:rsidRPr="00DE0005">
        <w:rPr>
          <w:rFonts w:eastAsia="Trebuchet MS"/>
          <w:lang w:bidi="pl-PL"/>
        </w:rPr>
        <w:t>oraz uznaje go za wiążący.</w:t>
      </w:r>
    </w:p>
    <w:p w14:paraId="2A75FBE4" w14:textId="77777777" w:rsidR="00DE0005" w:rsidRPr="00DE0005" w:rsidRDefault="00DE0005" w:rsidP="00DE0005">
      <w:pPr>
        <w:widowControl w:val="0"/>
        <w:spacing w:line="276" w:lineRule="auto"/>
        <w:ind w:left="567" w:right="20"/>
        <w:jc w:val="both"/>
        <w:rPr>
          <w:rFonts w:eastAsia="Trebuchet MS"/>
          <w:lang w:bidi="pl-PL"/>
        </w:rPr>
      </w:pPr>
      <w:r w:rsidRPr="00DE0005">
        <w:rPr>
          <w:rFonts w:eastAsia="Trebuchet MS"/>
          <w:lang w:bidi="pl-PL"/>
        </w:rPr>
        <w:t xml:space="preserve">Występuje limit objętości plików lub spakowanych folderów w zakresie całej oferty lub wniosku do ilości 10 plików lub spakowanych folderów przy maksymalnej wielkości 150 MB. W przypadku większych plików zalecamy skorzystać z instrukcji pakowania plików dzieląc je na mniejsze paczki po np. 150 MB każda. Składając ofertę zaleca się zaplanowanie złożenia jej z wyprzedzeniem minimum 24 godzin, aby zdążyć w terminie przewidzianym na jej złożenie w przypadku siły wyższej, jak np. awaria platformazakupowa.pl, awaria Internetu, problemy techniczne związane z brakiem np. </w:t>
      </w:r>
      <w:r w:rsidRPr="00DE0005">
        <w:rPr>
          <w:rFonts w:eastAsia="Trebuchet MS"/>
          <w:lang w:bidi="pl-PL"/>
        </w:rPr>
        <w:lastRenderedPageBreak/>
        <w:t>aktualnej przeglądarki, itp. Za datę przekazania oferty lub wniosków przyjmuje się datę ich przekazania w systemie poprzez kliknięcie przycisku Złóż ofertę w drugim kroku i wyświetlaniu komunikatu, że oferta została złożona.</w:t>
      </w:r>
    </w:p>
    <w:p w14:paraId="0B4D274F" w14:textId="77777777" w:rsidR="00DE0005" w:rsidRPr="00DE0005" w:rsidRDefault="00DE0005" w:rsidP="00DE0005">
      <w:pPr>
        <w:widowControl w:val="0"/>
        <w:spacing w:line="276" w:lineRule="auto"/>
        <w:ind w:left="567" w:right="20"/>
        <w:jc w:val="both"/>
        <w:rPr>
          <w:rFonts w:eastAsia="Trebuchet MS"/>
          <w:lang w:bidi="pl-PL"/>
        </w:rPr>
      </w:pPr>
      <w:r w:rsidRPr="00DE0005">
        <w:rPr>
          <w:rFonts w:eastAsia="Trebuchet MS"/>
          <w:lang w:bidi="pl-PL"/>
        </w:rPr>
        <w:t>Zamawiający określa niezbędne wymagania sprzętowo - aplikacyjne umożliwiające pracę na Platformie Zakupowej, tj.:</w:t>
      </w:r>
    </w:p>
    <w:p w14:paraId="29E9AE22" w14:textId="77777777" w:rsidR="00DE0005" w:rsidRPr="00DE0005" w:rsidRDefault="00DE0005" w:rsidP="00DE0005">
      <w:pPr>
        <w:widowControl w:val="0"/>
        <w:spacing w:line="276" w:lineRule="auto"/>
        <w:ind w:left="567" w:right="20"/>
        <w:jc w:val="both"/>
        <w:rPr>
          <w:rFonts w:eastAsia="Trebuchet MS"/>
          <w:lang w:bidi="pl-PL"/>
        </w:rPr>
      </w:pPr>
      <w:r w:rsidRPr="00DE0005">
        <w:rPr>
          <w:rFonts w:eastAsia="Trebuchet MS"/>
          <w:lang w:bidi="pl-PL"/>
        </w:rPr>
        <w:t>• stały dostęp do sieci Internet o gwarantowanej przepustowości nie mniejszej niż 512 kb/s,</w:t>
      </w:r>
    </w:p>
    <w:p w14:paraId="04CA1D2E" w14:textId="77777777" w:rsidR="00DE0005" w:rsidRDefault="00DE0005" w:rsidP="00DE0005">
      <w:pPr>
        <w:widowControl w:val="0"/>
        <w:spacing w:line="276" w:lineRule="auto"/>
        <w:ind w:left="567" w:right="20"/>
        <w:jc w:val="both"/>
        <w:rPr>
          <w:rFonts w:eastAsia="Trebuchet MS"/>
          <w:lang w:bidi="pl-PL"/>
        </w:rPr>
      </w:pPr>
      <w:r w:rsidRPr="00DE0005">
        <w:rPr>
          <w:rFonts w:eastAsia="Trebuchet MS"/>
          <w:lang w:bidi="pl-PL"/>
        </w:rPr>
        <w:t>• komputer klasy PC lub MAC, o następującej konfiguracji: pamięć min. 2 GB Ram, procesor Intel IV 2 GHZ lub jego nowsza wersja, jeden z systemów operacyjnych - MS Windows 7, Mac Os x 10 4, Linux, lub ich nowsze wersje,</w:t>
      </w:r>
    </w:p>
    <w:p w14:paraId="58CE247B" w14:textId="77777777" w:rsidR="00DE0005" w:rsidRPr="00DE0005" w:rsidRDefault="00DE0005" w:rsidP="00DE0005">
      <w:pPr>
        <w:widowControl w:val="0"/>
        <w:spacing w:line="276" w:lineRule="auto"/>
        <w:ind w:left="567" w:right="20"/>
        <w:jc w:val="both"/>
        <w:rPr>
          <w:rFonts w:eastAsia="Trebuchet MS"/>
          <w:lang w:bidi="pl-PL"/>
        </w:rPr>
      </w:pPr>
      <w:r w:rsidRPr="00DE0005">
        <w:rPr>
          <w:rFonts w:eastAsia="Trebuchet MS"/>
          <w:lang w:bidi="pl-PL"/>
        </w:rPr>
        <w:t>•</w:t>
      </w:r>
      <w:r>
        <w:rPr>
          <w:rFonts w:eastAsia="Trebuchet MS"/>
          <w:lang w:bidi="pl-PL"/>
        </w:rPr>
        <w:t xml:space="preserve"> </w:t>
      </w:r>
      <w:r w:rsidRPr="00DE0005">
        <w:rPr>
          <w:rFonts w:eastAsia="Trebuchet MS"/>
          <w:lang w:bidi="pl-PL"/>
        </w:rPr>
        <w:t>zainstalowana dowolna przeglądarka internetowa, w przypadku Internet Explorer minimalnie wersja 10 0.,</w:t>
      </w:r>
    </w:p>
    <w:p w14:paraId="775A7A6A" w14:textId="77777777" w:rsidR="00DE0005" w:rsidRPr="00DE0005" w:rsidRDefault="00DE0005" w:rsidP="00DE0005">
      <w:pPr>
        <w:widowControl w:val="0"/>
        <w:spacing w:line="276" w:lineRule="auto"/>
        <w:ind w:left="567" w:right="20"/>
        <w:jc w:val="both"/>
        <w:rPr>
          <w:rFonts w:eastAsia="Trebuchet MS"/>
          <w:lang w:bidi="pl-PL"/>
        </w:rPr>
      </w:pPr>
      <w:r w:rsidRPr="00DE0005">
        <w:rPr>
          <w:rFonts w:eastAsia="Trebuchet MS"/>
          <w:lang w:bidi="pl-PL"/>
        </w:rPr>
        <w:t>• włączona obsługa JavaScript,</w:t>
      </w:r>
    </w:p>
    <w:p w14:paraId="65173EC0" w14:textId="77777777" w:rsidR="00DE0005" w:rsidRPr="00DE0005" w:rsidRDefault="00DE0005" w:rsidP="00DE0005">
      <w:pPr>
        <w:widowControl w:val="0"/>
        <w:spacing w:line="276" w:lineRule="auto"/>
        <w:ind w:left="567" w:right="20"/>
        <w:jc w:val="both"/>
        <w:rPr>
          <w:rFonts w:eastAsia="Trebuchet MS"/>
          <w:lang w:bidi="pl-PL"/>
        </w:rPr>
      </w:pPr>
      <w:r w:rsidRPr="00DE0005">
        <w:rPr>
          <w:rFonts w:eastAsia="Trebuchet MS"/>
          <w:lang w:bidi="pl-PL"/>
        </w:rPr>
        <w:t>• zainstalowany program Adobe Acrobat Reader lub inny obsługujący format plików .pdf.</w:t>
      </w:r>
    </w:p>
    <w:p w14:paraId="47CF2A89" w14:textId="77777777" w:rsidR="00DE0005" w:rsidRPr="00DE0005" w:rsidRDefault="00DE0005" w:rsidP="00DE0005">
      <w:pPr>
        <w:widowControl w:val="0"/>
        <w:spacing w:line="276" w:lineRule="auto"/>
        <w:ind w:left="567" w:right="20"/>
        <w:jc w:val="both"/>
        <w:rPr>
          <w:rFonts w:eastAsia="Trebuchet MS"/>
          <w:lang w:bidi="pl-PL"/>
        </w:rPr>
      </w:pPr>
      <w:r w:rsidRPr="00DE0005">
        <w:rPr>
          <w:rFonts w:eastAsia="Trebuchet MS"/>
          <w:lang w:bidi="pl-PL"/>
        </w:rPr>
        <w:t>Zalecane formaty przesyłanych danych - zalecany format: .pdf. Za datę przekazania składanych dokumentów, oświadczeń, wniosków (innych niż wnioski o dopuszczenie do udziału w postępowaniu), zawiadomień, zapytań oraz przekazywanie informacji uznaje się kliknięcie przycisku „Wyślij wiadomość”, po których pojawi się komunikat, że wiadomość została wysłana do zamawiającego. Komunikacja poprzez „Wyślij wiadomość” umożliwia dodanie do treści wysyłanej wiadomości plików lub spakowanego katalogu (załączników). Występuje limit objętości plików lub spakowanych folderów do ilości 10 plików lub spakowanych folderów przy maksymalnej sumarycznej wielkości 500 MB.</w:t>
      </w:r>
    </w:p>
    <w:p w14:paraId="719F9AFD" w14:textId="77777777" w:rsidR="00DE0005" w:rsidRDefault="00DE0005" w:rsidP="00DE0005">
      <w:pPr>
        <w:widowControl w:val="0"/>
        <w:spacing w:line="276" w:lineRule="auto"/>
        <w:ind w:left="567" w:right="20"/>
        <w:jc w:val="both"/>
        <w:rPr>
          <w:rFonts w:eastAsia="Trebuchet MS"/>
          <w:lang w:bidi="pl-PL"/>
        </w:rPr>
      </w:pPr>
      <w:r w:rsidRPr="00DE0005">
        <w:rPr>
          <w:rFonts w:eastAsia="Trebuchet MS"/>
          <w:lang w:bidi="pl-PL"/>
        </w:rPr>
        <w:t>Korzystanie z Platformy jest bezpłatne.</w:t>
      </w:r>
    </w:p>
    <w:p w14:paraId="1309D838" w14:textId="52626BBC" w:rsidR="00853E50" w:rsidRDefault="00853E50" w:rsidP="00DE0005">
      <w:pPr>
        <w:widowControl w:val="0"/>
        <w:spacing w:line="276" w:lineRule="auto"/>
        <w:ind w:left="567" w:right="20"/>
        <w:jc w:val="both"/>
        <w:rPr>
          <w:rFonts w:eastAsia="Trebuchet MS"/>
          <w:lang w:bidi="pl-PL"/>
        </w:rPr>
      </w:pPr>
      <w:r>
        <w:rPr>
          <w:rFonts w:eastAsia="Trebuchet MS"/>
          <w:lang w:bidi="pl-PL"/>
        </w:rPr>
        <w:t xml:space="preserve">Zamawiający dopuszcza także możliwość kontaktu z Wykonawcą za pomocą komunikacji elektronicznej </w:t>
      </w:r>
      <w:r w:rsidR="00A955E1">
        <w:rPr>
          <w:rFonts w:eastAsia="Trebuchet MS"/>
          <w:lang w:bidi="pl-PL"/>
        </w:rPr>
        <w:t xml:space="preserve">m.in. następujące adresy </w:t>
      </w:r>
      <w:r w:rsidR="0005392C">
        <w:rPr>
          <w:rFonts w:eastAsia="Trebuchet MS"/>
          <w:lang w:bidi="pl-PL"/>
        </w:rPr>
        <w:t>e-</w:t>
      </w:r>
      <w:r w:rsidR="00315473">
        <w:rPr>
          <w:rFonts w:eastAsia="Trebuchet MS"/>
          <w:lang w:bidi="pl-PL"/>
        </w:rPr>
        <w:t xml:space="preserve">mail: </w:t>
      </w:r>
      <w:hyperlink r:id="rId11" w:history="1">
        <w:r w:rsidR="00A955E1" w:rsidRPr="0037362C">
          <w:rPr>
            <w:rStyle w:val="Hipercze"/>
            <w:rFonts w:eastAsia="Trebuchet MS"/>
            <w:color w:val="auto"/>
            <w:u w:val="none"/>
            <w:lang w:bidi="pl-PL"/>
          </w:rPr>
          <w:t>lubasz@wokiss.pl</w:t>
        </w:r>
      </w:hyperlink>
      <w:r w:rsidR="00572907">
        <w:t xml:space="preserve">, </w:t>
      </w:r>
      <w:r w:rsidR="00FE3D5F">
        <w:t>ewelina.ziemek</w:t>
      </w:r>
      <w:r w:rsidR="00572907" w:rsidRPr="00C36163">
        <w:t>@lubasz.pl</w:t>
      </w:r>
      <w:r w:rsidR="00A955E1" w:rsidRPr="00A955E1">
        <w:rPr>
          <w:rFonts w:eastAsia="Trebuchet MS"/>
          <w:lang w:bidi="pl-PL"/>
        </w:rPr>
        <w:t xml:space="preserve">, </w:t>
      </w:r>
      <w:hyperlink r:id="rId12" w:history="1">
        <w:r w:rsidR="002D28E3" w:rsidRPr="002D28E3">
          <w:rPr>
            <w:rStyle w:val="Hipercze"/>
            <w:rFonts w:eastAsia="Trebuchet MS"/>
            <w:color w:val="auto"/>
            <w:u w:val="none"/>
            <w:lang w:bidi="pl-PL"/>
          </w:rPr>
          <w:t>andrzej.lusiewicz@lubasz.pl</w:t>
        </w:r>
      </w:hyperlink>
      <w:r w:rsidR="002D28E3">
        <w:rPr>
          <w:rFonts w:eastAsia="Trebuchet MS"/>
          <w:lang w:bidi="pl-PL"/>
        </w:rPr>
        <w:t xml:space="preserve">, </w:t>
      </w:r>
      <w:hyperlink r:id="rId13" w:history="1">
        <w:r w:rsidR="002D28E3" w:rsidRPr="00C36163">
          <w:rPr>
            <w:rStyle w:val="Hipercze"/>
            <w:color w:val="auto"/>
            <w:u w:val="none"/>
          </w:rPr>
          <w:t>wieslaw.graj@lubasz.pl</w:t>
        </w:r>
      </w:hyperlink>
      <w:r w:rsidR="00315473">
        <w:rPr>
          <w:rFonts w:eastAsia="Trebuchet MS"/>
          <w:lang w:bidi="pl-PL"/>
        </w:rPr>
        <w:t xml:space="preserve"> </w:t>
      </w:r>
      <w:r>
        <w:rPr>
          <w:rFonts w:eastAsia="Trebuchet MS"/>
          <w:lang w:bidi="pl-PL"/>
        </w:rPr>
        <w:t>(</w:t>
      </w:r>
      <w:r w:rsidRPr="00315473">
        <w:rPr>
          <w:rFonts w:eastAsia="Trebuchet MS"/>
          <w:b/>
          <w:lang w:bidi="pl-PL"/>
        </w:rPr>
        <w:t>nie dotyczy składania ofert</w:t>
      </w:r>
      <w:r w:rsidR="00315473">
        <w:rPr>
          <w:rFonts w:eastAsia="Trebuchet MS"/>
          <w:b/>
          <w:lang w:bidi="pl-PL"/>
        </w:rPr>
        <w:t xml:space="preserve"> – w przypadku składania ofert wyłącznie należy korzystać z</w:t>
      </w:r>
      <w:r w:rsidR="00315473">
        <w:rPr>
          <w:rFonts w:eastAsia="Trebuchet MS"/>
          <w:lang w:bidi="pl-PL"/>
        </w:rPr>
        <w:t xml:space="preserve"> </w:t>
      </w:r>
      <w:r w:rsidR="00315473" w:rsidRPr="00315473">
        <w:rPr>
          <w:rFonts w:eastAsia="Trebuchet MS"/>
          <w:b/>
          <w:lang w:bidi="pl-PL"/>
        </w:rPr>
        <w:t>Platformy</w:t>
      </w:r>
      <w:r>
        <w:rPr>
          <w:rFonts w:eastAsia="Trebuchet MS"/>
          <w:lang w:bidi="pl-PL"/>
        </w:rPr>
        <w:t>)</w:t>
      </w:r>
      <w:r w:rsidR="00315473">
        <w:rPr>
          <w:rFonts w:eastAsia="Trebuchet MS"/>
          <w:lang w:bidi="pl-PL"/>
        </w:rPr>
        <w:t>.</w:t>
      </w:r>
    </w:p>
    <w:p w14:paraId="7BB89D01" w14:textId="77777777" w:rsidR="00DE0005" w:rsidRDefault="000312BA" w:rsidP="00DE0005">
      <w:pPr>
        <w:widowControl w:val="0"/>
        <w:numPr>
          <w:ilvl w:val="0"/>
          <w:numId w:val="8"/>
        </w:numPr>
        <w:spacing w:line="276" w:lineRule="auto"/>
        <w:ind w:left="567" w:right="20" w:hanging="567"/>
        <w:jc w:val="both"/>
        <w:rPr>
          <w:rFonts w:eastAsia="Trebuchet MS"/>
          <w:lang w:bidi="pl-PL"/>
        </w:rPr>
      </w:pPr>
      <w:r>
        <w:rPr>
          <w:rFonts w:eastAsia="Trebuchet MS"/>
          <w:lang w:bidi="pl-PL"/>
        </w:rPr>
        <w:t>K</w:t>
      </w:r>
      <w:r w:rsidR="00DE0005" w:rsidRPr="00DE0005">
        <w:rPr>
          <w:rFonts w:eastAsia="Trebuchet MS"/>
          <w:lang w:bidi="pl-PL"/>
        </w:rPr>
        <w:t>orespondencję związaną z niniejszym postępowaniem, należy przekazywać za pośrednictwem Platformy. Korespondencję uważa się za przekazaną w terminie, jeżeli dotrze do Zamawiającego przed upływem wymaganego terminu. Każda ze stron na żądanie drugiej niezwłocznie potwierdzi fakt otrzymania wiadomości elektronicznej</w:t>
      </w:r>
    </w:p>
    <w:p w14:paraId="746C2632" w14:textId="77777777" w:rsidR="00E2484A" w:rsidRPr="00D24BBF" w:rsidRDefault="00C41E33" w:rsidP="005D7E26">
      <w:pPr>
        <w:pStyle w:val="Bezodstpw"/>
        <w:widowControl w:val="0"/>
        <w:numPr>
          <w:ilvl w:val="0"/>
          <w:numId w:val="8"/>
        </w:numPr>
        <w:spacing w:line="276" w:lineRule="auto"/>
        <w:ind w:left="567" w:right="20" w:hanging="567"/>
        <w:jc w:val="both"/>
        <w:rPr>
          <w:rFonts w:eastAsia="Trebuchet MS"/>
          <w:lang w:bidi="pl-PL"/>
        </w:rPr>
      </w:pPr>
      <w:r w:rsidRPr="00D24BBF">
        <w:t>Zamawiający może również komunikować się z Wykonawcami za pomocą poczty elektronicznej, e</w:t>
      </w:r>
      <w:r w:rsidR="00664C29" w:rsidRPr="00D24BBF">
        <w:t>-</w:t>
      </w:r>
      <w:r w:rsidRPr="00D24BBF">
        <w:t>mail</w:t>
      </w:r>
      <w:r w:rsidR="00B567DA" w:rsidRPr="00D24BBF">
        <w:rPr>
          <w:lang w:bidi="pl-PL"/>
        </w:rPr>
        <w:t xml:space="preserve"> wskazanym w </w:t>
      </w:r>
      <w:r w:rsidR="00C2656E">
        <w:rPr>
          <w:lang w:bidi="pl-PL"/>
        </w:rPr>
        <w:t xml:space="preserve">Rozdziale </w:t>
      </w:r>
      <w:r w:rsidR="00B567DA" w:rsidRPr="00D24BBF">
        <w:rPr>
          <w:lang w:bidi="pl-PL"/>
        </w:rPr>
        <w:t>I – „Zamawiającego” i „Prowadzącego postępowanie”</w:t>
      </w:r>
      <w:r w:rsidR="00C2656E">
        <w:rPr>
          <w:lang w:bidi="pl-PL"/>
        </w:rPr>
        <w:t>.</w:t>
      </w:r>
      <w:r w:rsidR="000312BA">
        <w:rPr>
          <w:lang w:bidi="pl-PL"/>
        </w:rPr>
        <w:t xml:space="preserve"> Niniejszy zapis ma analogiczne zastosowanie w przypadku </w:t>
      </w:r>
      <w:r w:rsidR="00624E6A">
        <w:rPr>
          <w:lang w:bidi="pl-PL"/>
        </w:rPr>
        <w:t>komunikacji</w:t>
      </w:r>
      <w:r w:rsidR="000312BA">
        <w:rPr>
          <w:lang w:bidi="pl-PL"/>
        </w:rPr>
        <w:t xml:space="preserve"> Wykonawc</w:t>
      </w:r>
      <w:r w:rsidR="00624E6A">
        <w:rPr>
          <w:lang w:bidi="pl-PL"/>
        </w:rPr>
        <w:t>y</w:t>
      </w:r>
      <w:r w:rsidR="000312BA">
        <w:rPr>
          <w:lang w:bidi="pl-PL"/>
        </w:rPr>
        <w:t xml:space="preserve"> </w:t>
      </w:r>
      <w:r w:rsidR="00624E6A">
        <w:rPr>
          <w:lang w:bidi="pl-PL"/>
        </w:rPr>
        <w:t>z</w:t>
      </w:r>
      <w:r w:rsidR="000312BA">
        <w:rPr>
          <w:lang w:bidi="pl-PL"/>
        </w:rPr>
        <w:t xml:space="preserve"> Zamawiając</w:t>
      </w:r>
      <w:r w:rsidR="00624E6A">
        <w:rPr>
          <w:lang w:bidi="pl-PL"/>
        </w:rPr>
        <w:t>ym</w:t>
      </w:r>
      <w:r w:rsidR="000312BA">
        <w:rPr>
          <w:lang w:bidi="pl-PL"/>
        </w:rPr>
        <w:t>.</w:t>
      </w:r>
    </w:p>
    <w:p w14:paraId="74024FA9" w14:textId="77777777" w:rsidR="00C41E33" w:rsidRPr="00D24BBF" w:rsidRDefault="00C41E33" w:rsidP="005D7E26">
      <w:pPr>
        <w:pStyle w:val="Bezodstpw"/>
        <w:widowControl w:val="0"/>
        <w:numPr>
          <w:ilvl w:val="0"/>
          <w:numId w:val="8"/>
        </w:numPr>
        <w:spacing w:line="276" w:lineRule="auto"/>
        <w:ind w:left="567" w:right="20" w:hanging="567"/>
        <w:jc w:val="both"/>
        <w:rPr>
          <w:rFonts w:eastAsia="Trebuchet MS"/>
          <w:lang w:bidi="pl-PL"/>
        </w:rPr>
      </w:pPr>
      <w:r w:rsidRPr="00D24BBF">
        <w:rPr>
          <w:rFonts w:eastAsia="Trebuchet MS"/>
          <w:lang w:bidi="pl-PL"/>
        </w:rPr>
        <w:t xml:space="preserve">Dokumenty elektroniczne, oświadczenia lub elektroniczne kopie dokumentów lub oświadczeń składane są przez Wykonawcę za pośrednictwem </w:t>
      </w:r>
      <w:r w:rsidR="00DE0005" w:rsidRPr="00DE0005">
        <w:rPr>
          <w:rFonts w:eastAsia="Trebuchet MS"/>
          <w:iCs/>
          <w:color w:val="000000"/>
          <w:shd w:val="clear" w:color="auto" w:fill="FFFFFF"/>
          <w:lang w:bidi="pl-PL"/>
        </w:rPr>
        <w:t>w/w Platformy</w:t>
      </w:r>
      <w:r w:rsidRPr="00DE0005">
        <w:rPr>
          <w:rFonts w:eastAsia="Trebuchet MS"/>
          <w:lang w:bidi="pl-PL"/>
        </w:rPr>
        <w:t>.</w:t>
      </w:r>
      <w:r w:rsidRPr="00D24BBF">
        <w:rPr>
          <w:rFonts w:eastAsia="Trebuchet MS"/>
          <w:lang w:bidi="pl-PL"/>
        </w:rPr>
        <w:t xml:space="preserve"> Zamawiający dopuszcza również możliwość składania dokumentów elektronicznych, oświadczeń lub elektronicznych kopii dokumentów lub oświadczeń za pomocą poczty elektronicznej, na adres e</w:t>
      </w:r>
      <w:r w:rsidR="00664C29" w:rsidRPr="00D24BBF">
        <w:rPr>
          <w:rFonts w:eastAsia="Trebuchet MS"/>
          <w:lang w:bidi="pl-PL"/>
        </w:rPr>
        <w:t>-</w:t>
      </w:r>
      <w:r w:rsidRPr="00D24BBF">
        <w:rPr>
          <w:rFonts w:eastAsia="Trebuchet MS"/>
          <w:lang w:bidi="pl-PL"/>
        </w:rPr>
        <w:t>mail</w:t>
      </w:r>
      <w:r w:rsidR="00CE507A" w:rsidRPr="00D24BBF">
        <w:rPr>
          <w:rFonts w:eastAsia="Trebuchet MS"/>
          <w:lang w:bidi="pl-PL"/>
        </w:rPr>
        <w:t xml:space="preserve"> wskazany w </w:t>
      </w:r>
      <w:r w:rsidR="00DD607E" w:rsidRPr="00D24BBF">
        <w:rPr>
          <w:rFonts w:eastAsia="Trebuchet MS"/>
          <w:lang w:bidi="pl-PL"/>
        </w:rPr>
        <w:t>ust</w:t>
      </w:r>
      <w:r w:rsidR="00CE507A" w:rsidRPr="00D24BBF">
        <w:rPr>
          <w:rFonts w:eastAsia="Trebuchet MS"/>
          <w:lang w:bidi="pl-PL"/>
        </w:rPr>
        <w:t xml:space="preserve">. </w:t>
      </w:r>
      <w:r w:rsidR="00DE0005">
        <w:rPr>
          <w:rFonts w:eastAsia="Trebuchet MS"/>
          <w:lang w:bidi="pl-PL"/>
        </w:rPr>
        <w:t>4</w:t>
      </w:r>
      <w:r w:rsidR="00CE507A" w:rsidRPr="00D24BBF">
        <w:rPr>
          <w:rFonts w:eastAsia="Trebuchet MS"/>
          <w:lang w:bidi="pl-PL"/>
        </w:rPr>
        <w:t xml:space="preserve">. </w:t>
      </w:r>
      <w:r w:rsidRPr="00D24BBF">
        <w:rPr>
          <w:rFonts w:eastAsia="Trebuchet MS"/>
          <w:lang w:bidi="pl-PL"/>
        </w:rPr>
        <w:t xml:space="preserve"> Sposób sporządzenia dokumentów elektronicznych,</w:t>
      </w:r>
      <w:r w:rsidR="00664C29" w:rsidRPr="00D24BBF">
        <w:rPr>
          <w:rFonts w:eastAsia="Trebuchet MS"/>
          <w:lang w:bidi="pl-PL"/>
        </w:rPr>
        <w:t xml:space="preserve"> </w:t>
      </w:r>
      <w:r w:rsidRPr="00D24BBF">
        <w:rPr>
          <w:rFonts w:eastAsia="Trebuchet MS"/>
          <w:lang w:bidi="pl-PL"/>
        </w:rPr>
        <w:t xml:space="preserve">oświadczeń lub elektronicznych kopii dokumentów lub oświadczeń </w:t>
      </w:r>
      <w:r w:rsidRPr="00D24BBF">
        <w:rPr>
          <w:rFonts w:eastAsia="Trebuchet MS"/>
          <w:lang w:bidi="pl-PL"/>
        </w:rPr>
        <w:lastRenderedPageBreak/>
        <w:t>musi być zgody z wymaganiami określonymi w rozporządzeniu Prezesa Rady Ministrów z dnia</w:t>
      </w:r>
      <w:r w:rsidR="00CE507A" w:rsidRPr="00D24BBF">
        <w:rPr>
          <w:rFonts w:eastAsia="Trebuchet MS"/>
          <w:lang w:bidi="pl-PL"/>
        </w:rPr>
        <w:t xml:space="preserve"> </w:t>
      </w:r>
      <w:r w:rsidR="00C4790D" w:rsidRPr="00D24BBF">
        <w:rPr>
          <w:rFonts w:eastAsia="Trebuchet MS"/>
          <w:lang w:bidi="pl-PL"/>
        </w:rPr>
        <w:t xml:space="preserve"> 31 grudnia 2020 r.</w:t>
      </w:r>
      <w:r w:rsidR="00C4790D" w:rsidRPr="00D24BBF">
        <w:t xml:space="preserve"> </w:t>
      </w:r>
      <w:r w:rsidR="00C4790D" w:rsidRPr="00D24BBF">
        <w:rPr>
          <w:rFonts w:eastAsia="Trebuchet MS"/>
          <w:bCs/>
          <w:lang w:bidi="pl-PL"/>
        </w:rPr>
        <w:t>w sprawie sposobu sporządzania i przekazywania informacji oraz wymagań technicznych dla dokumentów elektronicznych oraz środków komunikacji elektronicznej w postępowaniu o udzielenie zamówienia publicznego lub konkursie.</w:t>
      </w:r>
    </w:p>
    <w:p w14:paraId="17B6FE35" w14:textId="77777777" w:rsidR="00CE507A" w:rsidRPr="00D24BBF" w:rsidRDefault="00DE0005" w:rsidP="00ED6F7A">
      <w:pPr>
        <w:pStyle w:val="Bezodstpw"/>
        <w:spacing w:line="276" w:lineRule="auto"/>
        <w:ind w:left="567" w:hanging="567"/>
        <w:jc w:val="both"/>
        <w:rPr>
          <w:lang w:bidi="pl-PL"/>
        </w:rPr>
      </w:pPr>
      <w:r>
        <w:t>6.</w:t>
      </w:r>
      <w:r w:rsidR="00CE507A" w:rsidRPr="00D24BBF">
        <w:t xml:space="preserve"> </w:t>
      </w:r>
      <w:r w:rsidR="00CE507A" w:rsidRPr="00D24BBF">
        <w:tab/>
      </w:r>
      <w:r w:rsidR="00C41E33" w:rsidRPr="00D24BBF">
        <w:rPr>
          <w:lang w:bidi="pl-PL"/>
        </w:rPr>
        <w:t>Zamawiający</w:t>
      </w:r>
      <w:r w:rsidR="00CE507A" w:rsidRPr="00D24BBF">
        <w:t xml:space="preserve"> </w:t>
      </w:r>
      <w:r w:rsidR="00C41E33" w:rsidRPr="00D24BBF">
        <w:rPr>
          <w:lang w:bidi="pl-PL"/>
        </w:rPr>
        <w:t>nie przewiduje sposobu komunikowania się z Wykonawcami w inny sposób niż przy użyciu środków komunikacji elektronicznej, wskaza</w:t>
      </w:r>
      <w:r w:rsidR="00C41E33" w:rsidRPr="00D24BBF">
        <w:rPr>
          <w:lang w:bidi="pl-PL"/>
        </w:rPr>
        <w:softHyphen/>
        <w:t>nych w SWZ.</w:t>
      </w:r>
    </w:p>
    <w:p w14:paraId="6242FBD0" w14:textId="77777777" w:rsidR="00CE5B34" w:rsidRPr="00D24BBF" w:rsidRDefault="00DE0005" w:rsidP="00ED6F7A">
      <w:pPr>
        <w:pStyle w:val="Bezodstpw"/>
        <w:spacing w:line="276" w:lineRule="auto"/>
        <w:ind w:left="567" w:hanging="567"/>
        <w:jc w:val="both"/>
      </w:pPr>
      <w:r>
        <w:t>7</w:t>
      </w:r>
      <w:r w:rsidR="00CE507A" w:rsidRPr="00D24BBF">
        <w:t>.</w:t>
      </w:r>
      <w:r w:rsidR="00CE507A" w:rsidRPr="00D24BBF">
        <w:tab/>
      </w:r>
      <w:r w:rsidR="00CE5B34" w:rsidRPr="00D24BBF">
        <w:t>Postępowanie o udzielenie zamówienia prowadzi się w języku polskim.</w:t>
      </w:r>
      <w:r w:rsidR="00CE5B34" w:rsidRPr="00D24BBF">
        <w:tab/>
      </w:r>
      <w:bookmarkEnd w:id="4"/>
      <w:r w:rsidR="00CE5B34" w:rsidRPr="00D24BBF">
        <w:tab/>
      </w:r>
      <w:r w:rsidR="00CE5B34" w:rsidRPr="00D24BBF">
        <w:tab/>
      </w:r>
      <w:r w:rsidR="00CE5B34" w:rsidRPr="00D24BBF">
        <w:tab/>
      </w:r>
    </w:p>
    <w:p w14:paraId="3EC33C1F" w14:textId="77777777" w:rsidR="00CE5B34" w:rsidRPr="00D24BBF" w:rsidRDefault="00CE507A" w:rsidP="00ED6F7A">
      <w:pPr>
        <w:pStyle w:val="Tekstpodstawowy"/>
        <w:shd w:val="clear" w:color="auto" w:fill="BFBFBF"/>
        <w:spacing w:line="276" w:lineRule="auto"/>
        <w:ind w:left="360" w:hanging="360"/>
        <w:jc w:val="left"/>
        <w:rPr>
          <w:rFonts w:ascii="Times New Roman" w:hAnsi="Times New Roman"/>
          <w:b/>
          <w:bCs/>
          <w:smallCaps w:val="0"/>
          <w:sz w:val="24"/>
          <w:szCs w:val="24"/>
        </w:rPr>
      </w:pPr>
      <w:r w:rsidRPr="00D24BBF">
        <w:rPr>
          <w:rFonts w:ascii="Times New Roman" w:hAnsi="Times New Roman"/>
          <w:b/>
          <w:bCs/>
          <w:smallCaps w:val="0"/>
          <w:sz w:val="24"/>
          <w:szCs w:val="24"/>
          <w:lang w:val="pl-PL"/>
        </w:rPr>
        <w:t>X.</w:t>
      </w:r>
      <w:r w:rsidRPr="00D24BBF">
        <w:rPr>
          <w:rFonts w:ascii="Times New Roman" w:hAnsi="Times New Roman"/>
          <w:b/>
          <w:bCs/>
          <w:smallCaps w:val="0"/>
          <w:sz w:val="24"/>
          <w:szCs w:val="24"/>
          <w:lang w:val="pl-PL"/>
        </w:rPr>
        <w:tab/>
      </w:r>
      <w:r w:rsidR="00CE5B34" w:rsidRPr="00D24BBF">
        <w:rPr>
          <w:rFonts w:ascii="Times New Roman" w:hAnsi="Times New Roman"/>
          <w:b/>
          <w:bCs/>
          <w:smallCaps w:val="0"/>
          <w:sz w:val="24"/>
          <w:szCs w:val="24"/>
        </w:rPr>
        <w:tab/>
      </w:r>
      <w:r w:rsidR="00664C29" w:rsidRPr="00D24BBF">
        <w:rPr>
          <w:rFonts w:ascii="Times New Roman" w:hAnsi="Times New Roman"/>
          <w:b/>
          <w:bCs/>
          <w:smallCaps w:val="0"/>
          <w:sz w:val="24"/>
          <w:szCs w:val="24"/>
          <w:lang w:val="pl-PL"/>
        </w:rPr>
        <w:t xml:space="preserve">Osoby uprawnione do </w:t>
      </w:r>
      <w:r w:rsidR="00CE5B34" w:rsidRPr="00D24BBF">
        <w:rPr>
          <w:rFonts w:ascii="Times New Roman" w:hAnsi="Times New Roman"/>
          <w:b/>
          <w:bCs/>
          <w:smallCaps w:val="0"/>
          <w:sz w:val="24"/>
          <w:szCs w:val="24"/>
        </w:rPr>
        <w:t>porozumiewania się z Wykonawcami.</w:t>
      </w:r>
    </w:p>
    <w:p w14:paraId="62E637C4" w14:textId="6902A210" w:rsidR="00C01C57" w:rsidRDefault="00C2656E" w:rsidP="00C15FA3">
      <w:pPr>
        <w:spacing w:line="276" w:lineRule="auto"/>
        <w:jc w:val="both"/>
      </w:pPr>
      <w:r w:rsidRPr="00C2656E">
        <w:t xml:space="preserve">Osobami uprawnionymi do porozumiewania się z Wykonawcami w sprawach dotyczących niniejszego postępowania </w:t>
      </w:r>
      <w:r w:rsidR="00A51595">
        <w:t xml:space="preserve">są: </w:t>
      </w:r>
      <w:r w:rsidR="00FE3D5F">
        <w:t>Ewelina Ziemek</w:t>
      </w:r>
      <w:r w:rsidR="00572907" w:rsidRPr="00C36163">
        <w:t xml:space="preserve">, tel.: </w:t>
      </w:r>
      <w:r w:rsidR="00FE3D5F">
        <w:t>67 2556012 wew. 20</w:t>
      </w:r>
      <w:r w:rsidR="00E30815">
        <w:t xml:space="preserve">, e-mail: </w:t>
      </w:r>
      <w:r w:rsidR="00FE3D5F">
        <w:rPr>
          <w:rFonts w:eastAsia="Trebuchet MS"/>
          <w:lang w:bidi="pl-PL"/>
        </w:rPr>
        <w:t>ewelina.ziemek</w:t>
      </w:r>
      <w:r w:rsidR="00572907" w:rsidRPr="0050714E">
        <w:rPr>
          <w:rFonts w:eastAsia="Trebuchet MS"/>
          <w:lang w:bidi="pl-PL"/>
        </w:rPr>
        <w:t>@lubasz.pl</w:t>
      </w:r>
      <w:r w:rsidR="002D28E3">
        <w:t xml:space="preserve">, </w:t>
      </w:r>
      <w:r w:rsidR="002D28E3" w:rsidRPr="00C36163">
        <w:t xml:space="preserve">Wiesław Graj, tel. 790202852, e-mail: </w:t>
      </w:r>
      <w:hyperlink r:id="rId14" w:history="1">
        <w:r w:rsidR="002D28E3" w:rsidRPr="00C36163">
          <w:rPr>
            <w:rStyle w:val="Hipercze"/>
            <w:color w:val="auto"/>
            <w:u w:val="none"/>
          </w:rPr>
          <w:t>wieslaw.graj@lubasz.pl</w:t>
        </w:r>
      </w:hyperlink>
      <w:r w:rsidR="00347BC0" w:rsidRPr="00347BC0">
        <w:t xml:space="preserve"> </w:t>
      </w:r>
      <w:r w:rsidR="00A51595">
        <w:t>oraz</w:t>
      </w:r>
      <w:r w:rsidRPr="00C2656E">
        <w:t xml:space="preserve"> Andrzej Łusiew</w:t>
      </w:r>
      <w:r w:rsidR="001B209F">
        <w:t>i</w:t>
      </w:r>
      <w:r w:rsidRPr="00C2656E">
        <w:t xml:space="preserve">cz, tel.: 790203814, </w:t>
      </w:r>
      <w:r w:rsidR="00A51595">
        <w:t xml:space="preserve">e-mail: </w:t>
      </w:r>
      <w:hyperlink r:id="rId15" w:history="1">
        <w:r w:rsidR="00681455" w:rsidRPr="002D28E3">
          <w:rPr>
            <w:rStyle w:val="Hipercze"/>
            <w:color w:val="auto"/>
            <w:u w:val="none"/>
          </w:rPr>
          <w:t>andrzej.lusiewicz@lubasz.pl</w:t>
        </w:r>
      </w:hyperlink>
      <w:r w:rsidR="00A51595">
        <w:t xml:space="preserve"> </w:t>
      </w:r>
      <w:r w:rsidRPr="00C2656E">
        <w:t xml:space="preserve">od poniedziałku do piątku w godzinach </w:t>
      </w:r>
      <w:r w:rsidR="00597E86">
        <w:t>8</w:t>
      </w:r>
      <w:r w:rsidRPr="00C2656E">
        <w:t>:</w:t>
      </w:r>
      <w:r w:rsidR="00597E86">
        <w:t>0</w:t>
      </w:r>
      <w:r w:rsidRPr="00C2656E">
        <w:t>0 do 1</w:t>
      </w:r>
      <w:r w:rsidR="00597E86">
        <w:t>4</w:t>
      </w:r>
      <w:r w:rsidRPr="00C2656E">
        <w:t>:</w:t>
      </w:r>
      <w:r w:rsidR="00597E86">
        <w:t>0</w:t>
      </w:r>
      <w:r w:rsidRPr="00C2656E">
        <w:t>0</w:t>
      </w:r>
      <w:r w:rsidR="001033A8" w:rsidRPr="00F56BB7">
        <w:t>.</w:t>
      </w:r>
    </w:p>
    <w:p w14:paraId="0ACEB828" w14:textId="77777777" w:rsidR="00CE74C6" w:rsidRDefault="00CE74C6" w:rsidP="00C15FA3">
      <w:pPr>
        <w:spacing w:line="276" w:lineRule="auto"/>
        <w:jc w:val="both"/>
      </w:pPr>
    </w:p>
    <w:p w14:paraId="34F6577C" w14:textId="77777777" w:rsidR="00CE5B34" w:rsidRPr="00D24BBF" w:rsidRDefault="00696A41" w:rsidP="00ED6F7A">
      <w:pPr>
        <w:pStyle w:val="Nagwek4"/>
        <w:shd w:val="clear" w:color="auto" w:fill="BFBFBF"/>
        <w:tabs>
          <w:tab w:val="num" w:pos="360"/>
        </w:tabs>
        <w:spacing w:before="0" w:after="0" w:line="276" w:lineRule="auto"/>
        <w:ind w:left="360" w:hanging="360"/>
        <w:rPr>
          <w:rFonts w:ascii="Times New Roman" w:hAnsi="Times New Roman"/>
          <w:sz w:val="24"/>
          <w:szCs w:val="24"/>
        </w:rPr>
      </w:pPr>
      <w:r w:rsidRPr="00D24BBF">
        <w:rPr>
          <w:rFonts w:ascii="Times New Roman" w:hAnsi="Times New Roman"/>
          <w:sz w:val="24"/>
          <w:szCs w:val="24"/>
          <w:lang w:val="pl-PL"/>
        </w:rPr>
        <w:t>X</w:t>
      </w:r>
      <w:r w:rsidR="00C01C57" w:rsidRPr="00D24BBF">
        <w:rPr>
          <w:rFonts w:ascii="Times New Roman" w:hAnsi="Times New Roman"/>
          <w:sz w:val="24"/>
          <w:szCs w:val="24"/>
          <w:lang w:val="pl-PL"/>
        </w:rPr>
        <w:t>I</w:t>
      </w:r>
      <w:r w:rsidR="00CE5B34" w:rsidRPr="00D24BBF">
        <w:rPr>
          <w:rFonts w:ascii="Times New Roman" w:hAnsi="Times New Roman"/>
          <w:sz w:val="24"/>
          <w:szCs w:val="24"/>
        </w:rPr>
        <w:t>.</w:t>
      </w:r>
      <w:r w:rsidR="00CE5B34" w:rsidRPr="00D24BBF">
        <w:rPr>
          <w:rFonts w:ascii="Times New Roman" w:hAnsi="Times New Roman"/>
          <w:sz w:val="24"/>
          <w:szCs w:val="24"/>
        </w:rPr>
        <w:tab/>
        <w:t>Termin związania z ofertą.</w:t>
      </w:r>
    </w:p>
    <w:p w14:paraId="6986FE7F" w14:textId="77777777" w:rsidR="00696A41" w:rsidRPr="001033A8" w:rsidRDefault="00696A41" w:rsidP="00ED6F7A">
      <w:pPr>
        <w:pStyle w:val="Nagwek4"/>
        <w:spacing w:before="0" w:after="0" w:line="276" w:lineRule="auto"/>
        <w:ind w:left="284" w:hanging="284"/>
        <w:jc w:val="both"/>
        <w:rPr>
          <w:rFonts w:ascii="Times New Roman" w:hAnsi="Times New Roman"/>
          <w:b w:val="0"/>
          <w:bCs w:val="0"/>
          <w:color w:val="FF0000"/>
          <w:sz w:val="24"/>
          <w:szCs w:val="24"/>
        </w:rPr>
      </w:pPr>
      <w:r w:rsidRPr="00D24BBF">
        <w:rPr>
          <w:rFonts w:ascii="Times New Roman" w:hAnsi="Times New Roman"/>
          <w:b w:val="0"/>
          <w:bCs w:val="0"/>
          <w:sz w:val="24"/>
          <w:szCs w:val="24"/>
        </w:rPr>
        <w:t>1.</w:t>
      </w:r>
      <w:r w:rsidRPr="00D24BBF">
        <w:rPr>
          <w:rFonts w:ascii="Times New Roman" w:hAnsi="Times New Roman"/>
          <w:b w:val="0"/>
          <w:bCs w:val="0"/>
          <w:sz w:val="24"/>
          <w:szCs w:val="24"/>
        </w:rPr>
        <w:tab/>
        <w:t>Wykonawca jest związany ofertą od dnia upływu terminu składania ofert</w:t>
      </w:r>
      <w:r w:rsidR="000A1435" w:rsidRPr="00D24BBF">
        <w:rPr>
          <w:rFonts w:ascii="Times New Roman" w:hAnsi="Times New Roman"/>
          <w:b w:val="0"/>
          <w:bCs w:val="0"/>
          <w:sz w:val="24"/>
          <w:szCs w:val="24"/>
          <w:lang w:val="pl-PL"/>
        </w:rPr>
        <w:t xml:space="preserve"> przez okres 30 dni</w:t>
      </w:r>
      <w:r w:rsidRPr="001032B4">
        <w:rPr>
          <w:rFonts w:ascii="Times New Roman" w:hAnsi="Times New Roman"/>
          <w:b w:val="0"/>
          <w:bCs w:val="0"/>
          <w:sz w:val="24"/>
          <w:szCs w:val="24"/>
          <w:lang w:val="pl-PL"/>
        </w:rPr>
        <w:t>.</w:t>
      </w:r>
    </w:p>
    <w:p w14:paraId="7ADE2ECA" w14:textId="77777777" w:rsidR="00696A41" w:rsidRPr="00D24BBF" w:rsidRDefault="00696A41" w:rsidP="00ED6F7A">
      <w:pPr>
        <w:pStyle w:val="Nagwek4"/>
        <w:spacing w:before="0" w:after="0" w:line="276" w:lineRule="auto"/>
        <w:ind w:left="284" w:hanging="284"/>
        <w:jc w:val="both"/>
        <w:rPr>
          <w:rFonts w:ascii="Times New Roman" w:hAnsi="Times New Roman"/>
          <w:b w:val="0"/>
          <w:bCs w:val="0"/>
          <w:sz w:val="24"/>
          <w:szCs w:val="24"/>
        </w:rPr>
      </w:pPr>
      <w:r w:rsidRPr="00D24BBF">
        <w:rPr>
          <w:rFonts w:ascii="Times New Roman" w:hAnsi="Times New Roman"/>
          <w:b w:val="0"/>
          <w:bCs w:val="0"/>
          <w:sz w:val="24"/>
          <w:szCs w:val="24"/>
        </w:rPr>
        <w:t>2.</w:t>
      </w:r>
      <w:r w:rsidRPr="00D24BBF">
        <w:rPr>
          <w:rFonts w:ascii="Times New Roman" w:hAnsi="Times New Roman"/>
          <w:b w:val="0"/>
          <w:bCs w:val="0"/>
          <w:sz w:val="24"/>
          <w:szCs w:val="24"/>
        </w:rPr>
        <w:tab/>
        <w:t xml:space="preserve">W przypadku gdy wybór najkorzystniejszej oferty nie nastąpi przed upływem terminu związania oferta określonego w SWZ, Zamawiający przed upływem terminu </w:t>
      </w:r>
      <w:r w:rsidR="00664C29" w:rsidRPr="00D24BBF">
        <w:rPr>
          <w:rFonts w:ascii="Times New Roman" w:hAnsi="Times New Roman"/>
          <w:b w:val="0"/>
          <w:bCs w:val="0"/>
          <w:sz w:val="24"/>
          <w:szCs w:val="24"/>
          <w:lang w:val="pl-PL"/>
        </w:rPr>
        <w:t>związania</w:t>
      </w:r>
      <w:r w:rsidRPr="00D24BBF">
        <w:rPr>
          <w:rFonts w:ascii="Times New Roman" w:hAnsi="Times New Roman"/>
          <w:b w:val="0"/>
          <w:bCs w:val="0"/>
          <w:sz w:val="24"/>
          <w:szCs w:val="24"/>
        </w:rPr>
        <w:t xml:space="preserve"> ofert</w:t>
      </w:r>
      <w:r w:rsidR="00664C29" w:rsidRPr="00D24BBF">
        <w:rPr>
          <w:rFonts w:ascii="Times New Roman" w:hAnsi="Times New Roman"/>
          <w:b w:val="0"/>
          <w:bCs w:val="0"/>
          <w:sz w:val="24"/>
          <w:szCs w:val="24"/>
          <w:lang w:val="pl-PL"/>
        </w:rPr>
        <w:t>ą</w:t>
      </w:r>
      <w:r w:rsidRPr="00D24BBF">
        <w:rPr>
          <w:rFonts w:ascii="Times New Roman" w:hAnsi="Times New Roman"/>
          <w:b w:val="0"/>
          <w:bCs w:val="0"/>
          <w:sz w:val="24"/>
          <w:szCs w:val="24"/>
        </w:rPr>
        <w:t xml:space="preserve"> zwraca się jednokrotnie do Wykonawców o wyrażenie zgody na przedłużenie tego terminu o wskazywany przez niego okres, nie dłuższy niż 30 dni.</w:t>
      </w:r>
    </w:p>
    <w:p w14:paraId="38B607B9" w14:textId="77777777" w:rsidR="00CE5B34" w:rsidRDefault="00696A41" w:rsidP="00ED6F7A">
      <w:pPr>
        <w:pStyle w:val="Nagwek4"/>
        <w:spacing w:before="0" w:after="0" w:line="276" w:lineRule="auto"/>
        <w:ind w:left="284" w:hanging="284"/>
        <w:jc w:val="both"/>
        <w:rPr>
          <w:rFonts w:ascii="Times New Roman" w:hAnsi="Times New Roman"/>
          <w:b w:val="0"/>
          <w:bCs w:val="0"/>
          <w:sz w:val="24"/>
          <w:szCs w:val="24"/>
        </w:rPr>
      </w:pPr>
      <w:r w:rsidRPr="00D24BBF">
        <w:rPr>
          <w:rFonts w:ascii="Times New Roman" w:hAnsi="Times New Roman"/>
          <w:b w:val="0"/>
          <w:bCs w:val="0"/>
          <w:sz w:val="24"/>
          <w:szCs w:val="24"/>
        </w:rPr>
        <w:t>3.</w:t>
      </w:r>
      <w:r w:rsidRPr="00D24BBF">
        <w:rPr>
          <w:rFonts w:ascii="Times New Roman" w:hAnsi="Times New Roman"/>
          <w:b w:val="0"/>
          <w:bCs w:val="0"/>
          <w:sz w:val="24"/>
          <w:szCs w:val="24"/>
        </w:rPr>
        <w:tab/>
        <w:t>Przedłużenie terminu związania ofertą, o którym mowa w ust. 2, wymaga złożenia przez Wykonawcę pisemnego oświadczenia o wyrażeniu zgody na przedłużenie terminu związania ofertą.</w:t>
      </w:r>
    </w:p>
    <w:p w14:paraId="1C753D5B" w14:textId="77777777" w:rsidR="00CE74C6" w:rsidRPr="00CE74C6" w:rsidRDefault="00CE74C6" w:rsidP="00CE74C6">
      <w:pPr>
        <w:rPr>
          <w:lang w:val="x-none" w:eastAsia="x-none"/>
        </w:rPr>
      </w:pPr>
    </w:p>
    <w:p w14:paraId="22F0B5CF" w14:textId="77777777" w:rsidR="00F135ED" w:rsidRPr="003E2117" w:rsidRDefault="00F52E72" w:rsidP="00ED6F7A">
      <w:pPr>
        <w:shd w:val="clear" w:color="auto" w:fill="BFBFBF"/>
        <w:tabs>
          <w:tab w:val="num" w:pos="360"/>
        </w:tabs>
        <w:spacing w:line="276" w:lineRule="auto"/>
        <w:ind w:left="360" w:hanging="360"/>
        <w:rPr>
          <w:b/>
        </w:rPr>
      </w:pPr>
      <w:r w:rsidRPr="00D24BBF">
        <w:rPr>
          <w:b/>
        </w:rPr>
        <w:t>X</w:t>
      </w:r>
      <w:r w:rsidR="00C01C57" w:rsidRPr="00D24BBF">
        <w:rPr>
          <w:b/>
        </w:rPr>
        <w:t>II</w:t>
      </w:r>
      <w:r w:rsidRPr="00D24BBF">
        <w:rPr>
          <w:b/>
        </w:rPr>
        <w:t>.</w:t>
      </w:r>
      <w:r w:rsidRPr="00D24BBF">
        <w:rPr>
          <w:b/>
        </w:rPr>
        <w:tab/>
      </w:r>
      <w:r w:rsidR="00C01C57" w:rsidRPr="00D24BBF">
        <w:rPr>
          <w:b/>
        </w:rPr>
        <w:t xml:space="preserve"> </w:t>
      </w:r>
      <w:r w:rsidR="00CE5B34" w:rsidRPr="00D24BBF">
        <w:rPr>
          <w:b/>
        </w:rPr>
        <w:t>Wymagania dotyczące wniesienia wadium</w:t>
      </w:r>
      <w:r w:rsidR="000A1435" w:rsidRPr="00D24BBF">
        <w:rPr>
          <w:b/>
        </w:rPr>
        <w:t>.</w:t>
      </w:r>
    </w:p>
    <w:p w14:paraId="077B8046" w14:textId="479CFFEC" w:rsidR="008F6BF1" w:rsidRPr="007B73F1" w:rsidRDefault="008F6BF1" w:rsidP="00ED6F7A">
      <w:pPr>
        <w:spacing w:line="276" w:lineRule="auto"/>
        <w:ind w:left="709" w:hanging="425"/>
        <w:jc w:val="both"/>
      </w:pPr>
      <w:r w:rsidRPr="003E2117">
        <w:t xml:space="preserve">1. </w:t>
      </w:r>
      <w:bookmarkStart w:id="5" w:name="_Hlk134449811"/>
      <w:r w:rsidRPr="003E2117">
        <w:t xml:space="preserve">Oferta musi być zabezpieczona wadium w wysokości: </w:t>
      </w:r>
      <w:r w:rsidR="008F3653">
        <w:rPr>
          <w:b/>
        </w:rPr>
        <w:t>2</w:t>
      </w:r>
      <w:r w:rsidR="007B73F1" w:rsidRPr="007B73F1">
        <w:rPr>
          <w:b/>
        </w:rPr>
        <w:t>0</w:t>
      </w:r>
      <w:r w:rsidR="001B209F" w:rsidRPr="007B73F1">
        <w:rPr>
          <w:b/>
        </w:rPr>
        <w:t>.</w:t>
      </w:r>
      <w:r w:rsidR="00122329" w:rsidRPr="007B73F1">
        <w:rPr>
          <w:b/>
        </w:rPr>
        <w:t>0</w:t>
      </w:r>
      <w:r w:rsidRPr="007B73F1">
        <w:rPr>
          <w:b/>
        </w:rPr>
        <w:t xml:space="preserve">00,00 PLN (słownie: </w:t>
      </w:r>
      <w:r w:rsidR="008F3653">
        <w:rPr>
          <w:b/>
        </w:rPr>
        <w:t>dwadzieści</w:t>
      </w:r>
      <w:r w:rsidR="00D5078B">
        <w:rPr>
          <w:b/>
        </w:rPr>
        <w:t>a</w:t>
      </w:r>
      <w:r w:rsidR="00133561" w:rsidRPr="007B73F1">
        <w:rPr>
          <w:b/>
        </w:rPr>
        <w:t xml:space="preserve"> tysi</w:t>
      </w:r>
      <w:r w:rsidR="007B73F1" w:rsidRPr="007B73F1">
        <w:rPr>
          <w:b/>
        </w:rPr>
        <w:t>ę</w:t>
      </w:r>
      <w:r w:rsidR="00133561" w:rsidRPr="007B73F1">
        <w:rPr>
          <w:b/>
        </w:rPr>
        <w:t>c</w:t>
      </w:r>
      <w:r w:rsidR="007B73F1" w:rsidRPr="007B73F1">
        <w:rPr>
          <w:b/>
        </w:rPr>
        <w:t>y</w:t>
      </w:r>
      <w:r w:rsidRPr="007B73F1">
        <w:rPr>
          <w:b/>
        </w:rPr>
        <w:t xml:space="preserve"> złotych 00/100)</w:t>
      </w:r>
      <w:r w:rsidRPr="007B73F1">
        <w:t>.</w:t>
      </w:r>
    </w:p>
    <w:p w14:paraId="27F4A824" w14:textId="7A237659" w:rsidR="008F6BF1" w:rsidRDefault="008F6BF1" w:rsidP="00ED6F7A">
      <w:pPr>
        <w:spacing w:line="276" w:lineRule="auto"/>
        <w:ind w:left="709" w:hanging="425"/>
        <w:jc w:val="both"/>
      </w:pPr>
      <w:r w:rsidRPr="003E2117">
        <w:t>2. Wadium należy wnieść przed upływem terminu</w:t>
      </w:r>
      <w:r w:rsidRPr="00133561">
        <w:t xml:space="preserve"> składania</w:t>
      </w:r>
      <w:r>
        <w:t xml:space="preserve"> ofert i utrzymać nieprzerwanie do dnia upływu terminu związania ofertą, z wyjątkiem przypadków,</w:t>
      </w:r>
      <w:r w:rsidR="008D6ED0">
        <w:t xml:space="preserve"> </w:t>
      </w:r>
      <w:r>
        <w:t xml:space="preserve">o których mowa </w:t>
      </w:r>
      <w:r w:rsidR="004253F2">
        <w:t xml:space="preserve">              </w:t>
      </w:r>
      <w:r>
        <w:t>w art. 98 ust. 1 pkt 2 i 3 oraz ust. 2 ustawy Pzp.</w:t>
      </w:r>
    </w:p>
    <w:p w14:paraId="6FE33515" w14:textId="77777777" w:rsidR="008F6BF1" w:rsidRDefault="008F6BF1" w:rsidP="00ED6F7A">
      <w:pPr>
        <w:spacing w:line="276" w:lineRule="auto"/>
        <w:ind w:left="709" w:hanging="425"/>
        <w:jc w:val="both"/>
      </w:pPr>
      <w:r>
        <w:t>3. Przedłużenie terminu związania ofertą jest dopuszczalne tylko z jednoczesnym przedłużeniem okresu ważności wadium albo, jeżeli nie jest to możliwe,</w:t>
      </w:r>
      <w:r w:rsidR="008D6ED0">
        <w:t xml:space="preserve">                                           </w:t>
      </w:r>
      <w:r>
        <w:t xml:space="preserve"> z wniesieniem nowego wadium na przedłużony okres związania ofertą.</w:t>
      </w:r>
    </w:p>
    <w:p w14:paraId="7A7855D2" w14:textId="77777777" w:rsidR="008F6BF1" w:rsidRDefault="008F6BF1" w:rsidP="00ED6F7A">
      <w:pPr>
        <w:spacing w:line="276" w:lineRule="auto"/>
        <w:ind w:left="709" w:hanging="425"/>
        <w:jc w:val="both"/>
      </w:pPr>
      <w:r>
        <w:t>4. Wadium może być wniesione w jednej lub kilku następujących formach:</w:t>
      </w:r>
    </w:p>
    <w:p w14:paraId="75814868" w14:textId="46690BDF" w:rsidR="008F6BF1" w:rsidRPr="00B93B89" w:rsidRDefault="008F6BF1" w:rsidP="00435F7C">
      <w:pPr>
        <w:spacing w:line="276" w:lineRule="auto"/>
        <w:ind w:left="992" w:hanging="425"/>
        <w:jc w:val="both"/>
        <w:rPr>
          <w:b/>
          <w:bCs/>
        </w:rPr>
      </w:pPr>
      <w:r>
        <w:t xml:space="preserve">a) pieniądzu - przelewem na konto zamawiającego </w:t>
      </w:r>
      <w:r w:rsidR="00D9171D">
        <w:t xml:space="preserve"> </w:t>
      </w:r>
      <w:r w:rsidR="00D9171D" w:rsidRPr="00B93B89">
        <w:rPr>
          <w:b/>
          <w:bCs/>
        </w:rPr>
        <w:t xml:space="preserve">nr: </w:t>
      </w:r>
      <w:r w:rsidRPr="00B93B89">
        <w:rPr>
          <w:b/>
          <w:bCs/>
        </w:rPr>
        <w:t>89 8951 0009 1300 2176 2000 0040</w:t>
      </w:r>
      <w:r w:rsidR="00D9171D" w:rsidRPr="00B93B89">
        <w:rPr>
          <w:b/>
          <w:bCs/>
        </w:rPr>
        <w:t>, prowadzone przez</w:t>
      </w:r>
      <w:r w:rsidRPr="00B93B89">
        <w:rPr>
          <w:b/>
          <w:bCs/>
        </w:rPr>
        <w:t xml:space="preserve"> Bank Spółdzielczy Czarnków /O Lubasz,</w:t>
      </w:r>
    </w:p>
    <w:p w14:paraId="7BC3A601" w14:textId="77777777" w:rsidR="008F6BF1" w:rsidRDefault="008F6BF1" w:rsidP="00435F7C">
      <w:pPr>
        <w:spacing w:line="276" w:lineRule="auto"/>
        <w:ind w:left="992" w:hanging="425"/>
        <w:jc w:val="both"/>
      </w:pPr>
      <w:r>
        <w:t>b) gwarancjach bankowych,</w:t>
      </w:r>
    </w:p>
    <w:p w14:paraId="1BC467AE" w14:textId="77777777" w:rsidR="008F6BF1" w:rsidRDefault="008F6BF1" w:rsidP="00435F7C">
      <w:pPr>
        <w:spacing w:line="276" w:lineRule="auto"/>
        <w:ind w:left="992" w:hanging="425"/>
        <w:jc w:val="both"/>
      </w:pPr>
      <w:r>
        <w:t>c) gwarancjach ubezpieczeniowych,</w:t>
      </w:r>
    </w:p>
    <w:p w14:paraId="58CA46AA" w14:textId="1D7D1358" w:rsidR="008F6BF1" w:rsidRDefault="008F6BF1" w:rsidP="00435F7C">
      <w:pPr>
        <w:spacing w:line="276" w:lineRule="auto"/>
        <w:ind w:left="992" w:hanging="425"/>
        <w:jc w:val="both"/>
      </w:pPr>
      <w:r>
        <w:t xml:space="preserve">d) poręczeniach udzielanych przez podmioty, o których mowa w art. 6b ust. 5 pkt 2 ustawy z dnia 9 listopada 2000 r. o utworzeniu Polskiej Agencji Rozwoju Przedsiębiorczości (Dz. U. </w:t>
      </w:r>
      <w:r w:rsidR="00B019ED" w:rsidRPr="00B019ED">
        <w:t>z 202</w:t>
      </w:r>
      <w:r w:rsidR="001016F5">
        <w:t>4</w:t>
      </w:r>
      <w:r w:rsidR="00B019ED" w:rsidRPr="00B019ED">
        <w:t xml:space="preserve"> r. poz. 4</w:t>
      </w:r>
      <w:r w:rsidR="001016F5">
        <w:t>19</w:t>
      </w:r>
      <w:r w:rsidR="003C1FAE">
        <w:t xml:space="preserve"> ze zm.</w:t>
      </w:r>
      <w:r>
        <w:t>).</w:t>
      </w:r>
    </w:p>
    <w:p w14:paraId="6305DA65" w14:textId="77777777" w:rsidR="008F6BF1" w:rsidRDefault="008F6BF1" w:rsidP="00ED6F7A">
      <w:pPr>
        <w:spacing w:line="276" w:lineRule="auto"/>
        <w:ind w:left="709" w:hanging="425"/>
        <w:jc w:val="both"/>
      </w:pPr>
      <w:r>
        <w:lastRenderedPageBreak/>
        <w:t>5. W przypadku wnoszenia wadium przelewem na rachunek bankowy, o jego wniesieniu</w:t>
      </w:r>
      <w:r w:rsidR="008D6ED0">
        <w:t xml:space="preserve">    </w:t>
      </w:r>
      <w:r>
        <w:t xml:space="preserve"> w terminie decydować będzie data i godzina wpływu środków na rachunek bankowy Zamawiającego. Zaleca się dołączenie kopii dokumentu przelewu do oferty, celem potwierdzenia tej formy wniesienia wadium. W formularzy ofertowym należy również podać nr konta, na które Zamawiający winien dokonać zwrotu wadium.</w:t>
      </w:r>
    </w:p>
    <w:p w14:paraId="72985172" w14:textId="77777777" w:rsidR="008F6BF1" w:rsidRDefault="008F6BF1" w:rsidP="00ED6F7A">
      <w:pPr>
        <w:spacing w:line="276" w:lineRule="auto"/>
        <w:ind w:left="709" w:hanging="425"/>
        <w:jc w:val="both"/>
      </w:pPr>
      <w:r>
        <w:t>6. Jeśli wadium wniesiono w formie innej niż w pieniądzu, Wykonawca przekazuje Zamawiającemu oryginał gwarancji lub poręczenia, w postaci elektronicznej, poprzez dołączenie do oferty.</w:t>
      </w:r>
    </w:p>
    <w:p w14:paraId="58796CD0" w14:textId="77777777" w:rsidR="008F6BF1" w:rsidRDefault="008F6BF1" w:rsidP="00ED6F7A">
      <w:pPr>
        <w:spacing w:line="276" w:lineRule="auto"/>
        <w:ind w:left="709" w:hanging="425"/>
        <w:jc w:val="both"/>
      </w:pPr>
      <w:r>
        <w:t>7. Zapisy w treści gwarancji lub poręczeń (niewynikające z odrębnych, ogólnie obowiązujących przepisów, które winny być wówczas powołane) nie mogą utrudniać Zamawiającemu realizacji swoich praw do zatrzymania wadium wynikających z zapisów ustawy w art. 98 ust. 6 ustawy Pzp i spełniać co najmniej poniższe wymagania:</w:t>
      </w:r>
    </w:p>
    <w:p w14:paraId="45503EB4" w14:textId="77777777" w:rsidR="008F6BF1" w:rsidRDefault="00D9171D" w:rsidP="00ED6F7A">
      <w:pPr>
        <w:spacing w:line="276" w:lineRule="auto"/>
        <w:ind w:left="1105" w:hanging="425"/>
        <w:jc w:val="both"/>
      </w:pPr>
      <w:r>
        <w:t>1) w</w:t>
      </w:r>
      <w:r w:rsidR="008F6BF1">
        <w:t>adium musi obejmować odpowiedzialność za wszystkie przypadki powodujące utratę wadium przez Wy</w:t>
      </w:r>
      <w:r>
        <w:t>konawcę określone w ustawie Pzp,</w:t>
      </w:r>
    </w:p>
    <w:p w14:paraId="328262BF" w14:textId="77777777" w:rsidR="008F6BF1" w:rsidRDefault="00D9171D" w:rsidP="00ED6F7A">
      <w:pPr>
        <w:spacing w:line="276" w:lineRule="auto"/>
        <w:ind w:left="1105" w:hanging="425"/>
        <w:jc w:val="both"/>
      </w:pPr>
      <w:r>
        <w:t>2) z</w:t>
      </w:r>
      <w:r w:rsidR="008F6BF1">
        <w:t xml:space="preserve"> treści gwarancji lub poręczenia powinno jednoznacznie wynikać zobowiązanie gwarant</w:t>
      </w:r>
      <w:r>
        <w:t>a do zapłaty całej kwoty wadium,</w:t>
      </w:r>
    </w:p>
    <w:p w14:paraId="4F130DAE" w14:textId="77777777" w:rsidR="008F6BF1" w:rsidRDefault="008F6BF1" w:rsidP="00ED6F7A">
      <w:pPr>
        <w:spacing w:line="276" w:lineRule="auto"/>
        <w:ind w:left="1105" w:hanging="425"/>
        <w:jc w:val="both"/>
      </w:pPr>
      <w:r>
        <w:t xml:space="preserve">3) </w:t>
      </w:r>
      <w:r w:rsidR="00D9171D">
        <w:t>w</w:t>
      </w:r>
      <w:r>
        <w:t xml:space="preserve">adium powinno być nieodwołalne i bezwarunkowe </w:t>
      </w:r>
      <w:r w:rsidR="00D9171D">
        <w:t>oraz płatne na pierwsze żądanie,</w:t>
      </w:r>
    </w:p>
    <w:p w14:paraId="2900B350" w14:textId="77777777" w:rsidR="008F6BF1" w:rsidRDefault="008F6BF1" w:rsidP="00ED6F7A">
      <w:pPr>
        <w:spacing w:line="276" w:lineRule="auto"/>
        <w:ind w:left="1105" w:hanging="425"/>
        <w:jc w:val="both"/>
      </w:pPr>
      <w:r>
        <w:t xml:space="preserve">4) </w:t>
      </w:r>
      <w:r w:rsidR="00D9171D">
        <w:t>t</w:t>
      </w:r>
      <w:r>
        <w:t>ermin obowiązywania poręczenia lub gwarancji nie może być krótszy niż termin związania ofertą (z zastrzeżeniem iż pierwszym dniem związania ofe</w:t>
      </w:r>
      <w:r w:rsidR="00D9171D">
        <w:t>rtą jest dzień składania ofert),</w:t>
      </w:r>
    </w:p>
    <w:p w14:paraId="1AEBDB82" w14:textId="77777777" w:rsidR="008F6BF1" w:rsidRDefault="00D9171D" w:rsidP="00ED6F7A">
      <w:pPr>
        <w:spacing w:line="276" w:lineRule="auto"/>
        <w:ind w:left="1105" w:hanging="425"/>
        <w:jc w:val="both"/>
      </w:pPr>
      <w:r>
        <w:t>5) w</w:t>
      </w:r>
      <w:r w:rsidR="008F6BF1">
        <w:t xml:space="preserve"> treści gwarancji lub poręczenia powinna znajdować się nazwa oraz numer przedmiotowego postępowania;</w:t>
      </w:r>
    </w:p>
    <w:p w14:paraId="6550BCBA" w14:textId="77777777" w:rsidR="008F6BF1" w:rsidRDefault="008F6BF1" w:rsidP="00ED6F7A">
      <w:pPr>
        <w:spacing w:line="276" w:lineRule="auto"/>
        <w:ind w:left="1105" w:hanging="425"/>
        <w:jc w:val="both"/>
      </w:pPr>
      <w:r>
        <w:t>6) Beneficjentem gwarancji lub poręczenia jest: Gmina Lubasz, ul. Bolesława Chrobrego 37, 64-720 Lubasz. W przypadku Wykonawców wspólnie ubiegających się o udzielenie zamówienia Zamawiający wymaga aby poręczenie lub gwarancja obejmowała swą treścią (tj. zobowiązanych z tytułu poręczenia lub gwarancji) wszystkich Wykonawców wspólnie ubiegających się o udzielenie zamówienia (konsorcjum).</w:t>
      </w:r>
    </w:p>
    <w:p w14:paraId="656515BE" w14:textId="77777777" w:rsidR="00435F7C" w:rsidRPr="00CA0441" w:rsidRDefault="008F6BF1" w:rsidP="00ED6F7A">
      <w:pPr>
        <w:spacing w:line="276" w:lineRule="auto"/>
        <w:ind w:left="709" w:hanging="425"/>
        <w:jc w:val="both"/>
      </w:pPr>
      <w:r>
        <w:t xml:space="preserve">8. </w:t>
      </w:r>
      <w:r w:rsidR="00435F7C" w:rsidRPr="00CA0441">
        <w:t>Wadium wnoszone w poręczeniach lub gwarancjach należy załączyć do oferty</w:t>
      </w:r>
      <w:r w:rsidR="008D6ED0">
        <w:t xml:space="preserve">                       </w:t>
      </w:r>
      <w:r w:rsidR="00435F7C" w:rsidRPr="00CA0441">
        <w:t xml:space="preserve"> w oryginale w postaci dokumentu elektronicznego podpisanego kwalifikowanym podpisem elektronicznym przez wystawcę dokumentu.</w:t>
      </w:r>
    </w:p>
    <w:p w14:paraId="7200029F" w14:textId="77777777" w:rsidR="008F6BF1" w:rsidRPr="00CA0441" w:rsidRDefault="00435F7C" w:rsidP="00ED6F7A">
      <w:pPr>
        <w:spacing w:line="276" w:lineRule="auto"/>
        <w:ind w:left="709" w:hanging="425"/>
        <w:jc w:val="both"/>
      </w:pPr>
      <w:r w:rsidRPr="00CA0441">
        <w:t xml:space="preserve">9. </w:t>
      </w:r>
      <w:r w:rsidR="008F6BF1" w:rsidRPr="00CA0441">
        <w:t>Oferta Wykonawcy, który nie wniesie wadium, wniesie wadium w sposób nieprawidłowy lub nie utrzyma wadium nieprzerwanie do upływu terminu związania ofertą lub złoży wniosek o zwrot wadium w przypadku, o którym mowa w art. 98 ust 2 pkt 3 ustawy Pzp zostanie odrzucona.</w:t>
      </w:r>
    </w:p>
    <w:p w14:paraId="05717D7C" w14:textId="77777777" w:rsidR="00435F7C" w:rsidRPr="00CA0441" w:rsidRDefault="00435F7C" w:rsidP="00ED6F7A">
      <w:pPr>
        <w:spacing w:line="276" w:lineRule="auto"/>
        <w:ind w:left="709" w:hanging="425"/>
        <w:jc w:val="both"/>
      </w:pPr>
      <w:r w:rsidRPr="00CA0441">
        <w:t>10. Zamawiający dokona zwrotu wadium na zasadach określonych w art. 98 ust. 1–5 ustawy Pzp.</w:t>
      </w:r>
    </w:p>
    <w:p w14:paraId="6DE7AAED" w14:textId="77777777" w:rsidR="00435F7C" w:rsidRPr="00CA0441" w:rsidRDefault="00435F7C" w:rsidP="00ED6F7A">
      <w:pPr>
        <w:spacing w:line="276" w:lineRule="auto"/>
        <w:ind w:left="709" w:hanging="425"/>
        <w:jc w:val="both"/>
      </w:pPr>
      <w:r w:rsidRPr="00CA0441">
        <w:t>11. Zamawiający zatrzymuje wadium wraz z odsetkami na podstawie art. 98 ust. 6 ustawy Pzp.</w:t>
      </w:r>
    </w:p>
    <w:p w14:paraId="6B953EBB" w14:textId="77777777" w:rsidR="00435F7C" w:rsidRDefault="00435F7C" w:rsidP="00ED6F7A">
      <w:pPr>
        <w:spacing w:line="276" w:lineRule="auto"/>
        <w:ind w:left="709" w:hanging="425"/>
        <w:jc w:val="both"/>
      </w:pPr>
      <w:r w:rsidRPr="00CA0441">
        <w:t>12. Złożenie wniosku o zwrot wadium, o którym mowa w art. 98 ust. 2 ustawy Pzp, powoduje rozwiązanie stosunku prawnego z wykonawcą wraz z utratą przez niego prawa do korzystania ze środków ochrony prawnej, o których mowa w dziale IX Pzp.</w:t>
      </w:r>
    </w:p>
    <w:p w14:paraId="579476DB" w14:textId="77777777" w:rsidR="00091EC7" w:rsidRPr="00CA0441" w:rsidRDefault="00091EC7" w:rsidP="00ED6F7A">
      <w:pPr>
        <w:spacing w:line="276" w:lineRule="auto"/>
        <w:ind w:left="709" w:hanging="425"/>
        <w:jc w:val="both"/>
      </w:pPr>
    </w:p>
    <w:bookmarkEnd w:id="5"/>
    <w:p w14:paraId="75A09130" w14:textId="77777777" w:rsidR="00CE5B34" w:rsidRPr="00D24BBF" w:rsidRDefault="00CE5B34" w:rsidP="005D7E26">
      <w:pPr>
        <w:numPr>
          <w:ilvl w:val="0"/>
          <w:numId w:val="16"/>
        </w:numPr>
        <w:shd w:val="clear" w:color="auto" w:fill="BFBFBF"/>
        <w:spacing w:line="276" w:lineRule="auto"/>
        <w:ind w:left="426" w:hanging="426"/>
        <w:rPr>
          <w:b/>
        </w:rPr>
      </w:pPr>
      <w:r w:rsidRPr="00D24BBF">
        <w:rPr>
          <w:b/>
        </w:rPr>
        <w:t>Zabezpiecz</w:t>
      </w:r>
      <w:r w:rsidR="000A1435" w:rsidRPr="00D24BBF">
        <w:rPr>
          <w:b/>
        </w:rPr>
        <w:t>enie należytego wykonania umowy.</w:t>
      </w:r>
    </w:p>
    <w:p w14:paraId="2BEED247" w14:textId="77777777" w:rsidR="004D36AC" w:rsidRDefault="004D36AC" w:rsidP="00ED6F7A">
      <w:pPr>
        <w:pStyle w:val="pkt"/>
        <w:spacing w:before="0" w:after="0" w:line="276" w:lineRule="auto"/>
        <w:ind w:left="284"/>
      </w:pPr>
      <w:bookmarkStart w:id="6" w:name="_Hlk134449865"/>
      <w:r>
        <w:lastRenderedPageBreak/>
        <w:t>1. Zamawiający wymaga od Wykonawcy, którego oferta zostanie uznana za najkorzystniejszą, wniesienia zabezpieczenia należytego wykonania umowy.</w:t>
      </w:r>
    </w:p>
    <w:p w14:paraId="0405C0BE" w14:textId="77777777" w:rsidR="004D36AC" w:rsidRDefault="004D36AC" w:rsidP="00ED6F7A">
      <w:pPr>
        <w:pStyle w:val="pkt"/>
        <w:spacing w:before="0" w:after="0" w:line="276" w:lineRule="auto"/>
        <w:ind w:left="284"/>
      </w:pPr>
      <w:r>
        <w:t xml:space="preserve">2. Zabezpieczenie należytego wykonania umowy wynosi </w:t>
      </w:r>
      <w:r w:rsidRPr="008649C4">
        <w:rPr>
          <w:b/>
        </w:rPr>
        <w:t>5%</w:t>
      </w:r>
      <w:r>
        <w:t xml:space="preserve">  ceny brutto podanej w ofercie. </w:t>
      </w:r>
    </w:p>
    <w:p w14:paraId="6BBFEF6B" w14:textId="77777777" w:rsidR="004D36AC" w:rsidRDefault="004D36AC" w:rsidP="00ED6F7A">
      <w:pPr>
        <w:pStyle w:val="pkt"/>
        <w:spacing w:before="0" w:after="0" w:line="276" w:lineRule="auto"/>
        <w:ind w:left="284"/>
      </w:pPr>
      <w:r>
        <w:t>3. Zabezpieczenie należytego wykonania umowy Wykonawca wnosi przed zawarciem umowy w jednej lub w kilku z następujących form:</w:t>
      </w:r>
    </w:p>
    <w:p w14:paraId="3D50D721" w14:textId="77777777" w:rsidR="004D36AC" w:rsidRDefault="004D36AC" w:rsidP="00ED6F7A">
      <w:pPr>
        <w:pStyle w:val="pkt"/>
        <w:spacing w:before="0" w:after="0" w:line="276" w:lineRule="auto"/>
        <w:ind w:left="284"/>
      </w:pPr>
      <w:r>
        <w:t xml:space="preserve">1) pieniądzu (zabezpieczenie wnoszone w pieniądzu wykonawca wpłaca przelewem na konto </w:t>
      </w:r>
      <w:r w:rsidR="00CD685F">
        <w:t xml:space="preserve">Zamawiającego o nr: </w:t>
      </w:r>
      <w:r w:rsidRPr="00D2447F">
        <w:rPr>
          <w:b/>
        </w:rPr>
        <w:t>89 8951 0009 1300 2176 2000 0040 Bank Spółdzielczy Czarnków /O Lubasz</w:t>
      </w:r>
      <w:r w:rsidR="00CD685F">
        <w:t>,</w:t>
      </w:r>
    </w:p>
    <w:p w14:paraId="6159DF2F" w14:textId="77777777" w:rsidR="004D36AC" w:rsidRDefault="004D36AC" w:rsidP="00ED6F7A">
      <w:pPr>
        <w:pStyle w:val="pkt"/>
        <w:spacing w:before="0" w:after="0" w:line="276" w:lineRule="auto"/>
        <w:ind w:left="284"/>
      </w:pPr>
      <w:r>
        <w:t xml:space="preserve">2) poręczeniach bankowych lub poręczeniach spółdzielczej kasy oszczędnościowo-kredytowej, z tym że zobowiązanie kasy jest </w:t>
      </w:r>
      <w:r w:rsidR="00CD685F">
        <w:t>zawsze zobowiązaniem pieniężnym,</w:t>
      </w:r>
    </w:p>
    <w:p w14:paraId="4FD3F1E1" w14:textId="77777777" w:rsidR="004D36AC" w:rsidRDefault="00CD685F" w:rsidP="00ED6F7A">
      <w:pPr>
        <w:pStyle w:val="pkt"/>
        <w:spacing w:before="0" w:after="0" w:line="276" w:lineRule="auto"/>
        <w:ind w:left="284"/>
      </w:pPr>
      <w:r>
        <w:t>3) gwarancjach bankowych,</w:t>
      </w:r>
    </w:p>
    <w:p w14:paraId="10F31C7C" w14:textId="77777777" w:rsidR="004D36AC" w:rsidRDefault="004D36AC" w:rsidP="00ED6F7A">
      <w:pPr>
        <w:pStyle w:val="pkt"/>
        <w:spacing w:before="0" w:after="0" w:line="276" w:lineRule="auto"/>
        <w:ind w:left="284"/>
      </w:pPr>
      <w:r>
        <w:t>4</w:t>
      </w:r>
      <w:r w:rsidR="00CD685F">
        <w:t>) gwarancjach ubezpieczeniowych,</w:t>
      </w:r>
    </w:p>
    <w:p w14:paraId="5998690F" w14:textId="77777777" w:rsidR="004D36AC" w:rsidRDefault="004D36AC" w:rsidP="00ED6F7A">
      <w:pPr>
        <w:pStyle w:val="pkt"/>
        <w:spacing w:before="0" w:after="0" w:line="276" w:lineRule="auto"/>
        <w:ind w:left="284"/>
      </w:pPr>
      <w:r>
        <w:t>5) poręczeniach udzielanych przez podmioty, o których mowa w art. 6b pomoc finansowa udzielana przez Agencję ust. 5 pkt 2 ustawy z dnia 9 listopada 2000 r. o utworzeniu Polskiej Agencji Rozwoju Przedsiębiorczości.</w:t>
      </w:r>
    </w:p>
    <w:p w14:paraId="47033E23" w14:textId="77777777" w:rsidR="004D36AC" w:rsidRDefault="004D36AC" w:rsidP="00ED6F7A">
      <w:pPr>
        <w:pStyle w:val="pkt"/>
        <w:spacing w:before="0" w:after="0" w:line="276" w:lineRule="auto"/>
        <w:ind w:left="284"/>
      </w:pPr>
      <w:r>
        <w:t>4. Zamawiający nie wyraża zgody na wniesienie zabezpieczenia należytego wykonania umowy w formach wskazanych w art. 450 ust. 2 ustawy Pzp</w:t>
      </w:r>
      <w:r w:rsidR="00CD685F">
        <w:t>.</w:t>
      </w:r>
    </w:p>
    <w:p w14:paraId="6273AED0" w14:textId="77777777" w:rsidR="004D36AC" w:rsidRPr="00CA0441" w:rsidRDefault="004D36AC" w:rsidP="00ED6F7A">
      <w:pPr>
        <w:pStyle w:val="pkt"/>
        <w:spacing w:before="0" w:after="0" w:line="276" w:lineRule="auto"/>
        <w:ind w:left="284"/>
      </w:pPr>
      <w:r>
        <w:t xml:space="preserve">5. Zabezpieczenie wnoszone w pieniądzu wykonawca wpłaca przelewem na rachunek </w:t>
      </w:r>
      <w:r w:rsidRPr="00CA0441">
        <w:t xml:space="preserve">bankowy wskazany przez </w:t>
      </w:r>
      <w:r w:rsidR="00CD685F" w:rsidRPr="00CA0441">
        <w:t>Z</w:t>
      </w:r>
      <w:r w:rsidRPr="00CA0441">
        <w:t>amawiającego.</w:t>
      </w:r>
    </w:p>
    <w:p w14:paraId="0B064333" w14:textId="77777777" w:rsidR="004D36AC" w:rsidRPr="00CA0441" w:rsidRDefault="004D36AC" w:rsidP="00ED6F7A">
      <w:pPr>
        <w:pStyle w:val="pkt"/>
        <w:spacing w:before="0" w:after="0" w:line="276" w:lineRule="auto"/>
        <w:ind w:left="284"/>
      </w:pPr>
      <w:r w:rsidRPr="00CA0441">
        <w:t>6. Jeżeli zabezpi</w:t>
      </w:r>
      <w:r w:rsidR="00CD685F" w:rsidRPr="00CA0441">
        <w:t>eczenie wniesiono w pieniądzu, Z</w:t>
      </w:r>
      <w:r w:rsidRPr="00CA0441">
        <w:t xml:space="preserve">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t>
      </w:r>
      <w:r w:rsidR="00CD685F" w:rsidRPr="00CA0441">
        <w:t>W</w:t>
      </w:r>
      <w:r w:rsidRPr="00CA0441">
        <w:t>ykonawcy.</w:t>
      </w:r>
    </w:p>
    <w:p w14:paraId="0A4CA2A5" w14:textId="77777777" w:rsidR="00D62DAC" w:rsidRPr="00CA0441" w:rsidRDefault="004D36AC" w:rsidP="00D62DAC">
      <w:pPr>
        <w:pStyle w:val="pkt"/>
        <w:spacing w:line="276" w:lineRule="auto"/>
        <w:ind w:left="284"/>
      </w:pPr>
      <w:r w:rsidRPr="00CA0441">
        <w:t xml:space="preserve">7. </w:t>
      </w:r>
      <w:bookmarkStart w:id="7" w:name="_Hlk134449897"/>
      <w:r w:rsidR="00D62DAC" w:rsidRPr="00CA0441">
        <w:t>W przypadku wniesienia zabezpieczenia należytego wykonania umowy w formie gwarancji, jeżeli oferta została złożona przez wykonawcę lub wspólnie przez kilku wykonawców, gwarancja może być złożona w oryginale na piśmie lub w formie elektronicznej (podpisana kwalifikowanym podpisem elektronicznym) oraz zawierać następujące informacje:</w:t>
      </w:r>
    </w:p>
    <w:bookmarkEnd w:id="7"/>
    <w:p w14:paraId="39084060" w14:textId="77777777" w:rsidR="00D62DAC" w:rsidRPr="00CA0441" w:rsidRDefault="00D62DAC" w:rsidP="00D62DAC">
      <w:pPr>
        <w:pStyle w:val="pkt"/>
        <w:spacing w:line="276" w:lineRule="auto"/>
        <w:ind w:left="579"/>
      </w:pPr>
      <w:r w:rsidRPr="00CA0441">
        <w:t>1) nazwę i adres Zamawiającego (Beneficjenta),</w:t>
      </w:r>
    </w:p>
    <w:p w14:paraId="0C9A71B4" w14:textId="77777777" w:rsidR="00D62DAC" w:rsidRPr="00CA0441" w:rsidRDefault="00D62DAC" w:rsidP="00D62DAC">
      <w:pPr>
        <w:pStyle w:val="pkt"/>
        <w:spacing w:line="276" w:lineRule="auto"/>
        <w:ind w:left="579"/>
      </w:pPr>
      <w:r w:rsidRPr="00CA0441">
        <w:t>2) nazwę zadania objętego zabezpieczeniem z tytułu niewykonania lub należytego wykonania umowy,</w:t>
      </w:r>
    </w:p>
    <w:p w14:paraId="1C08BD2A" w14:textId="77777777" w:rsidR="00D62DAC" w:rsidRPr="00CA0441" w:rsidRDefault="00D62DAC" w:rsidP="00D62DAC">
      <w:pPr>
        <w:pStyle w:val="pkt"/>
        <w:spacing w:line="276" w:lineRule="auto"/>
        <w:ind w:left="579"/>
      </w:pPr>
      <w:r w:rsidRPr="00CA0441">
        <w:t>3) nazwę i adres wykonawcy, a w przypadku złożenia oferty wspólnej wykaz wszystkich wykonawców wspólnie składających ofertę;</w:t>
      </w:r>
    </w:p>
    <w:p w14:paraId="164DC5A2" w14:textId="77777777" w:rsidR="00D62DAC" w:rsidRPr="00CA0441" w:rsidRDefault="00D62DAC" w:rsidP="00D62DAC">
      <w:pPr>
        <w:pStyle w:val="pkt"/>
        <w:spacing w:line="276" w:lineRule="auto"/>
        <w:ind w:left="579"/>
      </w:pPr>
      <w:r w:rsidRPr="00CA0441">
        <w:t>4) że gwarant zapłaci nieodwołalnie i bezwarunkowo, na pierwsze wezwanie Zamawiającego kwotę zabezpieczenia,</w:t>
      </w:r>
    </w:p>
    <w:p w14:paraId="40A3955E" w14:textId="77777777" w:rsidR="00D62DAC" w:rsidRPr="00CA0441" w:rsidRDefault="00D62DAC" w:rsidP="00D62DAC">
      <w:pPr>
        <w:pStyle w:val="pkt"/>
        <w:spacing w:line="276" w:lineRule="auto"/>
        <w:ind w:left="579"/>
      </w:pPr>
      <w:r w:rsidRPr="00CA0441">
        <w:t>5) dokonanie zapłaty w terminie do 30 dni roboczych, od otrzymania pierwszego pisemnego żądania zapłaty, właściwie podpisanego pisemnego oświadczenia, że wykonawca nie wykonał lub nienależycie wykonał swoje zobowiązania wynikające z umowy,</w:t>
      </w:r>
    </w:p>
    <w:p w14:paraId="5EA615DB" w14:textId="77777777" w:rsidR="00D62DAC" w:rsidRPr="00CA0441" w:rsidRDefault="00D62DAC" w:rsidP="00F97CC9">
      <w:pPr>
        <w:pStyle w:val="pkt"/>
        <w:spacing w:line="276" w:lineRule="auto"/>
        <w:ind w:left="579"/>
      </w:pPr>
      <w:r w:rsidRPr="00CA0441">
        <w:t>6) terminy ważności gwarancji i kwoty, jak to wynika z treści ust. 8 i 9 niniejszego rozdziału na okres odpowiedzialności za wykonanie zamówienia oraz na okres odpowiedzialności z tytułu gwarancji.</w:t>
      </w:r>
    </w:p>
    <w:p w14:paraId="24A1632E" w14:textId="77777777" w:rsidR="00D62DAC" w:rsidRPr="00CA0441" w:rsidRDefault="00D62DAC" w:rsidP="00ED6F7A">
      <w:pPr>
        <w:pStyle w:val="pkt"/>
        <w:spacing w:before="0" w:after="0" w:line="276" w:lineRule="auto"/>
        <w:ind w:left="284"/>
      </w:pPr>
      <w:r w:rsidRPr="00CA0441">
        <w:lastRenderedPageBreak/>
        <w:t>8. Zamawiający zwróci 70% wniesionego zabezpieczenie w terminie 30 dni od dnia wykonania zamówienia i uznania przez Zamawiającego wszystkich robót za należycie wykonane.</w:t>
      </w:r>
    </w:p>
    <w:p w14:paraId="5E668F69" w14:textId="77777777" w:rsidR="00D62DAC" w:rsidRPr="00CA0441" w:rsidRDefault="00D62DAC" w:rsidP="00ED6F7A">
      <w:pPr>
        <w:pStyle w:val="pkt"/>
        <w:spacing w:before="0" w:after="0" w:line="276" w:lineRule="auto"/>
        <w:ind w:left="284"/>
      </w:pPr>
      <w:r w:rsidRPr="00CA0441">
        <w:t>9. Kwota pozostawiona na zabezpieczenie roszczeń z tytułu gwarancji wynosić będzie 30% wysokości zabezpieczenia.</w:t>
      </w:r>
    </w:p>
    <w:p w14:paraId="1F9895B9" w14:textId="77777777" w:rsidR="004D36AC" w:rsidRDefault="00D62DAC" w:rsidP="00ED6F7A">
      <w:pPr>
        <w:pStyle w:val="pkt"/>
        <w:spacing w:before="0" w:after="0" w:line="276" w:lineRule="auto"/>
        <w:ind w:left="284"/>
      </w:pPr>
      <w:r>
        <w:t xml:space="preserve">10. </w:t>
      </w:r>
      <w:r w:rsidR="004D36AC">
        <w:t>Zabezpieczenie należytego wykonania umowy wniesione w formie gwarancji lub poręczeń powinny w swej treśc</w:t>
      </w:r>
      <w:r w:rsidR="00CD685F">
        <w:t>i mieć wymienionych wszystkich W</w:t>
      </w:r>
      <w:r w:rsidR="004D36AC">
        <w:t xml:space="preserve">ykonawców wspólnie ubiegających się o udzielenie zamówienia publicznego, tj. członków konsorcjum/spółki cywilnej. </w:t>
      </w:r>
    </w:p>
    <w:p w14:paraId="3BB4A73C" w14:textId="77777777" w:rsidR="004D36AC" w:rsidRDefault="00D62DAC" w:rsidP="00ED6F7A">
      <w:pPr>
        <w:pStyle w:val="pkt"/>
        <w:spacing w:before="0" w:after="0" w:line="276" w:lineRule="auto"/>
        <w:ind w:left="284"/>
      </w:pPr>
      <w:r>
        <w:t>11</w:t>
      </w:r>
      <w:r w:rsidR="004D36AC">
        <w:t>. Treść dokumentu zabezpieczenia należytego wykon</w:t>
      </w:r>
      <w:r w:rsidR="00CD685F">
        <w:t>ania umowy przedstawiona przez W</w:t>
      </w:r>
      <w:r w:rsidR="004D36AC">
        <w:t xml:space="preserve">ykonawcę, w innej formie niż w pieniądzu, podlega akceptacji Zamawiającego przed podpisaniem umowy. </w:t>
      </w:r>
    </w:p>
    <w:bookmarkEnd w:id="6"/>
    <w:p w14:paraId="1C807826" w14:textId="77777777" w:rsidR="004D36AC" w:rsidRDefault="004D36AC" w:rsidP="00ED6F7A">
      <w:pPr>
        <w:pStyle w:val="pkt"/>
        <w:spacing w:before="0" w:after="0" w:line="276" w:lineRule="auto"/>
        <w:ind w:left="284"/>
      </w:pPr>
    </w:p>
    <w:p w14:paraId="078E0AFF" w14:textId="77777777" w:rsidR="00683B60" w:rsidRPr="00D24BBF" w:rsidRDefault="00683B60" w:rsidP="005D7E26">
      <w:pPr>
        <w:pStyle w:val="pkt"/>
        <w:numPr>
          <w:ilvl w:val="0"/>
          <w:numId w:val="16"/>
        </w:numPr>
        <w:shd w:val="clear" w:color="auto" w:fill="BFBFBF"/>
        <w:spacing w:before="0" w:after="0" w:line="276" w:lineRule="auto"/>
        <w:ind w:left="426" w:hanging="426"/>
        <w:jc w:val="left"/>
        <w:rPr>
          <w:b/>
          <w:lang w:bidi="pl-PL"/>
        </w:rPr>
      </w:pPr>
      <w:r w:rsidRPr="00D24BBF">
        <w:rPr>
          <w:b/>
          <w:lang w:bidi="pl-PL"/>
        </w:rPr>
        <w:t>Opis sposobu przygotowania oferty</w:t>
      </w:r>
      <w:r w:rsidR="000A1435" w:rsidRPr="00D24BBF">
        <w:rPr>
          <w:b/>
          <w:lang w:bidi="pl-PL"/>
        </w:rPr>
        <w:t>.</w:t>
      </w:r>
    </w:p>
    <w:p w14:paraId="6F488D29" w14:textId="77777777" w:rsidR="00B91B40" w:rsidRDefault="00B91B40" w:rsidP="00ED6F7A">
      <w:pPr>
        <w:pStyle w:val="pkt"/>
        <w:spacing w:before="0" w:after="0" w:line="276" w:lineRule="auto"/>
        <w:ind w:left="295"/>
      </w:pPr>
      <w:r>
        <w:rPr>
          <w:lang w:bidi="pl-PL"/>
        </w:rPr>
        <w:t xml:space="preserve">1. </w:t>
      </w:r>
      <w:bookmarkStart w:id="8" w:name="_Hlk134450017"/>
      <w:r w:rsidRPr="00D24BBF">
        <w:rPr>
          <w:lang w:bidi="pl-PL"/>
        </w:rPr>
        <w:t xml:space="preserve">Oferta musi być sporządzona w języku polskim, </w:t>
      </w:r>
      <w:r w:rsidRPr="00924F29">
        <w:rPr>
          <w:lang w:bidi="pl-PL"/>
        </w:rPr>
        <w:t>pod rygorem nieważności, w formie elektronicznej lub w postaci elektronicznej opatrzonej podpisem zaufanym lub podpisem osobistym</w:t>
      </w:r>
      <w:r>
        <w:rPr>
          <w:lang w:bidi="pl-PL"/>
        </w:rPr>
        <w:t xml:space="preserve"> </w:t>
      </w:r>
      <w:r w:rsidRPr="00D24BBF">
        <w:rPr>
          <w:lang w:bidi="pl-PL"/>
        </w:rPr>
        <w:t>w formacie danych</w:t>
      </w:r>
      <w:r>
        <w:rPr>
          <w:lang w:bidi="pl-PL"/>
        </w:rPr>
        <w:t>, których rozszerzenia</w:t>
      </w:r>
      <w:r w:rsidRPr="00F56BB7">
        <w:rPr>
          <w:lang w:bidi="pl-PL"/>
        </w:rPr>
        <w:t xml:space="preserve"> plików wykorzystywanych przez Wykonawców </w:t>
      </w:r>
      <w:r>
        <w:rPr>
          <w:lang w:bidi="pl-PL"/>
        </w:rPr>
        <w:t>muszą</w:t>
      </w:r>
      <w:r w:rsidRPr="00F56BB7">
        <w:rPr>
          <w:lang w:bidi="pl-PL"/>
        </w:rPr>
        <w:t xml:space="preserve"> być</w:t>
      </w:r>
      <w:r>
        <w:rPr>
          <w:lang w:bidi="pl-PL"/>
        </w:rPr>
        <w:t xml:space="preserve"> zgodne z Załącznikiem nr 2 do </w:t>
      </w:r>
      <w:r w:rsidRPr="00F56BB7">
        <w:rPr>
          <w:lang w:bidi="pl-PL"/>
        </w:rPr>
        <w:t xml:space="preserve">Rozporządzenia </w:t>
      </w:r>
      <w:r>
        <w:rPr>
          <w:lang w:bidi="pl-PL"/>
        </w:rPr>
        <w:t xml:space="preserve">z dnia </w:t>
      </w:r>
      <w:r w:rsidR="009A1275">
        <w:rPr>
          <w:lang w:bidi="pl-PL"/>
        </w:rPr>
        <w:t xml:space="preserve">                         </w:t>
      </w:r>
      <w:r w:rsidR="001016F5">
        <w:rPr>
          <w:lang w:bidi="pl-PL"/>
        </w:rPr>
        <w:t>21 maja</w:t>
      </w:r>
      <w:r>
        <w:rPr>
          <w:lang w:bidi="pl-PL"/>
        </w:rPr>
        <w:t xml:space="preserve"> 20</w:t>
      </w:r>
      <w:r w:rsidR="001016F5">
        <w:rPr>
          <w:lang w:bidi="pl-PL"/>
        </w:rPr>
        <w:t>24</w:t>
      </w:r>
      <w:r>
        <w:rPr>
          <w:lang w:bidi="pl-PL"/>
        </w:rPr>
        <w:t xml:space="preserve"> r. </w:t>
      </w:r>
      <w:r w:rsidRPr="00F56BB7">
        <w:rPr>
          <w:lang w:bidi="pl-PL"/>
        </w:rPr>
        <w:t>Rady Ministrów w sprawie Krajowych Ram Interoperacyjności, minimalnych wymagań dla rejestrów publicznych i wymiany informacji w postaci elektronicznej oraz minimalnych wymagań dla systemów teleinformatycznych</w:t>
      </w:r>
      <w:r>
        <w:rPr>
          <w:lang w:bidi="pl-PL"/>
        </w:rPr>
        <w:t xml:space="preserve"> (Dz. U. z 20</w:t>
      </w:r>
      <w:r w:rsidR="001016F5">
        <w:rPr>
          <w:lang w:bidi="pl-PL"/>
        </w:rPr>
        <w:t>24</w:t>
      </w:r>
      <w:r>
        <w:rPr>
          <w:lang w:bidi="pl-PL"/>
        </w:rPr>
        <w:t xml:space="preserve"> r. poz. 7</w:t>
      </w:r>
      <w:r w:rsidR="001016F5">
        <w:rPr>
          <w:lang w:bidi="pl-PL"/>
        </w:rPr>
        <w:t>73</w:t>
      </w:r>
      <w:r>
        <w:rPr>
          <w:lang w:bidi="pl-PL"/>
        </w:rPr>
        <w:t>)</w:t>
      </w:r>
      <w:r w:rsidRPr="00F56BB7">
        <w:rPr>
          <w:lang w:bidi="pl-PL"/>
        </w:rPr>
        <w:t>, zw</w:t>
      </w:r>
      <w:r>
        <w:rPr>
          <w:lang w:bidi="pl-PL"/>
        </w:rPr>
        <w:t xml:space="preserve">anego dalej Rozporządzeniem KRI </w:t>
      </w:r>
      <w:r w:rsidRPr="00D24BBF">
        <w:rPr>
          <w:lang w:bidi="pl-PL"/>
        </w:rPr>
        <w:t>i opatrzona kwalifikowanym podpisem elektronicznym, podpisem zaufanym lub podpisem osobistym</w:t>
      </w:r>
      <w:r>
        <w:rPr>
          <w:lang w:bidi="pl-PL"/>
        </w:rPr>
        <w:t xml:space="preserve">. </w:t>
      </w:r>
      <w:r w:rsidRPr="00F56BB7">
        <w:rPr>
          <w:lang w:bidi="pl-PL"/>
        </w:rPr>
        <w:t xml:space="preserve">Zamawiający rekomenduje wykorzystanie formatów: .pdf .doc .docx .xls .xlsx .jpg (.jpeg) </w:t>
      </w:r>
      <w:r w:rsidRPr="00625310">
        <w:rPr>
          <w:b/>
          <w:lang w:bidi="pl-PL"/>
        </w:rPr>
        <w:t>ze szczególnym wskazaniem na .pdf</w:t>
      </w:r>
      <w:r>
        <w:rPr>
          <w:lang w:bidi="pl-PL"/>
        </w:rPr>
        <w:t xml:space="preserve">. </w:t>
      </w:r>
      <w:r w:rsidRPr="001C0FEA">
        <w:t xml:space="preserve">W przypadku załączenia dokumentów sporządzonych w innym języku niż dopuszczony, </w:t>
      </w:r>
      <w:r w:rsidRPr="001D2193">
        <w:t>Wykonawca</w:t>
      </w:r>
      <w:r w:rsidRPr="001C0FEA">
        <w:t xml:space="preserve"> zobowiązany jest załączyć tłumaczenie na język polsk</w:t>
      </w:r>
      <w:r>
        <w:t>i.</w:t>
      </w:r>
    </w:p>
    <w:p w14:paraId="4D5C4465" w14:textId="77777777" w:rsidR="00C127DC" w:rsidRDefault="00C127DC" w:rsidP="00C127DC">
      <w:pPr>
        <w:pStyle w:val="pkt"/>
        <w:spacing w:line="276" w:lineRule="auto"/>
        <w:ind w:left="295"/>
      </w:pPr>
      <w:r>
        <w:t>2. Maksymalny rozmiar jednego pliku przesyłanego za pośrednictwem dedykowanych</w:t>
      </w:r>
      <w:r w:rsidR="00832D78">
        <w:t xml:space="preserve"> </w:t>
      </w:r>
      <w:r>
        <w:t>formularzy do: złożenia, zmiany, wycofania oferty wynosi 150 MB natomiast przy</w:t>
      </w:r>
      <w:r w:rsidR="00832D78">
        <w:t xml:space="preserve"> </w:t>
      </w:r>
      <w:r>
        <w:t>komunikacji wielkość pliku to maksymalnie 500 MB.</w:t>
      </w:r>
    </w:p>
    <w:p w14:paraId="67B8C31C" w14:textId="77777777" w:rsidR="00C127DC" w:rsidRDefault="00832D78" w:rsidP="00C127DC">
      <w:pPr>
        <w:pStyle w:val="pkt"/>
        <w:spacing w:line="276" w:lineRule="auto"/>
        <w:ind w:left="295"/>
      </w:pPr>
      <w:r>
        <w:t xml:space="preserve">    </w:t>
      </w:r>
      <w:r w:rsidR="00C127DC">
        <w:t>W celu ewentualnej kompresji danych Zamawiający rekomenduje wykorzystanie</w:t>
      </w:r>
      <w:r>
        <w:t xml:space="preserve"> </w:t>
      </w:r>
      <w:r w:rsidR="00C127DC">
        <w:t>jednego z rozszerzeń:</w:t>
      </w:r>
    </w:p>
    <w:p w14:paraId="36220302" w14:textId="77777777" w:rsidR="00C127DC" w:rsidRDefault="00832D78" w:rsidP="00C127DC">
      <w:pPr>
        <w:pStyle w:val="pkt"/>
        <w:spacing w:line="276" w:lineRule="auto"/>
        <w:ind w:left="295"/>
      </w:pPr>
      <w:r>
        <w:t xml:space="preserve">    </w:t>
      </w:r>
      <w:r w:rsidR="00C127DC">
        <w:t>-.zip</w:t>
      </w:r>
    </w:p>
    <w:p w14:paraId="51DA248A" w14:textId="77777777" w:rsidR="00C127DC" w:rsidRDefault="00832D78" w:rsidP="00C127DC">
      <w:pPr>
        <w:pStyle w:val="pkt"/>
        <w:spacing w:line="276" w:lineRule="auto"/>
        <w:ind w:left="295"/>
      </w:pPr>
      <w:r>
        <w:t xml:space="preserve">   </w:t>
      </w:r>
      <w:r w:rsidR="00C127DC">
        <w:t>-.7Z</w:t>
      </w:r>
    </w:p>
    <w:p w14:paraId="38B8A08B" w14:textId="77777777" w:rsidR="00C127DC" w:rsidRDefault="00832D78" w:rsidP="00832D78">
      <w:pPr>
        <w:pStyle w:val="pkt"/>
        <w:spacing w:line="276" w:lineRule="auto"/>
        <w:ind w:left="295"/>
      </w:pPr>
      <w:r>
        <w:t xml:space="preserve">    </w:t>
      </w:r>
      <w:r w:rsidR="00C127DC">
        <w:t>Wśród rozszerzeń powszechnych a niewystępujących w Rozporządzeniu KRI</w:t>
      </w:r>
      <w:r>
        <w:t xml:space="preserve"> </w:t>
      </w:r>
      <w:r w:rsidR="00C127DC">
        <w:t xml:space="preserve">występują: </w:t>
      </w:r>
      <w:r w:rsidR="00C127DC" w:rsidRPr="00091EC7">
        <w:t>.rar .gif .bmp .numbers .pages. Dokumenty złożone w takich plikach</w:t>
      </w:r>
      <w:r w:rsidRPr="00091EC7">
        <w:t xml:space="preserve"> </w:t>
      </w:r>
      <w:r w:rsidR="00C127DC" w:rsidRPr="00091EC7">
        <w:t>zostaną uznane za złożone nieskutecznie</w:t>
      </w:r>
      <w:r w:rsidR="00C127DC">
        <w:t>.</w:t>
      </w:r>
    </w:p>
    <w:p w14:paraId="1DF3C93E" w14:textId="77777777" w:rsidR="005D6328" w:rsidRDefault="00832D78" w:rsidP="00091EC7">
      <w:pPr>
        <w:pStyle w:val="pkt"/>
        <w:spacing w:line="276" w:lineRule="auto"/>
        <w:ind w:left="295"/>
      </w:pPr>
      <w:r>
        <w:t xml:space="preserve">3. </w:t>
      </w:r>
      <w:r w:rsidR="005D6328">
        <w:t>Oferta wraz z załącznikami musi zostać sporządzona w języku polskim, złożona w postaci elektronicznej oraz podpisana kwalifikowanym podpisem elektronicznym, podpisem osobistym lub podpisem zaufanym pod rygorem nieważności. Złożenie oferty wymaga od wykonawcy zarejestrowania się i zalogowania na Platformie zakupowej Zamawiającego dostępnej pod adresem</w:t>
      </w:r>
      <w:r w:rsidR="00624E6A">
        <w:t>:</w:t>
      </w:r>
    </w:p>
    <w:p w14:paraId="2C7C13B6" w14:textId="77777777" w:rsidR="00DE0005" w:rsidRPr="00091EC7" w:rsidRDefault="005D6328" w:rsidP="00091EC7">
      <w:pPr>
        <w:pStyle w:val="pkt"/>
        <w:spacing w:line="276" w:lineRule="auto"/>
        <w:ind w:left="295"/>
        <w:rPr>
          <w:b/>
          <w:bCs/>
        </w:rPr>
      </w:pPr>
      <w:r w:rsidRPr="00091EC7">
        <w:rPr>
          <w:b/>
          <w:bCs/>
        </w:rPr>
        <w:t xml:space="preserve">     </w:t>
      </w:r>
      <w:hyperlink r:id="rId16" w:history="1">
        <w:r w:rsidRPr="00091EC7">
          <w:rPr>
            <w:b/>
            <w:bCs/>
          </w:rPr>
          <w:t>https://platformazakupowa.pl/pn/lubasz</w:t>
        </w:r>
      </w:hyperlink>
      <w:r w:rsidR="00DE0005" w:rsidRPr="00091EC7">
        <w:t>.</w:t>
      </w:r>
    </w:p>
    <w:p w14:paraId="2F0CEBD5" w14:textId="77777777" w:rsidR="005D6328" w:rsidRPr="005D6328" w:rsidRDefault="00832D78" w:rsidP="00091EC7">
      <w:pPr>
        <w:pStyle w:val="pkt"/>
        <w:spacing w:line="276" w:lineRule="auto"/>
        <w:ind w:left="295"/>
      </w:pPr>
      <w:r>
        <w:lastRenderedPageBreak/>
        <w:t xml:space="preserve">4. </w:t>
      </w:r>
      <w:r w:rsidR="005D6328" w:rsidRPr="005D6328">
        <w:t>Zasady rejestracji na Platformie:</w:t>
      </w:r>
    </w:p>
    <w:p w14:paraId="1DC0257E" w14:textId="77777777" w:rsidR="005D6328" w:rsidRPr="005D6328" w:rsidRDefault="005D6328" w:rsidP="00091EC7">
      <w:pPr>
        <w:pStyle w:val="pkt"/>
        <w:spacing w:line="276" w:lineRule="auto"/>
        <w:ind w:left="295"/>
      </w:pPr>
      <w:r w:rsidRPr="005D6328">
        <w:t>Instrukcja rejestracji dostępna jest pod adresem:</w:t>
      </w:r>
    </w:p>
    <w:p w14:paraId="6F6B27D1" w14:textId="77777777" w:rsidR="005D6328" w:rsidRPr="00091EC7" w:rsidRDefault="005D6328" w:rsidP="00091EC7">
      <w:pPr>
        <w:pStyle w:val="pkt"/>
        <w:spacing w:line="276" w:lineRule="auto"/>
        <w:ind w:left="295"/>
        <w:rPr>
          <w:b/>
          <w:bCs/>
        </w:rPr>
      </w:pPr>
      <w:hyperlink r:id="rId17" w:history="1">
        <w:r w:rsidRPr="00091EC7">
          <w:rPr>
            <w:b/>
            <w:bCs/>
          </w:rPr>
          <w:t>https://platformazakupowa.pl/strona/45-instrukcje</w:t>
        </w:r>
      </w:hyperlink>
    </w:p>
    <w:p w14:paraId="7CE35CFB" w14:textId="77777777" w:rsidR="005D6328" w:rsidRDefault="00832D78" w:rsidP="00091EC7">
      <w:pPr>
        <w:pStyle w:val="pkt"/>
        <w:spacing w:line="276" w:lineRule="auto"/>
        <w:ind w:left="295"/>
      </w:pPr>
      <w:r>
        <w:t xml:space="preserve">5. </w:t>
      </w:r>
      <w:r w:rsidR="005D6328">
        <w:t>Zasady przygotowania i złożenia oferty za pośrednictwem Platformy:</w:t>
      </w:r>
    </w:p>
    <w:p w14:paraId="3973044B" w14:textId="77777777" w:rsidR="005D6328" w:rsidRDefault="005D6328" w:rsidP="005D6328">
      <w:pPr>
        <w:pStyle w:val="pkt"/>
        <w:spacing w:line="276" w:lineRule="auto"/>
        <w:ind w:left="360" w:firstLine="0"/>
        <w:rPr>
          <w:lang w:bidi="pl-PL"/>
        </w:rPr>
      </w:pPr>
      <w:r>
        <w:rPr>
          <w:lang w:bidi="pl-PL"/>
        </w:rPr>
        <w:t xml:space="preserve">Instrukcja przygotowania i złożenia oferty za pośrednictwem Platformy dostępna jest pod adresem: </w:t>
      </w:r>
    </w:p>
    <w:p w14:paraId="0C787582" w14:textId="77777777" w:rsidR="005D6328" w:rsidRPr="005D6328" w:rsidRDefault="005D6328" w:rsidP="005D6328">
      <w:pPr>
        <w:pStyle w:val="pkt"/>
        <w:spacing w:line="276" w:lineRule="auto"/>
        <w:ind w:left="360" w:firstLine="0"/>
        <w:rPr>
          <w:b/>
          <w:lang w:bidi="pl-PL"/>
        </w:rPr>
      </w:pPr>
      <w:r w:rsidRPr="005D6328">
        <w:rPr>
          <w:b/>
          <w:lang w:bidi="pl-PL"/>
        </w:rPr>
        <w:t>https://platformazakupowa.pl/strona/45-instrukcje</w:t>
      </w:r>
    </w:p>
    <w:p w14:paraId="0440C1EA" w14:textId="77777777" w:rsidR="00B91B40" w:rsidRDefault="00B91B40" w:rsidP="00832D78">
      <w:pPr>
        <w:pStyle w:val="pkt"/>
        <w:numPr>
          <w:ilvl w:val="0"/>
          <w:numId w:val="8"/>
        </w:numPr>
        <w:spacing w:before="0" w:after="0" w:line="276" w:lineRule="auto"/>
        <w:ind w:left="360" w:hanging="360"/>
        <w:rPr>
          <w:lang w:bidi="pl-PL"/>
        </w:rPr>
      </w:pPr>
      <w:r w:rsidRPr="00D24BBF">
        <w:rPr>
          <w:lang w:bidi="pl-PL"/>
        </w:rPr>
        <w:t>Do przygotowania oferty konieczne jest posiadanie przez osobę upoważnioną do reprezentowania Wykonawcy kwalifikowanego podpisu elektronicznego, podpisu osobistego lub podpisu zaufanego.</w:t>
      </w:r>
    </w:p>
    <w:p w14:paraId="435BDEA3" w14:textId="77777777" w:rsidR="00F56BB7" w:rsidRDefault="00F56BB7" w:rsidP="00832D78">
      <w:pPr>
        <w:pStyle w:val="pkt"/>
        <w:numPr>
          <w:ilvl w:val="1"/>
          <w:numId w:val="8"/>
        </w:numPr>
        <w:spacing w:before="0" w:after="0" w:line="276" w:lineRule="auto"/>
        <w:ind w:left="360" w:hanging="360"/>
        <w:rPr>
          <w:lang w:bidi="pl-PL"/>
        </w:rPr>
      </w:pPr>
      <w:r w:rsidRPr="00F56BB7">
        <w:rPr>
          <w:lang w:bidi="pl-PL"/>
        </w:rPr>
        <w:t>W przypadku stosowania przez Wykonawcę kwalifikowanego podpisu elektronicznego:</w:t>
      </w:r>
    </w:p>
    <w:p w14:paraId="3678E8A2" w14:textId="77777777" w:rsidR="00F56BB7" w:rsidRDefault="00F56BB7" w:rsidP="005D7E26">
      <w:pPr>
        <w:pStyle w:val="pkt"/>
        <w:numPr>
          <w:ilvl w:val="0"/>
          <w:numId w:val="18"/>
        </w:numPr>
        <w:spacing w:before="0" w:after="0" w:line="276" w:lineRule="auto"/>
        <w:rPr>
          <w:lang w:bidi="pl-PL"/>
        </w:rPr>
      </w:pPr>
      <w:r w:rsidRPr="00F56BB7">
        <w:rPr>
          <w:lang w:bidi="pl-PL"/>
        </w:rPr>
        <w:t>Ze względu na niskie ryzyko naruszenia integralności pliku oraz łatwiejszą weryfikację podpisu Zamawiający zaleca, w miarę możliwości, przekonwertowanie plików składających się na ofertę na rozszerzenie .pdf  i opatrzenie ich podpisem kwalifikowanym w formacie PAdES.</w:t>
      </w:r>
    </w:p>
    <w:p w14:paraId="57816B63" w14:textId="77777777" w:rsidR="00F56BB7" w:rsidRDefault="00F56BB7" w:rsidP="005D7E26">
      <w:pPr>
        <w:pStyle w:val="pkt"/>
        <w:numPr>
          <w:ilvl w:val="0"/>
          <w:numId w:val="18"/>
        </w:numPr>
        <w:spacing w:before="0" w:after="0" w:line="276" w:lineRule="auto"/>
        <w:rPr>
          <w:lang w:bidi="pl-PL"/>
        </w:rPr>
      </w:pPr>
      <w:r w:rsidRPr="00F56BB7">
        <w:rPr>
          <w:lang w:bidi="pl-PL"/>
        </w:rPr>
        <w:t>Pliki w innych formatach niż PDF zaleca się opatrzyć podpisem w formacie XAdES o typie zewnętrznym. Wykonawca powinien pamiętać, aby plik z podpisem przekazywać łącznie z dokumentem podpisywanym.</w:t>
      </w:r>
    </w:p>
    <w:p w14:paraId="1B019B52" w14:textId="77777777" w:rsidR="00F56BB7" w:rsidRDefault="00F56BB7" w:rsidP="005D7E26">
      <w:pPr>
        <w:pStyle w:val="pkt"/>
        <w:numPr>
          <w:ilvl w:val="0"/>
          <w:numId w:val="18"/>
        </w:numPr>
        <w:spacing w:before="0" w:after="0" w:line="276" w:lineRule="auto"/>
        <w:rPr>
          <w:lang w:bidi="pl-PL"/>
        </w:rPr>
      </w:pPr>
      <w:r w:rsidRPr="00F56BB7">
        <w:rPr>
          <w:lang w:bidi="pl-PL"/>
        </w:rPr>
        <w:t>Zamawiający rekomenduje wykorzystanie podpisu z kwalifikowanym znacznikiem czasu.</w:t>
      </w:r>
    </w:p>
    <w:p w14:paraId="27B050EA" w14:textId="77777777" w:rsidR="007F38B3" w:rsidRDefault="007F38B3" w:rsidP="005D7E26">
      <w:pPr>
        <w:pStyle w:val="pkt"/>
        <w:numPr>
          <w:ilvl w:val="0"/>
          <w:numId w:val="18"/>
        </w:numPr>
        <w:spacing w:before="0" w:after="0" w:line="276" w:lineRule="auto"/>
        <w:rPr>
          <w:lang w:bidi="pl-PL"/>
        </w:rPr>
      </w:pPr>
      <w:r w:rsidRPr="007F38B3">
        <w:rPr>
          <w:lang w:bidi="pl-PL"/>
        </w:rPr>
        <w:t>Zamawiający zaleca aby nie wprowadzać jakichkolwiek zmian w plikach po podpisaniu ich podpisem kwalifikowanym. Może to skutkować naruszeniem integralności plików co równoważne będzie z koniecznością odrzucenia oferty.</w:t>
      </w:r>
    </w:p>
    <w:p w14:paraId="321CD65C" w14:textId="77777777" w:rsidR="00B91B40" w:rsidRDefault="00B91B40" w:rsidP="005D7E26">
      <w:pPr>
        <w:pStyle w:val="pkt"/>
        <w:numPr>
          <w:ilvl w:val="0"/>
          <w:numId w:val="18"/>
        </w:numPr>
        <w:spacing w:before="0" w:after="0" w:line="276" w:lineRule="auto"/>
        <w:rPr>
          <w:lang w:bidi="pl-PL"/>
        </w:rPr>
      </w:pPr>
      <w:r w:rsidRPr="00D55D84">
        <w:rPr>
          <w:lang w:bidi="pl-PL"/>
        </w:rPr>
        <w:t>Podpisy kwalifikowane wykorzystywane przez Wykonawców do podpisywania w</w:t>
      </w:r>
      <w:r>
        <w:rPr>
          <w:lang w:bidi="pl-PL"/>
        </w:rPr>
        <w:t>szelkich plików muszą spełniać „</w:t>
      </w:r>
      <w:r w:rsidRPr="00D55D84">
        <w:rPr>
          <w:lang w:bidi="pl-PL"/>
        </w:rPr>
        <w:t>Rozporządzenie Parlamentu Europejskiego i Rady w sprawie identyfikacji elektronicznej i usług zaufania w odniesieniu do transakcji elektronicznych na rynku wewnętrznym (eIDAS) (UE) nr 910/2014 - od 1 lipca 2016 roku”.</w:t>
      </w:r>
    </w:p>
    <w:p w14:paraId="1758477D" w14:textId="77777777" w:rsidR="00B91B40" w:rsidRDefault="00832D78" w:rsidP="00832D78">
      <w:pPr>
        <w:pStyle w:val="pkt"/>
        <w:numPr>
          <w:ilvl w:val="1"/>
          <w:numId w:val="8"/>
        </w:numPr>
        <w:spacing w:before="0" w:after="0" w:line="276" w:lineRule="auto"/>
        <w:ind w:left="360" w:hanging="360"/>
        <w:rPr>
          <w:lang w:bidi="pl-PL"/>
        </w:rPr>
      </w:pPr>
      <w:r>
        <w:rPr>
          <w:lang w:bidi="pl-PL"/>
        </w:rPr>
        <w:t xml:space="preserve">7. </w:t>
      </w:r>
      <w:r w:rsidR="00B91B40" w:rsidRPr="001D2193">
        <w:rPr>
          <w:lang w:bidi="pl-PL"/>
        </w:rPr>
        <w:t>W przypadku wykorzystania formatu podpisu XAdES zewnętrzny Zamawiający wymaga dołączenia odpowiedniej ilości plików</w:t>
      </w:r>
      <w:r w:rsidR="00B91B40">
        <w:rPr>
          <w:lang w:bidi="pl-PL"/>
        </w:rPr>
        <w:t>,</w:t>
      </w:r>
      <w:r w:rsidR="00B91B40" w:rsidRPr="001D2193">
        <w:rPr>
          <w:lang w:bidi="pl-PL"/>
        </w:rPr>
        <w:t xml:space="preserve"> tj. podpisywanych plików z danymi oraz plików XAdES.</w:t>
      </w:r>
    </w:p>
    <w:p w14:paraId="30BB4580" w14:textId="77777777" w:rsidR="00B91B40" w:rsidRDefault="00832D78" w:rsidP="00832D78">
      <w:pPr>
        <w:pStyle w:val="pkt"/>
        <w:numPr>
          <w:ilvl w:val="1"/>
          <w:numId w:val="8"/>
        </w:numPr>
        <w:spacing w:before="0" w:after="0" w:line="276" w:lineRule="auto"/>
        <w:ind w:left="360" w:hanging="360"/>
        <w:rPr>
          <w:lang w:bidi="pl-PL"/>
        </w:rPr>
      </w:pPr>
      <w:r>
        <w:rPr>
          <w:lang w:bidi="pl-PL"/>
        </w:rPr>
        <w:t xml:space="preserve">8. </w:t>
      </w:r>
      <w:r w:rsidR="00B91B40" w:rsidRPr="00F56BB7">
        <w:rPr>
          <w:lang w:bidi="pl-PL"/>
        </w:rPr>
        <w:t>Zamawiający zaleca aby w przypadku podpisywania pliku przez kilka osób, stosować podpisy tego samego rodzaju. Podpisywanie różnymi rodzajami podpisów</w:t>
      </w:r>
      <w:r w:rsidR="00B91B40">
        <w:rPr>
          <w:lang w:bidi="pl-PL"/>
        </w:rPr>
        <w:t>,</w:t>
      </w:r>
      <w:r w:rsidR="00B91B40" w:rsidRPr="00F56BB7">
        <w:rPr>
          <w:lang w:bidi="pl-PL"/>
        </w:rPr>
        <w:t xml:space="preserve"> np. osobistym i kwalifikowanym może doprowadzić do problemów w weryfikacji plików</w:t>
      </w:r>
      <w:r w:rsidR="00B91B40">
        <w:rPr>
          <w:lang w:bidi="pl-PL"/>
        </w:rPr>
        <w:t>.</w:t>
      </w:r>
    </w:p>
    <w:p w14:paraId="1B661718" w14:textId="77777777" w:rsidR="00B91B40" w:rsidRDefault="00832D78" w:rsidP="008D629B">
      <w:pPr>
        <w:pStyle w:val="pkt"/>
        <w:numPr>
          <w:ilvl w:val="1"/>
          <w:numId w:val="8"/>
        </w:numPr>
        <w:spacing w:before="0" w:after="0" w:line="276" w:lineRule="auto"/>
        <w:ind w:left="360" w:hanging="360"/>
        <w:rPr>
          <w:lang w:bidi="pl-PL"/>
        </w:rPr>
      </w:pPr>
      <w:r>
        <w:rPr>
          <w:lang w:bidi="pl-PL"/>
        </w:rPr>
        <w:t xml:space="preserve">9. </w:t>
      </w:r>
      <w:r w:rsidR="00B91B40" w:rsidRPr="009F12D8">
        <w:rPr>
          <w:lang w:bidi="pl-PL"/>
        </w:rPr>
        <w:t>Zamawiający zaleca, aby Wykonawca z odpowiednim wyprzedzeniem przetestował możliwość prawidłowego wykorzystania wybranej metody podpisania plików oferty.</w:t>
      </w:r>
    </w:p>
    <w:p w14:paraId="3690B428" w14:textId="77777777" w:rsidR="00B91B40" w:rsidRPr="00D24BBF" w:rsidRDefault="00832D78" w:rsidP="00832D78">
      <w:pPr>
        <w:pStyle w:val="pkt"/>
        <w:numPr>
          <w:ilvl w:val="1"/>
          <w:numId w:val="8"/>
        </w:numPr>
        <w:spacing w:before="0" w:after="0" w:line="276" w:lineRule="auto"/>
        <w:ind w:left="360" w:hanging="360"/>
        <w:rPr>
          <w:lang w:bidi="pl-PL"/>
        </w:rPr>
      </w:pPr>
      <w:r>
        <w:rPr>
          <w:lang w:bidi="pl-PL"/>
        </w:rPr>
        <w:t>1</w:t>
      </w:r>
      <w:r w:rsidR="00624E6A">
        <w:rPr>
          <w:lang w:bidi="pl-PL"/>
        </w:rPr>
        <w:t>0</w:t>
      </w:r>
      <w:r>
        <w:rPr>
          <w:lang w:bidi="pl-PL"/>
        </w:rPr>
        <w:t xml:space="preserve">. </w:t>
      </w:r>
      <w:r w:rsidR="00B91B40" w:rsidRPr="009F12D8">
        <w:rPr>
          <w:lang w:bidi="pl-PL"/>
        </w:rPr>
        <w:t>Zamawiający zwraca uwagę na ograniczenia wielkości plików podpisywanych profilem zaufanym, który wynosi maksymalnie 10</w:t>
      </w:r>
      <w:r w:rsidR="00567E33">
        <w:rPr>
          <w:lang w:bidi="pl-PL"/>
        </w:rPr>
        <w:t xml:space="preserve"> </w:t>
      </w:r>
      <w:r w:rsidR="00B91B40" w:rsidRPr="009F12D8">
        <w:rPr>
          <w:lang w:bidi="pl-PL"/>
        </w:rPr>
        <w:t>MB, oraz na ograniczenie wielkości plików podpisywanych w aplikacji eDoApp służącej do składania podpisu osobistego, który wynosi maksymalnie 5</w:t>
      </w:r>
      <w:r w:rsidR="00567E33">
        <w:rPr>
          <w:lang w:bidi="pl-PL"/>
        </w:rPr>
        <w:t xml:space="preserve"> </w:t>
      </w:r>
      <w:r w:rsidR="00B91B40" w:rsidRPr="009F12D8">
        <w:rPr>
          <w:lang w:bidi="pl-PL"/>
        </w:rPr>
        <w:t>MB.</w:t>
      </w:r>
    </w:p>
    <w:p w14:paraId="685C4476" w14:textId="77777777" w:rsidR="00B91B40" w:rsidRPr="00D24BBF" w:rsidRDefault="00832D78" w:rsidP="00832D78">
      <w:pPr>
        <w:pStyle w:val="pkt"/>
        <w:numPr>
          <w:ilvl w:val="1"/>
          <w:numId w:val="8"/>
        </w:numPr>
        <w:spacing w:before="0" w:after="0" w:line="276" w:lineRule="auto"/>
        <w:ind w:left="360" w:hanging="360"/>
        <w:rPr>
          <w:lang w:bidi="pl-PL"/>
        </w:rPr>
      </w:pPr>
      <w:r>
        <w:rPr>
          <w:lang w:bidi="pl-PL"/>
        </w:rPr>
        <w:t>1</w:t>
      </w:r>
      <w:r w:rsidR="00624E6A">
        <w:rPr>
          <w:lang w:bidi="pl-PL"/>
        </w:rPr>
        <w:t>1</w:t>
      </w:r>
      <w:r>
        <w:rPr>
          <w:lang w:bidi="pl-PL"/>
        </w:rPr>
        <w:t xml:space="preserve">. </w:t>
      </w:r>
      <w:r w:rsidR="00B91B40" w:rsidRPr="009F12D8">
        <w:rPr>
          <w:lang w:bidi="pl-PL"/>
        </w:rPr>
        <w:t>Zgodnie z definicją dokumentu elektronicznego z art.</w:t>
      </w:r>
      <w:r w:rsidR="00B91B40">
        <w:rPr>
          <w:lang w:bidi="pl-PL"/>
        </w:rPr>
        <w:t xml:space="preserve"> </w:t>
      </w:r>
      <w:r w:rsidR="00B91B40" w:rsidRPr="009F12D8">
        <w:rPr>
          <w:lang w:bidi="pl-PL"/>
        </w:rPr>
        <w:t xml:space="preserve">3 </w:t>
      </w:r>
      <w:r w:rsidR="004C09F7">
        <w:rPr>
          <w:lang w:bidi="pl-PL"/>
        </w:rPr>
        <w:t>pkt</w:t>
      </w:r>
      <w:r w:rsidR="00B91B40" w:rsidRPr="009F12D8">
        <w:rPr>
          <w:lang w:bidi="pl-PL"/>
        </w:rPr>
        <w:t xml:space="preserve"> 2 Ustawy o informatyzacji działalności podmiotów realizujących zadania publiczne, opatrzenie pliku zawierającego skompresowane dane kwalifikowanym podpisem elektronicznym jest jednoznaczne z </w:t>
      </w:r>
      <w:r w:rsidR="00B91B40" w:rsidRPr="009F12D8">
        <w:rPr>
          <w:lang w:bidi="pl-PL"/>
        </w:rPr>
        <w:lastRenderedPageBreak/>
        <w:t>podpisaniem oryginału dokumentu, z wyjątkiem kopii poświadczonych odpowiednio przez innego wykonawcę ubiegającego się wspólnie z nim o udzielenie zamówienia, przez podmiot, na którego zdolnościach lub sytuacji polega Wykonawca, albo przez podwykonawcę.</w:t>
      </w:r>
    </w:p>
    <w:p w14:paraId="36BB4C38" w14:textId="77777777" w:rsidR="00B91B40" w:rsidRPr="00D24BBF" w:rsidRDefault="00832D78" w:rsidP="00832D78">
      <w:pPr>
        <w:pStyle w:val="pkt"/>
        <w:numPr>
          <w:ilvl w:val="1"/>
          <w:numId w:val="8"/>
        </w:numPr>
        <w:spacing w:before="0" w:after="0" w:line="276" w:lineRule="auto"/>
        <w:ind w:left="360" w:hanging="360"/>
        <w:rPr>
          <w:lang w:bidi="pl-PL"/>
        </w:rPr>
      </w:pPr>
      <w:r>
        <w:rPr>
          <w:lang w:bidi="pl-PL"/>
        </w:rPr>
        <w:t>1</w:t>
      </w:r>
      <w:r w:rsidR="00624E6A">
        <w:rPr>
          <w:lang w:bidi="pl-PL"/>
        </w:rPr>
        <w:t>2</w:t>
      </w:r>
      <w:r>
        <w:rPr>
          <w:lang w:bidi="pl-PL"/>
        </w:rPr>
        <w:t xml:space="preserve">. </w:t>
      </w:r>
      <w:r w:rsidR="00B91B40" w:rsidRPr="00D24BBF">
        <w:rPr>
          <w:lang w:bidi="pl-PL"/>
        </w:rPr>
        <w:t xml:space="preserve">Do oferty należy dołączyć oświadczenie o </w:t>
      </w:r>
      <w:r w:rsidR="00B91B40">
        <w:rPr>
          <w:lang w:bidi="pl-PL"/>
        </w:rPr>
        <w:t xml:space="preserve">spełnieniu warunków udziału w postepowaniu i </w:t>
      </w:r>
      <w:r w:rsidR="00B91B40" w:rsidRPr="00D24BBF">
        <w:rPr>
          <w:lang w:bidi="pl-PL"/>
        </w:rPr>
        <w:t xml:space="preserve">niepodlegania wykluczeniu w </w:t>
      </w:r>
      <w:r w:rsidR="00B91B40">
        <w:rPr>
          <w:lang w:bidi="pl-PL"/>
        </w:rPr>
        <w:t>formie</w:t>
      </w:r>
      <w:r w:rsidR="00B91B40" w:rsidRPr="00D24BBF">
        <w:rPr>
          <w:lang w:bidi="pl-PL"/>
        </w:rPr>
        <w:t xml:space="preserve"> elektronicznej </w:t>
      </w:r>
      <w:r w:rsidR="00B91B40" w:rsidRPr="00F71856">
        <w:rPr>
          <w:lang w:bidi="pl-PL"/>
        </w:rPr>
        <w:t>pod rygorem nieważności</w:t>
      </w:r>
      <w:r w:rsidR="00B91B40" w:rsidRPr="00D24BBF">
        <w:rPr>
          <w:lang w:bidi="pl-PL"/>
        </w:rPr>
        <w:t xml:space="preserve"> opatrzone kwalifikowanym podpisem elektronicznym</w:t>
      </w:r>
      <w:r w:rsidR="00B91B40">
        <w:rPr>
          <w:lang w:bidi="pl-PL"/>
        </w:rPr>
        <w:t xml:space="preserve"> lub w postaci elektronicznej</w:t>
      </w:r>
      <w:r w:rsidR="00B91B40" w:rsidRPr="00D24BBF">
        <w:rPr>
          <w:lang w:bidi="pl-PL"/>
        </w:rPr>
        <w:t>, podpisem zaufanym lub podpisem osobistym.</w:t>
      </w:r>
    </w:p>
    <w:p w14:paraId="4A67C2A8" w14:textId="77777777" w:rsidR="00B91B40" w:rsidRPr="00CA0441" w:rsidRDefault="00832D78" w:rsidP="00832D78">
      <w:pPr>
        <w:pStyle w:val="pkt"/>
        <w:numPr>
          <w:ilvl w:val="1"/>
          <w:numId w:val="8"/>
        </w:numPr>
        <w:spacing w:before="0" w:after="0" w:line="276" w:lineRule="auto"/>
        <w:ind w:left="360" w:hanging="360"/>
        <w:rPr>
          <w:lang w:bidi="pl-PL"/>
        </w:rPr>
      </w:pPr>
      <w:r>
        <w:rPr>
          <w:lang w:bidi="pl-PL"/>
        </w:rPr>
        <w:t>1</w:t>
      </w:r>
      <w:r w:rsidR="00624E6A">
        <w:rPr>
          <w:lang w:bidi="pl-PL"/>
        </w:rPr>
        <w:t>3</w:t>
      </w:r>
      <w:r>
        <w:rPr>
          <w:lang w:bidi="pl-PL"/>
        </w:rPr>
        <w:t xml:space="preserve">. </w:t>
      </w:r>
      <w:r w:rsidR="00B91B40" w:rsidRPr="00D24BBF">
        <w:rPr>
          <w:lang w:bidi="pl-PL"/>
        </w:rPr>
        <w:t xml:space="preserve">Do przygotowania oferty zaleca się wykorzystanie Formularza Oferty, którego wzór stanowi Załącznik do SWZ. W przypadku, gdy Wykonawca nie korzysta z przygotowanego przez Zamawiającego wzoru, w treści oferty należy zamieścić wszystkie </w:t>
      </w:r>
      <w:r w:rsidR="00B91B40" w:rsidRPr="00CA0441">
        <w:rPr>
          <w:lang w:bidi="pl-PL"/>
        </w:rPr>
        <w:t>informacje wymagane w Formularzu Ofertowym.</w:t>
      </w:r>
    </w:p>
    <w:p w14:paraId="09A3775C" w14:textId="77777777" w:rsidR="00683B60" w:rsidRPr="00D71155" w:rsidRDefault="00624E6A" w:rsidP="00832D78">
      <w:pPr>
        <w:pStyle w:val="pkt"/>
        <w:numPr>
          <w:ilvl w:val="1"/>
          <w:numId w:val="8"/>
        </w:numPr>
        <w:spacing w:before="0" w:after="0" w:line="276" w:lineRule="auto"/>
        <w:ind w:left="360" w:hanging="360"/>
        <w:rPr>
          <w:bCs/>
          <w:lang w:bidi="pl-PL"/>
        </w:rPr>
      </w:pPr>
      <w:r w:rsidRPr="00D71155">
        <w:rPr>
          <w:bCs/>
          <w:lang w:bidi="pl-PL"/>
        </w:rPr>
        <w:t>14</w:t>
      </w:r>
      <w:r w:rsidR="00832D78" w:rsidRPr="00D71155">
        <w:rPr>
          <w:bCs/>
          <w:lang w:bidi="pl-PL"/>
        </w:rPr>
        <w:t xml:space="preserve">. </w:t>
      </w:r>
      <w:r w:rsidR="00687F02" w:rsidRPr="00D71155">
        <w:rPr>
          <w:bCs/>
          <w:lang w:bidi="pl-PL"/>
        </w:rPr>
        <w:t>Ofertę należy złożyć</w:t>
      </w:r>
      <w:r w:rsidR="00683B60" w:rsidRPr="00D71155">
        <w:rPr>
          <w:bCs/>
          <w:lang w:bidi="pl-PL"/>
        </w:rPr>
        <w:t xml:space="preserve"> </w:t>
      </w:r>
      <w:r w:rsidR="009D16EE" w:rsidRPr="00D71155">
        <w:rPr>
          <w:bCs/>
          <w:lang w:bidi="pl-PL"/>
        </w:rPr>
        <w:t>z wymaganymi załącznikami</w:t>
      </w:r>
      <w:r w:rsidR="00683B60" w:rsidRPr="00D71155">
        <w:rPr>
          <w:bCs/>
          <w:lang w:bidi="pl-PL"/>
        </w:rPr>
        <w:t>:</w:t>
      </w:r>
    </w:p>
    <w:tbl>
      <w:tblPr>
        <w:tblW w:w="8793" w:type="dxa"/>
        <w:tblInd w:w="349" w:type="dxa"/>
        <w:tblLayout w:type="fixed"/>
        <w:tblCellMar>
          <w:left w:w="70" w:type="dxa"/>
          <w:right w:w="70" w:type="dxa"/>
        </w:tblCellMar>
        <w:tblLook w:val="0000" w:firstRow="0" w:lastRow="0" w:firstColumn="0" w:lastColumn="0" w:noHBand="0" w:noVBand="0"/>
      </w:tblPr>
      <w:tblGrid>
        <w:gridCol w:w="8793"/>
      </w:tblGrid>
      <w:tr w:rsidR="00D71155" w:rsidRPr="00D71155" w14:paraId="69CBD6D9" w14:textId="77777777" w:rsidTr="00D71155">
        <w:trPr>
          <w:trHeight w:val="496"/>
        </w:trPr>
        <w:tc>
          <w:tcPr>
            <w:tcW w:w="8793" w:type="dxa"/>
            <w:tcBorders>
              <w:top w:val="double" w:sz="4" w:space="0" w:color="000000"/>
              <w:left w:val="double" w:sz="4" w:space="0" w:color="000000"/>
              <w:bottom w:val="double" w:sz="4" w:space="0" w:color="000000"/>
              <w:right w:val="double" w:sz="4" w:space="0" w:color="000000"/>
            </w:tcBorders>
            <w:shd w:val="clear" w:color="auto" w:fill="auto"/>
            <w:vAlign w:val="center"/>
          </w:tcPr>
          <w:p w14:paraId="5F26AD1B" w14:textId="77777777" w:rsidR="008430E2" w:rsidRPr="00D71155" w:rsidRDefault="008430E2" w:rsidP="00ED6F7A">
            <w:pPr>
              <w:pStyle w:val="pkt"/>
              <w:spacing w:before="0" w:after="0" w:line="276" w:lineRule="auto"/>
              <w:ind w:left="359" w:firstLine="0"/>
              <w:rPr>
                <w:bCs/>
                <w:lang w:val="x-none" w:bidi="pl-PL"/>
              </w:rPr>
            </w:pPr>
            <w:r w:rsidRPr="00D71155">
              <w:rPr>
                <w:bCs/>
                <w:lang w:val="x-none" w:bidi="pl-PL"/>
              </w:rPr>
              <w:t xml:space="preserve">Oferta cenowa zgodna z załączonym drukiem „formularza oferty” – załącznik </w:t>
            </w:r>
            <w:r w:rsidR="00915022" w:rsidRPr="00D71155">
              <w:rPr>
                <w:bCs/>
                <w:lang w:bidi="pl-PL"/>
              </w:rPr>
              <w:t xml:space="preserve">Nr 3 </w:t>
            </w:r>
            <w:r w:rsidRPr="00D71155">
              <w:rPr>
                <w:bCs/>
                <w:lang w:val="x-none" w:bidi="pl-PL"/>
              </w:rPr>
              <w:t>do SWZ</w:t>
            </w:r>
            <w:r w:rsidR="000870C5" w:rsidRPr="00D71155">
              <w:rPr>
                <w:bCs/>
                <w:lang w:bidi="pl-PL"/>
              </w:rPr>
              <w:t xml:space="preserve">, która zawiera cenę </w:t>
            </w:r>
            <w:r w:rsidR="000870C5" w:rsidRPr="00D71155">
              <w:rPr>
                <w:bCs/>
                <w:iCs/>
                <w:lang w:bidi="pl-PL"/>
              </w:rPr>
              <w:t>wyliczoną w sposób opisany w rozdziale XVII SWZ</w:t>
            </w:r>
            <w:r w:rsidRPr="00D71155">
              <w:rPr>
                <w:bCs/>
                <w:iCs/>
                <w:lang w:bidi="pl-PL"/>
              </w:rPr>
              <w:t xml:space="preserve">. </w:t>
            </w:r>
          </w:p>
        </w:tc>
      </w:tr>
      <w:tr w:rsidR="008430E2" w:rsidRPr="00C41B7F" w14:paraId="713F65E4" w14:textId="77777777" w:rsidTr="00D71155">
        <w:trPr>
          <w:trHeight w:val="496"/>
        </w:trPr>
        <w:tc>
          <w:tcPr>
            <w:tcW w:w="8793" w:type="dxa"/>
            <w:tcBorders>
              <w:top w:val="double" w:sz="4" w:space="0" w:color="000000"/>
              <w:left w:val="double" w:sz="4" w:space="0" w:color="000000"/>
              <w:bottom w:val="double" w:sz="4" w:space="0" w:color="000000"/>
              <w:right w:val="double" w:sz="4" w:space="0" w:color="000000"/>
            </w:tcBorders>
            <w:shd w:val="clear" w:color="auto" w:fill="auto"/>
            <w:vAlign w:val="center"/>
          </w:tcPr>
          <w:p w14:paraId="4BFE2E34" w14:textId="77777777" w:rsidR="008430E2" w:rsidRPr="00C41B7F" w:rsidRDefault="001200C7" w:rsidP="001200C7">
            <w:pPr>
              <w:pStyle w:val="pkt"/>
              <w:spacing w:before="0" w:after="0" w:line="276" w:lineRule="auto"/>
              <w:ind w:left="359" w:firstLine="0"/>
              <w:rPr>
                <w:bCs/>
                <w:color w:val="FF0000"/>
                <w:lang w:val="x-none" w:bidi="pl-PL"/>
              </w:rPr>
            </w:pPr>
            <w:r w:rsidRPr="00D71155">
              <w:rPr>
                <w:bCs/>
                <w:lang w:bidi="pl-PL"/>
              </w:rPr>
              <w:t>Oświadczenie, o których mowa w  rozdziale V ust. 1 SWZ  (załącznik nr 4 do SWZ) oraz oświadczenie, o których mowa w  rozdziale VI ust. 5 i 7 SWZ  (załącznik nr 4a do SWZ)</w:t>
            </w:r>
          </w:p>
        </w:tc>
      </w:tr>
      <w:tr w:rsidR="008F3653" w:rsidRPr="00C41B7F" w14:paraId="77EDB1EC" w14:textId="77777777" w:rsidTr="00D71155">
        <w:trPr>
          <w:trHeight w:val="496"/>
        </w:trPr>
        <w:tc>
          <w:tcPr>
            <w:tcW w:w="8793" w:type="dxa"/>
            <w:tcBorders>
              <w:top w:val="double" w:sz="4" w:space="0" w:color="000000"/>
              <w:left w:val="double" w:sz="4" w:space="0" w:color="000000"/>
              <w:bottom w:val="double" w:sz="4" w:space="0" w:color="000000"/>
              <w:right w:val="double" w:sz="4" w:space="0" w:color="000000"/>
            </w:tcBorders>
            <w:shd w:val="clear" w:color="auto" w:fill="auto"/>
            <w:vAlign w:val="center"/>
          </w:tcPr>
          <w:p w14:paraId="1518EAA0" w14:textId="74CF949B" w:rsidR="008F3653" w:rsidRPr="008F3653" w:rsidRDefault="008F3653" w:rsidP="001200C7">
            <w:pPr>
              <w:pStyle w:val="pkt"/>
              <w:spacing w:before="0" w:after="0" w:line="276" w:lineRule="auto"/>
              <w:ind w:left="359" w:firstLine="0"/>
              <w:rPr>
                <w:bCs/>
                <w:lang w:bidi="pl-PL"/>
              </w:rPr>
            </w:pPr>
            <w:r w:rsidRPr="008F3653">
              <w:rPr>
                <w:bCs/>
                <w:lang w:bidi="pl-PL"/>
              </w:rPr>
              <w:t>Kosztorys ofertowy (Zamawiający dopuszcza możliwość złożenia kosztorysu sporządzonego metodą szczegółową).</w:t>
            </w:r>
          </w:p>
        </w:tc>
      </w:tr>
      <w:tr w:rsidR="008430E2" w:rsidRPr="00C41B7F" w14:paraId="0E0F7A7C" w14:textId="77777777" w:rsidTr="00D71155">
        <w:trPr>
          <w:trHeight w:val="496"/>
        </w:trPr>
        <w:tc>
          <w:tcPr>
            <w:tcW w:w="8793" w:type="dxa"/>
            <w:tcBorders>
              <w:top w:val="double" w:sz="4" w:space="0" w:color="000000"/>
              <w:left w:val="double" w:sz="4" w:space="0" w:color="000000"/>
              <w:bottom w:val="double" w:sz="4" w:space="0" w:color="000000"/>
              <w:right w:val="double" w:sz="4" w:space="0" w:color="000000"/>
            </w:tcBorders>
            <w:shd w:val="clear" w:color="auto" w:fill="auto"/>
            <w:vAlign w:val="center"/>
          </w:tcPr>
          <w:p w14:paraId="2834D656" w14:textId="77777777" w:rsidR="008430E2" w:rsidRPr="00C41B7F" w:rsidRDefault="008430E2" w:rsidP="00ED6F7A">
            <w:pPr>
              <w:pStyle w:val="pkt"/>
              <w:spacing w:before="0" w:after="0" w:line="276" w:lineRule="auto"/>
              <w:ind w:left="359" w:firstLine="0"/>
              <w:rPr>
                <w:bCs/>
                <w:color w:val="FF0000"/>
                <w:lang w:val="x-none" w:bidi="pl-PL"/>
              </w:rPr>
            </w:pPr>
            <w:r w:rsidRPr="00D71155">
              <w:rPr>
                <w:bCs/>
                <w:lang w:bidi="pl-PL"/>
              </w:rPr>
              <w:t xml:space="preserve">Pełnomocnictwo - Jeżeli oferta wraz z oświadczeniami składana jest przez pełnomocnika należy do oferty załączyć pełnomocnictwo upoważniające pełnomocnika do tej czynności. </w:t>
            </w:r>
          </w:p>
        </w:tc>
      </w:tr>
      <w:tr w:rsidR="008430E2" w:rsidRPr="00C41B7F" w14:paraId="1952623D" w14:textId="77777777" w:rsidTr="00D71155">
        <w:trPr>
          <w:trHeight w:val="496"/>
        </w:trPr>
        <w:tc>
          <w:tcPr>
            <w:tcW w:w="8793" w:type="dxa"/>
            <w:tcBorders>
              <w:top w:val="double" w:sz="4" w:space="0" w:color="000000"/>
              <w:left w:val="double" w:sz="4" w:space="0" w:color="000000"/>
              <w:bottom w:val="double" w:sz="4" w:space="0" w:color="000000"/>
              <w:right w:val="double" w:sz="4" w:space="0" w:color="000000"/>
            </w:tcBorders>
            <w:shd w:val="clear" w:color="auto" w:fill="auto"/>
            <w:vAlign w:val="center"/>
          </w:tcPr>
          <w:p w14:paraId="02DAA757" w14:textId="77777777" w:rsidR="008902DC" w:rsidRPr="00C41B7F" w:rsidRDefault="008430E2" w:rsidP="00ED5370">
            <w:pPr>
              <w:pStyle w:val="pkt"/>
              <w:spacing w:before="0" w:after="0" w:line="276" w:lineRule="auto"/>
              <w:ind w:left="359" w:firstLine="0"/>
              <w:rPr>
                <w:bCs/>
                <w:color w:val="FF0000"/>
                <w:lang w:val="x-none" w:bidi="pl-PL"/>
              </w:rPr>
            </w:pPr>
            <w:r w:rsidRPr="00D71155">
              <w:rPr>
                <w:bCs/>
                <w:lang w:bidi="pl-PL"/>
              </w:rPr>
              <w:t xml:space="preserve">Wykonawca, który polega na zasobach innych podmiotów składa wraz z ofertą oświadczenie podmiotu o udostępnieniu zasobów wskazujące na okoliczności opisane </w:t>
            </w:r>
            <w:r w:rsidR="009D16EE" w:rsidRPr="00D71155">
              <w:rPr>
                <w:bCs/>
                <w:lang w:bidi="pl-PL"/>
              </w:rPr>
              <w:t xml:space="preserve">w </w:t>
            </w:r>
            <w:r w:rsidR="000870C5" w:rsidRPr="00D71155">
              <w:rPr>
                <w:bCs/>
                <w:lang w:bidi="pl-PL"/>
              </w:rPr>
              <w:t>rozdziale</w:t>
            </w:r>
            <w:r w:rsidR="009D16EE" w:rsidRPr="00D71155">
              <w:rPr>
                <w:bCs/>
                <w:lang w:bidi="pl-PL"/>
              </w:rPr>
              <w:t xml:space="preserve"> V </w:t>
            </w:r>
            <w:r w:rsidR="000870C5" w:rsidRPr="00D71155">
              <w:rPr>
                <w:bCs/>
                <w:lang w:bidi="pl-PL"/>
              </w:rPr>
              <w:t>SWZ</w:t>
            </w:r>
            <w:r w:rsidR="00A66848" w:rsidRPr="00D71155">
              <w:rPr>
                <w:bCs/>
                <w:lang w:bidi="pl-PL"/>
              </w:rPr>
              <w:t xml:space="preserve"> (załącznik </w:t>
            </w:r>
            <w:r w:rsidR="00915022" w:rsidRPr="00D71155">
              <w:rPr>
                <w:bCs/>
                <w:lang w:bidi="pl-PL"/>
              </w:rPr>
              <w:t>nr 5</w:t>
            </w:r>
            <w:r w:rsidR="00810821" w:rsidRPr="00D71155">
              <w:rPr>
                <w:bCs/>
                <w:lang w:bidi="pl-PL"/>
              </w:rPr>
              <w:t xml:space="preserve"> </w:t>
            </w:r>
            <w:r w:rsidR="00A66848" w:rsidRPr="00D71155">
              <w:rPr>
                <w:bCs/>
                <w:lang w:bidi="pl-PL"/>
              </w:rPr>
              <w:t>do SWZ)</w:t>
            </w:r>
            <w:r w:rsidR="00ED5370" w:rsidRPr="00D71155">
              <w:rPr>
                <w:bCs/>
                <w:lang w:bidi="pl-PL"/>
              </w:rPr>
              <w:t>.</w:t>
            </w:r>
            <w:r w:rsidR="005979BD" w:rsidRPr="00D71155">
              <w:rPr>
                <w:bCs/>
                <w:lang w:bidi="pl-PL"/>
              </w:rPr>
              <w:t xml:space="preserve"> </w:t>
            </w:r>
            <w:r w:rsidR="00ED5370" w:rsidRPr="00D71155">
              <w:rPr>
                <w:bCs/>
                <w:lang w:bidi="pl-PL"/>
              </w:rPr>
              <w:t>P</w:t>
            </w:r>
            <w:r w:rsidR="005979BD" w:rsidRPr="00D71155">
              <w:rPr>
                <w:bCs/>
                <w:lang w:bidi="pl-PL"/>
              </w:rPr>
              <w:t>onadto w</w:t>
            </w:r>
            <w:r w:rsidR="008902DC" w:rsidRPr="00D71155">
              <w:rPr>
                <w:bCs/>
                <w:lang w:bidi="pl-PL"/>
              </w:rPr>
              <w:t>raz ofertą należy załączyć oświadczenie podmiotu udostępniającego zasoby potwierdzające brak podstaw wykluczenia tego podmiotu i spełnienie przez ten podmiot warunków udziału w postępowaniu w zakresie jakim wykonawca powołuje się na jego zasoby</w:t>
            </w:r>
            <w:r w:rsidR="005979BD" w:rsidRPr="00D71155">
              <w:rPr>
                <w:bCs/>
                <w:lang w:bidi="pl-PL"/>
              </w:rPr>
              <w:t xml:space="preserve"> (załącznik nr 4b do SWZ)</w:t>
            </w:r>
            <w:r w:rsidR="008902DC" w:rsidRPr="00D71155">
              <w:rPr>
                <w:bCs/>
                <w:lang w:bidi="pl-PL"/>
              </w:rPr>
              <w:t>.</w:t>
            </w:r>
          </w:p>
        </w:tc>
      </w:tr>
      <w:tr w:rsidR="006F6F7F" w:rsidRPr="00C41B7F" w14:paraId="330B187F" w14:textId="77777777" w:rsidTr="00D71155">
        <w:trPr>
          <w:trHeight w:val="496"/>
        </w:trPr>
        <w:tc>
          <w:tcPr>
            <w:tcW w:w="8793" w:type="dxa"/>
            <w:tcBorders>
              <w:top w:val="double" w:sz="4" w:space="0" w:color="000000"/>
              <w:left w:val="double" w:sz="4" w:space="0" w:color="000000"/>
              <w:bottom w:val="double" w:sz="4" w:space="0" w:color="000000"/>
              <w:right w:val="double" w:sz="4" w:space="0" w:color="000000"/>
            </w:tcBorders>
            <w:shd w:val="clear" w:color="auto" w:fill="auto"/>
          </w:tcPr>
          <w:p w14:paraId="7D9AB47D" w14:textId="77777777" w:rsidR="006F6F7F" w:rsidRPr="00C41B7F" w:rsidRDefault="006F6F7F" w:rsidP="006F6F7F">
            <w:pPr>
              <w:pStyle w:val="pkt"/>
              <w:spacing w:before="0" w:after="0" w:line="276" w:lineRule="auto"/>
              <w:ind w:left="359" w:firstLine="0"/>
              <w:rPr>
                <w:bCs/>
                <w:color w:val="FF0000"/>
                <w:lang w:bidi="pl-PL"/>
              </w:rPr>
            </w:pPr>
            <w:r w:rsidRPr="00D71155">
              <w:rPr>
                <w:bCs/>
                <w:lang w:bidi="pl-PL"/>
              </w:rPr>
              <w:t xml:space="preserve">Wykonawcy wspólnie ubiegający się o udzielenie zamówienia składają do oferty oświadczenie, z którego będzie wynikać, które roboty budowlane wykonają poszczególni wykonawcy. Wzór oświadczenia określa załącznik Nr </w:t>
            </w:r>
            <w:r w:rsidR="00550883" w:rsidRPr="00D71155">
              <w:rPr>
                <w:bCs/>
                <w:lang w:bidi="pl-PL"/>
              </w:rPr>
              <w:t>2</w:t>
            </w:r>
            <w:r w:rsidRPr="00D71155">
              <w:rPr>
                <w:bCs/>
                <w:lang w:bidi="pl-PL"/>
              </w:rPr>
              <w:t xml:space="preserve"> do SWZ.</w:t>
            </w:r>
          </w:p>
        </w:tc>
      </w:tr>
      <w:tr w:rsidR="006F6F7F" w:rsidRPr="00C41B7F" w14:paraId="5AE8FC87" w14:textId="77777777" w:rsidTr="00D71155">
        <w:trPr>
          <w:trHeight w:val="496"/>
        </w:trPr>
        <w:tc>
          <w:tcPr>
            <w:tcW w:w="8793" w:type="dxa"/>
            <w:tcBorders>
              <w:top w:val="double" w:sz="4" w:space="0" w:color="000000"/>
              <w:left w:val="double" w:sz="4" w:space="0" w:color="000000"/>
              <w:bottom w:val="double" w:sz="4" w:space="0" w:color="000000"/>
              <w:right w:val="double" w:sz="4" w:space="0" w:color="000000"/>
            </w:tcBorders>
            <w:shd w:val="clear" w:color="auto" w:fill="auto"/>
          </w:tcPr>
          <w:p w14:paraId="4BB787FE" w14:textId="77777777" w:rsidR="006F6F7F" w:rsidRPr="00C41B7F" w:rsidRDefault="006F6F7F" w:rsidP="006F6F7F">
            <w:pPr>
              <w:pStyle w:val="pkt"/>
              <w:spacing w:before="0" w:after="0" w:line="276" w:lineRule="auto"/>
              <w:ind w:left="359" w:firstLine="0"/>
              <w:rPr>
                <w:bCs/>
                <w:color w:val="FF0000"/>
                <w:lang w:bidi="pl-PL"/>
              </w:rPr>
            </w:pPr>
            <w:r w:rsidRPr="00D71155">
              <w:rPr>
                <w:bCs/>
                <w:lang w:bidi="pl-PL"/>
              </w:rPr>
              <w:t>Zastrzeżenie tajemnicy przedsiębiorstwa (jeżeli dotyczy) -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 (</w:t>
            </w:r>
            <w:r w:rsidRPr="00D71155">
              <w:rPr>
                <w:bCs/>
              </w:rPr>
              <w:t>Dz. U. z 2022 r. poz. 1233</w:t>
            </w:r>
            <w:r w:rsidRPr="00D71155">
              <w:rPr>
                <w:bCs/>
                <w:lang w:bidi="pl-PL"/>
              </w:rPr>
              <w:t>). 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tc>
      </w:tr>
      <w:tr w:rsidR="00E02490" w:rsidRPr="00C41B7F" w14:paraId="4A915CD2" w14:textId="77777777" w:rsidTr="00D71155">
        <w:trPr>
          <w:trHeight w:val="496"/>
        </w:trPr>
        <w:tc>
          <w:tcPr>
            <w:tcW w:w="8793" w:type="dxa"/>
            <w:tcBorders>
              <w:top w:val="double" w:sz="4" w:space="0" w:color="000000"/>
              <w:left w:val="double" w:sz="4" w:space="0" w:color="000000"/>
              <w:bottom w:val="double" w:sz="4" w:space="0" w:color="000000"/>
              <w:right w:val="double" w:sz="4" w:space="0" w:color="000000"/>
            </w:tcBorders>
            <w:shd w:val="clear" w:color="auto" w:fill="auto"/>
          </w:tcPr>
          <w:p w14:paraId="372CBE68" w14:textId="77777777" w:rsidR="00E02490" w:rsidRPr="00C41B7F" w:rsidRDefault="00E02490" w:rsidP="006F6F7F">
            <w:pPr>
              <w:pStyle w:val="pkt"/>
              <w:spacing w:before="0" w:after="0" w:line="276" w:lineRule="auto"/>
              <w:ind w:left="359" w:firstLine="0"/>
              <w:rPr>
                <w:bCs/>
                <w:color w:val="FF0000"/>
                <w:lang w:bidi="pl-PL"/>
              </w:rPr>
            </w:pPr>
            <w:r w:rsidRPr="00D71155">
              <w:rPr>
                <w:bCs/>
                <w:lang w:bidi="pl-PL"/>
              </w:rPr>
              <w:lastRenderedPageBreak/>
              <w:t>Wadium - w poręczeniach lub gwarancjach powinno obejmować przekazanie tego dokumentu w takiej formie, w jakiej został on ustanowiony przez gwaranta, tj. oryginału dokumentu podpisanego kwalifikowanym podpisem elektronicznym przez jego wystawcę. Zamawiający zaleca załączenie do oferty dokumentu potwierdzającego wniesienie wadium w pieniądzu na rachunek bankowy Zamawiającego</w:t>
            </w:r>
            <w:r w:rsidRPr="00C41B7F">
              <w:rPr>
                <w:bCs/>
                <w:color w:val="FF0000"/>
                <w:lang w:bidi="pl-PL"/>
              </w:rPr>
              <w:t>.</w:t>
            </w:r>
          </w:p>
        </w:tc>
      </w:tr>
    </w:tbl>
    <w:p w14:paraId="45A2B13E" w14:textId="77777777" w:rsidR="00683B60" w:rsidRPr="00D24BBF" w:rsidRDefault="00832D78" w:rsidP="00832D78">
      <w:pPr>
        <w:pStyle w:val="pkt"/>
        <w:numPr>
          <w:ilvl w:val="2"/>
          <w:numId w:val="8"/>
        </w:numPr>
        <w:spacing w:before="0" w:after="0" w:line="276" w:lineRule="auto"/>
        <w:ind w:left="720" w:hanging="720"/>
        <w:rPr>
          <w:lang w:bidi="pl-PL"/>
        </w:rPr>
      </w:pPr>
      <w:r>
        <w:rPr>
          <w:lang w:bidi="pl-PL"/>
        </w:rPr>
        <w:t xml:space="preserve">1) </w:t>
      </w:r>
      <w:r w:rsidR="00683B60" w:rsidRPr="00D24BBF">
        <w:rPr>
          <w:lang w:bidi="pl-PL"/>
        </w:rPr>
        <w:t>Pełnomocnictwo dla pełnomocnika do reprezentowania w postępowaniu Wykonawców wspólnie ubiegających się o udzielenie zamówienia - dotyczy ofert składanych przez Wykonawców wspólnie ubiegających się o udzielenie zamówienia;</w:t>
      </w:r>
    </w:p>
    <w:p w14:paraId="0D765FE8" w14:textId="77777777" w:rsidR="00683B60" w:rsidRDefault="00832D78" w:rsidP="00832D78">
      <w:pPr>
        <w:pStyle w:val="pkt"/>
        <w:numPr>
          <w:ilvl w:val="2"/>
          <w:numId w:val="8"/>
        </w:numPr>
        <w:spacing w:before="0" w:after="0" w:line="276" w:lineRule="auto"/>
        <w:ind w:left="720" w:hanging="720"/>
        <w:rPr>
          <w:lang w:bidi="pl-PL"/>
        </w:rPr>
      </w:pPr>
      <w:r>
        <w:rPr>
          <w:lang w:bidi="pl-PL"/>
        </w:rPr>
        <w:t xml:space="preserve">2) </w:t>
      </w:r>
      <w:r w:rsidR="00683B60" w:rsidRPr="00D24BBF">
        <w:rPr>
          <w:lang w:bidi="pl-PL"/>
        </w:rPr>
        <w:t>Oświad</w:t>
      </w:r>
      <w:r w:rsidR="00B06662" w:rsidRPr="00D24BBF">
        <w:rPr>
          <w:lang w:bidi="pl-PL"/>
        </w:rPr>
        <w:t>czenie Wykonawcy o niepodlegania</w:t>
      </w:r>
      <w:r w:rsidR="00683B60" w:rsidRPr="00D24BBF">
        <w:rPr>
          <w:lang w:bidi="pl-PL"/>
        </w:rPr>
        <w:t xml:space="preserve"> wykluczeniu z postępowania </w:t>
      </w:r>
      <w:r w:rsidR="00ED016F">
        <w:rPr>
          <w:lang w:bidi="pl-PL"/>
        </w:rPr>
        <w:t xml:space="preserve">i spełnieniu warunków udziału w postępowaniu </w:t>
      </w:r>
      <w:r w:rsidR="00683B60" w:rsidRPr="00D24BBF">
        <w:rPr>
          <w:lang w:bidi="pl-PL"/>
        </w:rPr>
        <w:t>- w</w:t>
      </w:r>
      <w:r w:rsidR="00B06662" w:rsidRPr="00D24BBF">
        <w:rPr>
          <w:lang w:bidi="pl-PL"/>
        </w:rPr>
        <w:t xml:space="preserve">zór oświadczenia </w:t>
      </w:r>
      <w:r w:rsidR="00683B60" w:rsidRPr="00D24BBF">
        <w:rPr>
          <w:lang w:bidi="pl-PL"/>
        </w:rPr>
        <w:t xml:space="preserve">stanowi Załącznik nr </w:t>
      </w:r>
      <w:r w:rsidR="001200C7">
        <w:rPr>
          <w:lang w:bidi="pl-PL"/>
        </w:rPr>
        <w:t xml:space="preserve">4 </w:t>
      </w:r>
      <w:r w:rsidR="00683B60" w:rsidRPr="00D24BBF">
        <w:rPr>
          <w:lang w:bidi="pl-PL"/>
        </w:rPr>
        <w:t>do SWZ. W przy</w:t>
      </w:r>
      <w:r w:rsidR="00683B60" w:rsidRPr="00D24BBF">
        <w:rPr>
          <w:lang w:bidi="pl-PL"/>
        </w:rPr>
        <w:softHyphen/>
        <w:t xml:space="preserve">padku </w:t>
      </w:r>
      <w:r w:rsidR="00EB0797" w:rsidRPr="00D24BBF">
        <w:rPr>
          <w:lang w:bidi="pl-PL"/>
        </w:rPr>
        <w:t>wspólnego</w:t>
      </w:r>
      <w:r w:rsidR="00683B60" w:rsidRPr="00D24BBF">
        <w:rPr>
          <w:lang w:bidi="pl-PL"/>
        </w:rPr>
        <w:t xml:space="preserve"> ubiegania </w:t>
      </w:r>
      <w:r w:rsidR="00EB0797" w:rsidRPr="00D24BBF">
        <w:rPr>
          <w:lang w:bidi="pl-PL"/>
        </w:rPr>
        <w:t>się</w:t>
      </w:r>
      <w:r w:rsidR="00683B60" w:rsidRPr="00D24BBF">
        <w:rPr>
          <w:lang w:bidi="pl-PL"/>
        </w:rPr>
        <w:t xml:space="preserve"> o zamówienie przez </w:t>
      </w:r>
      <w:r w:rsidR="00EB0797" w:rsidRPr="00D24BBF">
        <w:rPr>
          <w:lang w:bidi="pl-PL"/>
        </w:rPr>
        <w:t>Wykonawców</w:t>
      </w:r>
      <w:r w:rsidR="00683B60" w:rsidRPr="00D24BBF">
        <w:rPr>
          <w:lang w:bidi="pl-PL"/>
        </w:rPr>
        <w:t xml:space="preserve">, </w:t>
      </w:r>
      <w:r w:rsidR="00ED016F">
        <w:rPr>
          <w:lang w:bidi="pl-PL"/>
        </w:rPr>
        <w:t xml:space="preserve">niniejsze </w:t>
      </w:r>
      <w:r w:rsidR="00683B60" w:rsidRPr="00D24BBF">
        <w:rPr>
          <w:lang w:bidi="pl-PL"/>
        </w:rPr>
        <w:t xml:space="preserve">oświadczenie składa </w:t>
      </w:r>
      <w:r w:rsidR="00EB0797" w:rsidRPr="00D24BBF">
        <w:rPr>
          <w:lang w:bidi="pl-PL"/>
        </w:rPr>
        <w:t>każdy</w:t>
      </w:r>
      <w:r w:rsidR="00683B60" w:rsidRPr="00D24BBF">
        <w:rPr>
          <w:lang w:bidi="pl-PL"/>
        </w:rPr>
        <w:t xml:space="preserve"> z </w:t>
      </w:r>
      <w:r w:rsidR="00EB0797" w:rsidRPr="00D24BBF">
        <w:rPr>
          <w:lang w:bidi="pl-PL"/>
        </w:rPr>
        <w:t>Wykonawców</w:t>
      </w:r>
      <w:r w:rsidR="00683B60" w:rsidRPr="00D24BBF">
        <w:rPr>
          <w:lang w:bidi="pl-PL"/>
        </w:rPr>
        <w:t>;</w:t>
      </w:r>
    </w:p>
    <w:p w14:paraId="114A0C98" w14:textId="77777777" w:rsidR="005979BD" w:rsidRDefault="00832D78" w:rsidP="005979BD">
      <w:pPr>
        <w:pStyle w:val="pkt"/>
        <w:numPr>
          <w:ilvl w:val="2"/>
          <w:numId w:val="8"/>
        </w:numPr>
        <w:spacing w:before="0" w:after="0" w:line="276" w:lineRule="auto"/>
        <w:ind w:left="720" w:hanging="720"/>
        <w:rPr>
          <w:lang w:bidi="pl-PL"/>
        </w:rPr>
      </w:pPr>
      <w:r>
        <w:rPr>
          <w:lang w:bidi="pl-PL"/>
        </w:rPr>
        <w:t xml:space="preserve">3) </w:t>
      </w:r>
      <w:r w:rsidR="00F2674C">
        <w:rPr>
          <w:lang w:bidi="pl-PL"/>
        </w:rPr>
        <w:t>Załącznik nr 4a - w</w:t>
      </w:r>
      <w:r w:rsidR="00F2674C" w:rsidRPr="00D24BBF">
        <w:rPr>
          <w:lang w:bidi="pl-PL"/>
        </w:rPr>
        <w:t xml:space="preserve"> przy</w:t>
      </w:r>
      <w:r w:rsidR="00F2674C" w:rsidRPr="00D24BBF">
        <w:rPr>
          <w:lang w:bidi="pl-PL"/>
        </w:rPr>
        <w:softHyphen/>
        <w:t xml:space="preserve">padku wspólnego ubiegania się o zamówienie przez Wykonawców, </w:t>
      </w:r>
      <w:r w:rsidR="00F2674C">
        <w:rPr>
          <w:lang w:bidi="pl-PL"/>
        </w:rPr>
        <w:t xml:space="preserve">niniejsze </w:t>
      </w:r>
      <w:r w:rsidR="00F2674C" w:rsidRPr="00D24BBF">
        <w:rPr>
          <w:lang w:bidi="pl-PL"/>
        </w:rPr>
        <w:t>oświadczenie składa każdy z Wykonawców</w:t>
      </w:r>
      <w:r w:rsidR="00F2674C">
        <w:rPr>
          <w:lang w:bidi="pl-PL"/>
        </w:rPr>
        <w:t>.</w:t>
      </w:r>
    </w:p>
    <w:p w14:paraId="60D1D75E" w14:textId="77777777" w:rsidR="005979BD" w:rsidRPr="00D24BBF" w:rsidRDefault="005979BD" w:rsidP="005979BD">
      <w:pPr>
        <w:pStyle w:val="pkt"/>
        <w:numPr>
          <w:ilvl w:val="2"/>
          <w:numId w:val="8"/>
        </w:numPr>
        <w:spacing w:before="0" w:after="0" w:line="276" w:lineRule="auto"/>
        <w:ind w:left="720" w:hanging="720"/>
        <w:rPr>
          <w:lang w:bidi="pl-PL"/>
        </w:rPr>
      </w:pPr>
      <w:r>
        <w:rPr>
          <w:lang w:bidi="pl-PL"/>
        </w:rPr>
        <w:t xml:space="preserve">4) </w:t>
      </w:r>
      <w:r w:rsidRPr="00D24BBF">
        <w:rPr>
          <w:lang w:bidi="pl-PL"/>
        </w:rPr>
        <w:t xml:space="preserve">Oświadczenie </w:t>
      </w:r>
      <w:r w:rsidRPr="005979BD">
        <w:rPr>
          <w:lang w:bidi="pl-PL"/>
        </w:rPr>
        <w:t xml:space="preserve">podmiotu udostępniającego zasoby potwierdzające brak podstaw wykluczenia tego podmiotu i spełnienie przez ten podmiot warunków udziału </w:t>
      </w:r>
      <w:r w:rsidR="00792D16">
        <w:rPr>
          <w:lang w:bidi="pl-PL"/>
        </w:rPr>
        <w:t xml:space="preserve">                          </w:t>
      </w:r>
      <w:r w:rsidRPr="005979BD">
        <w:rPr>
          <w:lang w:bidi="pl-PL"/>
        </w:rPr>
        <w:t>w postępowaniu w zakresie jakim wykonawca powołuje się na jego zasoby</w:t>
      </w:r>
      <w:r>
        <w:rPr>
          <w:lang w:bidi="pl-PL"/>
        </w:rPr>
        <w:t xml:space="preserve"> </w:t>
      </w:r>
      <w:r w:rsidRPr="00D24BBF">
        <w:rPr>
          <w:lang w:bidi="pl-PL"/>
        </w:rPr>
        <w:t xml:space="preserve">- wzór oświadczenia stanowi Załącznik nr </w:t>
      </w:r>
      <w:r>
        <w:rPr>
          <w:lang w:bidi="pl-PL"/>
        </w:rPr>
        <w:t xml:space="preserve">4b </w:t>
      </w:r>
      <w:r w:rsidRPr="00D24BBF">
        <w:rPr>
          <w:lang w:bidi="pl-PL"/>
        </w:rPr>
        <w:t xml:space="preserve">do SWZ. </w:t>
      </w:r>
    </w:p>
    <w:p w14:paraId="6D401B2B" w14:textId="77777777" w:rsidR="00B91B40" w:rsidRDefault="00624E6A" w:rsidP="00832D78">
      <w:pPr>
        <w:pStyle w:val="pkt"/>
        <w:numPr>
          <w:ilvl w:val="1"/>
          <w:numId w:val="8"/>
        </w:numPr>
        <w:spacing w:before="0" w:after="0" w:line="276" w:lineRule="auto"/>
        <w:ind w:left="360" w:hanging="360"/>
        <w:rPr>
          <w:lang w:bidi="pl-PL"/>
        </w:rPr>
      </w:pPr>
      <w:r>
        <w:rPr>
          <w:lang w:bidi="pl-PL"/>
        </w:rPr>
        <w:t>15</w:t>
      </w:r>
      <w:r w:rsidR="00832D78">
        <w:rPr>
          <w:lang w:bidi="pl-PL"/>
        </w:rPr>
        <w:t xml:space="preserve">. </w:t>
      </w:r>
      <w:r w:rsidR="00B91B40" w:rsidRPr="00D24BBF">
        <w:rPr>
          <w:lang w:bidi="pl-PL"/>
        </w:rPr>
        <w:t xml:space="preserve">Oferta oraz oświadczenie o niepodlegania wykluczeniu </w:t>
      </w:r>
      <w:r w:rsidR="00B91B40">
        <w:rPr>
          <w:lang w:bidi="pl-PL"/>
        </w:rPr>
        <w:t xml:space="preserve">i spełnieniu warunków udziału w postępowaniu </w:t>
      </w:r>
      <w:r w:rsidR="00B91B40" w:rsidRPr="00D24BBF">
        <w:rPr>
          <w:lang w:bidi="pl-PL"/>
        </w:rPr>
        <w:t>mus</w:t>
      </w:r>
      <w:r w:rsidR="00B91B40">
        <w:rPr>
          <w:lang w:bidi="pl-PL"/>
        </w:rPr>
        <w:t>i</w:t>
      </w:r>
      <w:r w:rsidR="00B91B40" w:rsidRPr="00D24BBF">
        <w:rPr>
          <w:lang w:bidi="pl-PL"/>
        </w:rPr>
        <w:t xml:space="preserve"> być złożone w oryginale.</w:t>
      </w:r>
      <w:r w:rsidR="00B91B40">
        <w:rPr>
          <w:lang w:bidi="pl-PL"/>
        </w:rPr>
        <w:t xml:space="preserve"> Ofertę oraz </w:t>
      </w:r>
      <w:r w:rsidR="00B91B40" w:rsidRPr="00F71856">
        <w:rPr>
          <w:lang w:bidi="pl-PL"/>
        </w:rPr>
        <w:t xml:space="preserve">oświadczenie, o którym mowa w art. 125 ust. 1, składa się, </w:t>
      </w:r>
      <w:r w:rsidR="00B91B40" w:rsidRPr="00AC57FB">
        <w:rPr>
          <w:lang w:bidi="pl-PL"/>
        </w:rPr>
        <w:t xml:space="preserve">pod rygorem nieważności, w formie elektronicznej lub </w:t>
      </w:r>
      <w:r w:rsidR="00792D16">
        <w:rPr>
          <w:lang w:bidi="pl-PL"/>
        </w:rPr>
        <w:t xml:space="preserve">                     </w:t>
      </w:r>
      <w:r w:rsidR="00B91B40" w:rsidRPr="00AC57FB">
        <w:rPr>
          <w:lang w:bidi="pl-PL"/>
        </w:rPr>
        <w:t>w postaci elektronicznej opatrzonej podpisem zaufanym lub podpisem osobistym</w:t>
      </w:r>
      <w:r w:rsidR="00B91B40" w:rsidRPr="00F71856">
        <w:rPr>
          <w:lang w:bidi="pl-PL"/>
        </w:rPr>
        <w:t>.</w:t>
      </w:r>
    </w:p>
    <w:p w14:paraId="4F5F41A6" w14:textId="77777777" w:rsidR="00B91B40" w:rsidRPr="00D24BBF" w:rsidRDefault="00624E6A" w:rsidP="00832D78">
      <w:pPr>
        <w:pStyle w:val="pkt"/>
        <w:numPr>
          <w:ilvl w:val="1"/>
          <w:numId w:val="8"/>
        </w:numPr>
        <w:spacing w:before="0" w:after="0" w:line="276" w:lineRule="auto"/>
        <w:ind w:left="360" w:hanging="360"/>
        <w:rPr>
          <w:lang w:bidi="pl-PL"/>
        </w:rPr>
      </w:pPr>
      <w:r>
        <w:rPr>
          <w:lang w:bidi="pl-PL"/>
        </w:rPr>
        <w:t>16</w:t>
      </w:r>
      <w:r w:rsidR="00832D78">
        <w:rPr>
          <w:lang w:bidi="pl-PL"/>
        </w:rPr>
        <w:t xml:space="preserve">. </w:t>
      </w:r>
      <w:r w:rsidR="00B91B40" w:rsidRPr="008B2202">
        <w:rPr>
          <w:lang w:bidi="pl-PL"/>
        </w:rPr>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w:t>
      </w:r>
    </w:p>
    <w:p w14:paraId="14664F0E" w14:textId="77777777" w:rsidR="00683B60" w:rsidRDefault="00832D78" w:rsidP="00832D78">
      <w:pPr>
        <w:pStyle w:val="pkt"/>
        <w:numPr>
          <w:ilvl w:val="1"/>
          <w:numId w:val="8"/>
        </w:numPr>
        <w:spacing w:before="0" w:after="0" w:line="276" w:lineRule="auto"/>
        <w:ind w:left="360" w:hanging="360"/>
        <w:rPr>
          <w:lang w:bidi="pl-PL"/>
        </w:rPr>
      </w:pPr>
      <w:r>
        <w:rPr>
          <w:lang w:bidi="pl-PL"/>
        </w:rPr>
        <w:t>1</w:t>
      </w:r>
      <w:r w:rsidR="00624E6A">
        <w:rPr>
          <w:lang w:bidi="pl-PL"/>
        </w:rPr>
        <w:t>7</w:t>
      </w:r>
      <w:r>
        <w:rPr>
          <w:lang w:bidi="pl-PL"/>
        </w:rPr>
        <w:t xml:space="preserve">. </w:t>
      </w:r>
      <w:r w:rsidR="00683B60" w:rsidRPr="00D24BBF">
        <w:rPr>
          <w:lang w:bidi="pl-PL"/>
        </w:rPr>
        <w:t>Zamawiający zaleca ponumerowanie stron oferty.</w:t>
      </w:r>
    </w:p>
    <w:p w14:paraId="33F38615" w14:textId="77777777" w:rsidR="00E025EE" w:rsidRPr="00D24BBF" w:rsidRDefault="00832D78" w:rsidP="00832D78">
      <w:pPr>
        <w:pStyle w:val="pkt"/>
        <w:numPr>
          <w:ilvl w:val="1"/>
          <w:numId w:val="8"/>
        </w:numPr>
        <w:spacing w:before="0" w:after="0" w:line="276" w:lineRule="auto"/>
        <w:ind w:left="360" w:hanging="360"/>
        <w:rPr>
          <w:lang w:bidi="pl-PL"/>
        </w:rPr>
      </w:pPr>
      <w:r>
        <w:rPr>
          <w:lang w:bidi="pl-PL"/>
        </w:rPr>
        <w:t>1</w:t>
      </w:r>
      <w:r w:rsidR="00624E6A">
        <w:rPr>
          <w:lang w:bidi="pl-PL"/>
        </w:rPr>
        <w:t>8</w:t>
      </w:r>
      <w:r>
        <w:rPr>
          <w:lang w:bidi="pl-PL"/>
        </w:rPr>
        <w:t xml:space="preserve">. </w:t>
      </w:r>
      <w:r w:rsidR="00E025EE" w:rsidRPr="009F12D8">
        <w:rPr>
          <w:lang w:bidi="pl-PL"/>
        </w:rPr>
        <w:t xml:space="preserve">Ofertę należy przygotować z należytą starannością dla podmiotu ubiegającego się </w:t>
      </w:r>
      <w:r w:rsidR="00792D16">
        <w:rPr>
          <w:lang w:bidi="pl-PL"/>
        </w:rPr>
        <w:t xml:space="preserve">                  </w:t>
      </w:r>
      <w:r w:rsidR="00E025EE" w:rsidRPr="009F12D8">
        <w:rPr>
          <w:lang w:bidi="pl-PL"/>
        </w:rPr>
        <w:t>o udzielenie zamówienia publicznego i zachowaniem odpowiedniego odstępu czasu do zakończenia przyjmowania ofert. Sugeruje się złożenie oferty na 24 godziny przed terminem składania ofert.</w:t>
      </w:r>
    </w:p>
    <w:p w14:paraId="206B9DBC" w14:textId="77777777" w:rsidR="00A7540C" w:rsidRPr="00CA0441" w:rsidRDefault="00624E6A" w:rsidP="00A7540C">
      <w:pPr>
        <w:pStyle w:val="pkt"/>
        <w:numPr>
          <w:ilvl w:val="1"/>
          <w:numId w:val="8"/>
        </w:numPr>
        <w:spacing w:line="276" w:lineRule="auto"/>
        <w:ind w:left="360" w:hanging="360"/>
        <w:rPr>
          <w:lang w:bidi="pl-PL"/>
        </w:rPr>
      </w:pPr>
      <w:r>
        <w:rPr>
          <w:lang w:bidi="pl-PL"/>
        </w:rPr>
        <w:t>19</w:t>
      </w:r>
      <w:r w:rsidR="00832D78">
        <w:rPr>
          <w:lang w:bidi="pl-PL"/>
        </w:rPr>
        <w:t xml:space="preserve">. </w:t>
      </w:r>
      <w:r w:rsidR="00A7540C" w:rsidRPr="00CA0441">
        <w:rPr>
          <w:lang w:bidi="pl-PL"/>
        </w:rPr>
        <w:t xml:space="preserve">Pełnomocnictwo - gdy umocowanie osoby składającej ofertę nie wynika </w:t>
      </w:r>
      <w:r w:rsidR="00792D16">
        <w:rPr>
          <w:lang w:bidi="pl-PL"/>
        </w:rPr>
        <w:t xml:space="preserve">                               </w:t>
      </w:r>
      <w:r w:rsidR="00A7540C" w:rsidRPr="00CA0441">
        <w:rPr>
          <w:lang w:bidi="pl-PL"/>
        </w:rPr>
        <w:t>z dokumentów rejestrowych, wykonawca, który składa ofertę za pośrednictwem pełnomocnika, powinien dołączyć do oferty dokument pełnomocnictwa obejmujący swym zakresem umocowanie do złożenia oferty lub do złożenia oferty i podpisania umowy.</w:t>
      </w:r>
    </w:p>
    <w:p w14:paraId="5B8F016C" w14:textId="77777777" w:rsidR="00A7540C" w:rsidRPr="00CA0441" w:rsidRDefault="00A7540C" w:rsidP="00A7540C">
      <w:pPr>
        <w:pStyle w:val="pkt"/>
        <w:numPr>
          <w:ilvl w:val="1"/>
          <w:numId w:val="8"/>
        </w:numPr>
        <w:spacing w:before="0" w:after="0" w:line="276" w:lineRule="auto"/>
        <w:ind w:left="360" w:hanging="360"/>
        <w:rPr>
          <w:lang w:bidi="pl-PL"/>
        </w:rPr>
      </w:pPr>
      <w:r w:rsidRPr="00CA0441">
        <w:rPr>
          <w:lang w:bidi="pl-PL"/>
        </w:rPr>
        <w:t xml:space="preserve">W przypadku wykonawców ubiegających się wspólnie o udzielenie zamówienia, </w:t>
      </w:r>
      <w:r w:rsidR="00792D16">
        <w:rPr>
          <w:lang w:bidi="pl-PL"/>
        </w:rPr>
        <w:t xml:space="preserve">                       </w:t>
      </w:r>
      <w:r w:rsidRPr="00CA0441">
        <w:rPr>
          <w:lang w:bidi="pl-PL"/>
        </w:rPr>
        <w:t>z którego będzie wynikało umocowanie do reprezentowania w postępowaniu o udzielenie zamówienia; powinno zawierać: nazwę postępowania o zamówienie publiczne, którego dotyczy, wszystkich wykonawców ubiegających się wspólnie o udzielenie zamówienia wymienionych z nazwy z określeniem adresu siedziby, ustanowionego pełnomocnika oraz zakres jego umocowania.</w:t>
      </w:r>
    </w:p>
    <w:p w14:paraId="18367B0E" w14:textId="473D1510" w:rsidR="00E025EE" w:rsidRDefault="00E025EE" w:rsidP="00832D78">
      <w:pPr>
        <w:pStyle w:val="pkt"/>
        <w:numPr>
          <w:ilvl w:val="1"/>
          <w:numId w:val="8"/>
        </w:numPr>
        <w:spacing w:before="0" w:after="0" w:line="276" w:lineRule="auto"/>
        <w:ind w:left="360" w:hanging="360"/>
        <w:rPr>
          <w:lang w:bidi="pl-PL"/>
        </w:rPr>
      </w:pPr>
      <w:r w:rsidRPr="00D24BBF">
        <w:rPr>
          <w:lang w:bidi="pl-PL"/>
        </w:rPr>
        <w:t>Pełnomocnictwo do złożenia oferty musi być złożone w oryginale w ta</w:t>
      </w:r>
      <w:r w:rsidRPr="00D24BBF">
        <w:rPr>
          <w:lang w:bidi="pl-PL"/>
        </w:rPr>
        <w:softHyphen/>
        <w:t>kiej sam</w:t>
      </w:r>
      <w:r>
        <w:rPr>
          <w:lang w:bidi="pl-PL"/>
        </w:rPr>
        <w:t xml:space="preserve">ej formie, jak składana oferta, </w:t>
      </w:r>
      <w:r w:rsidRPr="00D24BBF">
        <w:rPr>
          <w:lang w:bidi="pl-PL"/>
        </w:rPr>
        <w:t xml:space="preserve">tj. </w:t>
      </w:r>
      <w:r w:rsidRPr="00AC57FB">
        <w:rPr>
          <w:lang w:bidi="pl-PL"/>
        </w:rPr>
        <w:t xml:space="preserve">w formie elektronicznej lub w postaci elektronicznej opatrzonej </w:t>
      </w:r>
      <w:r w:rsidRPr="00AC57FB">
        <w:rPr>
          <w:lang w:bidi="pl-PL"/>
        </w:rPr>
        <w:lastRenderedPageBreak/>
        <w:t>podpisem zaufanym lub podpisem osobistym</w:t>
      </w:r>
      <w:r w:rsidRPr="00D24BBF">
        <w:rPr>
          <w:lang w:bidi="pl-PL"/>
        </w:rPr>
        <w:t xml:space="preserve">. </w:t>
      </w:r>
      <w:r w:rsidRPr="008B2202">
        <w:rPr>
          <w:lang w:bidi="pl-PL"/>
        </w:rPr>
        <w:t>Pełnomocnictwo powinno być opatrzone podpisem elektronicznym przez mocodawców, czyli osoby upoważnione do reprezentowania</w:t>
      </w:r>
      <w:r>
        <w:rPr>
          <w:lang w:bidi="pl-PL"/>
        </w:rPr>
        <w:t>, np.</w:t>
      </w:r>
      <w:r w:rsidRPr="008B2202">
        <w:rPr>
          <w:lang w:bidi="pl-PL"/>
        </w:rPr>
        <w:t xml:space="preserve"> poszczególnych członków konsorcjum lub przez wspólników spółki cywilne</w:t>
      </w:r>
      <w:r>
        <w:rPr>
          <w:lang w:bidi="pl-PL"/>
        </w:rPr>
        <w:t xml:space="preserve">. </w:t>
      </w:r>
      <w:r w:rsidRPr="00D24BBF">
        <w:rPr>
          <w:lang w:bidi="pl-PL"/>
        </w:rPr>
        <w:t>Dopusz</w:t>
      </w:r>
      <w:r w:rsidRPr="00D24BBF">
        <w:rPr>
          <w:lang w:bidi="pl-PL"/>
        </w:rPr>
        <w:softHyphen/>
        <w:t>cza się także złożenie elektronicznej kopii (skanu) pełnomocnictwa sporządzonego uprzednio w formie pisemnej, w formie elektronicznego poświadczenia sporządzo</w:t>
      </w:r>
      <w:r w:rsidRPr="00D24BBF">
        <w:rPr>
          <w:lang w:bidi="pl-PL"/>
        </w:rPr>
        <w:softHyphen/>
        <w:t xml:space="preserve">nego stosownie do art. 97 § 2 ustawy z dnia 14 lutego 1991 r. - Prawo </w:t>
      </w:r>
      <w:r w:rsidR="00941C60">
        <w:rPr>
          <w:lang w:bidi="pl-PL"/>
        </w:rPr>
        <w:t xml:space="preserve">                            </w:t>
      </w:r>
      <w:r w:rsidRPr="00D24BBF">
        <w:rPr>
          <w:lang w:bidi="pl-PL"/>
        </w:rPr>
        <w:t>o notariacie</w:t>
      </w:r>
      <w:r w:rsidR="00291443">
        <w:rPr>
          <w:lang w:bidi="pl-PL"/>
        </w:rPr>
        <w:t xml:space="preserve"> </w:t>
      </w:r>
      <w:r w:rsidR="008C29B0">
        <w:rPr>
          <w:lang w:bidi="pl-PL"/>
        </w:rPr>
        <w:t>(Dz. U. z 202</w:t>
      </w:r>
      <w:r w:rsidR="004E3309">
        <w:rPr>
          <w:lang w:bidi="pl-PL"/>
        </w:rPr>
        <w:t>4</w:t>
      </w:r>
      <w:r w:rsidR="008C29B0">
        <w:rPr>
          <w:lang w:bidi="pl-PL"/>
        </w:rPr>
        <w:t xml:space="preserve"> poz. </w:t>
      </w:r>
      <w:r w:rsidR="004E3309">
        <w:rPr>
          <w:lang w:bidi="pl-PL"/>
        </w:rPr>
        <w:t>1001</w:t>
      </w:r>
      <w:r w:rsidR="008C29B0">
        <w:rPr>
          <w:lang w:bidi="pl-PL"/>
        </w:rPr>
        <w:t>),</w:t>
      </w:r>
      <w:r w:rsidRPr="00D24BBF">
        <w:rPr>
          <w:lang w:bidi="pl-PL"/>
        </w:rPr>
        <w:t xml:space="preserve"> które to poświadczenie notariusz opatruje kwalifikowanym podpisem elektronicz</w:t>
      </w:r>
      <w:r w:rsidRPr="00D24BBF">
        <w:rPr>
          <w:lang w:bidi="pl-PL"/>
        </w:rPr>
        <w:softHyphen/>
        <w:t>nym, bądź też poprzez opatrzenie skanu pełnomocnictwa sporządzonego uprzed</w:t>
      </w:r>
      <w:r w:rsidRPr="00D24BBF">
        <w:rPr>
          <w:lang w:bidi="pl-PL"/>
        </w:rPr>
        <w:softHyphen/>
        <w:t>nio w formie pisemnej kwalifikowanym podpisem, podpisem zaufanym lub podpi</w:t>
      </w:r>
      <w:r w:rsidRPr="00D24BBF">
        <w:rPr>
          <w:lang w:bidi="pl-PL"/>
        </w:rPr>
        <w:softHyphen/>
        <w:t>sem osobistym mocodawcy. Elektroniczna kopia pełnomocnictwa nie może być uwierzytelniona przez upełnomocnionego.</w:t>
      </w:r>
      <w:r>
        <w:rPr>
          <w:lang w:bidi="pl-PL"/>
        </w:rPr>
        <w:t xml:space="preserve"> </w:t>
      </w:r>
    </w:p>
    <w:p w14:paraId="7D1B945C" w14:textId="77777777" w:rsidR="00683B60" w:rsidRPr="00D24BBF" w:rsidRDefault="006907C8" w:rsidP="00832D78">
      <w:pPr>
        <w:pStyle w:val="pkt"/>
        <w:numPr>
          <w:ilvl w:val="1"/>
          <w:numId w:val="8"/>
        </w:numPr>
        <w:spacing w:before="0" w:after="0" w:line="276" w:lineRule="auto"/>
        <w:ind w:left="360" w:hanging="360"/>
        <w:rPr>
          <w:lang w:bidi="pl-PL"/>
        </w:rPr>
      </w:pPr>
      <w:r>
        <w:rPr>
          <w:lang w:bidi="pl-PL"/>
        </w:rPr>
        <w:t>2</w:t>
      </w:r>
      <w:r w:rsidR="00624E6A">
        <w:rPr>
          <w:lang w:bidi="pl-PL"/>
        </w:rPr>
        <w:t>0</w:t>
      </w:r>
      <w:r>
        <w:rPr>
          <w:lang w:bidi="pl-PL"/>
        </w:rPr>
        <w:t xml:space="preserve">. </w:t>
      </w:r>
      <w:r w:rsidR="00683B60" w:rsidRPr="00D24BBF">
        <w:rPr>
          <w:lang w:bidi="pl-PL"/>
        </w:rPr>
        <w:t>Jeżeli Wykonawca nie złoży przedmiotowych środków dowodowych lub złożone przedmiotowe środki dowodowe będą niekompletne, Zamawiający wezwie do ich złożenia lub uzupełnienia w wyznaczonym terminie.</w:t>
      </w:r>
    </w:p>
    <w:p w14:paraId="26178A2E" w14:textId="77777777" w:rsidR="00683B60" w:rsidRDefault="00832D78" w:rsidP="00832D78">
      <w:pPr>
        <w:pStyle w:val="pkt"/>
        <w:numPr>
          <w:ilvl w:val="1"/>
          <w:numId w:val="8"/>
        </w:numPr>
        <w:spacing w:before="0" w:after="0" w:line="276" w:lineRule="auto"/>
        <w:ind w:left="360" w:hanging="360"/>
        <w:rPr>
          <w:lang w:bidi="pl-PL"/>
        </w:rPr>
      </w:pPr>
      <w:r>
        <w:rPr>
          <w:lang w:bidi="pl-PL"/>
        </w:rPr>
        <w:t>2</w:t>
      </w:r>
      <w:r w:rsidR="00624E6A">
        <w:rPr>
          <w:lang w:bidi="pl-PL"/>
        </w:rPr>
        <w:t>1</w:t>
      </w:r>
      <w:r>
        <w:rPr>
          <w:lang w:bidi="pl-PL"/>
        </w:rPr>
        <w:t xml:space="preserve">. </w:t>
      </w:r>
      <w:r w:rsidR="00E025EE">
        <w:rPr>
          <w:lang w:bidi="pl-PL"/>
        </w:rPr>
        <w:t xml:space="preserve">Postanowień </w:t>
      </w:r>
      <w:r w:rsidR="00E025EE" w:rsidRPr="006907C8">
        <w:rPr>
          <w:lang w:bidi="pl-PL"/>
        </w:rPr>
        <w:t xml:space="preserve">ust. </w:t>
      </w:r>
      <w:r w:rsidR="006907C8" w:rsidRPr="006907C8">
        <w:rPr>
          <w:lang w:bidi="pl-PL"/>
        </w:rPr>
        <w:t>2</w:t>
      </w:r>
      <w:r w:rsidR="00624E6A">
        <w:rPr>
          <w:lang w:bidi="pl-PL"/>
        </w:rPr>
        <w:t>0</w:t>
      </w:r>
      <w:r w:rsidR="00683B60" w:rsidRPr="00D24BBF">
        <w:rPr>
          <w:lang w:bidi="pl-PL"/>
        </w:rPr>
        <w:t xml:space="preserve"> nie stosuje się</w:t>
      </w:r>
      <w:r w:rsidR="00EB0797" w:rsidRPr="00D24BBF">
        <w:rPr>
          <w:lang w:bidi="pl-PL"/>
        </w:rPr>
        <w:t xml:space="preserve"> </w:t>
      </w:r>
      <w:r w:rsidR="000F2110" w:rsidRPr="00D24BBF">
        <w:rPr>
          <w:lang w:bidi="pl-PL"/>
        </w:rPr>
        <w:t>do oferty oraz</w:t>
      </w:r>
      <w:r w:rsidR="00683B60" w:rsidRPr="00D24BBF">
        <w:rPr>
          <w:lang w:bidi="pl-PL"/>
        </w:rPr>
        <w:t xml:space="preserve"> jeżeli przedmiotowy środek dowo</w:t>
      </w:r>
      <w:r w:rsidR="00683B60" w:rsidRPr="00D24BBF">
        <w:rPr>
          <w:lang w:bidi="pl-PL"/>
        </w:rPr>
        <w:softHyphen/>
        <w:t>dowy służy potwierdzaniu zgodności z cechami lub kryteriami określonymi w opisie kryteriów oceny ofert lub, pomimo złożenia przedmiotowego środka dowodowego, oferta podlega odrzuceniu albo zachodzą przesłanki unieważnienia postępowania.</w:t>
      </w:r>
    </w:p>
    <w:p w14:paraId="701CCAD1" w14:textId="77777777" w:rsidR="00682D61" w:rsidRDefault="00832D78" w:rsidP="00832D78">
      <w:pPr>
        <w:numPr>
          <w:ilvl w:val="1"/>
          <w:numId w:val="8"/>
        </w:numPr>
        <w:spacing w:line="276" w:lineRule="auto"/>
        <w:ind w:left="357" w:hanging="357"/>
        <w:jc w:val="both"/>
      </w:pPr>
      <w:r>
        <w:t>2</w:t>
      </w:r>
      <w:r w:rsidR="00624E6A">
        <w:t>2</w:t>
      </w:r>
      <w:r>
        <w:t xml:space="preserve">. </w:t>
      </w:r>
      <w:r w:rsidR="00682D61">
        <w:t xml:space="preserve">Zastrzeżenie tajemnicy przedsiębiorstwa w rozumieniu ustawy z dnia 16 kwietnia 1993 r. o zwalczaniu nieuczciwej konkurencji (Dz. U. z 2022 r. poz. 1233) –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 </w:t>
      </w:r>
      <w:r w:rsidR="00682D61" w:rsidRPr="00682D61">
        <w:t>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 Pzp.</w:t>
      </w:r>
    </w:p>
    <w:bookmarkEnd w:id="8"/>
    <w:p w14:paraId="1B9DB867" w14:textId="77777777" w:rsidR="00C01C57" w:rsidRPr="00D24BBF" w:rsidRDefault="00C01C57" w:rsidP="006907C8">
      <w:pPr>
        <w:pStyle w:val="pkt"/>
        <w:spacing w:before="0" w:after="0" w:line="276" w:lineRule="auto"/>
        <w:ind w:left="360" w:firstLine="0"/>
        <w:rPr>
          <w:lang w:bidi="pl-PL"/>
        </w:rPr>
      </w:pPr>
    </w:p>
    <w:p w14:paraId="0CB8004B" w14:textId="77777777" w:rsidR="00683B60" w:rsidRPr="00D24BBF" w:rsidRDefault="00683B60" w:rsidP="005D7E26">
      <w:pPr>
        <w:pStyle w:val="pkt"/>
        <w:numPr>
          <w:ilvl w:val="0"/>
          <w:numId w:val="16"/>
        </w:numPr>
        <w:shd w:val="clear" w:color="auto" w:fill="BFBFBF"/>
        <w:spacing w:before="0" w:after="0" w:line="276" w:lineRule="auto"/>
        <w:ind w:left="426" w:hanging="426"/>
        <w:jc w:val="left"/>
        <w:rPr>
          <w:b/>
          <w:lang w:bidi="pl-PL"/>
        </w:rPr>
      </w:pPr>
      <w:r w:rsidRPr="00D24BBF">
        <w:rPr>
          <w:b/>
          <w:lang w:bidi="pl-PL"/>
        </w:rPr>
        <w:t>Sposób oraz termin składania ofert</w:t>
      </w:r>
      <w:r w:rsidR="007E50A7" w:rsidRPr="00D24BBF">
        <w:rPr>
          <w:b/>
          <w:lang w:bidi="pl-PL"/>
        </w:rPr>
        <w:t>.</w:t>
      </w:r>
    </w:p>
    <w:p w14:paraId="09EFEB8E" w14:textId="77777777" w:rsidR="00683B60" w:rsidRDefault="00854456" w:rsidP="0091315D">
      <w:pPr>
        <w:pStyle w:val="pkt"/>
        <w:numPr>
          <w:ilvl w:val="0"/>
          <w:numId w:val="6"/>
        </w:numPr>
        <w:spacing w:line="276" w:lineRule="auto"/>
        <w:ind w:left="426" w:hanging="284"/>
        <w:rPr>
          <w:lang w:bidi="pl-PL"/>
        </w:rPr>
      </w:pPr>
      <w:bookmarkStart w:id="9" w:name="_Hlk134450055"/>
      <w:r>
        <w:rPr>
          <w:lang w:bidi="pl-PL"/>
        </w:rPr>
        <w:t>Wykonawca ma prawo złożyć tylko jedną ofertę za pośrednictwem Platformy</w:t>
      </w:r>
      <w:r w:rsidR="00624E6A">
        <w:rPr>
          <w:lang w:bidi="pl-PL"/>
        </w:rPr>
        <w:t>. Oferty W</w:t>
      </w:r>
      <w:r>
        <w:rPr>
          <w:lang w:bidi="pl-PL"/>
        </w:rPr>
        <w:t>ykonawcy, który przedłoży więcej niż jedną ofertę, zostaną odrzucone.</w:t>
      </w:r>
    </w:p>
    <w:p w14:paraId="542C63CD" w14:textId="77777777" w:rsidR="0091315D" w:rsidRPr="004E3309" w:rsidRDefault="0091315D" w:rsidP="0091315D">
      <w:pPr>
        <w:pStyle w:val="pkt"/>
        <w:numPr>
          <w:ilvl w:val="0"/>
          <w:numId w:val="6"/>
        </w:numPr>
        <w:spacing w:line="276" w:lineRule="auto"/>
        <w:ind w:left="426" w:hanging="284"/>
        <w:rPr>
          <w:lang w:bidi="pl-PL"/>
        </w:rPr>
      </w:pPr>
      <w:r w:rsidRPr="0091315D">
        <w:rPr>
          <w:lang w:bidi="pl-PL"/>
        </w:rPr>
        <w:t>Wykonawca składa ofertę wraz z wymaganymi oświadczeniami i dokumentami wskazanymi w treści SWZ</w:t>
      </w:r>
      <w:r w:rsidR="00624E6A">
        <w:rPr>
          <w:lang w:bidi="pl-PL"/>
        </w:rPr>
        <w:t xml:space="preserve"> i w sposób opisany powyżej w treści SWZ</w:t>
      </w:r>
      <w:r w:rsidRPr="0091315D">
        <w:rPr>
          <w:lang w:bidi="pl-PL"/>
        </w:rPr>
        <w:t>.</w:t>
      </w:r>
    </w:p>
    <w:p w14:paraId="45FD98AC" w14:textId="7C1660FE" w:rsidR="00683B60" w:rsidRPr="004E3309" w:rsidRDefault="00683B60" w:rsidP="005D7E26">
      <w:pPr>
        <w:pStyle w:val="pkt"/>
        <w:numPr>
          <w:ilvl w:val="0"/>
          <w:numId w:val="6"/>
        </w:numPr>
        <w:spacing w:before="0" w:after="0" w:line="276" w:lineRule="auto"/>
        <w:ind w:left="426" w:hanging="284"/>
        <w:rPr>
          <w:b/>
          <w:lang w:bidi="pl-PL"/>
        </w:rPr>
      </w:pPr>
      <w:r w:rsidRPr="004E3309">
        <w:rPr>
          <w:lang w:bidi="pl-PL"/>
        </w:rPr>
        <w:t xml:space="preserve"> Ofertę wraz z wymaganymi załącznikami należy złożyć w terminie do </w:t>
      </w:r>
      <w:r w:rsidRPr="004E3309">
        <w:rPr>
          <w:b/>
          <w:lang w:bidi="pl-PL"/>
        </w:rPr>
        <w:t xml:space="preserve">dnia </w:t>
      </w:r>
      <w:r w:rsidR="00A72EB4" w:rsidRPr="004E3309">
        <w:rPr>
          <w:b/>
          <w:lang w:bidi="pl-PL"/>
        </w:rPr>
        <w:t xml:space="preserve">                </w:t>
      </w:r>
      <w:r w:rsidR="00FE3D5F">
        <w:rPr>
          <w:b/>
          <w:lang w:bidi="pl-PL"/>
        </w:rPr>
        <w:t>28.02</w:t>
      </w:r>
      <w:r w:rsidR="00560B13" w:rsidRPr="004E3309">
        <w:rPr>
          <w:b/>
          <w:lang w:bidi="pl-PL"/>
        </w:rPr>
        <w:t>.</w:t>
      </w:r>
      <w:r w:rsidR="00F6176E" w:rsidRPr="004E3309">
        <w:rPr>
          <w:b/>
          <w:lang w:bidi="pl-PL"/>
        </w:rPr>
        <w:t>202</w:t>
      </w:r>
      <w:r w:rsidR="00D5078B">
        <w:rPr>
          <w:b/>
          <w:lang w:bidi="pl-PL"/>
        </w:rPr>
        <w:t>5</w:t>
      </w:r>
      <w:r w:rsidR="00560B13" w:rsidRPr="004E3309">
        <w:rPr>
          <w:b/>
          <w:lang w:bidi="pl-PL"/>
        </w:rPr>
        <w:t xml:space="preserve"> </w:t>
      </w:r>
      <w:r w:rsidR="00F6176E" w:rsidRPr="004E3309">
        <w:rPr>
          <w:b/>
          <w:lang w:bidi="pl-PL"/>
        </w:rPr>
        <w:t>r.</w:t>
      </w:r>
      <w:r w:rsidRPr="004E3309">
        <w:rPr>
          <w:b/>
          <w:lang w:bidi="pl-PL"/>
        </w:rPr>
        <w:t xml:space="preserve"> do godz</w:t>
      </w:r>
      <w:r w:rsidR="000F2110" w:rsidRPr="004E3309">
        <w:rPr>
          <w:b/>
          <w:lang w:bidi="pl-PL"/>
        </w:rPr>
        <w:t xml:space="preserve">. </w:t>
      </w:r>
      <w:r w:rsidR="00DD5EDF" w:rsidRPr="004E3309">
        <w:rPr>
          <w:b/>
          <w:lang w:bidi="pl-PL"/>
        </w:rPr>
        <w:t>9.00</w:t>
      </w:r>
      <w:r w:rsidR="00DD5EDF" w:rsidRPr="004E3309">
        <w:rPr>
          <w:lang w:bidi="pl-PL"/>
        </w:rPr>
        <w:t>.</w:t>
      </w:r>
    </w:p>
    <w:p w14:paraId="2CD6D939" w14:textId="77777777" w:rsidR="00683B60" w:rsidRPr="00D24BBF" w:rsidRDefault="00683B60" w:rsidP="005D7E26">
      <w:pPr>
        <w:pStyle w:val="pkt"/>
        <w:numPr>
          <w:ilvl w:val="0"/>
          <w:numId w:val="6"/>
        </w:numPr>
        <w:spacing w:before="0" w:after="0" w:line="276" w:lineRule="auto"/>
        <w:ind w:left="426" w:hanging="284"/>
        <w:rPr>
          <w:lang w:bidi="pl-PL"/>
        </w:rPr>
      </w:pPr>
      <w:r w:rsidRPr="00D24BBF">
        <w:rPr>
          <w:lang w:bidi="pl-PL"/>
        </w:rPr>
        <w:t xml:space="preserve"> </w:t>
      </w:r>
      <w:r w:rsidR="00857FE5" w:rsidRPr="00B25B7B">
        <w:rPr>
          <w:lang w:bidi="pl-PL"/>
        </w:rPr>
        <w:t xml:space="preserve">Ofertę należy złożyć do terminu składania ofert. </w:t>
      </w:r>
      <w:r w:rsidRPr="00B25B7B">
        <w:rPr>
          <w:lang w:bidi="pl-PL"/>
        </w:rPr>
        <w:t>Zamawiający</w:t>
      </w:r>
      <w:r w:rsidRPr="00D24BBF">
        <w:rPr>
          <w:lang w:bidi="pl-PL"/>
        </w:rPr>
        <w:t xml:space="preserve"> odrzuci ofertę złożoną po terminie składania ofert.</w:t>
      </w:r>
    </w:p>
    <w:p w14:paraId="49583846" w14:textId="77777777" w:rsidR="00683B60" w:rsidRPr="00D24BBF" w:rsidRDefault="00683B60" w:rsidP="0091315D">
      <w:pPr>
        <w:pStyle w:val="pkt"/>
        <w:numPr>
          <w:ilvl w:val="0"/>
          <w:numId w:val="6"/>
        </w:numPr>
        <w:spacing w:before="0" w:after="0" w:line="276" w:lineRule="auto"/>
        <w:ind w:left="426" w:hanging="284"/>
        <w:rPr>
          <w:lang w:bidi="pl-PL"/>
        </w:rPr>
      </w:pPr>
      <w:r w:rsidRPr="00D24BBF">
        <w:rPr>
          <w:lang w:bidi="pl-PL"/>
        </w:rPr>
        <w:t xml:space="preserve"> </w:t>
      </w:r>
      <w:r w:rsidR="0091315D">
        <w:rPr>
          <w:lang w:bidi="pl-PL"/>
        </w:rPr>
        <w:t>Do upływu terminu składania ofert wykonawca może wycofać ofertę. Sposób postępowania w przypadku oferty w systemie został opisany w Instrukcji korzystania z Platformy.</w:t>
      </w:r>
    </w:p>
    <w:p w14:paraId="5873A3BB" w14:textId="77777777" w:rsidR="00683B60" w:rsidRPr="00D24BBF" w:rsidRDefault="00683B60" w:rsidP="008D629B">
      <w:pPr>
        <w:pStyle w:val="pkt"/>
        <w:numPr>
          <w:ilvl w:val="0"/>
          <w:numId w:val="6"/>
        </w:numPr>
        <w:spacing w:before="0" w:after="0" w:line="276" w:lineRule="auto"/>
        <w:ind w:left="426" w:hanging="284"/>
        <w:rPr>
          <w:lang w:bidi="pl-PL"/>
        </w:rPr>
      </w:pPr>
      <w:r w:rsidRPr="00D24BBF">
        <w:rPr>
          <w:lang w:bidi="pl-PL"/>
        </w:rPr>
        <w:lastRenderedPageBreak/>
        <w:t xml:space="preserve"> Wykonawca po upływie terminu do składania ofert nie może wycofać złożonej oferty.</w:t>
      </w:r>
    </w:p>
    <w:bookmarkEnd w:id="9"/>
    <w:p w14:paraId="675D0FA7" w14:textId="77777777" w:rsidR="00C01C57" w:rsidRPr="00D24BBF" w:rsidRDefault="00C01C57" w:rsidP="00ED6F7A">
      <w:pPr>
        <w:pStyle w:val="pkt"/>
        <w:spacing w:before="0" w:after="0" w:line="276" w:lineRule="auto"/>
        <w:ind w:left="426" w:firstLine="0"/>
        <w:rPr>
          <w:lang w:bidi="pl-PL"/>
        </w:rPr>
      </w:pPr>
    </w:p>
    <w:p w14:paraId="782E67E2" w14:textId="77777777" w:rsidR="00683B60" w:rsidRPr="00D24BBF" w:rsidRDefault="00683B60" w:rsidP="005D7E26">
      <w:pPr>
        <w:pStyle w:val="pkt"/>
        <w:numPr>
          <w:ilvl w:val="0"/>
          <w:numId w:val="16"/>
        </w:numPr>
        <w:shd w:val="clear" w:color="auto" w:fill="BFBFBF"/>
        <w:spacing w:before="0" w:after="0" w:line="276" w:lineRule="auto"/>
        <w:ind w:left="426" w:hanging="426"/>
        <w:jc w:val="left"/>
        <w:rPr>
          <w:b/>
          <w:lang w:bidi="pl-PL"/>
        </w:rPr>
      </w:pPr>
      <w:r w:rsidRPr="00D24BBF">
        <w:rPr>
          <w:b/>
          <w:lang w:bidi="pl-PL"/>
        </w:rPr>
        <w:t>Termin otwarcia ofert</w:t>
      </w:r>
      <w:r w:rsidR="007E50A7" w:rsidRPr="00D24BBF">
        <w:rPr>
          <w:b/>
          <w:lang w:bidi="pl-PL"/>
        </w:rPr>
        <w:t>.</w:t>
      </w:r>
    </w:p>
    <w:p w14:paraId="275450B9" w14:textId="7C706151" w:rsidR="00683B60" w:rsidRPr="00D24BBF" w:rsidRDefault="00683B60" w:rsidP="005D7E26">
      <w:pPr>
        <w:pStyle w:val="pkt"/>
        <w:numPr>
          <w:ilvl w:val="0"/>
          <w:numId w:val="7"/>
        </w:numPr>
        <w:spacing w:before="0" w:after="0" w:line="276" w:lineRule="auto"/>
        <w:ind w:left="426" w:hanging="284"/>
        <w:rPr>
          <w:lang w:bidi="pl-PL"/>
        </w:rPr>
      </w:pPr>
      <w:r w:rsidRPr="00D24BBF">
        <w:rPr>
          <w:lang w:bidi="pl-PL"/>
        </w:rPr>
        <w:t>Otwarcie ofert nastąpi w dniu</w:t>
      </w:r>
      <w:r w:rsidR="004E3309">
        <w:rPr>
          <w:lang w:bidi="pl-PL"/>
        </w:rPr>
        <w:t xml:space="preserve"> </w:t>
      </w:r>
      <w:r w:rsidR="00FE3D5F">
        <w:rPr>
          <w:b/>
          <w:bCs/>
          <w:lang w:bidi="pl-PL"/>
        </w:rPr>
        <w:t>28.02</w:t>
      </w:r>
      <w:r w:rsidR="00F6176E" w:rsidRPr="004E3309">
        <w:rPr>
          <w:b/>
          <w:bCs/>
          <w:lang w:bidi="pl-PL"/>
        </w:rPr>
        <w:t>.202</w:t>
      </w:r>
      <w:r w:rsidR="00D5078B">
        <w:rPr>
          <w:b/>
          <w:bCs/>
          <w:lang w:bidi="pl-PL"/>
        </w:rPr>
        <w:t>5</w:t>
      </w:r>
      <w:r w:rsidR="000F2110" w:rsidRPr="004E3309">
        <w:rPr>
          <w:b/>
          <w:bCs/>
          <w:lang w:bidi="pl-PL"/>
        </w:rPr>
        <w:t xml:space="preserve"> </w:t>
      </w:r>
      <w:r w:rsidR="00F6003C" w:rsidRPr="004E3309">
        <w:rPr>
          <w:b/>
          <w:bCs/>
          <w:lang w:bidi="pl-PL"/>
        </w:rPr>
        <w:t xml:space="preserve">r. </w:t>
      </w:r>
      <w:r w:rsidRPr="004E3309">
        <w:rPr>
          <w:b/>
          <w:bCs/>
          <w:lang w:bidi="pl-PL"/>
        </w:rPr>
        <w:t>o</w:t>
      </w:r>
      <w:r w:rsidR="000F2110" w:rsidRPr="004E3309">
        <w:rPr>
          <w:b/>
          <w:bCs/>
          <w:lang w:bidi="pl-PL"/>
        </w:rPr>
        <w:t xml:space="preserve"> </w:t>
      </w:r>
      <w:r w:rsidRPr="004E3309">
        <w:rPr>
          <w:b/>
          <w:bCs/>
          <w:lang w:bidi="pl-PL"/>
        </w:rPr>
        <w:t>godzinie</w:t>
      </w:r>
      <w:r w:rsidR="000F2110" w:rsidRPr="004E3309">
        <w:rPr>
          <w:b/>
          <w:bCs/>
          <w:lang w:bidi="pl-PL"/>
        </w:rPr>
        <w:t xml:space="preserve"> </w:t>
      </w:r>
      <w:r w:rsidR="00D5078B">
        <w:rPr>
          <w:b/>
          <w:bCs/>
          <w:lang w:bidi="pl-PL"/>
        </w:rPr>
        <w:t>09</w:t>
      </w:r>
      <w:r w:rsidR="004E3309">
        <w:rPr>
          <w:b/>
          <w:bCs/>
          <w:lang w:bidi="pl-PL"/>
        </w:rPr>
        <w:t>.</w:t>
      </w:r>
      <w:r w:rsidR="00D5078B">
        <w:rPr>
          <w:b/>
          <w:bCs/>
          <w:lang w:bidi="pl-PL"/>
        </w:rPr>
        <w:t>3</w:t>
      </w:r>
      <w:r w:rsidR="004E3309" w:rsidRPr="004E3309">
        <w:rPr>
          <w:b/>
          <w:bCs/>
          <w:lang w:bidi="pl-PL"/>
        </w:rPr>
        <w:t>0</w:t>
      </w:r>
      <w:r w:rsidR="00DD5EDF" w:rsidRPr="004E3309">
        <w:rPr>
          <w:b/>
          <w:bCs/>
          <w:lang w:bidi="pl-PL"/>
        </w:rPr>
        <w:t>.</w:t>
      </w:r>
      <w:r w:rsidRPr="00A72EB4">
        <w:rPr>
          <w:lang w:bidi="pl-PL"/>
        </w:rPr>
        <w:tab/>
      </w:r>
    </w:p>
    <w:p w14:paraId="68A99A5A" w14:textId="77777777" w:rsidR="00683B60" w:rsidRPr="00D24BBF" w:rsidRDefault="00683B60" w:rsidP="005D7E26">
      <w:pPr>
        <w:pStyle w:val="pkt"/>
        <w:numPr>
          <w:ilvl w:val="0"/>
          <w:numId w:val="7"/>
        </w:numPr>
        <w:spacing w:before="0" w:after="0" w:line="276" w:lineRule="auto"/>
        <w:ind w:left="426" w:hanging="284"/>
        <w:rPr>
          <w:lang w:bidi="pl-PL"/>
        </w:rPr>
      </w:pPr>
      <w:r w:rsidRPr="00D24BBF">
        <w:rPr>
          <w:lang w:bidi="pl-PL"/>
        </w:rPr>
        <w:t>Otwarcie ofert jest niejawne.</w:t>
      </w:r>
    </w:p>
    <w:p w14:paraId="4D936408" w14:textId="77777777" w:rsidR="00683B60" w:rsidRPr="00D24BBF" w:rsidRDefault="00683B60" w:rsidP="005D7E26">
      <w:pPr>
        <w:pStyle w:val="pkt"/>
        <w:numPr>
          <w:ilvl w:val="0"/>
          <w:numId w:val="7"/>
        </w:numPr>
        <w:spacing w:before="0" w:after="0" w:line="276" w:lineRule="auto"/>
        <w:ind w:left="426" w:hanging="284"/>
        <w:rPr>
          <w:lang w:bidi="pl-PL"/>
        </w:rPr>
      </w:pPr>
      <w:r w:rsidRPr="00D24BBF">
        <w:rPr>
          <w:lang w:bidi="pl-PL"/>
        </w:rPr>
        <w:t>Zamawiający, najpóźniej przed otwarciem ofert, udostępnia na stronie internetowej prowadzonego postępowania informacj</w:t>
      </w:r>
      <w:r w:rsidR="007E50A7" w:rsidRPr="00D24BBF">
        <w:rPr>
          <w:lang w:bidi="pl-PL"/>
        </w:rPr>
        <w:t>ę</w:t>
      </w:r>
      <w:r w:rsidRPr="00D24BBF">
        <w:rPr>
          <w:lang w:bidi="pl-PL"/>
        </w:rPr>
        <w:t xml:space="preserve"> o kwocie, jaką zamierza przeznaczyć na sfinansowanie zamówienia.</w:t>
      </w:r>
    </w:p>
    <w:p w14:paraId="2A7171FB" w14:textId="77777777" w:rsidR="00683B60" w:rsidRPr="00D24BBF" w:rsidRDefault="00683B60" w:rsidP="005D7E26">
      <w:pPr>
        <w:pStyle w:val="pkt"/>
        <w:numPr>
          <w:ilvl w:val="0"/>
          <w:numId w:val="7"/>
        </w:numPr>
        <w:spacing w:before="0" w:after="0" w:line="276" w:lineRule="auto"/>
        <w:ind w:left="426" w:hanging="284"/>
        <w:rPr>
          <w:lang w:bidi="pl-PL"/>
        </w:rPr>
      </w:pPr>
      <w:r w:rsidRPr="00D24BBF">
        <w:rPr>
          <w:lang w:bidi="pl-PL"/>
        </w:rPr>
        <w:t>Zamawiający, niezwłocznie po otwarciu ofert, udostępnia na stronie internetowej prowadzonego postępowania informacje o:</w:t>
      </w:r>
    </w:p>
    <w:p w14:paraId="5D2E7350" w14:textId="77777777" w:rsidR="00683B60" w:rsidRPr="00D24BBF" w:rsidRDefault="00683B60" w:rsidP="005D7E26">
      <w:pPr>
        <w:pStyle w:val="pkt"/>
        <w:numPr>
          <w:ilvl w:val="1"/>
          <w:numId w:val="7"/>
        </w:numPr>
        <w:spacing w:before="0" w:after="0" w:line="276" w:lineRule="auto"/>
        <w:ind w:left="709" w:hanging="283"/>
        <w:rPr>
          <w:lang w:bidi="pl-PL"/>
        </w:rPr>
      </w:pPr>
      <w:r w:rsidRPr="00D24BBF">
        <w:rPr>
          <w:lang w:bidi="pl-PL"/>
        </w:rPr>
        <w:t xml:space="preserve"> nazwach albo imionach i nazwiskach oraz siedzibach lub miejscach prowadzonej działalności gospodarczej albo miejscach zamieszkania </w:t>
      </w:r>
      <w:r w:rsidR="00C41E33" w:rsidRPr="00D24BBF">
        <w:rPr>
          <w:lang w:bidi="pl-PL"/>
        </w:rPr>
        <w:t>wykonawców</w:t>
      </w:r>
      <w:r w:rsidRPr="00D24BBF">
        <w:rPr>
          <w:lang w:bidi="pl-PL"/>
        </w:rPr>
        <w:t xml:space="preserve">, </w:t>
      </w:r>
      <w:r w:rsidR="00C41E33" w:rsidRPr="00D24BBF">
        <w:rPr>
          <w:lang w:bidi="pl-PL"/>
        </w:rPr>
        <w:t>których</w:t>
      </w:r>
      <w:r w:rsidRPr="00D24BBF">
        <w:rPr>
          <w:lang w:bidi="pl-PL"/>
        </w:rPr>
        <w:t xml:space="preserve"> oferty zostały otwarte;</w:t>
      </w:r>
    </w:p>
    <w:p w14:paraId="5A0AA8B1" w14:textId="77777777" w:rsidR="00683B60" w:rsidRPr="00D24BBF" w:rsidRDefault="00683B60" w:rsidP="005D7E26">
      <w:pPr>
        <w:pStyle w:val="pkt"/>
        <w:numPr>
          <w:ilvl w:val="1"/>
          <w:numId w:val="7"/>
        </w:numPr>
        <w:spacing w:before="0" w:after="0" w:line="276" w:lineRule="auto"/>
        <w:ind w:left="709" w:hanging="283"/>
        <w:rPr>
          <w:lang w:bidi="pl-PL"/>
        </w:rPr>
      </w:pPr>
      <w:r w:rsidRPr="00D24BBF">
        <w:rPr>
          <w:lang w:bidi="pl-PL"/>
        </w:rPr>
        <w:t xml:space="preserve"> cenach lub kosztach zawartych w ofertach.</w:t>
      </w:r>
    </w:p>
    <w:p w14:paraId="65F665F7" w14:textId="77777777" w:rsidR="00683B60" w:rsidRPr="00D24BBF" w:rsidRDefault="00683B60" w:rsidP="005D7E26">
      <w:pPr>
        <w:pStyle w:val="pkt"/>
        <w:numPr>
          <w:ilvl w:val="0"/>
          <w:numId w:val="7"/>
        </w:numPr>
        <w:spacing w:before="0" w:after="0" w:line="276" w:lineRule="auto"/>
        <w:ind w:left="426" w:hanging="284"/>
        <w:rPr>
          <w:lang w:bidi="pl-PL"/>
        </w:rPr>
      </w:pPr>
      <w:r w:rsidRPr="00D24BBF">
        <w:rPr>
          <w:lang w:bidi="pl-PL"/>
        </w:rPr>
        <w:t xml:space="preserve">W przypadku wystąpienia awarii systemu teleinformatycznego, </w:t>
      </w:r>
      <w:r w:rsidR="00C41E33" w:rsidRPr="00D24BBF">
        <w:rPr>
          <w:lang w:bidi="pl-PL"/>
        </w:rPr>
        <w:t>która</w:t>
      </w:r>
      <w:r w:rsidRPr="00D24BBF">
        <w:rPr>
          <w:lang w:bidi="pl-PL"/>
        </w:rPr>
        <w:t xml:space="preserve"> spowoduje brak możliwości otwarcia ofert w terminie określonym przez Zamawiającego, otwarcie ofert nastąpi niezwłocznie po usunięciu awarii.</w:t>
      </w:r>
    </w:p>
    <w:p w14:paraId="38B2A280" w14:textId="77777777" w:rsidR="00683B60" w:rsidRDefault="00683B60" w:rsidP="005D7E26">
      <w:pPr>
        <w:pStyle w:val="pkt"/>
        <w:numPr>
          <w:ilvl w:val="0"/>
          <w:numId w:val="7"/>
        </w:numPr>
        <w:spacing w:before="0" w:after="0" w:line="276" w:lineRule="auto"/>
        <w:ind w:left="426" w:hanging="284"/>
        <w:rPr>
          <w:lang w:bidi="pl-PL"/>
        </w:rPr>
      </w:pPr>
      <w:r w:rsidRPr="00D24BBF">
        <w:rPr>
          <w:lang w:bidi="pl-PL"/>
        </w:rPr>
        <w:t>Zamawiający poinformuje o zmianie terminu otwarcia ofert na stronie internetowej prowadzonego postępowania.</w:t>
      </w:r>
    </w:p>
    <w:p w14:paraId="3956FAE7" w14:textId="77777777" w:rsidR="005B0BDC" w:rsidRPr="00D24BBF" w:rsidRDefault="005B0BDC" w:rsidP="005B0BDC">
      <w:pPr>
        <w:pStyle w:val="pkt"/>
        <w:spacing w:before="0" w:after="0" w:line="276" w:lineRule="auto"/>
        <w:ind w:left="426" w:firstLine="0"/>
        <w:rPr>
          <w:lang w:bidi="pl-PL"/>
        </w:rPr>
      </w:pPr>
    </w:p>
    <w:p w14:paraId="3810E650" w14:textId="77777777" w:rsidR="00CE5B34" w:rsidRPr="00D24BBF" w:rsidRDefault="00844B67" w:rsidP="00ED6F7A">
      <w:pPr>
        <w:pStyle w:val="Nagwek4"/>
        <w:shd w:val="clear" w:color="auto" w:fill="BFBFBF"/>
        <w:spacing w:before="0" w:after="0" w:line="276" w:lineRule="auto"/>
        <w:ind w:left="425" w:hanging="425"/>
        <w:rPr>
          <w:rFonts w:ascii="Times New Roman" w:hAnsi="Times New Roman"/>
          <w:sz w:val="24"/>
          <w:szCs w:val="24"/>
          <w:u w:val="single"/>
          <w:lang w:val="pl-PL"/>
        </w:rPr>
      </w:pPr>
      <w:r w:rsidRPr="00D24BBF">
        <w:rPr>
          <w:rFonts w:ascii="Times New Roman" w:hAnsi="Times New Roman"/>
          <w:sz w:val="24"/>
          <w:szCs w:val="24"/>
          <w:lang w:val="pl-PL"/>
        </w:rPr>
        <w:t>X</w:t>
      </w:r>
      <w:r w:rsidR="00C01C57" w:rsidRPr="00D24BBF">
        <w:rPr>
          <w:rFonts w:ascii="Times New Roman" w:hAnsi="Times New Roman"/>
          <w:sz w:val="24"/>
          <w:szCs w:val="24"/>
          <w:lang w:val="pl-PL"/>
        </w:rPr>
        <w:t>VII</w:t>
      </w:r>
      <w:r w:rsidRPr="00D24BBF">
        <w:rPr>
          <w:rFonts w:ascii="Times New Roman" w:hAnsi="Times New Roman"/>
          <w:sz w:val="24"/>
          <w:szCs w:val="24"/>
          <w:lang w:val="pl-PL"/>
        </w:rPr>
        <w:t>.</w:t>
      </w:r>
      <w:r w:rsidRPr="00D24BBF">
        <w:rPr>
          <w:rFonts w:ascii="Times New Roman" w:hAnsi="Times New Roman"/>
          <w:sz w:val="24"/>
          <w:szCs w:val="24"/>
          <w:lang w:val="pl-PL"/>
        </w:rPr>
        <w:tab/>
      </w:r>
      <w:r w:rsidR="00CE5B34" w:rsidRPr="00D24BBF">
        <w:rPr>
          <w:rFonts w:ascii="Times New Roman" w:hAnsi="Times New Roman"/>
          <w:sz w:val="24"/>
          <w:szCs w:val="24"/>
        </w:rPr>
        <w:t>Sposób obliczenia ceny</w:t>
      </w:r>
      <w:r w:rsidR="00B72BCC" w:rsidRPr="00D24BBF">
        <w:rPr>
          <w:rFonts w:ascii="Times New Roman" w:hAnsi="Times New Roman"/>
          <w:sz w:val="24"/>
          <w:szCs w:val="24"/>
          <w:lang w:val="pl-PL"/>
        </w:rPr>
        <w:t>.</w:t>
      </w:r>
    </w:p>
    <w:p w14:paraId="7B604E6B" w14:textId="77777777" w:rsidR="009B7CA4" w:rsidRPr="002B421A" w:rsidRDefault="009B7CA4" w:rsidP="009B7CA4">
      <w:pPr>
        <w:pStyle w:val="Tekstpodstawowy"/>
        <w:tabs>
          <w:tab w:val="left" w:pos="284"/>
        </w:tabs>
        <w:spacing w:line="276" w:lineRule="auto"/>
        <w:ind w:left="360"/>
        <w:jc w:val="both"/>
        <w:rPr>
          <w:rFonts w:ascii="Times New Roman" w:eastAsia="Calibri" w:hAnsi="Times New Roman"/>
          <w:smallCaps w:val="0"/>
          <w:sz w:val="24"/>
          <w:szCs w:val="24"/>
        </w:rPr>
      </w:pPr>
      <w:bookmarkStart w:id="10" w:name="_Hlk60383589"/>
      <w:r w:rsidRPr="002B421A">
        <w:rPr>
          <w:rFonts w:ascii="Times New Roman" w:eastAsia="Calibri" w:hAnsi="Times New Roman"/>
          <w:smallCaps w:val="0"/>
          <w:sz w:val="24"/>
          <w:szCs w:val="24"/>
        </w:rPr>
        <w:t>1.</w:t>
      </w:r>
      <w:r w:rsidRPr="002B421A">
        <w:rPr>
          <w:rFonts w:ascii="Times New Roman" w:eastAsia="Calibri" w:hAnsi="Times New Roman"/>
          <w:smallCaps w:val="0"/>
          <w:sz w:val="24"/>
          <w:szCs w:val="24"/>
        </w:rPr>
        <w:tab/>
        <w:t xml:space="preserve">Wykonawca określa cenę za wykonanie przedmiotu zamówienia poprzez wskazanie </w:t>
      </w:r>
      <w:r w:rsidR="00EC7162">
        <w:rPr>
          <w:rFonts w:ascii="Times New Roman" w:eastAsia="Calibri" w:hAnsi="Times New Roman"/>
          <w:smallCaps w:val="0"/>
          <w:sz w:val="24"/>
          <w:szCs w:val="24"/>
        </w:rPr>
        <w:t xml:space="preserve">      </w:t>
      </w:r>
      <w:r w:rsidRPr="002B421A">
        <w:rPr>
          <w:rFonts w:ascii="Times New Roman" w:eastAsia="Calibri" w:hAnsi="Times New Roman"/>
          <w:smallCaps w:val="0"/>
          <w:sz w:val="24"/>
          <w:szCs w:val="24"/>
        </w:rPr>
        <w:t>w formularzu ofertowym łącznej ceny ofertowej</w:t>
      </w:r>
      <w:r>
        <w:rPr>
          <w:rFonts w:ascii="Times New Roman" w:eastAsia="Calibri" w:hAnsi="Times New Roman"/>
          <w:smallCaps w:val="0"/>
          <w:sz w:val="24"/>
          <w:szCs w:val="24"/>
          <w:lang w:val="pl-PL"/>
        </w:rPr>
        <w:t xml:space="preserve"> netto i</w:t>
      </w:r>
      <w:r w:rsidRPr="002B421A">
        <w:rPr>
          <w:rFonts w:ascii="Times New Roman" w:eastAsia="Calibri" w:hAnsi="Times New Roman"/>
          <w:smallCaps w:val="0"/>
          <w:sz w:val="24"/>
          <w:szCs w:val="24"/>
        </w:rPr>
        <w:t xml:space="preserve"> brutto. </w:t>
      </w:r>
    </w:p>
    <w:p w14:paraId="38AD6A63" w14:textId="7B7F760D" w:rsidR="009B7CA4" w:rsidRPr="00085160" w:rsidRDefault="009B7CA4" w:rsidP="009B7CA4">
      <w:pPr>
        <w:pStyle w:val="Tekstpodstawowy"/>
        <w:tabs>
          <w:tab w:val="left" w:pos="284"/>
        </w:tabs>
        <w:spacing w:line="276" w:lineRule="auto"/>
        <w:ind w:left="360"/>
        <w:jc w:val="both"/>
        <w:rPr>
          <w:rFonts w:ascii="Times New Roman" w:eastAsia="Calibri" w:hAnsi="Times New Roman"/>
          <w:smallCaps w:val="0"/>
          <w:sz w:val="24"/>
          <w:szCs w:val="24"/>
        </w:rPr>
      </w:pPr>
      <w:r w:rsidRPr="002B421A">
        <w:rPr>
          <w:rFonts w:ascii="Times New Roman" w:eastAsia="Calibri" w:hAnsi="Times New Roman"/>
          <w:smallCaps w:val="0"/>
          <w:sz w:val="24"/>
          <w:szCs w:val="24"/>
        </w:rPr>
        <w:t>2.</w:t>
      </w:r>
      <w:r w:rsidRPr="002B421A">
        <w:rPr>
          <w:rFonts w:ascii="Times New Roman" w:eastAsia="Calibri" w:hAnsi="Times New Roman"/>
          <w:smallCaps w:val="0"/>
          <w:sz w:val="24"/>
          <w:szCs w:val="24"/>
        </w:rPr>
        <w:tab/>
        <w:t xml:space="preserve">Łączna cena ofertowa brutto musi uwzględniać wszystkie koszty związane z realizacją przedmiotu zamówienia zgodnie z opisem przedmiotu zamówienia, tj. dokumentacją </w:t>
      </w:r>
      <w:r w:rsidR="006F2424">
        <w:rPr>
          <w:rFonts w:ascii="Times New Roman" w:eastAsia="Calibri" w:hAnsi="Times New Roman"/>
          <w:smallCaps w:val="0"/>
          <w:sz w:val="24"/>
          <w:szCs w:val="24"/>
          <w:lang w:val="pl-PL"/>
        </w:rPr>
        <w:t>projektową</w:t>
      </w:r>
      <w:r w:rsidRPr="002B421A">
        <w:rPr>
          <w:rFonts w:ascii="Times New Roman" w:eastAsia="Calibri" w:hAnsi="Times New Roman"/>
          <w:smallCaps w:val="0"/>
          <w:sz w:val="24"/>
          <w:szCs w:val="24"/>
        </w:rPr>
        <w:t xml:space="preserve"> oraz </w:t>
      </w:r>
      <w:r>
        <w:rPr>
          <w:rFonts w:ascii="Times New Roman" w:eastAsia="Calibri" w:hAnsi="Times New Roman"/>
          <w:smallCaps w:val="0"/>
          <w:sz w:val="24"/>
          <w:szCs w:val="24"/>
          <w:lang w:val="pl-PL"/>
        </w:rPr>
        <w:t>projektowanymi postanowieniami umowy</w:t>
      </w:r>
      <w:r w:rsidRPr="002B421A">
        <w:rPr>
          <w:rFonts w:ascii="Times New Roman" w:eastAsia="Calibri" w:hAnsi="Times New Roman"/>
          <w:smallCaps w:val="0"/>
          <w:sz w:val="24"/>
          <w:szCs w:val="24"/>
        </w:rPr>
        <w:t xml:space="preserve"> </w:t>
      </w:r>
      <w:r>
        <w:rPr>
          <w:rFonts w:ascii="Times New Roman" w:eastAsia="Calibri" w:hAnsi="Times New Roman"/>
          <w:smallCaps w:val="0"/>
          <w:sz w:val="24"/>
          <w:szCs w:val="24"/>
          <w:lang w:val="pl-PL"/>
        </w:rPr>
        <w:t xml:space="preserve">– wór umowy - </w:t>
      </w:r>
      <w:r w:rsidRPr="002B421A">
        <w:rPr>
          <w:rFonts w:ascii="Times New Roman" w:eastAsia="Calibri" w:hAnsi="Times New Roman"/>
          <w:smallCaps w:val="0"/>
          <w:sz w:val="24"/>
          <w:szCs w:val="24"/>
        </w:rPr>
        <w:t xml:space="preserve">załącznik nr </w:t>
      </w:r>
      <w:r w:rsidR="00CD1224">
        <w:rPr>
          <w:rFonts w:ascii="Times New Roman" w:eastAsia="Calibri" w:hAnsi="Times New Roman"/>
          <w:smallCaps w:val="0"/>
          <w:sz w:val="24"/>
          <w:szCs w:val="24"/>
        </w:rPr>
        <w:t>9</w:t>
      </w:r>
      <w:r>
        <w:rPr>
          <w:rFonts w:ascii="Times New Roman" w:eastAsia="Calibri" w:hAnsi="Times New Roman"/>
          <w:smallCaps w:val="0"/>
          <w:sz w:val="24"/>
          <w:szCs w:val="24"/>
        </w:rPr>
        <w:t xml:space="preserve"> do S</w:t>
      </w:r>
      <w:r w:rsidRPr="00085160">
        <w:rPr>
          <w:rFonts w:ascii="Times New Roman" w:eastAsia="Calibri" w:hAnsi="Times New Roman"/>
          <w:smallCaps w:val="0"/>
          <w:sz w:val="24"/>
          <w:szCs w:val="24"/>
        </w:rPr>
        <w:t xml:space="preserve">WZ. </w:t>
      </w:r>
    </w:p>
    <w:p w14:paraId="6FD73A31" w14:textId="46F9316B" w:rsidR="009B7CA4" w:rsidRPr="00D275B2" w:rsidRDefault="009B7CA4" w:rsidP="009B7CA4">
      <w:pPr>
        <w:pStyle w:val="Tekstpodstawowy"/>
        <w:tabs>
          <w:tab w:val="left" w:pos="284"/>
        </w:tabs>
        <w:spacing w:line="276" w:lineRule="auto"/>
        <w:ind w:left="360"/>
        <w:jc w:val="both"/>
        <w:rPr>
          <w:rFonts w:ascii="Times New Roman" w:eastAsia="Calibri" w:hAnsi="Times New Roman"/>
          <w:smallCaps w:val="0"/>
          <w:color w:val="C00000"/>
          <w:sz w:val="24"/>
          <w:szCs w:val="24"/>
        </w:rPr>
      </w:pPr>
      <w:r w:rsidRPr="002B421A">
        <w:rPr>
          <w:rFonts w:ascii="Times New Roman" w:eastAsia="Calibri" w:hAnsi="Times New Roman"/>
          <w:smallCaps w:val="0"/>
          <w:sz w:val="24"/>
          <w:szCs w:val="24"/>
        </w:rPr>
        <w:t>3.</w:t>
      </w:r>
      <w:r w:rsidRPr="002B421A">
        <w:rPr>
          <w:rFonts w:ascii="Times New Roman" w:eastAsia="Calibri" w:hAnsi="Times New Roman"/>
          <w:smallCaps w:val="0"/>
          <w:sz w:val="24"/>
          <w:szCs w:val="24"/>
        </w:rPr>
        <w:tab/>
        <w:t xml:space="preserve">Cena za wykonanie przedmiotu zamówienia jest ceną ryczałtową. Z tego względu cena oferty musi zawierać wszelkie koszty niezbędne do zrealizowania zamówienia wynikające z dokumentacji </w:t>
      </w:r>
      <w:r w:rsidR="006F2424">
        <w:rPr>
          <w:rFonts w:ascii="Times New Roman" w:eastAsia="Calibri" w:hAnsi="Times New Roman"/>
          <w:smallCaps w:val="0"/>
          <w:sz w:val="24"/>
          <w:szCs w:val="24"/>
          <w:lang w:val="pl-PL"/>
        </w:rPr>
        <w:t>projektowej</w:t>
      </w:r>
      <w:r w:rsidRPr="002B421A">
        <w:rPr>
          <w:rFonts w:ascii="Times New Roman" w:eastAsia="Calibri" w:hAnsi="Times New Roman"/>
          <w:smallCaps w:val="0"/>
          <w:sz w:val="24"/>
          <w:szCs w:val="24"/>
        </w:rPr>
        <w:t xml:space="preserve">, jak również koszty w nich nieujęte, a bez których nie można wykonać zamówienia. </w:t>
      </w:r>
    </w:p>
    <w:p w14:paraId="2EE06F06" w14:textId="77777777" w:rsidR="009B7CA4" w:rsidRPr="002B421A" w:rsidRDefault="009B7CA4" w:rsidP="009B7CA4">
      <w:pPr>
        <w:pStyle w:val="Tekstpodstawowy"/>
        <w:tabs>
          <w:tab w:val="left" w:pos="284"/>
        </w:tabs>
        <w:spacing w:line="276" w:lineRule="auto"/>
        <w:ind w:left="360"/>
        <w:jc w:val="both"/>
        <w:rPr>
          <w:rFonts w:ascii="Times New Roman" w:eastAsia="Calibri" w:hAnsi="Times New Roman"/>
          <w:smallCaps w:val="0"/>
          <w:sz w:val="24"/>
          <w:szCs w:val="24"/>
        </w:rPr>
      </w:pPr>
      <w:r w:rsidRPr="002B421A">
        <w:rPr>
          <w:rFonts w:ascii="Times New Roman" w:eastAsia="Calibri" w:hAnsi="Times New Roman"/>
          <w:smallCaps w:val="0"/>
          <w:sz w:val="24"/>
          <w:szCs w:val="24"/>
        </w:rPr>
        <w:t>4.</w:t>
      </w:r>
      <w:r w:rsidRPr="002B421A">
        <w:rPr>
          <w:rFonts w:ascii="Times New Roman" w:eastAsia="Calibri" w:hAnsi="Times New Roman"/>
          <w:smallCaps w:val="0"/>
          <w:sz w:val="24"/>
          <w:szCs w:val="24"/>
        </w:rPr>
        <w:tab/>
        <w:t>Zamawiający określa, że za czynności niezbędne do realizacji zamówienia, których dotyczą wymagania zatrudnienia na podstawie umowy o pracę przez Wykonawcę lub podwykonawcę osób wykonujących czynności w trakcie realizacji zamówienia, należy uznać czynności robotnika opisane w przedmiarze robót, jak również wszelkie czynności w przedmiarze nieujęte, których konieczność dokonania wynika z dokumentacji projektowej – jeżeli są to czynności wykonywane przez robotnika.</w:t>
      </w:r>
    </w:p>
    <w:p w14:paraId="73101184" w14:textId="77777777" w:rsidR="009B7CA4" w:rsidRPr="002B421A" w:rsidRDefault="009B7CA4" w:rsidP="009B7CA4">
      <w:pPr>
        <w:pStyle w:val="Tekstpodstawowy"/>
        <w:tabs>
          <w:tab w:val="left" w:pos="284"/>
        </w:tabs>
        <w:spacing w:line="276" w:lineRule="auto"/>
        <w:ind w:left="360"/>
        <w:jc w:val="both"/>
        <w:rPr>
          <w:rFonts w:ascii="Times New Roman" w:eastAsia="Calibri" w:hAnsi="Times New Roman"/>
          <w:smallCaps w:val="0"/>
          <w:sz w:val="24"/>
          <w:szCs w:val="24"/>
        </w:rPr>
      </w:pPr>
      <w:r w:rsidRPr="002B421A">
        <w:rPr>
          <w:rFonts w:ascii="Times New Roman" w:eastAsia="Calibri" w:hAnsi="Times New Roman"/>
          <w:smallCaps w:val="0"/>
          <w:sz w:val="24"/>
          <w:szCs w:val="24"/>
        </w:rPr>
        <w:t>5.</w:t>
      </w:r>
      <w:r w:rsidRPr="002B421A">
        <w:rPr>
          <w:rFonts w:ascii="Times New Roman" w:eastAsia="Calibri" w:hAnsi="Times New Roman"/>
          <w:smallCaps w:val="0"/>
          <w:sz w:val="24"/>
          <w:szCs w:val="24"/>
        </w:rPr>
        <w:tab/>
        <w:t xml:space="preserve">Wykonawca musi przewidzieć wszystkie okoliczności, które mogą wpłynąć na cenę przedmiotu zamówienia, w tym uwzględnić wszelkie koszty, jakie Wykonawca poniesie z tytułu należytej i zgodnej z obowiązującymi przepisami realizacji przedmiotu zamówienia, kompletnego z punktu widzenia celu, jakiemu ma służyć. </w:t>
      </w:r>
    </w:p>
    <w:p w14:paraId="4A7CFB13" w14:textId="77777777" w:rsidR="009B7CA4" w:rsidRPr="002B421A" w:rsidRDefault="009B7CA4" w:rsidP="009B7CA4">
      <w:pPr>
        <w:pStyle w:val="Tekstpodstawowy"/>
        <w:tabs>
          <w:tab w:val="left" w:pos="284"/>
        </w:tabs>
        <w:spacing w:line="276" w:lineRule="auto"/>
        <w:ind w:left="360"/>
        <w:jc w:val="both"/>
        <w:rPr>
          <w:rFonts w:ascii="Times New Roman" w:eastAsia="Calibri" w:hAnsi="Times New Roman"/>
          <w:smallCaps w:val="0"/>
          <w:sz w:val="24"/>
          <w:szCs w:val="24"/>
        </w:rPr>
      </w:pPr>
      <w:r w:rsidRPr="002B421A">
        <w:rPr>
          <w:rFonts w:ascii="Times New Roman" w:eastAsia="Calibri" w:hAnsi="Times New Roman"/>
          <w:smallCaps w:val="0"/>
          <w:sz w:val="24"/>
          <w:szCs w:val="24"/>
        </w:rPr>
        <w:t>6.</w:t>
      </w:r>
      <w:r w:rsidRPr="002B421A">
        <w:rPr>
          <w:rFonts w:ascii="Times New Roman" w:eastAsia="Calibri" w:hAnsi="Times New Roman"/>
          <w:smallCaps w:val="0"/>
          <w:sz w:val="24"/>
          <w:szCs w:val="24"/>
        </w:rPr>
        <w:tab/>
        <w:t xml:space="preserve">Cena musi być podana i wyliczona w zaokrągleniu do dwóch miejsc po przecinku (zasada zaokrąglania: wartość poniżej 5 należy pominąć, wartość równą i większą niż 5 należy zaokrąglić w górę). </w:t>
      </w:r>
    </w:p>
    <w:p w14:paraId="37B8E723" w14:textId="77777777" w:rsidR="009B7CA4" w:rsidRPr="002B421A" w:rsidRDefault="009B7CA4" w:rsidP="009B7CA4">
      <w:pPr>
        <w:pStyle w:val="Tekstpodstawowy"/>
        <w:tabs>
          <w:tab w:val="left" w:pos="284"/>
        </w:tabs>
        <w:spacing w:line="276" w:lineRule="auto"/>
        <w:ind w:left="360"/>
        <w:jc w:val="both"/>
        <w:rPr>
          <w:rFonts w:ascii="Times New Roman" w:eastAsia="Calibri" w:hAnsi="Times New Roman"/>
          <w:smallCaps w:val="0"/>
          <w:sz w:val="24"/>
          <w:szCs w:val="24"/>
        </w:rPr>
      </w:pPr>
      <w:r w:rsidRPr="002B421A">
        <w:rPr>
          <w:rFonts w:ascii="Times New Roman" w:eastAsia="Calibri" w:hAnsi="Times New Roman"/>
          <w:smallCaps w:val="0"/>
          <w:sz w:val="24"/>
          <w:szCs w:val="24"/>
        </w:rPr>
        <w:lastRenderedPageBreak/>
        <w:t>7.</w:t>
      </w:r>
      <w:r w:rsidRPr="002B421A">
        <w:rPr>
          <w:rFonts w:ascii="Times New Roman" w:eastAsia="Calibri" w:hAnsi="Times New Roman"/>
          <w:smallCaps w:val="0"/>
          <w:sz w:val="24"/>
          <w:szCs w:val="24"/>
        </w:rPr>
        <w:tab/>
        <w:t>Cena oferty musi być wyrażona w złotych polskich (PLN).</w:t>
      </w:r>
    </w:p>
    <w:p w14:paraId="4B87FE62" w14:textId="77777777" w:rsidR="009B7CA4" w:rsidRPr="002B421A" w:rsidRDefault="009B7CA4" w:rsidP="009B7CA4">
      <w:pPr>
        <w:pStyle w:val="Tekstpodstawowy"/>
        <w:tabs>
          <w:tab w:val="left" w:pos="284"/>
        </w:tabs>
        <w:spacing w:line="276" w:lineRule="auto"/>
        <w:ind w:left="360"/>
        <w:jc w:val="both"/>
        <w:rPr>
          <w:rFonts w:ascii="Times New Roman" w:eastAsia="Calibri" w:hAnsi="Times New Roman"/>
          <w:smallCaps w:val="0"/>
          <w:sz w:val="24"/>
          <w:szCs w:val="24"/>
        </w:rPr>
      </w:pPr>
      <w:r w:rsidRPr="002B421A">
        <w:rPr>
          <w:rFonts w:ascii="Times New Roman" w:eastAsia="Calibri" w:hAnsi="Times New Roman"/>
          <w:smallCaps w:val="0"/>
          <w:sz w:val="24"/>
          <w:szCs w:val="24"/>
        </w:rPr>
        <w:t>8.</w:t>
      </w:r>
      <w:r w:rsidRPr="002B421A">
        <w:rPr>
          <w:rFonts w:ascii="Times New Roman" w:eastAsia="Calibri" w:hAnsi="Times New Roman"/>
          <w:smallCaps w:val="0"/>
          <w:sz w:val="24"/>
          <w:szCs w:val="24"/>
        </w:rPr>
        <w:tab/>
        <w:t>Jeżeli w postępowaniu złożona będzie oferta, której wybór prowadziłby do powstania u Zamawiającego obowiązku podatkowego zgodnie z przepisami o podatku od towarów</w:t>
      </w:r>
      <w:r w:rsidR="00EC7162">
        <w:rPr>
          <w:rFonts w:ascii="Times New Roman" w:eastAsia="Calibri" w:hAnsi="Times New Roman"/>
          <w:smallCaps w:val="0"/>
          <w:sz w:val="24"/>
          <w:szCs w:val="24"/>
        </w:rPr>
        <w:t xml:space="preserve">               </w:t>
      </w:r>
      <w:r w:rsidRPr="002B421A">
        <w:rPr>
          <w:rFonts w:ascii="Times New Roman" w:eastAsia="Calibri" w:hAnsi="Times New Roman"/>
          <w:smallCaps w:val="0"/>
          <w:sz w:val="24"/>
          <w:szCs w:val="24"/>
        </w:rPr>
        <w:t xml:space="preserve"> i usług, Zamawiający w celu oceny takiej oferty doliczy do przedstawionej w niej ceny podatek od towarów i usług, który miałby obowiązek rozliczyć zgodnie z tymi przepisami. W takim przypadku Wykonawca, składając ofertę, informuje Zamawiającego, że wybór jego oferty będzie prowadzić do powstania u Zamawiającego obowiązku podatkowego, wskazując nazwę (rodzaj) towaru lub usługi, których dostawa lub świadczenie będzie prowadzić do jego powstania, oraz wskazując ich wartość bez kwoty podatku.</w:t>
      </w:r>
      <w:r w:rsidRPr="008F6BF1">
        <w:rPr>
          <w:rFonts w:ascii="Times New Roman" w:eastAsia="Calibri" w:hAnsi="Times New Roman"/>
          <w:smallCaps w:val="0"/>
          <w:sz w:val="24"/>
          <w:szCs w:val="24"/>
          <w:lang w:val="pl-PL"/>
        </w:rPr>
        <w:t xml:space="preserve"> </w:t>
      </w:r>
      <w:r w:rsidRPr="00D24BBF">
        <w:rPr>
          <w:rFonts w:ascii="Times New Roman" w:eastAsia="Calibri" w:hAnsi="Times New Roman"/>
          <w:smallCaps w:val="0"/>
          <w:sz w:val="24"/>
          <w:szCs w:val="24"/>
          <w:lang w:val="pl-PL"/>
        </w:rPr>
        <w:t xml:space="preserve">- </w:t>
      </w:r>
      <w:r w:rsidRPr="00D24BBF">
        <w:rPr>
          <w:rFonts w:ascii="Times New Roman" w:eastAsia="Arial Unicode MS" w:hAnsi="Times New Roman"/>
          <w:b/>
          <w:smallCaps w:val="0"/>
          <w:sz w:val="24"/>
          <w:szCs w:val="24"/>
        </w:rPr>
        <w:t>Niezłożenie przez Wykonawcę informacji będzie oznaczało, że taki obowiązek nie powstaje</w:t>
      </w:r>
      <w:r>
        <w:rPr>
          <w:rFonts w:ascii="Times New Roman" w:eastAsia="Arial Unicode MS" w:hAnsi="Times New Roman"/>
          <w:b/>
          <w:smallCaps w:val="0"/>
          <w:sz w:val="24"/>
          <w:szCs w:val="24"/>
          <w:lang w:val="pl-PL"/>
        </w:rPr>
        <w:t>.</w:t>
      </w:r>
    </w:p>
    <w:p w14:paraId="3B36D92F" w14:textId="77777777" w:rsidR="009B7CA4" w:rsidRPr="002B421A" w:rsidRDefault="009B7CA4" w:rsidP="009B7CA4">
      <w:pPr>
        <w:pStyle w:val="Tekstpodstawowy"/>
        <w:tabs>
          <w:tab w:val="left" w:pos="284"/>
        </w:tabs>
        <w:spacing w:line="276" w:lineRule="auto"/>
        <w:ind w:left="360"/>
        <w:jc w:val="both"/>
        <w:rPr>
          <w:rFonts w:ascii="Times New Roman" w:eastAsia="Calibri" w:hAnsi="Times New Roman"/>
          <w:smallCaps w:val="0"/>
          <w:sz w:val="24"/>
          <w:szCs w:val="24"/>
        </w:rPr>
      </w:pPr>
      <w:r w:rsidRPr="002B421A">
        <w:rPr>
          <w:rFonts w:ascii="Times New Roman" w:eastAsia="Calibri" w:hAnsi="Times New Roman"/>
          <w:smallCaps w:val="0"/>
          <w:sz w:val="24"/>
          <w:szCs w:val="24"/>
        </w:rPr>
        <w:t>9.</w:t>
      </w:r>
      <w:r w:rsidRPr="002B421A">
        <w:rPr>
          <w:rFonts w:ascii="Times New Roman" w:eastAsia="Calibri" w:hAnsi="Times New Roman"/>
          <w:smallCaps w:val="0"/>
          <w:sz w:val="24"/>
          <w:szCs w:val="24"/>
        </w:rPr>
        <w:tab/>
        <w:t xml:space="preserve">Rozliczenia pomiędzy Zamawiającym a Wykonawcą prowadzone będą w złotych polskich. </w:t>
      </w:r>
    </w:p>
    <w:p w14:paraId="4236A2E9" w14:textId="77777777" w:rsidR="009B7CA4" w:rsidRDefault="009B7CA4" w:rsidP="009B7CA4">
      <w:pPr>
        <w:pStyle w:val="Tekstpodstawowy"/>
        <w:tabs>
          <w:tab w:val="left" w:pos="284"/>
        </w:tabs>
        <w:spacing w:line="276" w:lineRule="auto"/>
        <w:ind w:left="360"/>
        <w:jc w:val="both"/>
        <w:rPr>
          <w:rFonts w:ascii="Times New Roman" w:eastAsia="Calibri" w:hAnsi="Times New Roman"/>
          <w:smallCaps w:val="0"/>
          <w:sz w:val="24"/>
          <w:szCs w:val="24"/>
          <w:lang w:val="pl-PL"/>
        </w:rPr>
      </w:pPr>
      <w:r w:rsidRPr="002B421A">
        <w:rPr>
          <w:rFonts w:ascii="Times New Roman" w:eastAsia="Calibri" w:hAnsi="Times New Roman"/>
          <w:smallCaps w:val="0"/>
          <w:sz w:val="24"/>
          <w:szCs w:val="24"/>
        </w:rPr>
        <w:t>10.</w:t>
      </w:r>
      <w:r w:rsidRPr="002B421A">
        <w:rPr>
          <w:rFonts w:ascii="Times New Roman" w:eastAsia="Calibri" w:hAnsi="Times New Roman"/>
          <w:smallCaps w:val="0"/>
          <w:sz w:val="24"/>
          <w:szCs w:val="24"/>
        </w:rPr>
        <w:tab/>
        <w:t>Cena winna wynikać z kosztorysów ofertowych załączonych przez Wykonawcę wraz z ofertą</w:t>
      </w:r>
      <w:r>
        <w:rPr>
          <w:rFonts w:ascii="Times New Roman" w:eastAsia="Calibri" w:hAnsi="Times New Roman"/>
          <w:smallCaps w:val="0"/>
          <w:sz w:val="24"/>
          <w:szCs w:val="24"/>
          <w:lang w:val="pl-PL"/>
        </w:rPr>
        <w:t>.</w:t>
      </w:r>
    </w:p>
    <w:p w14:paraId="45149F62" w14:textId="77777777" w:rsidR="00CD685F" w:rsidRPr="00CD685F" w:rsidRDefault="00CD685F" w:rsidP="00ED6F7A">
      <w:pPr>
        <w:pStyle w:val="Tekstpodstawowy"/>
        <w:tabs>
          <w:tab w:val="left" w:pos="284"/>
        </w:tabs>
        <w:spacing w:line="276" w:lineRule="auto"/>
        <w:ind w:left="360"/>
        <w:jc w:val="both"/>
        <w:rPr>
          <w:rFonts w:ascii="Times New Roman" w:eastAsia="Arial Unicode MS" w:hAnsi="Times New Roman"/>
          <w:b/>
          <w:smallCaps w:val="0"/>
          <w:sz w:val="24"/>
          <w:szCs w:val="24"/>
          <w:lang w:val="pl-PL"/>
        </w:rPr>
      </w:pPr>
    </w:p>
    <w:p w14:paraId="43334B2B" w14:textId="77777777" w:rsidR="001239A0" w:rsidRPr="00D24BBF" w:rsidRDefault="001239A0" w:rsidP="00ED6F7A">
      <w:pPr>
        <w:pStyle w:val="Tekstpodstawowy"/>
        <w:shd w:val="clear" w:color="auto" w:fill="BFBFBF"/>
        <w:spacing w:line="276" w:lineRule="auto"/>
        <w:ind w:left="426" w:hanging="426"/>
        <w:jc w:val="both"/>
        <w:rPr>
          <w:rFonts w:ascii="Times New Roman" w:hAnsi="Times New Roman"/>
          <w:b/>
          <w:smallCaps w:val="0"/>
          <w:sz w:val="24"/>
          <w:szCs w:val="24"/>
          <w:lang w:bidi="pl-PL"/>
        </w:rPr>
      </w:pPr>
      <w:r w:rsidRPr="00D24BBF">
        <w:rPr>
          <w:rFonts w:ascii="Times New Roman" w:hAnsi="Times New Roman"/>
          <w:b/>
          <w:smallCaps w:val="0"/>
          <w:sz w:val="24"/>
          <w:szCs w:val="24"/>
          <w:lang w:val="pl-PL" w:bidi="pl-PL"/>
        </w:rPr>
        <w:t>X</w:t>
      </w:r>
      <w:r w:rsidR="00C01C57" w:rsidRPr="00D24BBF">
        <w:rPr>
          <w:rFonts w:ascii="Times New Roman" w:hAnsi="Times New Roman"/>
          <w:b/>
          <w:smallCaps w:val="0"/>
          <w:sz w:val="24"/>
          <w:szCs w:val="24"/>
          <w:lang w:val="pl-PL" w:bidi="pl-PL"/>
        </w:rPr>
        <w:t>VIII</w:t>
      </w:r>
      <w:r w:rsidRPr="00D24BBF">
        <w:rPr>
          <w:rFonts w:ascii="Times New Roman" w:hAnsi="Times New Roman"/>
          <w:b/>
          <w:smallCaps w:val="0"/>
          <w:sz w:val="24"/>
          <w:szCs w:val="24"/>
          <w:lang w:val="pl-PL" w:bidi="pl-PL"/>
        </w:rPr>
        <w:t>.</w:t>
      </w:r>
      <w:r w:rsidRPr="00D24BBF">
        <w:rPr>
          <w:rFonts w:ascii="Times New Roman" w:hAnsi="Times New Roman"/>
          <w:b/>
          <w:smallCaps w:val="0"/>
          <w:sz w:val="24"/>
          <w:szCs w:val="24"/>
          <w:lang w:val="pl-PL" w:bidi="pl-PL"/>
        </w:rPr>
        <w:tab/>
      </w:r>
      <w:r w:rsidR="005640E5" w:rsidRPr="00D24BBF">
        <w:rPr>
          <w:rFonts w:ascii="Times New Roman" w:hAnsi="Times New Roman"/>
          <w:b/>
          <w:smallCaps w:val="0"/>
          <w:sz w:val="24"/>
          <w:szCs w:val="24"/>
          <w:lang w:val="pl-PL" w:bidi="pl-PL"/>
        </w:rPr>
        <w:t xml:space="preserve">  </w:t>
      </w:r>
      <w:r w:rsidR="00B72BCC" w:rsidRPr="00D24BBF">
        <w:rPr>
          <w:rFonts w:ascii="Times New Roman" w:hAnsi="Times New Roman"/>
          <w:b/>
          <w:smallCaps w:val="0"/>
          <w:sz w:val="24"/>
          <w:szCs w:val="24"/>
          <w:lang w:bidi="pl-PL"/>
        </w:rPr>
        <w:t>Opis kryteriów oceny ofert</w:t>
      </w:r>
      <w:r w:rsidRPr="00D24BBF">
        <w:rPr>
          <w:rFonts w:ascii="Times New Roman" w:hAnsi="Times New Roman"/>
          <w:b/>
          <w:smallCaps w:val="0"/>
          <w:sz w:val="24"/>
          <w:szCs w:val="24"/>
          <w:lang w:bidi="pl-PL"/>
        </w:rPr>
        <w:t xml:space="preserve"> wraz z podaniem wag tych kryteriów i sposobu</w:t>
      </w:r>
      <w:r w:rsidR="001B6080" w:rsidRPr="00D24BBF">
        <w:rPr>
          <w:rFonts w:ascii="Times New Roman" w:hAnsi="Times New Roman"/>
          <w:b/>
          <w:smallCaps w:val="0"/>
          <w:sz w:val="24"/>
          <w:szCs w:val="24"/>
          <w:lang w:val="pl-PL" w:bidi="pl-PL"/>
        </w:rPr>
        <w:t xml:space="preserve"> </w:t>
      </w:r>
      <w:r w:rsidRPr="00D24BBF">
        <w:rPr>
          <w:rFonts w:ascii="Times New Roman" w:hAnsi="Times New Roman"/>
          <w:b/>
          <w:smallCaps w:val="0"/>
          <w:sz w:val="24"/>
          <w:szCs w:val="24"/>
          <w:lang w:bidi="pl-PL"/>
        </w:rPr>
        <w:t>oceny ofert</w:t>
      </w:r>
      <w:r w:rsidR="00B72BCC" w:rsidRPr="00D24BBF">
        <w:rPr>
          <w:rFonts w:ascii="Times New Roman" w:hAnsi="Times New Roman"/>
          <w:b/>
          <w:smallCaps w:val="0"/>
          <w:sz w:val="24"/>
          <w:szCs w:val="24"/>
          <w:lang w:val="pl-PL" w:bidi="pl-PL"/>
        </w:rPr>
        <w:t>.</w:t>
      </w:r>
    </w:p>
    <w:bookmarkEnd w:id="10"/>
    <w:p w14:paraId="21D77EEC" w14:textId="77777777" w:rsidR="001239A0" w:rsidRPr="00D24BBF" w:rsidRDefault="001239A0" w:rsidP="005D7E26">
      <w:pPr>
        <w:numPr>
          <w:ilvl w:val="0"/>
          <w:numId w:val="11"/>
        </w:numPr>
        <w:spacing w:line="276" w:lineRule="auto"/>
        <w:ind w:left="284" w:hanging="284"/>
        <w:rPr>
          <w:rFonts w:eastAsia="Batang"/>
          <w:lang w:val="x-none" w:eastAsia="x-none" w:bidi="pl-PL"/>
        </w:rPr>
      </w:pPr>
      <w:r w:rsidRPr="00D24BBF">
        <w:rPr>
          <w:rFonts w:eastAsia="Batang"/>
          <w:lang w:val="x-none" w:eastAsia="x-none" w:bidi="pl-PL"/>
        </w:rPr>
        <w:t>Przy wyborze oferty Zamawiają</w:t>
      </w:r>
      <w:r w:rsidR="00B72BCC" w:rsidRPr="00D24BBF">
        <w:rPr>
          <w:rFonts w:eastAsia="Batang"/>
          <w:lang w:val="x-none" w:eastAsia="x-none" w:bidi="pl-PL"/>
        </w:rPr>
        <w:t>cy będzie się kierował kryteriami</w:t>
      </w:r>
      <w:r w:rsidRPr="00D24BBF">
        <w:rPr>
          <w:rFonts w:eastAsia="Batang"/>
          <w:lang w:val="x-none" w:eastAsia="x-none" w:bidi="pl-PL"/>
        </w:rPr>
        <w:t xml:space="preserve"> </w:t>
      </w:r>
      <w:r w:rsidR="003161B8" w:rsidRPr="00D24BBF">
        <w:rPr>
          <w:rFonts w:eastAsia="Batang"/>
          <w:lang w:eastAsia="x-none" w:bidi="pl-PL"/>
        </w:rPr>
        <w:t>określonymi poniżej</w:t>
      </w:r>
      <w:r w:rsidRPr="00D24BBF">
        <w:rPr>
          <w:rFonts w:eastAsia="Batang"/>
          <w:lang w:val="x-none" w:eastAsia="x-none" w:bidi="pl-PL"/>
        </w:rPr>
        <w:t>.</w:t>
      </w:r>
    </w:p>
    <w:p w14:paraId="632CF674" w14:textId="77777777" w:rsidR="001239A0" w:rsidRPr="00D24BBF" w:rsidRDefault="001239A0" w:rsidP="005D7E26">
      <w:pPr>
        <w:numPr>
          <w:ilvl w:val="0"/>
          <w:numId w:val="11"/>
        </w:numPr>
        <w:spacing w:line="276" w:lineRule="auto"/>
        <w:ind w:left="284" w:hanging="284"/>
        <w:rPr>
          <w:rFonts w:eastAsia="Batang"/>
          <w:lang w:val="x-none" w:eastAsia="x-none" w:bidi="pl-PL"/>
        </w:rPr>
      </w:pPr>
      <w:r w:rsidRPr="00D24BBF">
        <w:rPr>
          <w:rFonts w:eastAsia="Batang"/>
          <w:lang w:val="x-none" w:eastAsia="x-none" w:bidi="pl-PL"/>
        </w:rPr>
        <w:t>Ocenie będą podlegać wyłącznie oferty nie podlegające odrzuceniu.</w:t>
      </w:r>
    </w:p>
    <w:p w14:paraId="4EF7AE5C" w14:textId="77777777" w:rsidR="001239A0" w:rsidRPr="00D24BBF" w:rsidRDefault="001239A0" w:rsidP="005D7E26">
      <w:pPr>
        <w:numPr>
          <w:ilvl w:val="0"/>
          <w:numId w:val="11"/>
        </w:numPr>
        <w:spacing w:line="276" w:lineRule="auto"/>
        <w:ind w:left="284" w:hanging="284"/>
        <w:jc w:val="both"/>
        <w:rPr>
          <w:rFonts w:eastAsia="Batang"/>
          <w:lang w:val="x-none" w:eastAsia="x-none" w:bidi="pl-PL"/>
        </w:rPr>
      </w:pPr>
      <w:r w:rsidRPr="00D24BBF">
        <w:rPr>
          <w:rFonts w:eastAsia="Batang"/>
          <w:lang w:val="x-none" w:eastAsia="x-none" w:bidi="pl-PL"/>
        </w:rPr>
        <w:t xml:space="preserve">Za najkorzystniejszą zostanie uznana oferta z </w:t>
      </w:r>
      <w:r w:rsidR="003161B8" w:rsidRPr="00D24BBF">
        <w:rPr>
          <w:rFonts w:eastAsia="Batang"/>
          <w:lang w:eastAsia="x-none" w:bidi="pl-PL"/>
        </w:rPr>
        <w:t>najwyższą ilością punktów określonych w kryteri</w:t>
      </w:r>
      <w:r w:rsidR="00B72BCC" w:rsidRPr="00D24BBF">
        <w:rPr>
          <w:rFonts w:eastAsia="Batang"/>
          <w:lang w:eastAsia="x-none" w:bidi="pl-PL"/>
        </w:rPr>
        <w:t>ach</w:t>
      </w:r>
      <w:r w:rsidRPr="00D24BBF">
        <w:rPr>
          <w:rFonts w:eastAsia="Batang"/>
          <w:lang w:val="x-none" w:eastAsia="x-none" w:bidi="pl-PL"/>
        </w:rPr>
        <w:t>.</w:t>
      </w:r>
    </w:p>
    <w:p w14:paraId="0EE8E0AF" w14:textId="77777777" w:rsidR="009B5034" w:rsidRPr="009B5034" w:rsidRDefault="009B5034" w:rsidP="005D7E26">
      <w:pPr>
        <w:numPr>
          <w:ilvl w:val="0"/>
          <w:numId w:val="11"/>
        </w:numPr>
        <w:spacing w:line="276" w:lineRule="auto"/>
        <w:ind w:left="284" w:hanging="284"/>
        <w:jc w:val="both"/>
        <w:rPr>
          <w:rFonts w:eastAsia="Batang"/>
          <w:lang w:val="x-none" w:eastAsia="x-none" w:bidi="pl-PL"/>
        </w:rPr>
      </w:pPr>
      <w:r>
        <w:rPr>
          <w:lang w:eastAsia="x-none"/>
        </w:rPr>
        <w:t>Wybór oferty w przypadku jednakowej punktacji:</w:t>
      </w:r>
    </w:p>
    <w:p w14:paraId="17004436" w14:textId="77777777" w:rsidR="009B5034" w:rsidRPr="00B73651" w:rsidRDefault="009B5034" w:rsidP="00ED6F7A">
      <w:pPr>
        <w:spacing w:line="276" w:lineRule="auto"/>
        <w:ind w:left="284"/>
        <w:jc w:val="both"/>
        <w:rPr>
          <w:lang w:eastAsia="x-none"/>
        </w:rPr>
      </w:pPr>
      <w:r>
        <w:rPr>
          <w:lang w:eastAsia="x-none"/>
        </w:rPr>
        <w:t xml:space="preserve">a) </w:t>
      </w:r>
      <w:r w:rsidRPr="00B73651">
        <w:rPr>
          <w:lang w:eastAsia="x-none"/>
        </w:rPr>
        <w:t>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14:paraId="00458CA9" w14:textId="77777777" w:rsidR="009B5034" w:rsidRPr="00B73651" w:rsidRDefault="009B5034" w:rsidP="00ED6F7A">
      <w:pPr>
        <w:spacing w:line="276" w:lineRule="auto"/>
        <w:ind w:left="284"/>
        <w:jc w:val="both"/>
        <w:rPr>
          <w:lang w:eastAsia="x-none"/>
        </w:rPr>
      </w:pPr>
      <w:r>
        <w:rPr>
          <w:lang w:eastAsia="x-none"/>
        </w:rPr>
        <w:t xml:space="preserve">b) </w:t>
      </w:r>
      <w:r w:rsidRPr="00B73651">
        <w:rPr>
          <w:lang w:eastAsia="x-none"/>
        </w:rPr>
        <w:t>Jeżeli oferty otrzymały taką samą ocenę w kryterium o najwyższej wadze, zamawiający wybiera ofertę z najniższą ceną lub najniższym kosztem.</w:t>
      </w:r>
    </w:p>
    <w:p w14:paraId="0731D5FD" w14:textId="77777777" w:rsidR="001239A0" w:rsidRPr="009B5034" w:rsidRDefault="009B5034" w:rsidP="00ED6F7A">
      <w:pPr>
        <w:spacing w:line="276" w:lineRule="auto"/>
        <w:ind w:left="284"/>
        <w:jc w:val="both"/>
        <w:rPr>
          <w:lang w:eastAsia="x-none"/>
        </w:rPr>
      </w:pPr>
      <w:r>
        <w:rPr>
          <w:lang w:eastAsia="x-none"/>
        </w:rPr>
        <w:t xml:space="preserve">c) </w:t>
      </w:r>
      <w:r w:rsidRPr="00B73651">
        <w:rPr>
          <w:lang w:eastAsia="x-none"/>
        </w:rPr>
        <w:t xml:space="preserve">Jeżeli nie można dokonać wyboru oferty w sposób, o którym mowa </w:t>
      </w:r>
      <w:r>
        <w:rPr>
          <w:lang w:eastAsia="x-none"/>
        </w:rPr>
        <w:t>w pkt b</w:t>
      </w:r>
      <w:r w:rsidRPr="00B73651">
        <w:rPr>
          <w:lang w:eastAsia="x-none"/>
        </w:rPr>
        <w:t>, zamawiający wzywa wykonawców, którzy złożyli te oferty, do złożenia w terminie określonym przez zamawiającego ofert dodatkowych zawierających nową cenę lub koszt.</w:t>
      </w:r>
    </w:p>
    <w:p w14:paraId="1DEAECEE" w14:textId="77777777" w:rsidR="001239A0" w:rsidRPr="00D24BBF" w:rsidRDefault="001239A0" w:rsidP="005D7E26">
      <w:pPr>
        <w:numPr>
          <w:ilvl w:val="0"/>
          <w:numId w:val="11"/>
        </w:numPr>
        <w:spacing w:line="276" w:lineRule="auto"/>
        <w:ind w:left="284" w:hanging="284"/>
        <w:jc w:val="both"/>
        <w:rPr>
          <w:rFonts w:eastAsia="Batang"/>
          <w:lang w:val="x-none" w:eastAsia="x-none" w:bidi="pl-PL"/>
        </w:rPr>
      </w:pPr>
      <w:r w:rsidRPr="00D24BBF">
        <w:rPr>
          <w:rFonts w:eastAsia="Batang"/>
          <w:lang w:val="x-none" w:eastAsia="x-none" w:bidi="pl-PL"/>
        </w:rPr>
        <w:t>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w:t>
      </w:r>
    </w:p>
    <w:p w14:paraId="58903A25" w14:textId="77777777" w:rsidR="001239A0" w:rsidRPr="00D24BBF" w:rsidRDefault="001239A0" w:rsidP="005D7E26">
      <w:pPr>
        <w:numPr>
          <w:ilvl w:val="0"/>
          <w:numId w:val="11"/>
        </w:numPr>
        <w:spacing w:line="276" w:lineRule="auto"/>
        <w:ind w:left="284" w:hanging="284"/>
        <w:jc w:val="both"/>
        <w:rPr>
          <w:rFonts w:eastAsia="Batang"/>
          <w:lang w:val="x-none" w:eastAsia="x-none" w:bidi="pl-PL"/>
        </w:rPr>
      </w:pPr>
      <w:r w:rsidRPr="00D24BBF">
        <w:rPr>
          <w:rFonts w:eastAsia="Batang"/>
          <w:lang w:val="x-none" w:eastAsia="x-none" w:bidi="pl-PL"/>
        </w:rPr>
        <w:t>Zamawiający wybiera najkorzystniejszą ofertą w terminie związania ofertą określonym w SWZ.</w:t>
      </w:r>
    </w:p>
    <w:p w14:paraId="30138A47" w14:textId="77777777" w:rsidR="001239A0" w:rsidRPr="00D24BBF" w:rsidRDefault="001239A0" w:rsidP="005D7E26">
      <w:pPr>
        <w:numPr>
          <w:ilvl w:val="0"/>
          <w:numId w:val="11"/>
        </w:numPr>
        <w:spacing w:line="276" w:lineRule="auto"/>
        <w:ind w:left="284" w:hanging="284"/>
        <w:jc w:val="both"/>
        <w:rPr>
          <w:rFonts w:eastAsia="Batang"/>
          <w:lang w:val="x-none" w:eastAsia="x-none" w:bidi="pl-PL"/>
        </w:rPr>
      </w:pPr>
      <w:r w:rsidRPr="00D24BBF">
        <w:rPr>
          <w:rFonts w:eastAsia="Batang"/>
          <w:lang w:val="x-none" w:eastAsia="x-none" w:bidi="pl-PL"/>
        </w:rPr>
        <w:t>Jeżeli termin związania ofertą upłynie przed wyborem najkorzystniejszej oferty, Zamawiający wezwie Wykonawc</w:t>
      </w:r>
      <w:r w:rsidR="00B72BCC" w:rsidRPr="00D24BBF">
        <w:rPr>
          <w:rFonts w:eastAsia="Batang"/>
          <w:lang w:eastAsia="x-none" w:bidi="pl-PL"/>
        </w:rPr>
        <w:t>ę</w:t>
      </w:r>
      <w:r w:rsidR="00B72BCC" w:rsidRPr="00D24BBF">
        <w:rPr>
          <w:rFonts w:eastAsia="Batang"/>
          <w:lang w:val="x-none" w:eastAsia="x-none" w:bidi="pl-PL"/>
        </w:rPr>
        <w:fldChar w:fldCharType="begin"/>
      </w:r>
      <w:r w:rsidR="00B72BCC" w:rsidRPr="00D24BBF">
        <w:rPr>
          <w:rFonts w:eastAsia="Batang"/>
          <w:lang w:val="x-none" w:eastAsia="x-none" w:bidi="pl-PL"/>
        </w:rPr>
        <w:instrText xml:space="preserve"> LISTNUM </w:instrText>
      </w:r>
      <w:r w:rsidR="00B72BCC" w:rsidRPr="00D24BBF">
        <w:rPr>
          <w:rFonts w:eastAsia="Batang"/>
          <w:lang w:val="x-none" w:eastAsia="x-none" w:bidi="pl-PL"/>
        </w:rPr>
        <w:fldChar w:fldCharType="end"/>
      </w:r>
      <w:r w:rsidRPr="00D24BBF">
        <w:rPr>
          <w:rFonts w:eastAsia="Batang"/>
          <w:lang w:val="x-none" w:eastAsia="x-none" w:bidi="pl-PL"/>
        </w:rPr>
        <w:t>, którego oferta otrzymała najwyższą ocen</w:t>
      </w:r>
      <w:r w:rsidR="00B72BCC" w:rsidRPr="00D24BBF">
        <w:rPr>
          <w:rFonts w:eastAsia="Batang"/>
          <w:lang w:eastAsia="x-none" w:bidi="pl-PL"/>
        </w:rPr>
        <w:t>ę</w:t>
      </w:r>
      <w:r w:rsidRPr="00D24BBF">
        <w:rPr>
          <w:rFonts w:eastAsia="Batang"/>
          <w:lang w:val="x-none" w:eastAsia="x-none" w:bidi="pl-PL"/>
        </w:rPr>
        <w:t>, do wyrażenia, w wyznaczonym przez Zamawiającego terminie, pisemnej zgody na wybór jego oferty.</w:t>
      </w:r>
    </w:p>
    <w:p w14:paraId="78AC8614" w14:textId="77777777" w:rsidR="001239A0" w:rsidRPr="00D24BBF" w:rsidRDefault="001239A0" w:rsidP="005D7E26">
      <w:pPr>
        <w:numPr>
          <w:ilvl w:val="0"/>
          <w:numId w:val="11"/>
        </w:numPr>
        <w:spacing w:line="276" w:lineRule="auto"/>
        <w:ind w:left="284" w:hanging="284"/>
        <w:jc w:val="both"/>
        <w:rPr>
          <w:rFonts w:eastAsia="Batang"/>
          <w:lang w:val="x-none" w:eastAsia="x-none" w:bidi="pl-PL"/>
        </w:rPr>
      </w:pPr>
      <w:r w:rsidRPr="00D24BBF">
        <w:rPr>
          <w:rFonts w:eastAsia="Batang"/>
          <w:lang w:val="x-none" w:eastAsia="x-none" w:bidi="pl-PL"/>
        </w:rPr>
        <w:t xml:space="preserve"> W przypadku braku zgody, o której mowa w ust. </w:t>
      </w:r>
      <w:r w:rsidR="003161B8" w:rsidRPr="00D24BBF">
        <w:rPr>
          <w:rFonts w:eastAsia="Batang"/>
          <w:lang w:eastAsia="x-none" w:bidi="pl-PL"/>
        </w:rPr>
        <w:t>7</w:t>
      </w:r>
      <w:r w:rsidRPr="00D24BBF">
        <w:rPr>
          <w:rFonts w:eastAsia="Batang"/>
          <w:lang w:val="x-none" w:eastAsia="x-none" w:bidi="pl-PL"/>
        </w:rPr>
        <w:t>, oferta podlega odrzuceniu, a Zamawiający zwraca sią o wyrażenie takiej zgody do kolejnego Wykonawcy, którego oferta została najwyżej oceniona, chyba</w:t>
      </w:r>
      <w:r w:rsidR="00B72BCC" w:rsidRPr="00D24BBF">
        <w:rPr>
          <w:rFonts w:eastAsia="Batang"/>
          <w:lang w:eastAsia="x-none" w:bidi="pl-PL"/>
        </w:rPr>
        <w:t>,</w:t>
      </w:r>
      <w:r w:rsidRPr="00D24BBF">
        <w:rPr>
          <w:rFonts w:eastAsia="Batang"/>
          <w:lang w:val="x-none" w:eastAsia="x-none" w:bidi="pl-PL"/>
        </w:rPr>
        <w:t xml:space="preserve"> </w:t>
      </w:r>
      <w:r w:rsidR="00B72BCC" w:rsidRPr="00D24BBF">
        <w:rPr>
          <w:rFonts w:eastAsia="Batang"/>
          <w:lang w:eastAsia="x-none" w:bidi="pl-PL"/>
        </w:rPr>
        <w:t>ż</w:t>
      </w:r>
      <w:r w:rsidRPr="00D24BBF">
        <w:rPr>
          <w:rFonts w:eastAsia="Batang"/>
          <w:lang w:val="x-none" w:eastAsia="x-none" w:bidi="pl-PL"/>
        </w:rPr>
        <w:t>e zachodzą przesłanki do unieważnienia postępowania.</w:t>
      </w:r>
    </w:p>
    <w:p w14:paraId="0DA0A7A0" w14:textId="77777777" w:rsidR="00F033AF" w:rsidRDefault="00B72BCC" w:rsidP="005D7E26">
      <w:pPr>
        <w:numPr>
          <w:ilvl w:val="0"/>
          <w:numId w:val="11"/>
        </w:numPr>
        <w:spacing w:line="276" w:lineRule="auto"/>
        <w:ind w:left="284" w:hanging="284"/>
        <w:jc w:val="both"/>
        <w:rPr>
          <w:lang w:eastAsia="x-none"/>
        </w:rPr>
      </w:pPr>
      <w:r w:rsidRPr="00D24BBF">
        <w:rPr>
          <w:lang w:eastAsia="x-none"/>
        </w:rPr>
        <w:lastRenderedPageBreak/>
        <w:t>Kryteria i ich opis:</w:t>
      </w:r>
    </w:p>
    <w:p w14:paraId="674B706D" w14:textId="77777777" w:rsidR="008E6DFE" w:rsidRPr="00FB17E2" w:rsidRDefault="008E6DFE" w:rsidP="00C46F72">
      <w:pPr>
        <w:spacing w:line="276" w:lineRule="auto"/>
        <w:ind w:left="284"/>
        <w:rPr>
          <w:b/>
          <w:u w:val="single"/>
        </w:rPr>
      </w:pPr>
      <w:r w:rsidRPr="00FB17E2">
        <w:rPr>
          <w:b/>
          <w:u w:val="single"/>
        </w:rPr>
        <w:t>1</w:t>
      </w:r>
      <w:r>
        <w:rPr>
          <w:b/>
          <w:u w:val="single"/>
        </w:rPr>
        <w:t>)</w:t>
      </w:r>
      <w:r w:rsidRPr="00FB17E2">
        <w:rPr>
          <w:b/>
          <w:u w:val="single"/>
        </w:rPr>
        <w:t>. Cena za całość przedmiotu zamówienia – waga 60%</w:t>
      </w:r>
    </w:p>
    <w:p w14:paraId="5424F47E" w14:textId="77777777" w:rsidR="008E6DFE" w:rsidRPr="00FB17E2" w:rsidRDefault="008E6DFE" w:rsidP="00C46F72">
      <w:pPr>
        <w:spacing w:line="276" w:lineRule="auto"/>
        <w:ind w:left="284"/>
      </w:pPr>
      <w:r w:rsidRPr="00FB17E2">
        <w:t>Oferta z najniższą ceną otrzyma 60 punktów, oferty z kolejnymi cenami otrzymają liczbę punktów obliczoną wg poniższego wzoru:</w:t>
      </w:r>
    </w:p>
    <w:p w14:paraId="28C45905" w14:textId="77777777" w:rsidR="008E6DFE" w:rsidRDefault="008E6DFE" w:rsidP="00C46F72">
      <w:pPr>
        <w:spacing w:line="276" w:lineRule="auto"/>
        <w:ind w:left="284"/>
      </w:pPr>
      <w:r w:rsidRPr="00FB17E2">
        <w:t>(cena oferty z najniższą ceną x 60) / cena badanej oferty = liczba punktów</w:t>
      </w:r>
    </w:p>
    <w:p w14:paraId="0F97E717" w14:textId="77777777" w:rsidR="008E6DFE" w:rsidRPr="001D5314" w:rsidRDefault="00C46F72" w:rsidP="00C46F72">
      <w:pPr>
        <w:spacing w:line="276" w:lineRule="auto"/>
        <w:ind w:left="284"/>
        <w:jc w:val="both"/>
        <w:rPr>
          <w:b/>
          <w:u w:val="single"/>
        </w:rPr>
      </w:pPr>
      <w:r>
        <w:rPr>
          <w:b/>
          <w:u w:val="single"/>
        </w:rPr>
        <w:t>2</w:t>
      </w:r>
      <w:r w:rsidR="008E6DFE">
        <w:rPr>
          <w:b/>
          <w:u w:val="single"/>
        </w:rPr>
        <w:t>)</w:t>
      </w:r>
      <w:r w:rsidR="008E6DFE" w:rsidRPr="001D5314">
        <w:rPr>
          <w:b/>
          <w:u w:val="single"/>
        </w:rPr>
        <w:t>. O</w:t>
      </w:r>
      <w:r w:rsidR="008E6DFE">
        <w:rPr>
          <w:b/>
          <w:u w:val="single"/>
        </w:rPr>
        <w:t>kres gwarancji jakości – waga 4</w:t>
      </w:r>
      <w:r w:rsidR="008E6DFE" w:rsidRPr="001D5314">
        <w:rPr>
          <w:b/>
          <w:u w:val="single"/>
        </w:rPr>
        <w:t>0%</w:t>
      </w:r>
    </w:p>
    <w:p w14:paraId="518921C4" w14:textId="77777777" w:rsidR="008E6DFE" w:rsidRPr="001D5314" w:rsidRDefault="008E6DFE" w:rsidP="00C46F72">
      <w:pPr>
        <w:autoSpaceDE w:val="0"/>
        <w:autoSpaceDN w:val="0"/>
        <w:adjustRightInd w:val="0"/>
        <w:spacing w:line="276" w:lineRule="auto"/>
        <w:ind w:left="284"/>
        <w:jc w:val="both"/>
        <w:rPr>
          <w:shd w:val="clear" w:color="auto" w:fill="FFFFFF"/>
        </w:rPr>
      </w:pPr>
      <w:r w:rsidRPr="001D5314">
        <w:rPr>
          <w:shd w:val="clear" w:color="auto" w:fill="FFFFFF"/>
        </w:rPr>
        <w:t>Zamawiający oceni termin gwarancji jakości zadeklarowany przez Wykonawców w ofertach, w następujący sposób:</w:t>
      </w:r>
    </w:p>
    <w:p w14:paraId="14E12FD3" w14:textId="77777777" w:rsidR="008E6DFE" w:rsidRPr="001D5314" w:rsidRDefault="008E6DFE" w:rsidP="00C46F72">
      <w:pPr>
        <w:autoSpaceDE w:val="0"/>
        <w:autoSpaceDN w:val="0"/>
        <w:adjustRightInd w:val="0"/>
        <w:spacing w:line="276" w:lineRule="auto"/>
        <w:ind w:left="284"/>
        <w:jc w:val="both"/>
        <w:rPr>
          <w:shd w:val="clear" w:color="auto" w:fill="FFFFFF"/>
        </w:rPr>
      </w:pPr>
      <w:r w:rsidRPr="001D5314">
        <w:rPr>
          <w:shd w:val="clear" w:color="auto" w:fill="FFFFFF"/>
        </w:rPr>
        <w:t xml:space="preserve">Minimalny wymagany termin gwarancji jakości na </w:t>
      </w:r>
      <w:r w:rsidRPr="001D5314">
        <w:rPr>
          <w:u w:val="single"/>
          <w:shd w:val="clear" w:color="auto" w:fill="FFFFFF"/>
        </w:rPr>
        <w:t>wykonane roboty budowlane wynosi 36 miesięcy</w:t>
      </w:r>
      <w:r w:rsidRPr="001D5314">
        <w:rPr>
          <w:shd w:val="clear" w:color="auto" w:fill="FFFFFF"/>
        </w:rPr>
        <w:t>. Oferty z krótszym terminem gwarancji jakości zostaną odrzu</w:t>
      </w:r>
      <w:r>
        <w:rPr>
          <w:shd w:val="clear" w:color="auto" w:fill="FFFFFF"/>
        </w:rPr>
        <w:t>cone jako sprzeczne z treścią S</w:t>
      </w:r>
      <w:r w:rsidRPr="001D5314">
        <w:rPr>
          <w:shd w:val="clear" w:color="auto" w:fill="FFFFFF"/>
        </w:rPr>
        <w:t xml:space="preserve">WZ. </w:t>
      </w:r>
    </w:p>
    <w:p w14:paraId="1DF48068" w14:textId="77777777" w:rsidR="008E6DFE" w:rsidRPr="001D5314" w:rsidRDefault="008E6DFE" w:rsidP="00C46F72">
      <w:pPr>
        <w:autoSpaceDE w:val="0"/>
        <w:autoSpaceDN w:val="0"/>
        <w:adjustRightInd w:val="0"/>
        <w:spacing w:line="276" w:lineRule="auto"/>
        <w:ind w:left="284"/>
        <w:jc w:val="both"/>
        <w:rPr>
          <w:shd w:val="clear" w:color="auto" w:fill="FFFFFF"/>
        </w:rPr>
      </w:pPr>
      <w:r w:rsidRPr="001D5314">
        <w:rPr>
          <w:shd w:val="clear" w:color="auto" w:fill="FFFFFF"/>
        </w:rPr>
        <w:t xml:space="preserve">Zamawiający przyzna ofercie punkty za przedłużenie termin gwarancji jakości. </w:t>
      </w:r>
    </w:p>
    <w:p w14:paraId="47EEC596" w14:textId="77777777" w:rsidR="008E6DFE" w:rsidRDefault="008E6DFE" w:rsidP="00C46F72">
      <w:pPr>
        <w:autoSpaceDE w:val="0"/>
        <w:autoSpaceDN w:val="0"/>
        <w:adjustRightInd w:val="0"/>
        <w:spacing w:line="276" w:lineRule="auto"/>
        <w:ind w:left="284"/>
        <w:jc w:val="both"/>
        <w:rPr>
          <w:shd w:val="clear" w:color="auto" w:fill="FFFFFF"/>
        </w:rPr>
      </w:pPr>
      <w:r w:rsidRPr="001D5314">
        <w:rPr>
          <w:shd w:val="clear" w:color="auto" w:fill="FFFFFF"/>
        </w:rPr>
        <w:t xml:space="preserve">Za zaoferowanie przedłużenia terminu gwarancji jakości o każde pełne 12 miesięcy </w:t>
      </w:r>
      <w:r>
        <w:rPr>
          <w:shd w:val="clear" w:color="auto" w:fill="FFFFFF"/>
        </w:rPr>
        <w:t>oferta Wykonawcy otrzyma 2</w:t>
      </w:r>
      <w:r w:rsidRPr="001D5314">
        <w:rPr>
          <w:shd w:val="clear" w:color="auto" w:fill="FFFFFF"/>
        </w:rPr>
        <w:t xml:space="preserve">0 pkt, za zaoferowanie przedłużenia terminu gwarancji jakości o 24-miesięce oferta Wykonawcy otrzyma </w:t>
      </w:r>
      <w:r>
        <w:rPr>
          <w:shd w:val="clear" w:color="auto" w:fill="FFFFFF"/>
        </w:rPr>
        <w:t>4</w:t>
      </w:r>
      <w:r w:rsidRPr="001D5314">
        <w:rPr>
          <w:shd w:val="clear" w:color="auto" w:fill="FFFFFF"/>
        </w:rPr>
        <w:t xml:space="preserve">0 pkt. </w:t>
      </w:r>
    </w:p>
    <w:p w14:paraId="2E1EE0FD" w14:textId="77777777" w:rsidR="00C46F72" w:rsidRPr="001D5314" w:rsidRDefault="00C46F72" w:rsidP="00C46F72">
      <w:pPr>
        <w:autoSpaceDE w:val="0"/>
        <w:autoSpaceDN w:val="0"/>
        <w:adjustRightInd w:val="0"/>
        <w:spacing w:line="276" w:lineRule="auto"/>
        <w:ind w:left="284"/>
        <w:jc w:val="both"/>
        <w:rPr>
          <w:shd w:val="clear" w:color="auto" w:fill="FFFFFF"/>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1"/>
        <w:gridCol w:w="2127"/>
      </w:tblGrid>
      <w:tr w:rsidR="008E6DFE" w:rsidRPr="001D5314" w14:paraId="21B6F294" w14:textId="77777777" w:rsidTr="00923FCE">
        <w:tc>
          <w:tcPr>
            <w:tcW w:w="4501" w:type="dxa"/>
            <w:shd w:val="clear" w:color="auto" w:fill="auto"/>
            <w:tcMar>
              <w:top w:w="0" w:type="dxa"/>
              <w:left w:w="108" w:type="dxa"/>
              <w:bottom w:w="0" w:type="dxa"/>
              <w:right w:w="108" w:type="dxa"/>
            </w:tcMar>
          </w:tcPr>
          <w:p w14:paraId="71AA070D" w14:textId="77777777" w:rsidR="008E6DFE" w:rsidRPr="008B6338" w:rsidRDefault="008E6DFE" w:rsidP="00923FCE">
            <w:pPr>
              <w:autoSpaceDE w:val="0"/>
              <w:autoSpaceDN w:val="0"/>
              <w:adjustRightInd w:val="0"/>
              <w:spacing w:line="276" w:lineRule="auto"/>
              <w:jc w:val="center"/>
              <w:rPr>
                <w:b/>
                <w:bCs/>
                <w:shd w:val="clear" w:color="auto" w:fill="FFFFFF"/>
              </w:rPr>
            </w:pPr>
            <w:r w:rsidRPr="008B6338">
              <w:rPr>
                <w:b/>
                <w:bCs/>
                <w:shd w:val="clear" w:color="auto" w:fill="FFFFFF"/>
              </w:rPr>
              <w:t xml:space="preserve">Okres przedłużenia gwarancji jakości </w:t>
            </w:r>
          </w:p>
        </w:tc>
        <w:tc>
          <w:tcPr>
            <w:tcW w:w="2127" w:type="dxa"/>
            <w:shd w:val="clear" w:color="auto" w:fill="auto"/>
            <w:tcMar>
              <w:top w:w="0" w:type="dxa"/>
              <w:left w:w="108" w:type="dxa"/>
              <w:bottom w:w="0" w:type="dxa"/>
              <w:right w:w="108" w:type="dxa"/>
            </w:tcMar>
          </w:tcPr>
          <w:p w14:paraId="22DD5FF5" w14:textId="77777777" w:rsidR="008E6DFE" w:rsidRPr="008B6338" w:rsidRDefault="008E6DFE" w:rsidP="00923FCE">
            <w:pPr>
              <w:autoSpaceDE w:val="0"/>
              <w:autoSpaceDN w:val="0"/>
              <w:adjustRightInd w:val="0"/>
              <w:spacing w:line="276" w:lineRule="auto"/>
              <w:jc w:val="center"/>
              <w:rPr>
                <w:b/>
                <w:bCs/>
                <w:shd w:val="clear" w:color="auto" w:fill="FFFFFF"/>
              </w:rPr>
            </w:pPr>
            <w:r w:rsidRPr="008B6338">
              <w:rPr>
                <w:b/>
                <w:bCs/>
                <w:shd w:val="clear" w:color="auto" w:fill="FFFFFF"/>
              </w:rPr>
              <w:t>Przewidziana punktacja</w:t>
            </w:r>
          </w:p>
        </w:tc>
      </w:tr>
      <w:tr w:rsidR="008E6DFE" w:rsidRPr="001D5314" w14:paraId="48EE44CB" w14:textId="77777777" w:rsidTr="00923FCE">
        <w:tc>
          <w:tcPr>
            <w:tcW w:w="4501" w:type="dxa"/>
            <w:shd w:val="clear" w:color="auto" w:fill="auto"/>
            <w:tcMar>
              <w:top w:w="0" w:type="dxa"/>
              <w:left w:w="108" w:type="dxa"/>
              <w:bottom w:w="0" w:type="dxa"/>
              <w:right w:w="108" w:type="dxa"/>
            </w:tcMar>
          </w:tcPr>
          <w:p w14:paraId="0284D091" w14:textId="77777777" w:rsidR="008E6DFE" w:rsidRPr="008B6338" w:rsidRDefault="008E6DFE" w:rsidP="00923FCE">
            <w:pPr>
              <w:autoSpaceDE w:val="0"/>
              <w:autoSpaceDN w:val="0"/>
              <w:adjustRightInd w:val="0"/>
              <w:spacing w:line="276" w:lineRule="auto"/>
              <w:jc w:val="both"/>
              <w:rPr>
                <w:shd w:val="clear" w:color="auto" w:fill="FFFFFF"/>
              </w:rPr>
            </w:pPr>
            <w:r w:rsidRPr="008B6338">
              <w:rPr>
                <w:shd w:val="clear" w:color="auto" w:fill="FFFFFF"/>
              </w:rPr>
              <w:t>o 12 miesięcy</w:t>
            </w:r>
          </w:p>
        </w:tc>
        <w:tc>
          <w:tcPr>
            <w:tcW w:w="2127" w:type="dxa"/>
            <w:shd w:val="clear" w:color="auto" w:fill="auto"/>
            <w:tcMar>
              <w:top w:w="0" w:type="dxa"/>
              <w:left w:w="108" w:type="dxa"/>
              <w:bottom w:w="0" w:type="dxa"/>
              <w:right w:w="108" w:type="dxa"/>
            </w:tcMar>
          </w:tcPr>
          <w:p w14:paraId="3C41F204" w14:textId="77777777" w:rsidR="008E6DFE" w:rsidRPr="008B6338" w:rsidRDefault="00D8014D" w:rsidP="00D8014D">
            <w:pPr>
              <w:autoSpaceDE w:val="0"/>
              <w:autoSpaceDN w:val="0"/>
              <w:adjustRightInd w:val="0"/>
              <w:spacing w:line="276" w:lineRule="auto"/>
              <w:rPr>
                <w:shd w:val="clear" w:color="auto" w:fill="FFFFFF"/>
              </w:rPr>
            </w:pPr>
            <w:r>
              <w:rPr>
                <w:shd w:val="clear" w:color="auto" w:fill="FFFFFF"/>
              </w:rPr>
              <w:t xml:space="preserve">      </w:t>
            </w:r>
            <w:r w:rsidR="00EC7162">
              <w:rPr>
                <w:shd w:val="clear" w:color="auto" w:fill="FFFFFF"/>
              </w:rPr>
              <w:t xml:space="preserve"> </w:t>
            </w:r>
            <w:r>
              <w:rPr>
                <w:shd w:val="clear" w:color="auto" w:fill="FFFFFF"/>
              </w:rPr>
              <w:t xml:space="preserve">  </w:t>
            </w:r>
            <w:r w:rsidR="008E6DFE" w:rsidRPr="008B6338">
              <w:rPr>
                <w:shd w:val="clear" w:color="auto" w:fill="FFFFFF"/>
              </w:rPr>
              <w:t>20 pkt</w:t>
            </w:r>
          </w:p>
        </w:tc>
      </w:tr>
      <w:tr w:rsidR="008E6DFE" w:rsidRPr="001D5314" w14:paraId="6C7F3044" w14:textId="77777777" w:rsidTr="00923FCE">
        <w:tc>
          <w:tcPr>
            <w:tcW w:w="4501" w:type="dxa"/>
            <w:shd w:val="clear" w:color="auto" w:fill="auto"/>
            <w:tcMar>
              <w:top w:w="0" w:type="dxa"/>
              <w:left w:w="108" w:type="dxa"/>
              <w:bottom w:w="0" w:type="dxa"/>
              <w:right w:w="108" w:type="dxa"/>
            </w:tcMar>
          </w:tcPr>
          <w:p w14:paraId="77D1F935" w14:textId="77777777" w:rsidR="008E6DFE" w:rsidRPr="008B6338" w:rsidRDefault="008E6DFE" w:rsidP="00923FCE">
            <w:pPr>
              <w:autoSpaceDE w:val="0"/>
              <w:autoSpaceDN w:val="0"/>
              <w:adjustRightInd w:val="0"/>
              <w:spacing w:line="276" w:lineRule="auto"/>
              <w:jc w:val="both"/>
              <w:rPr>
                <w:shd w:val="clear" w:color="auto" w:fill="FFFFFF"/>
              </w:rPr>
            </w:pPr>
            <w:r w:rsidRPr="008B6338">
              <w:rPr>
                <w:shd w:val="clear" w:color="auto" w:fill="FFFFFF"/>
              </w:rPr>
              <w:t>o 24 miesiące</w:t>
            </w:r>
          </w:p>
        </w:tc>
        <w:tc>
          <w:tcPr>
            <w:tcW w:w="2127" w:type="dxa"/>
            <w:shd w:val="clear" w:color="auto" w:fill="auto"/>
            <w:tcMar>
              <w:top w:w="0" w:type="dxa"/>
              <w:left w:w="108" w:type="dxa"/>
              <w:bottom w:w="0" w:type="dxa"/>
              <w:right w:w="108" w:type="dxa"/>
            </w:tcMar>
          </w:tcPr>
          <w:p w14:paraId="4D5261CF" w14:textId="77777777" w:rsidR="008E6DFE" w:rsidRPr="008B6338" w:rsidRDefault="00EC7162" w:rsidP="00126C93">
            <w:pPr>
              <w:numPr>
                <w:ilvl w:val="0"/>
                <w:numId w:val="22"/>
              </w:numPr>
              <w:autoSpaceDE w:val="0"/>
              <w:autoSpaceDN w:val="0"/>
              <w:adjustRightInd w:val="0"/>
              <w:spacing w:line="276" w:lineRule="auto"/>
              <w:rPr>
                <w:shd w:val="clear" w:color="auto" w:fill="FFFFFF"/>
              </w:rPr>
            </w:pPr>
            <w:r>
              <w:rPr>
                <w:shd w:val="clear" w:color="auto" w:fill="FFFFFF"/>
              </w:rPr>
              <w:t>p</w:t>
            </w:r>
            <w:r w:rsidR="008E6DFE" w:rsidRPr="008B6338">
              <w:rPr>
                <w:shd w:val="clear" w:color="auto" w:fill="FFFFFF"/>
              </w:rPr>
              <w:t>kt</w:t>
            </w:r>
          </w:p>
        </w:tc>
      </w:tr>
    </w:tbl>
    <w:p w14:paraId="666B9A62" w14:textId="77777777" w:rsidR="00C46F72" w:rsidRDefault="00C46F72" w:rsidP="00C46F72">
      <w:pPr>
        <w:autoSpaceDE w:val="0"/>
        <w:autoSpaceDN w:val="0"/>
        <w:adjustRightInd w:val="0"/>
        <w:spacing w:line="276" w:lineRule="auto"/>
        <w:ind w:left="284"/>
        <w:jc w:val="both"/>
        <w:rPr>
          <w:b/>
          <w:bCs/>
          <w:shd w:val="clear" w:color="auto" w:fill="FFFFFF"/>
        </w:rPr>
      </w:pPr>
    </w:p>
    <w:p w14:paraId="490EA134" w14:textId="77777777" w:rsidR="008E6DFE" w:rsidRPr="001D5314" w:rsidRDefault="008E6DFE" w:rsidP="00C46F72">
      <w:pPr>
        <w:autoSpaceDE w:val="0"/>
        <w:autoSpaceDN w:val="0"/>
        <w:adjustRightInd w:val="0"/>
        <w:spacing w:line="276" w:lineRule="auto"/>
        <w:ind w:left="284"/>
        <w:jc w:val="both"/>
        <w:rPr>
          <w:b/>
          <w:bCs/>
          <w:shd w:val="clear" w:color="auto" w:fill="FFFFFF"/>
        </w:rPr>
      </w:pPr>
      <w:r w:rsidRPr="001D5314">
        <w:rPr>
          <w:b/>
          <w:bCs/>
          <w:shd w:val="clear" w:color="auto" w:fill="FFFFFF"/>
        </w:rPr>
        <w:t>Uwaga:</w:t>
      </w:r>
    </w:p>
    <w:p w14:paraId="514B2E8B" w14:textId="77777777" w:rsidR="008E6DFE" w:rsidRPr="00B93B89" w:rsidRDefault="008E6DFE" w:rsidP="00C46F72">
      <w:pPr>
        <w:autoSpaceDE w:val="0"/>
        <w:autoSpaceDN w:val="0"/>
        <w:adjustRightInd w:val="0"/>
        <w:spacing w:line="276" w:lineRule="auto"/>
        <w:ind w:left="284"/>
        <w:jc w:val="both"/>
        <w:rPr>
          <w:shd w:val="clear" w:color="auto" w:fill="FFFFFF"/>
        </w:rPr>
      </w:pPr>
      <w:r w:rsidRPr="00B93B89">
        <w:rPr>
          <w:shd w:val="clear" w:color="auto" w:fill="FFFFFF"/>
        </w:rPr>
        <w:t xml:space="preserve">Minimalny okres gwarancji jakości wymagany od Wykonawcy przez Zamawiającego to 36 miesięcy. Punktowane będzie przedłużenie okresu gwarancji jakości powyżej 36 miesięcy. Przykładowo, za zaoferowanie przedłużenia terminu gwarancji jakości o 24 miesiące i więcej - do łącznego okresu gwarancji 60 miesięcy i powyżej 60 miesięcy oferta Wykonawcy otrzyma 40 pkt. </w:t>
      </w:r>
    </w:p>
    <w:p w14:paraId="4C455E7E" w14:textId="77777777" w:rsidR="00F6435C" w:rsidRPr="00C46F72" w:rsidRDefault="00C46F72" w:rsidP="00C46F72">
      <w:pPr>
        <w:autoSpaceDE w:val="0"/>
        <w:autoSpaceDN w:val="0"/>
        <w:adjustRightInd w:val="0"/>
        <w:spacing w:line="276" w:lineRule="auto"/>
        <w:jc w:val="both"/>
        <w:rPr>
          <w:color w:val="000000"/>
          <w:shd w:val="clear" w:color="auto" w:fill="FFFFFF"/>
        </w:rPr>
      </w:pPr>
      <w:r>
        <w:rPr>
          <w:color w:val="000000"/>
          <w:shd w:val="clear" w:color="auto" w:fill="FFFFFF"/>
        </w:rPr>
        <w:t xml:space="preserve">    </w:t>
      </w:r>
      <w:r w:rsidR="008E6DFE" w:rsidRPr="00FB17E2">
        <w:rPr>
          <w:color w:val="000000"/>
          <w:shd w:val="clear" w:color="auto" w:fill="FFFFFF"/>
        </w:rPr>
        <w:t xml:space="preserve">Łączna maksymalna liczba punktów w ramach kryteriów to </w:t>
      </w:r>
      <w:r w:rsidR="008E6DFE" w:rsidRPr="00FB17E2">
        <w:rPr>
          <w:b/>
          <w:bCs/>
          <w:color w:val="000000"/>
          <w:shd w:val="clear" w:color="auto" w:fill="FFFFFF"/>
        </w:rPr>
        <w:t>100 pkt</w:t>
      </w:r>
      <w:r w:rsidR="008E6DFE" w:rsidRPr="00FB17E2">
        <w:rPr>
          <w:color w:val="000000"/>
          <w:shd w:val="clear" w:color="auto" w:fill="FFFFFF"/>
        </w:rPr>
        <w:t>.</w:t>
      </w:r>
    </w:p>
    <w:p w14:paraId="1C46D301" w14:textId="77777777" w:rsidR="00F6435C" w:rsidRPr="00FB17E2" w:rsidRDefault="00F6435C" w:rsidP="00ED6F7A">
      <w:pPr>
        <w:spacing w:line="276" w:lineRule="auto"/>
        <w:ind w:left="284"/>
      </w:pPr>
    </w:p>
    <w:p w14:paraId="64198EEC" w14:textId="77777777" w:rsidR="005C2468" w:rsidRPr="008C40EA" w:rsidRDefault="005C2468" w:rsidP="00ED6F7A">
      <w:pPr>
        <w:pStyle w:val="Tekstpodstawowy"/>
        <w:shd w:val="clear" w:color="auto" w:fill="BFBFBF"/>
        <w:spacing w:line="276" w:lineRule="auto"/>
        <w:ind w:left="426" w:hanging="426"/>
        <w:jc w:val="left"/>
        <w:rPr>
          <w:rFonts w:ascii="Times New Roman" w:hAnsi="Times New Roman"/>
          <w:b/>
          <w:smallCaps w:val="0"/>
          <w:sz w:val="24"/>
          <w:szCs w:val="24"/>
          <w:lang w:val="pl-PL"/>
        </w:rPr>
      </w:pPr>
      <w:r w:rsidRPr="008C40EA">
        <w:rPr>
          <w:rFonts w:ascii="Times New Roman" w:hAnsi="Times New Roman"/>
          <w:b/>
          <w:smallCaps w:val="0"/>
          <w:sz w:val="24"/>
          <w:szCs w:val="24"/>
          <w:lang w:val="pl-PL"/>
        </w:rPr>
        <w:t>XIX. Wykaz podmiotowych</w:t>
      </w:r>
      <w:r w:rsidR="00B72BCC" w:rsidRPr="008C40EA">
        <w:rPr>
          <w:rFonts w:ascii="Times New Roman" w:hAnsi="Times New Roman"/>
          <w:b/>
          <w:smallCaps w:val="0"/>
          <w:sz w:val="24"/>
          <w:szCs w:val="24"/>
          <w:lang w:val="pl-PL"/>
        </w:rPr>
        <w:t xml:space="preserve"> środków dowodowych</w:t>
      </w:r>
      <w:r w:rsidRPr="008C40EA">
        <w:rPr>
          <w:rFonts w:ascii="Times New Roman" w:hAnsi="Times New Roman"/>
          <w:b/>
          <w:smallCaps w:val="0"/>
          <w:sz w:val="24"/>
          <w:szCs w:val="24"/>
          <w:lang w:val="pl-PL"/>
        </w:rPr>
        <w:t xml:space="preserve"> składanych na wezwanie</w:t>
      </w:r>
      <w:r w:rsidR="00B72BCC" w:rsidRPr="008C40EA">
        <w:rPr>
          <w:rFonts w:ascii="Times New Roman" w:hAnsi="Times New Roman"/>
          <w:b/>
          <w:smallCaps w:val="0"/>
          <w:sz w:val="24"/>
          <w:szCs w:val="24"/>
          <w:lang w:val="pl-PL"/>
        </w:rPr>
        <w:t>.</w:t>
      </w:r>
    </w:p>
    <w:p w14:paraId="438CF177" w14:textId="43AF3131" w:rsidR="00420A07" w:rsidRPr="00420A07" w:rsidRDefault="00420A07" w:rsidP="00ED6F7A">
      <w:pPr>
        <w:autoSpaceDE w:val="0"/>
        <w:autoSpaceDN w:val="0"/>
        <w:adjustRightInd w:val="0"/>
        <w:spacing w:line="276" w:lineRule="auto"/>
        <w:jc w:val="both"/>
        <w:rPr>
          <w:rFonts w:eastAsia="Batang"/>
          <w:lang w:eastAsia="x-none"/>
        </w:rPr>
      </w:pPr>
      <w:r w:rsidRPr="00420A07">
        <w:rPr>
          <w:rFonts w:eastAsia="Batang"/>
          <w:lang w:eastAsia="x-none"/>
        </w:rPr>
        <w:t>1.</w:t>
      </w:r>
      <w:r w:rsidR="005B0BDC">
        <w:rPr>
          <w:rFonts w:eastAsia="Batang"/>
          <w:lang w:eastAsia="x-none"/>
        </w:rPr>
        <w:t xml:space="preserve"> </w:t>
      </w:r>
      <w:r w:rsidRPr="00420A07">
        <w:rPr>
          <w:rFonts w:eastAsia="Batang"/>
          <w:lang w:eastAsia="x-none"/>
        </w:rPr>
        <w:t>W celu potwierdzenia, że Wykonawca spełnia warunki udziału w postępowaniu oraz nie podlega wykluczeniu do oferty należy złożyć następujące dokumenty:</w:t>
      </w:r>
    </w:p>
    <w:p w14:paraId="11183421" w14:textId="72EE869D" w:rsidR="00420A07" w:rsidRPr="00420A07" w:rsidRDefault="00420A07" w:rsidP="00ED6F7A">
      <w:pPr>
        <w:autoSpaceDE w:val="0"/>
        <w:autoSpaceDN w:val="0"/>
        <w:adjustRightInd w:val="0"/>
        <w:spacing w:line="276" w:lineRule="auto"/>
        <w:jc w:val="both"/>
        <w:rPr>
          <w:rFonts w:eastAsia="Batang"/>
          <w:lang w:eastAsia="x-none"/>
        </w:rPr>
      </w:pPr>
      <w:r>
        <w:rPr>
          <w:rFonts w:eastAsia="Batang"/>
          <w:lang w:eastAsia="x-none"/>
        </w:rPr>
        <w:t>1)</w:t>
      </w:r>
      <w:r w:rsidR="005B0BDC">
        <w:rPr>
          <w:rFonts w:eastAsia="Batang"/>
          <w:lang w:eastAsia="x-none"/>
        </w:rPr>
        <w:t xml:space="preserve"> </w:t>
      </w:r>
      <w:r w:rsidR="00A65D82" w:rsidRPr="004D66BD">
        <w:t>aktualne na dzień składania ofert oświadczenie o spełnianiu warunków udziału w</w:t>
      </w:r>
      <w:r w:rsidR="00A65D82">
        <w:t> </w:t>
      </w:r>
      <w:r w:rsidR="00A65D82" w:rsidRPr="004D66BD">
        <w:t>postępowaniu według załącznika oraz o braku podstaw do wykluczenia z</w:t>
      </w:r>
      <w:r w:rsidR="00A65D82">
        <w:t> </w:t>
      </w:r>
      <w:r w:rsidR="00A65D82" w:rsidRPr="004D66BD">
        <w:t xml:space="preserve">postępowania według załącznika nr </w:t>
      </w:r>
      <w:r w:rsidR="00A65D82">
        <w:t>4</w:t>
      </w:r>
      <w:r w:rsidR="00A65D82" w:rsidRPr="004D66BD">
        <w:t xml:space="preserve"> do SWZ</w:t>
      </w:r>
      <w:r w:rsidR="00A65D82">
        <w:t xml:space="preserve"> </w:t>
      </w:r>
      <w:r w:rsidR="00A65D82" w:rsidRPr="006E203E">
        <w:t xml:space="preserve">oraz oświadczenie o niepodleganiu wykluczeniu według załącznika nr </w:t>
      </w:r>
      <w:r w:rsidR="00A65D82">
        <w:t>4</w:t>
      </w:r>
      <w:r w:rsidR="00A65D82" w:rsidRPr="006E203E">
        <w:t>a do SWZ</w:t>
      </w:r>
      <w:r w:rsidRPr="00420A07">
        <w:rPr>
          <w:rFonts w:eastAsia="Batang"/>
          <w:lang w:eastAsia="x-none"/>
        </w:rPr>
        <w:t>.</w:t>
      </w:r>
    </w:p>
    <w:p w14:paraId="68949DEB" w14:textId="32FEFDE4" w:rsidR="00420A07" w:rsidRPr="00420A07" w:rsidRDefault="00420A07" w:rsidP="00ED6F7A">
      <w:pPr>
        <w:autoSpaceDE w:val="0"/>
        <w:autoSpaceDN w:val="0"/>
        <w:adjustRightInd w:val="0"/>
        <w:spacing w:line="276" w:lineRule="auto"/>
        <w:jc w:val="both"/>
        <w:rPr>
          <w:rFonts w:eastAsia="Batang"/>
          <w:lang w:eastAsia="x-none"/>
        </w:rPr>
      </w:pPr>
      <w:r w:rsidRPr="00420A07">
        <w:rPr>
          <w:rFonts w:eastAsia="Batang"/>
          <w:lang w:eastAsia="x-none"/>
        </w:rPr>
        <w:t>2)</w:t>
      </w:r>
      <w:r w:rsidR="005B0BDC">
        <w:rPr>
          <w:rFonts w:eastAsia="Batang"/>
          <w:lang w:eastAsia="x-none"/>
        </w:rPr>
        <w:t xml:space="preserve"> </w:t>
      </w:r>
      <w:r w:rsidRPr="00420A07">
        <w:rPr>
          <w:rFonts w:eastAsia="Batang"/>
          <w:lang w:eastAsia="x-none"/>
        </w:rPr>
        <w:t>W przypadku wspólnego ubiegania się o zamówienie przez Wykonawców oświadczenie</w:t>
      </w:r>
      <w:r w:rsidR="00924AC8">
        <w:rPr>
          <w:rFonts w:eastAsia="Batang"/>
          <w:lang w:eastAsia="x-none"/>
        </w:rPr>
        <w:t xml:space="preserve">               </w:t>
      </w:r>
      <w:r w:rsidRPr="00420A07">
        <w:rPr>
          <w:rFonts w:eastAsia="Batang"/>
          <w:lang w:eastAsia="x-none"/>
        </w:rPr>
        <w:t xml:space="preserve"> o spełnianiu warunków udziału w postępowaniu oraz o braku podstaw do wykluczenia </w:t>
      </w:r>
      <w:r w:rsidR="00924AC8">
        <w:rPr>
          <w:rFonts w:eastAsia="Batang"/>
          <w:lang w:eastAsia="x-none"/>
        </w:rPr>
        <w:t xml:space="preserve">                      </w:t>
      </w:r>
      <w:r w:rsidRPr="00420A07">
        <w:rPr>
          <w:rFonts w:eastAsia="Batang"/>
          <w:lang w:eastAsia="x-none"/>
        </w:rPr>
        <w:t>z postępowania składa każdy z Wykonawców.</w:t>
      </w:r>
      <w:r w:rsidR="00570E26">
        <w:rPr>
          <w:rFonts w:eastAsia="Batang"/>
          <w:lang w:eastAsia="x-none"/>
        </w:rPr>
        <w:t xml:space="preserve"> </w:t>
      </w:r>
      <w:r w:rsidRPr="00420A07">
        <w:rPr>
          <w:rFonts w:eastAsia="Batang"/>
          <w:lang w:eastAsia="x-none"/>
        </w:rPr>
        <w:t xml:space="preserve">Oświadczenia te potwierdzają spełnianie warunków udziału w postępowaniu oraz o braku podstaw do wykluczenia z postępowania </w:t>
      </w:r>
      <w:r w:rsidR="00924AC8">
        <w:rPr>
          <w:rFonts w:eastAsia="Batang"/>
          <w:lang w:eastAsia="x-none"/>
        </w:rPr>
        <w:t xml:space="preserve">              </w:t>
      </w:r>
      <w:r w:rsidRPr="00420A07">
        <w:rPr>
          <w:rFonts w:eastAsia="Batang"/>
          <w:lang w:eastAsia="x-none"/>
        </w:rPr>
        <w:t xml:space="preserve">w zakresie, w jakim każdy z Wykonawców wykazuje spełnianie warunków udziału </w:t>
      </w:r>
      <w:r w:rsidR="00924AC8">
        <w:rPr>
          <w:rFonts w:eastAsia="Batang"/>
          <w:lang w:eastAsia="x-none"/>
        </w:rPr>
        <w:t xml:space="preserve">                          </w:t>
      </w:r>
      <w:r w:rsidRPr="00420A07">
        <w:rPr>
          <w:rFonts w:eastAsia="Batang"/>
          <w:lang w:eastAsia="x-none"/>
        </w:rPr>
        <w:t>w postępowaniu.</w:t>
      </w:r>
    </w:p>
    <w:p w14:paraId="287B2899" w14:textId="7B5EEC8A" w:rsidR="00420A07" w:rsidRPr="00420A07" w:rsidRDefault="00420A07" w:rsidP="00ED6F7A">
      <w:pPr>
        <w:autoSpaceDE w:val="0"/>
        <w:autoSpaceDN w:val="0"/>
        <w:adjustRightInd w:val="0"/>
        <w:spacing w:line="276" w:lineRule="auto"/>
        <w:jc w:val="both"/>
        <w:rPr>
          <w:rFonts w:eastAsia="Batang"/>
          <w:lang w:eastAsia="x-none"/>
        </w:rPr>
      </w:pPr>
      <w:r w:rsidRPr="00420A07">
        <w:rPr>
          <w:rFonts w:eastAsia="Batang"/>
          <w:lang w:eastAsia="x-none"/>
        </w:rPr>
        <w:t>3)</w:t>
      </w:r>
      <w:r w:rsidR="005B0BDC">
        <w:rPr>
          <w:rFonts w:eastAsia="Batang"/>
          <w:lang w:eastAsia="x-none"/>
        </w:rPr>
        <w:t xml:space="preserve"> </w:t>
      </w:r>
      <w:r w:rsidRPr="00420A07">
        <w:rPr>
          <w:rFonts w:eastAsia="Batang"/>
          <w:lang w:eastAsia="x-none"/>
        </w:rPr>
        <w:t xml:space="preserve">Wykonawca, który zamierza powierzyć wykonanie części zamówienia podwykonawcom niebędących podmiotami udostępniającymi zasoby na zasadach określonych w art. 118 ustawy </w:t>
      </w:r>
      <w:r w:rsidRPr="00420A07">
        <w:rPr>
          <w:rFonts w:eastAsia="Batang"/>
          <w:lang w:eastAsia="x-none"/>
        </w:rPr>
        <w:lastRenderedPageBreak/>
        <w:t xml:space="preserve">Pzp, w celu wykazania braku istnienia wobec nich podstaw wykluczenia z udziału w postępowaniu zamieszcza informacje o podwykonawcach w oświadczeniu o braku podstaw do wykluczenia z postępowania – załącznik nr </w:t>
      </w:r>
      <w:r w:rsidR="00612C69">
        <w:rPr>
          <w:rFonts w:eastAsia="Batang"/>
          <w:lang w:eastAsia="x-none"/>
        </w:rPr>
        <w:t>4</w:t>
      </w:r>
      <w:r w:rsidRPr="00420A07">
        <w:rPr>
          <w:rFonts w:eastAsia="Batang"/>
          <w:lang w:eastAsia="x-none"/>
        </w:rPr>
        <w:t xml:space="preserve"> do SWZ.</w:t>
      </w:r>
    </w:p>
    <w:p w14:paraId="17D14276" w14:textId="77777777" w:rsidR="00420A07" w:rsidRPr="00420A07" w:rsidRDefault="00420A07" w:rsidP="00ED6F7A">
      <w:pPr>
        <w:autoSpaceDE w:val="0"/>
        <w:autoSpaceDN w:val="0"/>
        <w:adjustRightInd w:val="0"/>
        <w:spacing w:line="276" w:lineRule="auto"/>
        <w:jc w:val="both"/>
        <w:rPr>
          <w:rFonts w:eastAsia="Batang"/>
          <w:lang w:eastAsia="x-none"/>
        </w:rPr>
      </w:pPr>
      <w:r w:rsidRPr="00420A07">
        <w:rPr>
          <w:rFonts w:eastAsia="Batang"/>
          <w:lang w:eastAsia="x-none"/>
        </w:rPr>
        <w:t xml:space="preserve">4)Informacje zawarte w oświadczeniach, o których mowa w </w:t>
      </w:r>
      <w:r w:rsidR="00570E26">
        <w:rPr>
          <w:rFonts w:eastAsia="Batang"/>
          <w:lang w:eastAsia="x-none"/>
        </w:rPr>
        <w:t>ust. 1</w:t>
      </w:r>
      <w:r w:rsidRPr="00420A07">
        <w:rPr>
          <w:rFonts w:eastAsia="Batang"/>
          <w:lang w:eastAsia="x-none"/>
        </w:rPr>
        <w:t xml:space="preserve"> stanowią wstępne potwierdzenie, że Wykonawca nie podlega wykluczeniu oraz spełnia warunki udziału</w:t>
      </w:r>
      <w:r w:rsidR="00924AC8">
        <w:rPr>
          <w:rFonts w:eastAsia="Batang"/>
          <w:lang w:eastAsia="x-none"/>
        </w:rPr>
        <w:t xml:space="preserve">                      </w:t>
      </w:r>
      <w:r w:rsidRPr="00420A07">
        <w:rPr>
          <w:rFonts w:eastAsia="Batang"/>
          <w:lang w:eastAsia="x-none"/>
        </w:rPr>
        <w:t xml:space="preserve"> w postępowaniu.</w:t>
      </w:r>
    </w:p>
    <w:p w14:paraId="51EF6A47" w14:textId="7DC42348" w:rsidR="00420A07" w:rsidRPr="00420A07" w:rsidRDefault="00420A07" w:rsidP="00ED6F7A">
      <w:pPr>
        <w:autoSpaceDE w:val="0"/>
        <w:autoSpaceDN w:val="0"/>
        <w:adjustRightInd w:val="0"/>
        <w:spacing w:line="276" w:lineRule="auto"/>
        <w:jc w:val="both"/>
        <w:rPr>
          <w:rFonts w:eastAsia="Batang"/>
          <w:lang w:eastAsia="x-none"/>
        </w:rPr>
      </w:pPr>
      <w:r w:rsidRPr="00420A07">
        <w:rPr>
          <w:rFonts w:eastAsia="Batang"/>
          <w:lang w:eastAsia="x-none"/>
        </w:rPr>
        <w:t>2.</w:t>
      </w:r>
      <w:r w:rsidR="009801CE">
        <w:rPr>
          <w:rFonts w:eastAsia="Batang"/>
          <w:lang w:eastAsia="x-none"/>
        </w:rPr>
        <w:t xml:space="preserve"> </w:t>
      </w:r>
      <w:r w:rsidRPr="00420A07">
        <w:rPr>
          <w:rFonts w:eastAsia="Batang"/>
          <w:lang w:eastAsia="x-none"/>
        </w:rPr>
        <w:t xml:space="preserve">Na podstawie art. 274 ust. 1 ustawy Pzp Zamawiający wzywa Wykonawcę, którego oferta została najwyżej oceniona, do złożenia w wyznaczonym terminie, nie krótszym niż 5 dni od dnia wezwania, podmiotowych środków dowodowych, jeżeli wymagał ich złożenia </w:t>
      </w:r>
      <w:r w:rsidR="00924AC8">
        <w:rPr>
          <w:rFonts w:eastAsia="Batang"/>
          <w:lang w:eastAsia="x-none"/>
        </w:rPr>
        <w:t xml:space="preserve">                          </w:t>
      </w:r>
      <w:r w:rsidRPr="00420A07">
        <w:rPr>
          <w:rFonts w:eastAsia="Batang"/>
          <w:lang w:eastAsia="x-none"/>
        </w:rPr>
        <w:t>w ogłoszeniu o zamówieniu lub dokumentach zamówienia, aktualnych na dzień złożenia podmiotowych środków dowodowych.</w:t>
      </w:r>
    </w:p>
    <w:p w14:paraId="68CD1595" w14:textId="688A7DE9" w:rsidR="00420A07" w:rsidRPr="00420A07" w:rsidRDefault="00420A07" w:rsidP="00ED6F7A">
      <w:pPr>
        <w:autoSpaceDE w:val="0"/>
        <w:autoSpaceDN w:val="0"/>
        <w:adjustRightInd w:val="0"/>
        <w:spacing w:line="276" w:lineRule="auto"/>
        <w:jc w:val="both"/>
        <w:rPr>
          <w:rFonts w:eastAsia="Batang"/>
          <w:lang w:eastAsia="x-none"/>
        </w:rPr>
      </w:pPr>
      <w:r w:rsidRPr="00420A07">
        <w:rPr>
          <w:rFonts w:eastAsia="Batang"/>
          <w:lang w:eastAsia="x-none"/>
        </w:rPr>
        <w:t>3.</w:t>
      </w:r>
      <w:r w:rsidR="009801CE">
        <w:rPr>
          <w:rFonts w:eastAsia="Batang"/>
          <w:lang w:eastAsia="x-none"/>
        </w:rPr>
        <w:t xml:space="preserve"> </w:t>
      </w:r>
      <w:r w:rsidRPr="00420A07">
        <w:rPr>
          <w:rFonts w:eastAsia="Batang"/>
          <w:lang w:eastAsia="x-none"/>
        </w:rPr>
        <w:t>Podmiotowe środki dowodowe wymagane od Wykonawcy obejmują:</w:t>
      </w:r>
    </w:p>
    <w:p w14:paraId="1EC1F5A2" w14:textId="5AC5FC8B" w:rsidR="00420A07" w:rsidRPr="00420A07" w:rsidRDefault="00FA6BFF" w:rsidP="00ED6F7A">
      <w:pPr>
        <w:autoSpaceDE w:val="0"/>
        <w:autoSpaceDN w:val="0"/>
        <w:adjustRightInd w:val="0"/>
        <w:spacing w:line="276" w:lineRule="auto"/>
        <w:jc w:val="both"/>
        <w:rPr>
          <w:rFonts w:eastAsia="Batang"/>
          <w:lang w:eastAsia="x-none"/>
        </w:rPr>
      </w:pPr>
      <w:r>
        <w:rPr>
          <w:rFonts w:eastAsia="Batang"/>
          <w:lang w:eastAsia="x-none"/>
        </w:rPr>
        <w:t>1)</w:t>
      </w:r>
      <w:r w:rsidR="005B0BDC">
        <w:rPr>
          <w:rFonts w:eastAsia="Batang"/>
          <w:lang w:eastAsia="x-none"/>
        </w:rPr>
        <w:t xml:space="preserve"> </w:t>
      </w:r>
      <w:r>
        <w:rPr>
          <w:rFonts w:eastAsia="Batang"/>
          <w:lang w:eastAsia="x-none"/>
        </w:rPr>
        <w:t>w zakresie</w:t>
      </w:r>
      <w:r w:rsidR="00420A07" w:rsidRPr="00420A07">
        <w:rPr>
          <w:rFonts w:eastAsia="Batang"/>
          <w:lang w:eastAsia="x-none"/>
        </w:rPr>
        <w:t xml:space="preserve"> nie podlega</w:t>
      </w:r>
      <w:r>
        <w:rPr>
          <w:rFonts w:eastAsia="Batang"/>
          <w:lang w:eastAsia="x-none"/>
        </w:rPr>
        <w:t>nia</w:t>
      </w:r>
      <w:r w:rsidR="00420A07" w:rsidRPr="00420A07">
        <w:rPr>
          <w:rFonts w:eastAsia="Batang"/>
          <w:lang w:eastAsia="x-none"/>
        </w:rPr>
        <w:t xml:space="preserve"> wykluczeniu z postępowania o udzielenie zamówienia  (SWZ Rozdział V</w:t>
      </w:r>
      <w:r w:rsidR="00570E26">
        <w:rPr>
          <w:rFonts w:eastAsia="Batang"/>
          <w:lang w:eastAsia="x-none"/>
        </w:rPr>
        <w:t xml:space="preserve"> ust.</w:t>
      </w:r>
      <w:r w:rsidR="000E7AE5">
        <w:rPr>
          <w:rFonts w:eastAsia="Batang"/>
          <w:lang w:eastAsia="x-none"/>
        </w:rPr>
        <w:t xml:space="preserve"> </w:t>
      </w:r>
      <w:r w:rsidR="00570E26">
        <w:rPr>
          <w:rFonts w:eastAsia="Batang"/>
          <w:lang w:eastAsia="x-none"/>
        </w:rPr>
        <w:t xml:space="preserve">1 pkt </w:t>
      </w:r>
      <w:r w:rsidR="00420A07" w:rsidRPr="00420A07">
        <w:rPr>
          <w:rFonts w:eastAsia="Batang"/>
          <w:lang w:eastAsia="x-none"/>
        </w:rPr>
        <w:t>1), tj</w:t>
      </w:r>
      <w:r w:rsidR="00570E26">
        <w:rPr>
          <w:rFonts w:eastAsia="Batang"/>
          <w:lang w:eastAsia="x-none"/>
        </w:rPr>
        <w:t>.</w:t>
      </w:r>
      <w:r w:rsidR="00420A07" w:rsidRPr="00420A07">
        <w:rPr>
          <w:rFonts w:eastAsia="Batang"/>
          <w:lang w:eastAsia="x-none"/>
        </w:rPr>
        <w:t>:</w:t>
      </w:r>
    </w:p>
    <w:p w14:paraId="11F90F09" w14:textId="06E439E3" w:rsidR="00420A07" w:rsidRPr="00420A07" w:rsidRDefault="00420A07" w:rsidP="00ED6F7A">
      <w:pPr>
        <w:autoSpaceDE w:val="0"/>
        <w:autoSpaceDN w:val="0"/>
        <w:adjustRightInd w:val="0"/>
        <w:spacing w:line="276" w:lineRule="auto"/>
        <w:jc w:val="both"/>
        <w:rPr>
          <w:rFonts w:eastAsia="Batang"/>
          <w:lang w:eastAsia="x-none"/>
        </w:rPr>
      </w:pPr>
      <w:r w:rsidRPr="00420A07">
        <w:rPr>
          <w:rFonts w:eastAsia="Batang"/>
          <w:lang w:eastAsia="x-none"/>
        </w:rPr>
        <w:t>a)</w:t>
      </w:r>
      <w:r w:rsidR="005B0BDC">
        <w:rPr>
          <w:rFonts w:eastAsia="Batang"/>
          <w:lang w:eastAsia="x-none"/>
        </w:rPr>
        <w:t xml:space="preserve"> </w:t>
      </w:r>
      <w:r w:rsidR="00FA6BFF">
        <w:rPr>
          <w:rFonts w:eastAsia="Batang"/>
          <w:lang w:eastAsia="x-none"/>
        </w:rPr>
        <w:t>O</w:t>
      </w:r>
      <w:r w:rsidRPr="00C07C8E">
        <w:rPr>
          <w:rFonts w:eastAsia="Batang"/>
          <w:lang w:eastAsia="x-none"/>
        </w:rPr>
        <w:t>świadczenie Wykonawcy, w zakresie art. 108 ust. 1 pkt 5 ustawy</w:t>
      </w:r>
      <w:r w:rsidR="009150B0">
        <w:rPr>
          <w:rFonts w:eastAsia="Batang"/>
          <w:lang w:eastAsia="x-none"/>
        </w:rPr>
        <w:t xml:space="preserve"> Pzp.</w:t>
      </w:r>
      <w:r w:rsidRPr="00C07C8E">
        <w:rPr>
          <w:rFonts w:eastAsia="Batang"/>
          <w:lang w:eastAsia="x-none"/>
        </w:rPr>
        <w:t xml:space="preserve">, o braku przynależności do tej samej grupy kapitałowej, w rozumieniu ustawy z dnia 16 lutego 2007 r. o ochronie </w:t>
      </w:r>
      <w:r w:rsidR="00C07C8E" w:rsidRPr="00C07C8E">
        <w:rPr>
          <w:rFonts w:eastAsia="Batang"/>
          <w:lang w:eastAsia="x-none"/>
        </w:rPr>
        <w:t>konkurencji i konsumentów (</w:t>
      </w:r>
      <w:r w:rsidR="00AB2ADA" w:rsidRPr="00AB2ADA">
        <w:rPr>
          <w:rFonts w:eastAsia="Batang"/>
          <w:lang w:eastAsia="x-none"/>
        </w:rPr>
        <w:t xml:space="preserve">Dz. U. z 2024 r. poz. </w:t>
      </w:r>
      <w:r w:rsidR="005B0BDC">
        <w:rPr>
          <w:rFonts w:eastAsia="Batang"/>
          <w:lang w:eastAsia="x-none"/>
        </w:rPr>
        <w:t>1616</w:t>
      </w:r>
      <w:r w:rsidRPr="00C07C8E">
        <w:rPr>
          <w:rFonts w:eastAsia="Batang"/>
          <w:lang w:eastAsia="x-none"/>
        </w:rPr>
        <w:t>), z innym Wykonawcą, który złożył odrębną ofertę, ofertę częściową lub wniosek o dopuszczenie do udziału</w:t>
      </w:r>
      <w:r w:rsidR="00924123">
        <w:rPr>
          <w:rFonts w:eastAsia="Batang"/>
          <w:lang w:eastAsia="x-none"/>
        </w:rPr>
        <w:t xml:space="preserve">                        </w:t>
      </w:r>
      <w:r w:rsidRPr="00C07C8E">
        <w:rPr>
          <w:rFonts w:eastAsia="Batang"/>
          <w:lang w:eastAsia="x-none"/>
        </w:rPr>
        <w:t xml:space="preserve"> w postępowaniu, albo oświadczenia o przynależności do tej samej grupy kapitałowej wraz</w:t>
      </w:r>
      <w:r w:rsidR="00924123">
        <w:rPr>
          <w:rFonts w:eastAsia="Batang"/>
          <w:lang w:eastAsia="x-none"/>
        </w:rPr>
        <w:t xml:space="preserve">               </w:t>
      </w:r>
      <w:r w:rsidRPr="00C07C8E">
        <w:rPr>
          <w:rFonts w:eastAsia="Batang"/>
          <w:lang w:eastAsia="x-none"/>
        </w:rPr>
        <w:t xml:space="preserve"> z dokumentami lub informacjami potwierdzającymi przygotowanie oferty, oferty częściowej lub wniosku o dopuszczenie do udziału w postępowaniu niezależnie od innego wykonawcy należącego do tej samej gr</w:t>
      </w:r>
      <w:r w:rsidR="00C07C8E" w:rsidRPr="00C07C8E">
        <w:rPr>
          <w:rFonts w:eastAsia="Batang"/>
          <w:lang w:eastAsia="x-none"/>
        </w:rPr>
        <w:t xml:space="preserve">upy kapitałowej – załącznik nr </w:t>
      </w:r>
      <w:r w:rsidR="00487F0A">
        <w:rPr>
          <w:rFonts w:eastAsia="Batang"/>
          <w:lang w:eastAsia="x-none"/>
        </w:rPr>
        <w:t>6</w:t>
      </w:r>
      <w:r w:rsidRPr="00C07C8E">
        <w:rPr>
          <w:rFonts w:eastAsia="Batang"/>
          <w:lang w:eastAsia="x-none"/>
        </w:rPr>
        <w:t xml:space="preserve"> do SWZ.</w:t>
      </w:r>
    </w:p>
    <w:p w14:paraId="1AC2952D" w14:textId="77777777" w:rsidR="00420A07" w:rsidRPr="00420A07" w:rsidRDefault="00420A07" w:rsidP="00ED6F7A">
      <w:pPr>
        <w:autoSpaceDE w:val="0"/>
        <w:autoSpaceDN w:val="0"/>
        <w:adjustRightInd w:val="0"/>
        <w:spacing w:line="276" w:lineRule="auto"/>
        <w:jc w:val="both"/>
        <w:rPr>
          <w:rFonts w:eastAsia="Batang"/>
          <w:lang w:eastAsia="x-none"/>
        </w:rPr>
      </w:pPr>
      <w:r w:rsidRPr="00420A07">
        <w:rPr>
          <w:rFonts w:eastAsia="Batang"/>
          <w:lang w:eastAsia="x-none"/>
        </w:rPr>
        <w:t>W przypadku składania oferty wspólnej ww. dokument składa każdy z Wykonawców składających ofertę wspólną.</w:t>
      </w:r>
    </w:p>
    <w:p w14:paraId="35E1AF13" w14:textId="6A9D476E" w:rsidR="00420A07" w:rsidRPr="00420A07" w:rsidRDefault="00420A07" w:rsidP="00ED6F7A">
      <w:pPr>
        <w:autoSpaceDE w:val="0"/>
        <w:autoSpaceDN w:val="0"/>
        <w:adjustRightInd w:val="0"/>
        <w:spacing w:line="276" w:lineRule="auto"/>
        <w:jc w:val="both"/>
        <w:rPr>
          <w:rFonts w:eastAsia="Batang"/>
          <w:lang w:eastAsia="x-none"/>
        </w:rPr>
      </w:pPr>
      <w:r w:rsidRPr="00420A07">
        <w:rPr>
          <w:rFonts w:eastAsia="Batang"/>
          <w:lang w:eastAsia="x-none"/>
        </w:rPr>
        <w:t>b)</w:t>
      </w:r>
      <w:r w:rsidR="005B0BDC">
        <w:rPr>
          <w:rFonts w:eastAsia="Batang"/>
          <w:lang w:eastAsia="x-none"/>
        </w:rPr>
        <w:t xml:space="preserve"> </w:t>
      </w:r>
      <w:r w:rsidRPr="00420A07">
        <w:rPr>
          <w:rFonts w:eastAsia="Batang"/>
          <w:lang w:eastAsia="x-none"/>
        </w:rPr>
        <w:t xml:space="preserve">Odpis lub informacja z Krajowego Rejestru Sądowego lub z Centralnej Ewidencji </w:t>
      </w:r>
      <w:r w:rsidR="00924123">
        <w:rPr>
          <w:rFonts w:eastAsia="Batang"/>
          <w:lang w:eastAsia="x-none"/>
        </w:rPr>
        <w:t xml:space="preserve">                              </w:t>
      </w:r>
      <w:r w:rsidRPr="00420A07">
        <w:rPr>
          <w:rFonts w:eastAsia="Batang"/>
          <w:lang w:eastAsia="x-none"/>
        </w:rPr>
        <w:t>i Informacji o Działalności Gospodarczej, w zakresie art. 109 ust. 1 pkt 4 ustawy</w:t>
      </w:r>
      <w:r w:rsidR="009150B0">
        <w:rPr>
          <w:rFonts w:eastAsia="Batang"/>
          <w:lang w:eastAsia="x-none"/>
        </w:rPr>
        <w:t xml:space="preserve"> Pzp.</w:t>
      </w:r>
      <w:r w:rsidRPr="00420A07">
        <w:rPr>
          <w:rFonts w:eastAsia="Batang"/>
          <w:lang w:eastAsia="x-none"/>
        </w:rPr>
        <w:t>, sporządzonych nie wcześniej niż 3 miesiące przed jej złożeniem, jeżeli odrębne przepisy wymagają wpisu do rejestru lub ewidencji.</w:t>
      </w:r>
    </w:p>
    <w:p w14:paraId="2E062992" w14:textId="77777777" w:rsidR="00420A07" w:rsidRDefault="00420A07" w:rsidP="00ED6F7A">
      <w:pPr>
        <w:autoSpaceDE w:val="0"/>
        <w:autoSpaceDN w:val="0"/>
        <w:adjustRightInd w:val="0"/>
        <w:spacing w:line="276" w:lineRule="auto"/>
        <w:jc w:val="both"/>
        <w:rPr>
          <w:rFonts w:eastAsia="Batang"/>
          <w:lang w:eastAsia="x-none"/>
        </w:rPr>
      </w:pPr>
      <w:r w:rsidRPr="00420A07">
        <w:rPr>
          <w:rFonts w:eastAsia="Batang"/>
          <w:lang w:eastAsia="x-none"/>
        </w:rPr>
        <w:t>W przypadku składania oferty wspólnej ww. dokument składa każdy z Wykonawców składających ofertę wspólną.</w:t>
      </w:r>
    </w:p>
    <w:p w14:paraId="3D758C53" w14:textId="4D504BA7" w:rsidR="00420A07" w:rsidRPr="00420A07" w:rsidRDefault="001E645B" w:rsidP="00ED6F7A">
      <w:pPr>
        <w:autoSpaceDE w:val="0"/>
        <w:autoSpaceDN w:val="0"/>
        <w:adjustRightInd w:val="0"/>
        <w:spacing w:line="276" w:lineRule="auto"/>
        <w:jc w:val="both"/>
        <w:rPr>
          <w:rFonts w:eastAsia="Batang"/>
          <w:lang w:eastAsia="x-none"/>
        </w:rPr>
      </w:pPr>
      <w:r>
        <w:rPr>
          <w:rFonts w:eastAsia="Batang"/>
          <w:lang w:eastAsia="x-none"/>
        </w:rPr>
        <w:t xml:space="preserve">2) </w:t>
      </w:r>
      <w:r w:rsidR="00FA6BFF">
        <w:rPr>
          <w:rFonts w:eastAsia="Batang"/>
          <w:lang w:eastAsia="x-none"/>
        </w:rPr>
        <w:t xml:space="preserve">W zakresie </w:t>
      </w:r>
      <w:r w:rsidR="00420A07" w:rsidRPr="00420A07">
        <w:rPr>
          <w:rFonts w:eastAsia="Batang"/>
          <w:lang w:eastAsia="x-none"/>
        </w:rPr>
        <w:t>spełnia warunk</w:t>
      </w:r>
      <w:r w:rsidR="00FA6BFF">
        <w:rPr>
          <w:rFonts w:eastAsia="Batang"/>
          <w:lang w:eastAsia="x-none"/>
        </w:rPr>
        <w:t>u</w:t>
      </w:r>
      <w:r w:rsidR="00420A07" w:rsidRPr="00420A07">
        <w:rPr>
          <w:rFonts w:eastAsia="Batang"/>
          <w:lang w:eastAsia="x-none"/>
        </w:rPr>
        <w:t xml:space="preserve"> udziału w postępowaniu, określone</w:t>
      </w:r>
      <w:r w:rsidR="00FA6BFF">
        <w:rPr>
          <w:rFonts w:eastAsia="Batang"/>
          <w:lang w:eastAsia="x-none"/>
        </w:rPr>
        <w:t>go</w:t>
      </w:r>
      <w:r w:rsidR="00420A07" w:rsidRPr="00420A07">
        <w:rPr>
          <w:rFonts w:eastAsia="Batang"/>
          <w:lang w:eastAsia="x-none"/>
        </w:rPr>
        <w:t xml:space="preserve"> w </w:t>
      </w:r>
      <w:r w:rsidR="00570E26">
        <w:rPr>
          <w:rFonts w:eastAsia="Batang"/>
          <w:lang w:eastAsia="x-none"/>
        </w:rPr>
        <w:t xml:space="preserve">Rozdziale </w:t>
      </w:r>
      <w:r w:rsidR="00924123">
        <w:rPr>
          <w:rFonts w:eastAsia="Batang"/>
          <w:lang w:eastAsia="x-none"/>
        </w:rPr>
        <w:t xml:space="preserve">                                      </w:t>
      </w:r>
      <w:r w:rsidR="00420A07" w:rsidRPr="000944F4">
        <w:rPr>
          <w:rFonts w:eastAsia="Batang"/>
          <w:lang w:eastAsia="x-none"/>
        </w:rPr>
        <w:t>V</w:t>
      </w:r>
      <w:r w:rsidR="00FA6BFF">
        <w:rPr>
          <w:rFonts w:eastAsia="Batang"/>
          <w:lang w:eastAsia="x-none"/>
        </w:rPr>
        <w:t xml:space="preserve"> </w:t>
      </w:r>
      <w:r w:rsidR="00570E26">
        <w:rPr>
          <w:rFonts w:eastAsia="Batang"/>
          <w:lang w:eastAsia="x-none"/>
        </w:rPr>
        <w:t xml:space="preserve"> ust. </w:t>
      </w:r>
      <w:r w:rsidR="00CD1224">
        <w:rPr>
          <w:rFonts w:eastAsia="Batang"/>
          <w:lang w:eastAsia="x-none"/>
        </w:rPr>
        <w:t>2</w:t>
      </w:r>
      <w:r w:rsidR="00FA6BFF">
        <w:rPr>
          <w:rFonts w:eastAsia="Batang"/>
          <w:lang w:eastAsia="x-none"/>
        </w:rPr>
        <w:t xml:space="preserve"> pkt </w:t>
      </w:r>
      <w:r w:rsidR="00CD1224">
        <w:rPr>
          <w:rFonts w:eastAsia="Batang"/>
          <w:lang w:eastAsia="x-none"/>
        </w:rPr>
        <w:t>1</w:t>
      </w:r>
      <w:r w:rsidR="00570E26">
        <w:rPr>
          <w:rFonts w:eastAsia="Batang"/>
          <w:lang w:eastAsia="x-none"/>
        </w:rPr>
        <w:t xml:space="preserve"> SWZ</w:t>
      </w:r>
      <w:r w:rsidR="00420A07" w:rsidRPr="000944F4">
        <w:rPr>
          <w:rFonts w:eastAsia="Batang"/>
          <w:lang w:eastAsia="x-none"/>
        </w:rPr>
        <w:t>,</w:t>
      </w:r>
      <w:r w:rsidR="00420A07" w:rsidRPr="00420A07">
        <w:rPr>
          <w:rFonts w:eastAsia="Batang"/>
          <w:lang w:eastAsia="x-none"/>
        </w:rPr>
        <w:t xml:space="preserve"> tj</w:t>
      </w:r>
      <w:r w:rsidR="00570E26">
        <w:rPr>
          <w:rFonts w:eastAsia="Batang"/>
          <w:lang w:eastAsia="x-none"/>
        </w:rPr>
        <w:t>.</w:t>
      </w:r>
      <w:r w:rsidR="00420A07" w:rsidRPr="00420A07">
        <w:rPr>
          <w:rFonts w:eastAsia="Batang"/>
          <w:lang w:eastAsia="x-none"/>
        </w:rPr>
        <w:t>:</w:t>
      </w:r>
    </w:p>
    <w:p w14:paraId="61950E2A" w14:textId="77777777" w:rsidR="00420A07" w:rsidRPr="003E2B37" w:rsidRDefault="00420A07" w:rsidP="00ED6F7A">
      <w:pPr>
        <w:autoSpaceDE w:val="0"/>
        <w:autoSpaceDN w:val="0"/>
        <w:adjustRightInd w:val="0"/>
        <w:spacing w:line="276" w:lineRule="auto"/>
        <w:jc w:val="both"/>
        <w:rPr>
          <w:rFonts w:eastAsia="Batang"/>
          <w:color w:val="FF0000"/>
          <w:lang w:eastAsia="x-none"/>
        </w:rPr>
      </w:pPr>
      <w:r w:rsidRPr="00420A07">
        <w:rPr>
          <w:rFonts w:eastAsia="Batang"/>
          <w:lang w:eastAsia="x-none"/>
        </w:rPr>
        <w:t>a)</w:t>
      </w:r>
      <w:r w:rsidR="00A65D82" w:rsidRPr="00C15F93">
        <w:t>informacja banku lub spółdzielczej kasy oszczędnościowo-kredytowej potwierdzającej wysokość posiadanych środków finansowych lub zdolność kredytową wykonawcy, w okresie nie wcześniejszym niż 3 miesiące przed jej złożeniem</w:t>
      </w:r>
      <w:r w:rsidRPr="00DB21C3">
        <w:rPr>
          <w:rFonts w:eastAsia="Batang"/>
          <w:lang w:eastAsia="x-none"/>
        </w:rPr>
        <w:t>.</w:t>
      </w:r>
    </w:p>
    <w:p w14:paraId="2E4D3C13" w14:textId="7F9C2E00" w:rsidR="003E2B37" w:rsidRPr="00420A07" w:rsidRDefault="00061B26" w:rsidP="00ED6F7A">
      <w:pPr>
        <w:autoSpaceDE w:val="0"/>
        <w:autoSpaceDN w:val="0"/>
        <w:adjustRightInd w:val="0"/>
        <w:spacing w:line="276" w:lineRule="auto"/>
        <w:jc w:val="both"/>
        <w:rPr>
          <w:rFonts w:eastAsia="Batang"/>
          <w:lang w:eastAsia="x-none"/>
        </w:rPr>
      </w:pPr>
      <w:r>
        <w:rPr>
          <w:rFonts w:eastAsia="Batang"/>
          <w:lang w:eastAsia="x-none"/>
        </w:rPr>
        <w:t>3</w:t>
      </w:r>
      <w:r w:rsidR="003E2B37">
        <w:rPr>
          <w:rFonts w:eastAsia="Batang"/>
          <w:lang w:eastAsia="x-none"/>
        </w:rPr>
        <w:t xml:space="preserve">) W zakresie </w:t>
      </w:r>
      <w:r w:rsidR="003E2B37" w:rsidRPr="00420A07">
        <w:rPr>
          <w:rFonts w:eastAsia="Batang"/>
          <w:lang w:eastAsia="x-none"/>
        </w:rPr>
        <w:t>spełnia warunk</w:t>
      </w:r>
      <w:r w:rsidR="003E2B37">
        <w:rPr>
          <w:rFonts w:eastAsia="Batang"/>
          <w:lang w:eastAsia="x-none"/>
        </w:rPr>
        <w:t>u</w:t>
      </w:r>
      <w:r w:rsidR="003E2B37" w:rsidRPr="00420A07">
        <w:rPr>
          <w:rFonts w:eastAsia="Batang"/>
          <w:lang w:eastAsia="x-none"/>
        </w:rPr>
        <w:t xml:space="preserve"> udziału w postępowaniu, określone</w:t>
      </w:r>
      <w:r w:rsidR="003E2B37">
        <w:rPr>
          <w:rFonts w:eastAsia="Batang"/>
          <w:lang w:eastAsia="x-none"/>
        </w:rPr>
        <w:t>go</w:t>
      </w:r>
      <w:r w:rsidR="003E2B37" w:rsidRPr="00420A07">
        <w:rPr>
          <w:rFonts w:eastAsia="Batang"/>
          <w:lang w:eastAsia="x-none"/>
        </w:rPr>
        <w:t xml:space="preserve"> w </w:t>
      </w:r>
      <w:r w:rsidR="003E2B37">
        <w:rPr>
          <w:rFonts w:eastAsia="Batang"/>
          <w:lang w:eastAsia="x-none"/>
        </w:rPr>
        <w:t xml:space="preserve">Rozdziale </w:t>
      </w:r>
      <w:r w:rsidR="00DB21C3">
        <w:rPr>
          <w:rFonts w:eastAsia="Batang"/>
          <w:lang w:eastAsia="x-none"/>
        </w:rPr>
        <w:t xml:space="preserve">                             </w:t>
      </w:r>
      <w:r w:rsidR="003E2B37" w:rsidRPr="000944F4">
        <w:rPr>
          <w:rFonts w:eastAsia="Batang"/>
          <w:lang w:eastAsia="x-none"/>
        </w:rPr>
        <w:t>V</w:t>
      </w:r>
      <w:r w:rsidR="003E2B37">
        <w:rPr>
          <w:rFonts w:eastAsia="Batang"/>
          <w:lang w:eastAsia="x-none"/>
        </w:rPr>
        <w:t xml:space="preserve"> ust. </w:t>
      </w:r>
      <w:r w:rsidR="00CD1224">
        <w:rPr>
          <w:rFonts w:eastAsia="Batang"/>
          <w:lang w:eastAsia="x-none"/>
        </w:rPr>
        <w:t>2</w:t>
      </w:r>
      <w:r w:rsidR="003E2B37">
        <w:rPr>
          <w:rFonts w:eastAsia="Batang"/>
          <w:lang w:eastAsia="x-none"/>
        </w:rPr>
        <w:t xml:space="preserve"> pkt </w:t>
      </w:r>
      <w:r w:rsidR="00CD1224">
        <w:rPr>
          <w:rFonts w:eastAsia="Batang"/>
          <w:lang w:eastAsia="x-none"/>
        </w:rPr>
        <w:t>2</w:t>
      </w:r>
      <w:r w:rsidR="003E2B37">
        <w:rPr>
          <w:rFonts w:eastAsia="Batang"/>
          <w:lang w:eastAsia="x-none"/>
        </w:rPr>
        <w:t xml:space="preserve"> SWZ</w:t>
      </w:r>
      <w:r w:rsidR="003E2B37" w:rsidRPr="000944F4">
        <w:rPr>
          <w:rFonts w:eastAsia="Batang"/>
          <w:lang w:eastAsia="x-none"/>
        </w:rPr>
        <w:t>,</w:t>
      </w:r>
      <w:r w:rsidR="003E2B37" w:rsidRPr="00420A07">
        <w:rPr>
          <w:rFonts w:eastAsia="Batang"/>
          <w:lang w:eastAsia="x-none"/>
        </w:rPr>
        <w:t xml:space="preserve"> tj</w:t>
      </w:r>
      <w:r w:rsidR="003E2B37">
        <w:rPr>
          <w:rFonts w:eastAsia="Batang"/>
          <w:lang w:eastAsia="x-none"/>
        </w:rPr>
        <w:t>.</w:t>
      </w:r>
      <w:r w:rsidR="003E2B37" w:rsidRPr="00420A07">
        <w:rPr>
          <w:rFonts w:eastAsia="Batang"/>
          <w:lang w:eastAsia="x-none"/>
        </w:rPr>
        <w:t>:</w:t>
      </w:r>
    </w:p>
    <w:p w14:paraId="64065E12" w14:textId="1DFE6560" w:rsidR="003E2B37" w:rsidRDefault="00D55EAC" w:rsidP="00ED6F7A">
      <w:pPr>
        <w:autoSpaceDE w:val="0"/>
        <w:autoSpaceDN w:val="0"/>
        <w:adjustRightInd w:val="0"/>
        <w:spacing w:line="276" w:lineRule="auto"/>
        <w:jc w:val="both"/>
        <w:rPr>
          <w:rFonts w:eastAsia="Batang"/>
          <w:lang w:eastAsia="x-none"/>
        </w:rPr>
      </w:pPr>
      <w:r>
        <w:rPr>
          <w:rFonts w:eastAsia="Batang"/>
          <w:lang w:eastAsia="x-none"/>
        </w:rPr>
        <w:t xml:space="preserve">a) </w:t>
      </w:r>
      <w:bookmarkStart w:id="11" w:name="_Hlk135202761"/>
      <w:r w:rsidR="003E2B37" w:rsidRPr="003E2B37">
        <w:rPr>
          <w:rFonts w:eastAsia="Batang"/>
          <w:lang w:eastAsia="x-none"/>
        </w:rPr>
        <w:t>wykazu robót budowlanych wykonanych nie wcześniej niż w okresie ostatnich 5 lat przed upływem terminu składania</w:t>
      </w:r>
      <w:r w:rsidR="003E2B37">
        <w:rPr>
          <w:rFonts w:eastAsia="Batang"/>
          <w:lang w:eastAsia="x-none"/>
        </w:rPr>
        <w:t xml:space="preserve"> </w:t>
      </w:r>
      <w:r w:rsidR="003E2B37" w:rsidRPr="003E2B37">
        <w:rPr>
          <w:rFonts w:eastAsia="Batang"/>
          <w:lang w:eastAsia="x-none"/>
        </w:rPr>
        <w:t>ofert albo wniosków o dopuszczenie do udziału w postępowaniu, a jeżeli okres prowadzenia działalności jest krótszy –</w:t>
      </w:r>
      <w:r w:rsidR="003E2B37">
        <w:rPr>
          <w:rFonts w:eastAsia="Batang"/>
          <w:lang w:eastAsia="x-none"/>
        </w:rPr>
        <w:t xml:space="preserve"> </w:t>
      </w:r>
      <w:r w:rsidR="003E2B37" w:rsidRPr="003E2B37">
        <w:rPr>
          <w:rFonts w:eastAsia="Batang"/>
          <w:lang w:eastAsia="x-none"/>
        </w:rPr>
        <w:t>w tym okresie, wraz z podaniem ich rodzaju, wartości, daty, miejsca wykonania i podmiotów, na rzecz których roboty</w:t>
      </w:r>
      <w:r w:rsidR="003E2B37">
        <w:rPr>
          <w:rFonts w:eastAsia="Batang"/>
          <w:lang w:eastAsia="x-none"/>
        </w:rPr>
        <w:t xml:space="preserve"> </w:t>
      </w:r>
      <w:r w:rsidR="003E2B37" w:rsidRPr="003E2B37">
        <w:rPr>
          <w:rFonts w:eastAsia="Batang"/>
          <w:lang w:eastAsia="x-none"/>
        </w:rPr>
        <w:t>te zostały wykonane, z załączeniem dowodów określających czy te roboty budowlane zostały wykonane należycie,</w:t>
      </w:r>
      <w:r w:rsidR="003E2B37">
        <w:rPr>
          <w:rFonts w:eastAsia="Batang"/>
          <w:lang w:eastAsia="x-none"/>
        </w:rPr>
        <w:t xml:space="preserve"> </w:t>
      </w:r>
      <w:r w:rsidR="003E2B37" w:rsidRPr="003E2B37">
        <w:rPr>
          <w:rFonts w:eastAsia="Batang"/>
          <w:lang w:eastAsia="x-none"/>
        </w:rPr>
        <w:t>w szczególności informacji o tym czy roboty zostały wykonane zgodnie</w:t>
      </w:r>
      <w:r w:rsidR="00924123">
        <w:rPr>
          <w:rFonts w:eastAsia="Batang"/>
          <w:lang w:eastAsia="x-none"/>
        </w:rPr>
        <w:t xml:space="preserve">                            </w:t>
      </w:r>
      <w:r w:rsidR="003E2B37" w:rsidRPr="003E2B37">
        <w:rPr>
          <w:rFonts w:eastAsia="Batang"/>
          <w:lang w:eastAsia="x-none"/>
        </w:rPr>
        <w:t xml:space="preserve"> z przepisami prawa budowlanego i prawidłowo ukończone, przy czym dowodami, o których </w:t>
      </w:r>
      <w:r w:rsidR="003E2B37" w:rsidRPr="003E2B37">
        <w:rPr>
          <w:rFonts w:eastAsia="Batang"/>
          <w:lang w:eastAsia="x-none"/>
        </w:rPr>
        <w:lastRenderedPageBreak/>
        <w:t>mowa, są referencje bądź inne dokumenty wystawione przez</w:t>
      </w:r>
      <w:r w:rsidR="003E2B37">
        <w:rPr>
          <w:rFonts w:eastAsia="Batang"/>
          <w:lang w:eastAsia="x-none"/>
        </w:rPr>
        <w:t xml:space="preserve"> </w:t>
      </w:r>
      <w:r w:rsidR="003E2B37" w:rsidRPr="003E2B37">
        <w:rPr>
          <w:rFonts w:eastAsia="Batang"/>
          <w:lang w:eastAsia="x-none"/>
        </w:rPr>
        <w:t>podmiot, na rzecz którego roboty budowlane były wykonywane, a jeżeli z uzasadnionej przyczyny o obiektywnym</w:t>
      </w:r>
      <w:r w:rsidR="003E2B37">
        <w:rPr>
          <w:rFonts w:eastAsia="Batang"/>
          <w:lang w:eastAsia="x-none"/>
        </w:rPr>
        <w:t xml:space="preserve"> </w:t>
      </w:r>
      <w:r w:rsidR="003E2B37" w:rsidRPr="003E2B37">
        <w:rPr>
          <w:rFonts w:eastAsia="Batang"/>
          <w:lang w:eastAsia="x-none"/>
        </w:rPr>
        <w:t>charakterze wykonawca nie jest w stanie uzyskać tych dokumentów – inne dokumenty</w:t>
      </w:r>
      <w:r w:rsidR="003E2B37">
        <w:rPr>
          <w:rFonts w:eastAsia="Batang"/>
          <w:lang w:eastAsia="x-none"/>
        </w:rPr>
        <w:t xml:space="preserve"> – </w:t>
      </w:r>
      <w:r w:rsidR="00DB21C3">
        <w:rPr>
          <w:rFonts w:eastAsia="Batang"/>
          <w:lang w:eastAsia="x-none"/>
        </w:rPr>
        <w:t xml:space="preserve">  </w:t>
      </w:r>
      <w:r w:rsidR="003E2B37">
        <w:rPr>
          <w:rFonts w:eastAsia="Batang"/>
          <w:lang w:eastAsia="x-none"/>
        </w:rPr>
        <w:t>zał. nr 7 do SWZ</w:t>
      </w:r>
      <w:bookmarkEnd w:id="11"/>
      <w:r w:rsidR="003E2B37">
        <w:rPr>
          <w:rFonts w:eastAsia="Batang"/>
          <w:lang w:eastAsia="x-none"/>
        </w:rPr>
        <w:t>,</w:t>
      </w:r>
    </w:p>
    <w:p w14:paraId="6353C914" w14:textId="761634D6" w:rsidR="003E2B37" w:rsidRDefault="00D55EAC" w:rsidP="001E645B">
      <w:pPr>
        <w:autoSpaceDE w:val="0"/>
        <w:autoSpaceDN w:val="0"/>
        <w:adjustRightInd w:val="0"/>
        <w:spacing w:line="276" w:lineRule="auto"/>
        <w:jc w:val="both"/>
        <w:rPr>
          <w:rFonts w:eastAsia="Batang"/>
          <w:lang w:eastAsia="x-none"/>
        </w:rPr>
      </w:pPr>
      <w:r>
        <w:rPr>
          <w:rFonts w:eastAsia="Batang"/>
          <w:lang w:eastAsia="x-none"/>
        </w:rPr>
        <w:t xml:space="preserve">b) </w:t>
      </w:r>
      <w:bookmarkStart w:id="12" w:name="_Hlk135202854"/>
      <w:r w:rsidR="003E2B37" w:rsidRPr="003E2B37">
        <w:rPr>
          <w:rFonts w:eastAsia="Batang"/>
          <w:lang w:eastAsia="x-none"/>
        </w:rPr>
        <w:t xml:space="preserve">wykazu osób, skierowanych przez wykonawcę do realizacji zamówienia publicznego, </w:t>
      </w:r>
      <w:r w:rsidR="00924123">
        <w:rPr>
          <w:rFonts w:eastAsia="Batang"/>
          <w:lang w:eastAsia="x-none"/>
        </w:rPr>
        <w:t xml:space="preserve">                  </w:t>
      </w:r>
      <w:r w:rsidR="003E2B37" w:rsidRPr="003E2B37">
        <w:rPr>
          <w:rFonts w:eastAsia="Batang"/>
          <w:lang w:eastAsia="x-none"/>
        </w:rPr>
        <w:t>w szczególności odpowiedzialnych za świadczenie usług, kontrolę jakości lub kierowanie robotami budowlanymi, wraz z informacjami na temat ich</w:t>
      </w:r>
      <w:r w:rsidR="003E2B37">
        <w:rPr>
          <w:rFonts w:eastAsia="Batang"/>
          <w:lang w:eastAsia="x-none"/>
        </w:rPr>
        <w:t xml:space="preserve"> </w:t>
      </w:r>
      <w:r w:rsidR="003E2B37" w:rsidRPr="003E2B37">
        <w:rPr>
          <w:rFonts w:eastAsia="Batang"/>
          <w:lang w:eastAsia="x-none"/>
        </w:rPr>
        <w:t xml:space="preserve">kwalifikacji zawodowych, uprawnień, doświadczenia i wykształcenia niezbędnych do wykonania zamówienia publicznego, a także zakresu wykonywanych przez nie czynności oraz informacją </w:t>
      </w:r>
      <w:r w:rsidR="00924123">
        <w:rPr>
          <w:rFonts w:eastAsia="Batang"/>
          <w:lang w:eastAsia="x-none"/>
        </w:rPr>
        <w:t xml:space="preserve">                             </w:t>
      </w:r>
      <w:r w:rsidR="003E2B37" w:rsidRPr="003E2B37">
        <w:rPr>
          <w:rFonts w:eastAsia="Batang"/>
          <w:lang w:eastAsia="x-none"/>
        </w:rPr>
        <w:t>o podstawie do dysponowania tymi</w:t>
      </w:r>
      <w:r w:rsidR="00DB21C3">
        <w:rPr>
          <w:rFonts w:eastAsia="Batang"/>
          <w:lang w:eastAsia="x-none"/>
        </w:rPr>
        <w:t xml:space="preserve"> </w:t>
      </w:r>
      <w:r w:rsidR="003E2B37" w:rsidRPr="003E2B37">
        <w:rPr>
          <w:rFonts w:eastAsia="Batang"/>
          <w:lang w:eastAsia="x-none"/>
        </w:rPr>
        <w:t>osobami</w:t>
      </w:r>
      <w:r w:rsidR="00DB21C3">
        <w:rPr>
          <w:rFonts w:eastAsia="Batang"/>
          <w:lang w:eastAsia="x-none"/>
        </w:rPr>
        <w:t xml:space="preserve"> – zał. nr 8 do SWZ</w:t>
      </w:r>
      <w:bookmarkEnd w:id="12"/>
      <w:r w:rsidR="00AB4597">
        <w:rPr>
          <w:rFonts w:eastAsia="Batang"/>
          <w:lang w:eastAsia="x-none"/>
        </w:rPr>
        <w:t>,</w:t>
      </w:r>
    </w:p>
    <w:p w14:paraId="11A72526" w14:textId="250261F6" w:rsidR="00AB4597" w:rsidRDefault="00AB4597" w:rsidP="001E645B">
      <w:pPr>
        <w:autoSpaceDE w:val="0"/>
        <w:autoSpaceDN w:val="0"/>
        <w:adjustRightInd w:val="0"/>
        <w:spacing w:line="276" w:lineRule="auto"/>
        <w:jc w:val="both"/>
        <w:rPr>
          <w:rFonts w:eastAsia="Batang"/>
          <w:lang w:eastAsia="x-none"/>
        </w:rPr>
      </w:pPr>
      <w:r>
        <w:rPr>
          <w:rFonts w:eastAsia="Batang"/>
          <w:lang w:eastAsia="x-none"/>
        </w:rPr>
        <w:t xml:space="preserve">c) </w:t>
      </w:r>
      <w:r w:rsidRPr="00AB4597">
        <w:rPr>
          <w:rFonts w:eastAsia="Batang"/>
          <w:lang w:eastAsia="x-none"/>
        </w:rPr>
        <w:t xml:space="preserve">wykaz usług wykonanych, a w przypadku świadczeń powtarzających się lub ciągłych również wykonywanych, w okresie ostatnich </w:t>
      </w:r>
      <w:r>
        <w:rPr>
          <w:rFonts w:eastAsia="Batang"/>
          <w:lang w:eastAsia="x-none"/>
        </w:rPr>
        <w:t>5</w:t>
      </w:r>
      <w:r w:rsidRPr="00AB4597">
        <w:rPr>
          <w:rFonts w:eastAsia="Batang"/>
          <w:lang w:eastAsia="x-none"/>
        </w:rPr>
        <w:t xml:space="preserve"> lat, a jeżeli okres prowadzenia działalności jest krótszy – w tym okresie, wraz z podaniem ich wartości, przedmiotu, dat wykonania i podmiotów, na rzecz których usługi zostały wykonane lub są wykonywane, oraz załączeniem dowodów określających, czy te usługi zostały wykonane lub są wykonywane należycie, przy czym dowodami, o których mowa, są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 licząc wstecz od dnia, w którym upływa termin składania ofert – zał. nr </w:t>
      </w:r>
      <w:r>
        <w:rPr>
          <w:rFonts w:eastAsia="Batang"/>
          <w:lang w:eastAsia="x-none"/>
        </w:rPr>
        <w:t>10</w:t>
      </w:r>
      <w:r w:rsidRPr="00AB4597">
        <w:rPr>
          <w:rFonts w:eastAsia="Batang"/>
          <w:lang w:eastAsia="x-none"/>
        </w:rPr>
        <w:t xml:space="preserve"> do SWZ</w:t>
      </w:r>
      <w:r>
        <w:rPr>
          <w:rFonts w:eastAsia="Batang"/>
          <w:lang w:eastAsia="x-none"/>
        </w:rPr>
        <w:t>.</w:t>
      </w:r>
    </w:p>
    <w:p w14:paraId="2055FDBA" w14:textId="38400D09" w:rsidR="00061B26" w:rsidRPr="00420A07" w:rsidRDefault="00061B26" w:rsidP="00061B26">
      <w:pPr>
        <w:autoSpaceDE w:val="0"/>
        <w:autoSpaceDN w:val="0"/>
        <w:adjustRightInd w:val="0"/>
        <w:spacing w:line="276" w:lineRule="auto"/>
        <w:jc w:val="both"/>
        <w:rPr>
          <w:rFonts w:eastAsia="Batang"/>
          <w:lang w:eastAsia="x-none"/>
        </w:rPr>
      </w:pPr>
      <w:r>
        <w:rPr>
          <w:rFonts w:eastAsia="Batang"/>
          <w:lang w:eastAsia="x-none"/>
        </w:rPr>
        <w:t>4</w:t>
      </w:r>
      <w:r w:rsidRPr="00420A07">
        <w:rPr>
          <w:rFonts w:eastAsia="Batang"/>
          <w:lang w:eastAsia="x-none"/>
        </w:rPr>
        <w:t>)</w:t>
      </w:r>
      <w:r w:rsidR="005B0BDC">
        <w:rPr>
          <w:rFonts w:eastAsia="Batang"/>
          <w:lang w:eastAsia="x-none"/>
        </w:rPr>
        <w:t xml:space="preserve"> </w:t>
      </w:r>
      <w:r w:rsidRPr="00420A07">
        <w:rPr>
          <w:rFonts w:eastAsia="Batang"/>
          <w:lang w:eastAsia="x-none"/>
        </w:rPr>
        <w:t>Jeżeli Wykonawca ma siedzibę lub miejsce zamieszkania poza granicami Rzeczypospolitej Polskiej, zamiast</w:t>
      </w:r>
      <w:r>
        <w:rPr>
          <w:rFonts w:eastAsia="Batang"/>
          <w:lang w:eastAsia="x-none"/>
        </w:rPr>
        <w:t xml:space="preserve"> dokumentu, o którym mowa w Rozdziale XIX ust. 3 pkt 1</w:t>
      </w:r>
      <w:r w:rsidRPr="00420A07">
        <w:rPr>
          <w:rFonts w:eastAsia="Batang"/>
          <w:lang w:eastAsia="x-none"/>
        </w:rPr>
        <w:t>)</w:t>
      </w:r>
      <w:r>
        <w:rPr>
          <w:rFonts w:eastAsia="Batang"/>
          <w:lang w:eastAsia="x-none"/>
        </w:rPr>
        <w:t xml:space="preserve"> ppkt b)</w:t>
      </w:r>
      <w:r w:rsidRPr="00420A07">
        <w:rPr>
          <w:rFonts w:eastAsia="Batang"/>
          <w:lang w:eastAsia="x-none"/>
        </w:rPr>
        <w:t xml:space="preserve"> składa dokument lub dokumenty wystawione w kraju, w którym Wykonawca ma siedzibę lub miejsce zamieszkania, potwierdzające odpowiednio, że nie otwarto jego likwidacji, nie ogłoszono upadłości, jego aktywami nie zarządza likwidator lub sąd, nie zawarł układu </w:t>
      </w:r>
      <w:r w:rsidR="00924123">
        <w:rPr>
          <w:rFonts w:eastAsia="Batang"/>
          <w:lang w:eastAsia="x-none"/>
        </w:rPr>
        <w:t xml:space="preserve">   </w:t>
      </w:r>
      <w:r w:rsidRPr="00420A07">
        <w:rPr>
          <w:rFonts w:eastAsia="Batang"/>
          <w:lang w:eastAsia="x-none"/>
        </w:rPr>
        <w:t xml:space="preserve">z wierzycielami, jego działalność gospodarcza nie jest zawieszona ani nie znajduje się on </w:t>
      </w:r>
      <w:r w:rsidR="00924123">
        <w:rPr>
          <w:rFonts w:eastAsia="Batang"/>
          <w:lang w:eastAsia="x-none"/>
        </w:rPr>
        <w:t xml:space="preserve">    </w:t>
      </w:r>
      <w:r w:rsidRPr="00420A07">
        <w:rPr>
          <w:rFonts w:eastAsia="Batang"/>
          <w:lang w:eastAsia="x-none"/>
        </w:rPr>
        <w:t>w innej tego rodzaju sytuacji wynikającej z podobnej procedury przewidzianej w przepisach miejsca wszczęcia tej procedury. Dokument powinien być wystawiony nie wcześniej niż</w:t>
      </w:r>
      <w:r w:rsidR="00924123">
        <w:rPr>
          <w:rFonts w:eastAsia="Batang"/>
          <w:lang w:eastAsia="x-none"/>
        </w:rPr>
        <w:t xml:space="preserve"> </w:t>
      </w:r>
      <w:r w:rsidRPr="00420A07">
        <w:rPr>
          <w:rFonts w:eastAsia="Batang"/>
          <w:lang w:eastAsia="x-none"/>
        </w:rPr>
        <w:t>3 miesiące przed złożeniem.</w:t>
      </w:r>
    </w:p>
    <w:p w14:paraId="1DF38CE8" w14:textId="0C40E9A4" w:rsidR="00061B26" w:rsidRPr="00420A07" w:rsidRDefault="00061B26" w:rsidP="00061B26">
      <w:pPr>
        <w:autoSpaceDE w:val="0"/>
        <w:autoSpaceDN w:val="0"/>
        <w:adjustRightInd w:val="0"/>
        <w:spacing w:line="276" w:lineRule="auto"/>
        <w:jc w:val="both"/>
        <w:rPr>
          <w:rFonts w:eastAsia="Batang"/>
          <w:lang w:eastAsia="x-none"/>
        </w:rPr>
      </w:pPr>
      <w:r>
        <w:rPr>
          <w:rFonts w:eastAsia="Batang"/>
          <w:lang w:eastAsia="x-none"/>
        </w:rPr>
        <w:t>5</w:t>
      </w:r>
      <w:r w:rsidRPr="00420A07">
        <w:rPr>
          <w:rFonts w:eastAsia="Batang"/>
          <w:lang w:eastAsia="x-none"/>
        </w:rPr>
        <w:t>)</w:t>
      </w:r>
      <w:bookmarkStart w:id="13" w:name="_Hlk135202819"/>
      <w:r w:rsidR="005B0BDC">
        <w:rPr>
          <w:rFonts w:eastAsia="Batang"/>
          <w:lang w:eastAsia="x-none"/>
        </w:rPr>
        <w:t xml:space="preserve"> </w:t>
      </w:r>
      <w:r w:rsidRPr="00997B16">
        <w:t>Jeżeli w kraju, w którym wykonawca ma siedzibę lub miejsce zamieszkania lub miejsce zamieszkania ma osoba, której dokument dotyczy, nie wydaje się dokumentów, o których mowa w pkt 4, lub gdy dokumenty te nie odnoszą się do wszystkich przypadków, o których mowa w art. 108 ust. 1 pkt 1, 2 i 4, art. 109 ust. 1 pkt 1, 2 lit. a i b oraz pkt 3 ustawy</w:t>
      </w:r>
      <w:r>
        <w:t xml:space="preserve"> Pzp.</w:t>
      </w:r>
      <w:r w:rsidRPr="00997B16">
        <w:t xml:space="preserve">,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w:t>
      </w:r>
      <w:r w:rsidR="00924123">
        <w:t xml:space="preserve">  </w:t>
      </w:r>
      <w:r w:rsidRPr="00997B16">
        <w:t>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w:t>
      </w:r>
      <w:r w:rsidRPr="004D66BD">
        <w:t xml:space="preserve"> Dokument powinien być wystawiony nie wcześniej niż 3 miesiące przed ich złożeniem</w:t>
      </w:r>
      <w:bookmarkEnd w:id="13"/>
      <w:r w:rsidRPr="00420A07">
        <w:rPr>
          <w:rFonts w:eastAsia="Batang"/>
          <w:lang w:eastAsia="x-none"/>
        </w:rPr>
        <w:t>.</w:t>
      </w:r>
    </w:p>
    <w:p w14:paraId="23716CEF" w14:textId="314FE41D" w:rsidR="00420A07" w:rsidRPr="00420A07" w:rsidRDefault="00420A07" w:rsidP="00ED6F7A">
      <w:pPr>
        <w:autoSpaceDE w:val="0"/>
        <w:autoSpaceDN w:val="0"/>
        <w:adjustRightInd w:val="0"/>
        <w:spacing w:line="276" w:lineRule="auto"/>
        <w:jc w:val="both"/>
        <w:rPr>
          <w:rFonts w:eastAsia="Batang"/>
          <w:lang w:eastAsia="x-none"/>
        </w:rPr>
      </w:pPr>
      <w:r w:rsidRPr="00420A07">
        <w:rPr>
          <w:rFonts w:eastAsia="Batang"/>
          <w:lang w:eastAsia="x-none"/>
        </w:rPr>
        <w:t>4.</w:t>
      </w:r>
      <w:r w:rsidR="005B0BDC">
        <w:rPr>
          <w:rFonts w:eastAsia="Batang"/>
          <w:lang w:eastAsia="x-none"/>
        </w:rPr>
        <w:t xml:space="preserve"> </w:t>
      </w:r>
      <w:r w:rsidRPr="00420A07">
        <w:rPr>
          <w:rFonts w:eastAsia="Batang"/>
          <w:lang w:eastAsia="x-none"/>
        </w:rPr>
        <w:t>Zamawiający nie wzywa do złożenia podmiotowych środków dowodowych, jeżeli:</w:t>
      </w:r>
    </w:p>
    <w:p w14:paraId="516CDFB2" w14:textId="0A2BE678" w:rsidR="00420A07" w:rsidRPr="00420A07" w:rsidRDefault="00420A07" w:rsidP="00ED6F7A">
      <w:pPr>
        <w:autoSpaceDE w:val="0"/>
        <w:autoSpaceDN w:val="0"/>
        <w:adjustRightInd w:val="0"/>
        <w:spacing w:line="276" w:lineRule="auto"/>
        <w:jc w:val="both"/>
        <w:rPr>
          <w:rFonts w:eastAsia="Batang"/>
          <w:lang w:eastAsia="x-none"/>
        </w:rPr>
      </w:pPr>
      <w:r w:rsidRPr="00420A07">
        <w:rPr>
          <w:rFonts w:eastAsia="Batang"/>
          <w:lang w:eastAsia="x-none"/>
        </w:rPr>
        <w:lastRenderedPageBreak/>
        <w:t>1)</w:t>
      </w:r>
      <w:r w:rsidR="005B0BDC">
        <w:rPr>
          <w:rFonts w:eastAsia="Batang"/>
          <w:lang w:eastAsia="x-none"/>
        </w:rPr>
        <w:t xml:space="preserve"> </w:t>
      </w:r>
      <w:r w:rsidRPr="00420A07">
        <w:rPr>
          <w:rFonts w:eastAsia="Batang"/>
          <w:lang w:eastAsia="x-none"/>
        </w:rPr>
        <w:t>może je uzyskać za pomocą bezpłatnych i ogólnodostępnych baz danych, w szczególności rejestrów publicznych w rozumieniu ustawy z dnia 17 lutego 2005 r. o informatyzacji działalności podmiotów realizujących zadania publiczne (</w:t>
      </w:r>
      <w:r w:rsidR="008816B5" w:rsidRPr="008816B5">
        <w:t xml:space="preserve">Dz. U. z 2024 r. poz. </w:t>
      </w:r>
      <w:r w:rsidR="004E3309">
        <w:t>1557 ze zm.</w:t>
      </w:r>
      <w:r w:rsidRPr="00420A07">
        <w:rPr>
          <w:rFonts w:eastAsia="Batang"/>
          <w:lang w:eastAsia="x-none"/>
        </w:rPr>
        <w:t>), o ile Wykonawca wskazał w oświadczeniu, o którym mowa w art. 125 ust. 1 Pzp dane umożliwiające dostęp do tych środków;</w:t>
      </w:r>
    </w:p>
    <w:p w14:paraId="58CE8575" w14:textId="4A256175" w:rsidR="00420A07" w:rsidRPr="00420A07" w:rsidRDefault="00420A07" w:rsidP="00ED6F7A">
      <w:pPr>
        <w:autoSpaceDE w:val="0"/>
        <w:autoSpaceDN w:val="0"/>
        <w:adjustRightInd w:val="0"/>
        <w:spacing w:line="276" w:lineRule="auto"/>
        <w:jc w:val="both"/>
        <w:rPr>
          <w:rFonts w:eastAsia="Batang"/>
          <w:lang w:eastAsia="x-none"/>
        </w:rPr>
      </w:pPr>
      <w:r w:rsidRPr="00420A07">
        <w:rPr>
          <w:rFonts w:eastAsia="Batang"/>
          <w:lang w:eastAsia="x-none"/>
        </w:rPr>
        <w:t>2)</w:t>
      </w:r>
      <w:r w:rsidR="005B0BDC">
        <w:rPr>
          <w:rFonts w:eastAsia="Batang"/>
          <w:lang w:eastAsia="x-none"/>
        </w:rPr>
        <w:t xml:space="preserve"> </w:t>
      </w:r>
      <w:r w:rsidRPr="00420A07">
        <w:rPr>
          <w:rFonts w:eastAsia="Batang"/>
          <w:lang w:eastAsia="x-none"/>
        </w:rPr>
        <w:t>podmiotowym środkiem dowodowym jest oświadczenie, którego treść odpowiada zakresowi oświadczenia, o którym mowa w art. 125 ust. 1 ustawy Pzp.</w:t>
      </w:r>
    </w:p>
    <w:p w14:paraId="05E2B286" w14:textId="17189262" w:rsidR="00420A07" w:rsidRPr="00420A07" w:rsidRDefault="00420A07" w:rsidP="00ED6F7A">
      <w:pPr>
        <w:autoSpaceDE w:val="0"/>
        <w:autoSpaceDN w:val="0"/>
        <w:adjustRightInd w:val="0"/>
        <w:spacing w:line="276" w:lineRule="auto"/>
        <w:jc w:val="both"/>
        <w:rPr>
          <w:rFonts w:eastAsia="Batang"/>
          <w:lang w:eastAsia="x-none"/>
        </w:rPr>
      </w:pPr>
      <w:r w:rsidRPr="00420A07">
        <w:rPr>
          <w:rFonts w:eastAsia="Batang"/>
          <w:lang w:eastAsia="x-none"/>
        </w:rPr>
        <w:t>5.</w:t>
      </w:r>
      <w:r w:rsidR="005B0BDC">
        <w:rPr>
          <w:rFonts w:eastAsia="Batang"/>
          <w:lang w:eastAsia="x-none"/>
        </w:rPr>
        <w:t xml:space="preserve"> </w:t>
      </w:r>
      <w:r w:rsidRPr="00420A07">
        <w:rPr>
          <w:rFonts w:eastAsia="Batang"/>
          <w:lang w:eastAsia="x-none"/>
        </w:rPr>
        <w:t>Wykonawca nie jest zobowiązany do złożenia podmiotowych środków dowodowych, które Zamawiający posiada, jeżeli Wykonawca wskaże te środki oraz potwierdzi ich prawidłowość i aktualność.</w:t>
      </w:r>
    </w:p>
    <w:p w14:paraId="64E76A10" w14:textId="24B47B04" w:rsidR="00420A07" w:rsidRPr="00420A07" w:rsidRDefault="00420A07" w:rsidP="004E1D69">
      <w:pPr>
        <w:autoSpaceDE w:val="0"/>
        <w:autoSpaceDN w:val="0"/>
        <w:adjustRightInd w:val="0"/>
        <w:spacing w:line="276" w:lineRule="auto"/>
        <w:jc w:val="both"/>
        <w:rPr>
          <w:rFonts w:eastAsia="Batang"/>
          <w:lang w:eastAsia="x-none"/>
        </w:rPr>
      </w:pPr>
      <w:r w:rsidRPr="00420A07">
        <w:rPr>
          <w:rFonts w:eastAsia="Batang"/>
          <w:lang w:eastAsia="x-none"/>
        </w:rPr>
        <w:t>6.</w:t>
      </w:r>
      <w:bookmarkStart w:id="14" w:name="_Hlk135204396"/>
      <w:r w:rsidR="005B0BDC">
        <w:rPr>
          <w:rFonts w:eastAsia="Batang"/>
          <w:lang w:eastAsia="x-none"/>
        </w:rPr>
        <w:t xml:space="preserve"> </w:t>
      </w:r>
      <w:r w:rsidRPr="00420A07">
        <w:rPr>
          <w:rFonts w:eastAsia="Batang"/>
          <w:lang w:eastAsia="x-none"/>
        </w:rPr>
        <w:t xml:space="preserve">W zakresie nieuregulowanym ustawą Pzp lub niniejszą SWZ do oświadczeń i dokumentów składanych przez Wykonawcę w postępowaniu zastosowanie mają w szczególności przepisy rozporządzenia Ministra Rozwoju Pracy i Technologii z dnia </w:t>
      </w:r>
      <w:r w:rsidR="00954899">
        <w:rPr>
          <w:rFonts w:eastAsia="Batang"/>
          <w:lang w:eastAsia="x-none"/>
        </w:rPr>
        <w:t xml:space="preserve"> </w:t>
      </w:r>
      <w:r w:rsidR="00423EC5">
        <w:rPr>
          <w:rFonts w:eastAsia="Batang"/>
          <w:lang w:eastAsia="x-none"/>
        </w:rPr>
        <w:t>23</w:t>
      </w:r>
      <w:r w:rsidRPr="00420A07">
        <w:rPr>
          <w:rFonts w:eastAsia="Batang"/>
          <w:lang w:eastAsia="x-none"/>
        </w:rPr>
        <w:t xml:space="preserve"> grudnia 2020 r. </w:t>
      </w:r>
      <w:r w:rsidR="004E1D69" w:rsidRPr="004E1D69">
        <w:rPr>
          <w:rFonts w:eastAsia="Batang"/>
          <w:lang w:eastAsia="x-none"/>
        </w:rPr>
        <w:t>w sprawie podmiotowych środków dowodowych oraz innych dokumentów lub oświadczeń, jakich może żądać</w:t>
      </w:r>
      <w:r w:rsidR="004E1D69">
        <w:rPr>
          <w:rFonts w:eastAsia="Batang"/>
          <w:lang w:eastAsia="x-none"/>
        </w:rPr>
        <w:t xml:space="preserve"> </w:t>
      </w:r>
      <w:r w:rsidR="004E1D69" w:rsidRPr="004E1D69">
        <w:rPr>
          <w:rFonts w:eastAsia="Batang"/>
          <w:lang w:eastAsia="x-none"/>
        </w:rPr>
        <w:t>zamawiający od wykonawcy</w:t>
      </w:r>
      <w:r w:rsidR="004E1D69">
        <w:rPr>
          <w:rFonts w:eastAsia="Batang"/>
          <w:lang w:eastAsia="x-none"/>
        </w:rPr>
        <w:t xml:space="preserve"> </w:t>
      </w:r>
      <w:r w:rsidR="004E1D69" w:rsidRPr="004E1D69">
        <w:rPr>
          <w:rFonts w:eastAsia="Batang"/>
          <w:lang w:eastAsia="x-none"/>
        </w:rPr>
        <w:t>(Dz. U. z 2020 poz. 2415</w:t>
      </w:r>
      <w:r w:rsidR="009150B0">
        <w:rPr>
          <w:rFonts w:eastAsia="Batang"/>
          <w:lang w:eastAsia="x-none"/>
        </w:rPr>
        <w:t xml:space="preserve"> ze zm.</w:t>
      </w:r>
      <w:r w:rsidR="004E1D69" w:rsidRPr="004E1D69">
        <w:rPr>
          <w:rFonts w:eastAsia="Batang"/>
          <w:lang w:eastAsia="x-none"/>
        </w:rPr>
        <w:t>)</w:t>
      </w:r>
      <w:r w:rsidR="004E1D69">
        <w:rPr>
          <w:rFonts w:eastAsia="Batang"/>
          <w:lang w:eastAsia="x-none"/>
        </w:rPr>
        <w:t xml:space="preserve"> o</w:t>
      </w:r>
      <w:r w:rsidRPr="00420A07">
        <w:rPr>
          <w:rFonts w:eastAsia="Batang"/>
          <w:lang w:eastAsia="x-none"/>
        </w:rPr>
        <w:t xml:space="preserve">raz rozporządzenia Prezesa Rady Ministrów z dnia </w:t>
      </w:r>
      <w:r w:rsidR="00423EC5">
        <w:rPr>
          <w:rFonts w:eastAsia="Batang"/>
          <w:lang w:eastAsia="x-none"/>
        </w:rPr>
        <w:t xml:space="preserve">30 </w:t>
      </w:r>
      <w:r w:rsidRPr="00420A07">
        <w:rPr>
          <w:rFonts w:eastAsia="Batang"/>
          <w:lang w:eastAsia="x-none"/>
        </w:rPr>
        <w:t xml:space="preserve">grudnia 2020 r. w sprawie sposobu sporządzania </w:t>
      </w:r>
      <w:r w:rsidR="00924123">
        <w:rPr>
          <w:rFonts w:eastAsia="Batang"/>
          <w:lang w:eastAsia="x-none"/>
        </w:rPr>
        <w:t xml:space="preserve">                           </w:t>
      </w:r>
      <w:r w:rsidRPr="00420A07">
        <w:rPr>
          <w:rFonts w:eastAsia="Batang"/>
          <w:lang w:eastAsia="x-none"/>
        </w:rPr>
        <w:t>i przekazywania informacji oraz wymagań technicznych dla dokumentów elektronicznych oraz środków komunikacji elektronicznej w postępowaniu o udzielenie zamówienia publicznego lub konkursie</w:t>
      </w:r>
      <w:r w:rsidR="00423EC5">
        <w:rPr>
          <w:rFonts w:eastAsia="Batang"/>
          <w:lang w:eastAsia="x-none"/>
        </w:rPr>
        <w:t xml:space="preserve"> (Dz. U. z 2020 poz. 2452</w:t>
      </w:r>
      <w:bookmarkEnd w:id="14"/>
      <w:r w:rsidR="00423EC5" w:rsidRPr="004E1D69">
        <w:rPr>
          <w:rFonts w:eastAsia="Batang"/>
          <w:lang w:eastAsia="x-none"/>
        </w:rPr>
        <w:t>)</w:t>
      </w:r>
      <w:r w:rsidRPr="00420A07">
        <w:rPr>
          <w:rFonts w:eastAsia="Batang"/>
          <w:lang w:eastAsia="x-none"/>
        </w:rPr>
        <w:t>.</w:t>
      </w:r>
    </w:p>
    <w:p w14:paraId="1CDCC82C" w14:textId="3AE011E2" w:rsidR="00420A07" w:rsidRPr="00420A07" w:rsidRDefault="00420A07" w:rsidP="00ED6F7A">
      <w:pPr>
        <w:autoSpaceDE w:val="0"/>
        <w:autoSpaceDN w:val="0"/>
        <w:adjustRightInd w:val="0"/>
        <w:spacing w:line="276" w:lineRule="auto"/>
        <w:jc w:val="both"/>
        <w:rPr>
          <w:rFonts w:eastAsia="Batang"/>
          <w:lang w:eastAsia="x-none"/>
        </w:rPr>
      </w:pPr>
      <w:r w:rsidRPr="00420A07">
        <w:rPr>
          <w:rFonts w:eastAsia="Batang"/>
          <w:lang w:eastAsia="x-none"/>
        </w:rPr>
        <w:t>7.</w:t>
      </w:r>
      <w:r w:rsidR="005B0BDC">
        <w:rPr>
          <w:rFonts w:eastAsia="Batang"/>
          <w:lang w:eastAsia="x-none"/>
        </w:rPr>
        <w:t xml:space="preserve"> </w:t>
      </w:r>
      <w:r w:rsidRPr="00420A07">
        <w:rPr>
          <w:rFonts w:eastAsia="Batang"/>
          <w:lang w:eastAsia="x-none"/>
        </w:rPr>
        <w:t>Zamawiający może wykluczyć Wykonawcę na każdym etapie postępowania o udzielenie zamówienia.</w:t>
      </w:r>
    </w:p>
    <w:p w14:paraId="5CF80A16" w14:textId="411AE53E" w:rsidR="00420A07" w:rsidRPr="00420A07" w:rsidRDefault="00420A07" w:rsidP="00ED6F7A">
      <w:pPr>
        <w:autoSpaceDE w:val="0"/>
        <w:autoSpaceDN w:val="0"/>
        <w:adjustRightInd w:val="0"/>
        <w:spacing w:line="276" w:lineRule="auto"/>
        <w:jc w:val="both"/>
        <w:rPr>
          <w:rFonts w:eastAsia="Batang"/>
          <w:lang w:eastAsia="x-none"/>
        </w:rPr>
      </w:pPr>
      <w:r w:rsidRPr="00420A07">
        <w:rPr>
          <w:rFonts w:eastAsia="Batang"/>
          <w:lang w:eastAsia="x-none"/>
        </w:rPr>
        <w:t>8.</w:t>
      </w:r>
      <w:r w:rsidR="005B0BDC">
        <w:rPr>
          <w:rFonts w:eastAsia="Batang"/>
          <w:lang w:eastAsia="x-none"/>
        </w:rPr>
        <w:t xml:space="preserve"> </w:t>
      </w:r>
      <w:r w:rsidRPr="00420A07">
        <w:rPr>
          <w:rFonts w:eastAsia="Batang"/>
          <w:lang w:eastAsia="x-none"/>
        </w:rPr>
        <w:t xml:space="preserve">Dokumenty wymagane przez Zamawiającego, które należy dołączyć do oferty: </w:t>
      </w:r>
    </w:p>
    <w:p w14:paraId="32A7E07C" w14:textId="3FD942B5" w:rsidR="00420A07" w:rsidRPr="00420A07" w:rsidRDefault="00420A07" w:rsidP="00ED6F7A">
      <w:pPr>
        <w:autoSpaceDE w:val="0"/>
        <w:autoSpaceDN w:val="0"/>
        <w:adjustRightInd w:val="0"/>
        <w:spacing w:line="276" w:lineRule="auto"/>
        <w:jc w:val="both"/>
        <w:rPr>
          <w:rFonts w:eastAsia="Batang"/>
          <w:lang w:eastAsia="x-none"/>
        </w:rPr>
      </w:pPr>
      <w:r w:rsidRPr="00420A07">
        <w:rPr>
          <w:rFonts w:eastAsia="Batang"/>
          <w:lang w:eastAsia="x-none"/>
        </w:rPr>
        <w:t>1)</w:t>
      </w:r>
      <w:r w:rsidR="005B0BDC">
        <w:rPr>
          <w:rFonts w:eastAsia="Batang"/>
          <w:lang w:eastAsia="x-none"/>
        </w:rPr>
        <w:t xml:space="preserve"> </w:t>
      </w:r>
      <w:r w:rsidRPr="00420A07">
        <w:rPr>
          <w:rFonts w:eastAsia="Batang"/>
          <w:lang w:eastAsia="x-none"/>
        </w:rPr>
        <w:t>Formularz oferty.</w:t>
      </w:r>
    </w:p>
    <w:p w14:paraId="6D5BBD80" w14:textId="77777777" w:rsidR="00420A07" w:rsidRPr="00420A07" w:rsidRDefault="00420A07" w:rsidP="00ED6F7A">
      <w:pPr>
        <w:autoSpaceDE w:val="0"/>
        <w:autoSpaceDN w:val="0"/>
        <w:adjustRightInd w:val="0"/>
        <w:spacing w:line="276" w:lineRule="auto"/>
        <w:jc w:val="both"/>
        <w:rPr>
          <w:rFonts w:eastAsia="Batang"/>
          <w:lang w:eastAsia="x-none"/>
        </w:rPr>
      </w:pPr>
      <w:r w:rsidRPr="00420A07">
        <w:rPr>
          <w:rFonts w:eastAsia="Batang"/>
          <w:lang w:eastAsia="x-none"/>
        </w:rPr>
        <w:t>W przypadku składania oferty wspólnej należy złożyć jeden wspólny formularz. Formularz oferty należy złożyć w oryginale.</w:t>
      </w:r>
    </w:p>
    <w:p w14:paraId="7381CA23" w14:textId="0CE0E2AA" w:rsidR="00420A07" w:rsidRPr="00420A07" w:rsidRDefault="00420A07" w:rsidP="00ED6F7A">
      <w:pPr>
        <w:autoSpaceDE w:val="0"/>
        <w:autoSpaceDN w:val="0"/>
        <w:adjustRightInd w:val="0"/>
        <w:spacing w:line="276" w:lineRule="auto"/>
        <w:jc w:val="both"/>
        <w:rPr>
          <w:rFonts w:eastAsia="Batang"/>
          <w:lang w:eastAsia="x-none"/>
        </w:rPr>
      </w:pPr>
      <w:r w:rsidRPr="00420A07">
        <w:rPr>
          <w:rFonts w:eastAsia="Batang"/>
          <w:lang w:eastAsia="x-none"/>
        </w:rPr>
        <w:t>2)</w:t>
      </w:r>
      <w:r w:rsidR="005B0BDC">
        <w:rPr>
          <w:rFonts w:eastAsia="Batang"/>
          <w:lang w:eastAsia="x-none"/>
        </w:rPr>
        <w:t xml:space="preserve"> </w:t>
      </w:r>
      <w:r w:rsidRPr="00420A07">
        <w:rPr>
          <w:rFonts w:eastAsia="Batang"/>
          <w:lang w:eastAsia="x-none"/>
        </w:rPr>
        <w:t xml:space="preserve">Oświadczenie o spełnianiu warunków udziału w postępowaniu oraz o braku podstaw do wykluczenia z postępowania – załącznik nr </w:t>
      </w:r>
      <w:r w:rsidR="00D55EAC">
        <w:rPr>
          <w:rFonts w:eastAsia="Batang"/>
          <w:lang w:eastAsia="x-none"/>
        </w:rPr>
        <w:t>4</w:t>
      </w:r>
      <w:r w:rsidRPr="00420A07">
        <w:rPr>
          <w:rFonts w:eastAsia="Batang"/>
          <w:lang w:eastAsia="x-none"/>
        </w:rPr>
        <w:t xml:space="preserve"> do SWZ</w:t>
      </w:r>
      <w:r w:rsidR="00A65D82">
        <w:rPr>
          <w:rFonts w:eastAsia="Batang"/>
          <w:lang w:eastAsia="x-none"/>
        </w:rPr>
        <w:t xml:space="preserve"> </w:t>
      </w:r>
      <w:r w:rsidR="00A65D82" w:rsidRPr="00D12446">
        <w:t xml:space="preserve">oraz oświadczenie o niepodleganiu wykluczeniu – zał. Nr </w:t>
      </w:r>
      <w:r w:rsidR="00A65D82">
        <w:t>4</w:t>
      </w:r>
      <w:r w:rsidR="00A65D82" w:rsidRPr="00D12446">
        <w:t>a do SWZ</w:t>
      </w:r>
      <w:r w:rsidRPr="00420A07">
        <w:rPr>
          <w:rFonts w:eastAsia="Batang"/>
          <w:lang w:eastAsia="x-none"/>
        </w:rPr>
        <w:t>.</w:t>
      </w:r>
    </w:p>
    <w:p w14:paraId="55349D9F" w14:textId="77777777" w:rsidR="00420A07" w:rsidRPr="00420A07" w:rsidRDefault="00420A07" w:rsidP="00ED6F7A">
      <w:pPr>
        <w:autoSpaceDE w:val="0"/>
        <w:autoSpaceDN w:val="0"/>
        <w:adjustRightInd w:val="0"/>
        <w:spacing w:line="276" w:lineRule="auto"/>
        <w:jc w:val="both"/>
        <w:rPr>
          <w:rFonts w:eastAsia="Batang"/>
          <w:lang w:eastAsia="x-none"/>
        </w:rPr>
      </w:pPr>
      <w:r w:rsidRPr="00420A07">
        <w:rPr>
          <w:rFonts w:eastAsia="Batang"/>
          <w:lang w:eastAsia="x-none"/>
        </w:rPr>
        <w:t xml:space="preserve">W przypadku składania </w:t>
      </w:r>
      <w:r w:rsidR="00A65D82">
        <w:rPr>
          <w:rFonts w:eastAsia="Batang"/>
          <w:lang w:eastAsia="x-none"/>
        </w:rPr>
        <w:t>oferty wspólnej ww. oświadczenia</w:t>
      </w:r>
      <w:r w:rsidRPr="00420A07">
        <w:rPr>
          <w:rFonts w:eastAsia="Batang"/>
          <w:lang w:eastAsia="x-none"/>
        </w:rPr>
        <w:t xml:space="preserve"> składa każdy z Wykonawców składających ofertę wspólną. </w:t>
      </w:r>
    </w:p>
    <w:p w14:paraId="5E8FAECF" w14:textId="2A643D1F" w:rsidR="00420A07" w:rsidRPr="00420A07" w:rsidRDefault="00420A07" w:rsidP="00ED6F7A">
      <w:pPr>
        <w:autoSpaceDE w:val="0"/>
        <w:autoSpaceDN w:val="0"/>
        <w:adjustRightInd w:val="0"/>
        <w:spacing w:line="276" w:lineRule="auto"/>
        <w:jc w:val="both"/>
        <w:rPr>
          <w:rFonts w:eastAsia="Batang"/>
          <w:lang w:eastAsia="x-none"/>
        </w:rPr>
      </w:pPr>
      <w:r w:rsidRPr="00420A07">
        <w:rPr>
          <w:rFonts w:eastAsia="Batang"/>
          <w:lang w:eastAsia="x-none"/>
        </w:rPr>
        <w:t>3)</w:t>
      </w:r>
      <w:r w:rsidR="005B0BDC">
        <w:rPr>
          <w:rFonts w:eastAsia="Batang"/>
          <w:lang w:eastAsia="x-none"/>
        </w:rPr>
        <w:t xml:space="preserve"> </w:t>
      </w:r>
      <w:r w:rsidRPr="00420A07">
        <w:rPr>
          <w:rFonts w:eastAsia="Batang"/>
          <w:lang w:eastAsia="x-none"/>
        </w:rPr>
        <w:t xml:space="preserve">Pełnomocnictwo zgodne z obowiązującymi przepisami prawa, wystawione dla osoby (osób) upoważnionych do reprezentowania Wykonawcy w toku postępowania o udzielenie zamówienia publicznego, o ile nie wynika ono z przedstawionych dokumentów  lub </w:t>
      </w:r>
      <w:r w:rsidR="00924123">
        <w:rPr>
          <w:rFonts w:eastAsia="Batang"/>
          <w:lang w:eastAsia="x-none"/>
        </w:rPr>
        <w:t xml:space="preserve">                           </w:t>
      </w:r>
      <w:r w:rsidRPr="00420A07">
        <w:rPr>
          <w:rFonts w:eastAsia="Batang"/>
          <w:lang w:eastAsia="x-none"/>
        </w:rPr>
        <w:t>w przypadku składania oferty wspólnej.</w:t>
      </w:r>
    </w:p>
    <w:p w14:paraId="49321111" w14:textId="5E95691A" w:rsidR="00420A07" w:rsidRPr="00420A07" w:rsidRDefault="000944F4" w:rsidP="00ED6F7A">
      <w:pPr>
        <w:autoSpaceDE w:val="0"/>
        <w:autoSpaceDN w:val="0"/>
        <w:adjustRightInd w:val="0"/>
        <w:spacing w:line="276" w:lineRule="auto"/>
        <w:jc w:val="both"/>
        <w:rPr>
          <w:rFonts w:eastAsia="Batang"/>
          <w:lang w:eastAsia="x-none"/>
        </w:rPr>
      </w:pPr>
      <w:r>
        <w:rPr>
          <w:rFonts w:eastAsia="Batang"/>
          <w:lang w:eastAsia="x-none"/>
        </w:rPr>
        <w:t>4</w:t>
      </w:r>
      <w:r w:rsidR="00420A07" w:rsidRPr="00420A07">
        <w:rPr>
          <w:rFonts w:eastAsia="Batang"/>
          <w:lang w:eastAsia="x-none"/>
        </w:rPr>
        <w:t>)</w:t>
      </w:r>
      <w:r w:rsidR="005B0BDC">
        <w:rPr>
          <w:rFonts w:eastAsia="Batang"/>
          <w:lang w:eastAsia="x-none"/>
        </w:rPr>
        <w:t xml:space="preserve"> </w:t>
      </w:r>
      <w:r w:rsidR="00420A07" w:rsidRPr="00420A07">
        <w:rPr>
          <w:rFonts w:eastAsia="Batang"/>
          <w:lang w:eastAsia="x-none"/>
        </w:rPr>
        <w:t xml:space="preserve">Dokumenty, z których wynika prawo do podpisania oferty względnie do podpisania innych dokumentów składanych wraz z ofertą, chyba, że Zamawiający może je uzyskać </w:t>
      </w:r>
      <w:r w:rsidR="00924123">
        <w:rPr>
          <w:rFonts w:eastAsia="Batang"/>
          <w:lang w:eastAsia="x-none"/>
        </w:rPr>
        <w:t xml:space="preserve">                               </w:t>
      </w:r>
      <w:r w:rsidR="00420A07" w:rsidRPr="00420A07">
        <w:rPr>
          <w:rFonts w:eastAsia="Batang"/>
          <w:lang w:eastAsia="x-none"/>
        </w:rPr>
        <w:t>w szczególności za pomocą bezpłatnych i ogólnodostępnych baz danych, w szczególności rejestrów publicznych w rozumieniu ustawy z dnia 17 lutego 2005 r. o informatyzacji działalności podmiotów realizujących zadania publiczne (</w:t>
      </w:r>
      <w:r w:rsidR="008816B5" w:rsidRPr="008816B5">
        <w:t>Dz. U. z 2024 r. poz. 307</w:t>
      </w:r>
      <w:r w:rsidR="00420A07" w:rsidRPr="00420A07">
        <w:rPr>
          <w:rFonts w:eastAsia="Batang"/>
          <w:lang w:eastAsia="x-none"/>
        </w:rPr>
        <w:t>), a Wykonawca wskazał w ofercie dane umożliwiające dostęp do tych dokumentów, o ile prawo do ich podpisania nie wynika z dokumentów złożonych wraz z ofertą.</w:t>
      </w:r>
    </w:p>
    <w:p w14:paraId="20C59929" w14:textId="2A95287A" w:rsidR="00420A07" w:rsidRPr="00420A07" w:rsidRDefault="00EB3942" w:rsidP="00ED6F7A">
      <w:pPr>
        <w:autoSpaceDE w:val="0"/>
        <w:autoSpaceDN w:val="0"/>
        <w:adjustRightInd w:val="0"/>
        <w:spacing w:line="276" w:lineRule="auto"/>
        <w:jc w:val="both"/>
        <w:rPr>
          <w:rFonts w:eastAsia="Batang"/>
          <w:lang w:eastAsia="x-none"/>
        </w:rPr>
      </w:pPr>
      <w:r>
        <w:rPr>
          <w:rFonts w:eastAsia="Batang"/>
          <w:lang w:eastAsia="x-none"/>
        </w:rPr>
        <w:t>5</w:t>
      </w:r>
      <w:r w:rsidR="00420A07" w:rsidRPr="00420A07">
        <w:rPr>
          <w:rFonts w:eastAsia="Batang"/>
          <w:lang w:eastAsia="x-none"/>
        </w:rPr>
        <w:t>)Zamawiający żąda, aby Wykonawca w formularzu oferty wskazał części zamówienia, których wykonanie zamierza powierzyć podwykonawcom oraz podania nazw ewentualnych podwykonawców, jeżeli są już znani.</w:t>
      </w:r>
    </w:p>
    <w:p w14:paraId="57918785" w14:textId="4AFF3466" w:rsidR="00420A07" w:rsidRPr="00420A07" w:rsidRDefault="00420A07" w:rsidP="00ED6F7A">
      <w:pPr>
        <w:autoSpaceDE w:val="0"/>
        <w:autoSpaceDN w:val="0"/>
        <w:adjustRightInd w:val="0"/>
        <w:spacing w:line="276" w:lineRule="auto"/>
        <w:jc w:val="both"/>
        <w:rPr>
          <w:rFonts w:eastAsia="Batang"/>
          <w:lang w:eastAsia="x-none"/>
        </w:rPr>
      </w:pPr>
      <w:bookmarkStart w:id="15" w:name="_Hlk134450218"/>
      <w:r w:rsidRPr="00420A07">
        <w:rPr>
          <w:rFonts w:eastAsia="Batang"/>
          <w:lang w:eastAsia="x-none"/>
        </w:rPr>
        <w:lastRenderedPageBreak/>
        <w:t>9.</w:t>
      </w:r>
      <w:r w:rsidR="005B0BDC">
        <w:rPr>
          <w:rFonts w:eastAsia="Batang"/>
          <w:lang w:eastAsia="x-none"/>
        </w:rPr>
        <w:t xml:space="preserve"> </w:t>
      </w:r>
      <w:r w:rsidRPr="00420A07">
        <w:rPr>
          <w:rFonts w:eastAsia="Batang"/>
          <w:lang w:eastAsia="x-none"/>
        </w:rPr>
        <w:t>Wykonawcy wspólnie ubiegający się o zamówienie:</w:t>
      </w:r>
    </w:p>
    <w:p w14:paraId="0508DA0E" w14:textId="77777777" w:rsidR="00420A07" w:rsidRPr="00420A07" w:rsidRDefault="00420A07" w:rsidP="00ED6F7A">
      <w:pPr>
        <w:autoSpaceDE w:val="0"/>
        <w:autoSpaceDN w:val="0"/>
        <w:adjustRightInd w:val="0"/>
        <w:spacing w:line="276" w:lineRule="auto"/>
        <w:jc w:val="both"/>
        <w:rPr>
          <w:rFonts w:eastAsia="Batang"/>
          <w:lang w:eastAsia="x-none"/>
        </w:rPr>
      </w:pPr>
      <w:r w:rsidRPr="00420A07">
        <w:rPr>
          <w:rFonts w:eastAsia="Batang"/>
          <w:lang w:eastAsia="x-none"/>
        </w:rPr>
        <w:t>1)Ponoszą solidarną odpowiedzialność za niewykonanie lub nienależyte wykonanie zobowiązania.</w:t>
      </w:r>
    </w:p>
    <w:p w14:paraId="3FA1EB4E" w14:textId="5B0BE8CA" w:rsidR="00420A07" w:rsidRPr="00420A07" w:rsidRDefault="00420A07" w:rsidP="00ED6F7A">
      <w:pPr>
        <w:autoSpaceDE w:val="0"/>
        <w:autoSpaceDN w:val="0"/>
        <w:adjustRightInd w:val="0"/>
        <w:spacing w:line="276" w:lineRule="auto"/>
        <w:jc w:val="both"/>
        <w:rPr>
          <w:rFonts w:eastAsia="Batang"/>
          <w:lang w:eastAsia="x-none"/>
        </w:rPr>
      </w:pPr>
      <w:r w:rsidRPr="00420A07">
        <w:rPr>
          <w:rFonts w:eastAsia="Batang"/>
          <w:lang w:eastAsia="x-none"/>
        </w:rPr>
        <w:t>2)</w:t>
      </w:r>
      <w:r w:rsidR="005B0BDC">
        <w:rPr>
          <w:rFonts w:eastAsia="Batang"/>
          <w:lang w:eastAsia="x-none"/>
        </w:rPr>
        <w:t xml:space="preserve"> </w:t>
      </w:r>
      <w:r w:rsidRPr="00420A07">
        <w:rPr>
          <w:rFonts w:eastAsia="Batang"/>
          <w:lang w:eastAsia="x-none"/>
        </w:rPr>
        <w:t>Muszą ustanowić pełnomocnika Wykonawców występujących wspólnie do reprezentowania ich w postępowaniu o udzielenie zamówienia publicznego albo reprezentowania w postępowaniu i zawarcia umowy w sprawie zamówienia. Pełnomocnictwo musi być załączone do oferty wspólnej Wykonawców w postaci elektronicznej. Pełnomocnictwo powinno być opatrzone podpisem elektronicznym przez mocodawców, czyli osoby upoważnione do reprezentowania poszczególnych członków konsorcjum lub przez wspólników spółki cywilnej.</w:t>
      </w:r>
    </w:p>
    <w:p w14:paraId="41CCED39" w14:textId="03A56CBD" w:rsidR="00420A07" w:rsidRPr="00420A07" w:rsidRDefault="00420A07" w:rsidP="00ED6F7A">
      <w:pPr>
        <w:autoSpaceDE w:val="0"/>
        <w:autoSpaceDN w:val="0"/>
        <w:adjustRightInd w:val="0"/>
        <w:spacing w:line="276" w:lineRule="auto"/>
        <w:jc w:val="both"/>
        <w:rPr>
          <w:rFonts w:eastAsia="Batang"/>
          <w:lang w:eastAsia="x-none"/>
        </w:rPr>
      </w:pPr>
      <w:r w:rsidRPr="00420A07">
        <w:rPr>
          <w:rFonts w:eastAsia="Batang"/>
          <w:lang w:eastAsia="x-none"/>
        </w:rPr>
        <w:t>3)</w:t>
      </w:r>
      <w:r w:rsidR="005B0BDC">
        <w:rPr>
          <w:rFonts w:eastAsia="Batang"/>
          <w:lang w:eastAsia="x-none"/>
        </w:rPr>
        <w:t xml:space="preserve"> </w:t>
      </w:r>
      <w:r w:rsidRPr="00420A07">
        <w:rPr>
          <w:rFonts w:eastAsia="Batang"/>
          <w:lang w:eastAsia="x-none"/>
        </w:rPr>
        <w:t>Pełnomocnictwo musi jednocześnie wynikać z umowy lub z innej czynności prawnej, mieć formę pisemną, fakt ustanowienia Pełnomocnika musi wynikać z załączonych do oferty dokumentów, wszelka korespondencja Zamawiającego prowadzona będzie</w:t>
      </w:r>
      <w:r w:rsidR="00924123">
        <w:rPr>
          <w:rFonts w:eastAsia="Batang"/>
          <w:lang w:eastAsia="x-none"/>
        </w:rPr>
        <w:t xml:space="preserve"> </w:t>
      </w:r>
      <w:r w:rsidR="00955877">
        <w:rPr>
          <w:rFonts w:eastAsia="Batang"/>
          <w:lang w:eastAsia="x-none"/>
        </w:rPr>
        <w:t>z</w:t>
      </w:r>
      <w:r w:rsidRPr="00420A07">
        <w:rPr>
          <w:rFonts w:eastAsia="Batang"/>
          <w:lang w:eastAsia="x-none"/>
        </w:rPr>
        <w:t xml:space="preserve"> Pełnomocnikiem. </w:t>
      </w:r>
    </w:p>
    <w:p w14:paraId="6DB56E09" w14:textId="7C4932D9" w:rsidR="00D2447F" w:rsidRPr="00CA0441" w:rsidRDefault="00420A07" w:rsidP="006F6F7F">
      <w:pPr>
        <w:autoSpaceDE w:val="0"/>
        <w:autoSpaceDN w:val="0"/>
        <w:adjustRightInd w:val="0"/>
        <w:spacing w:line="276" w:lineRule="auto"/>
        <w:jc w:val="both"/>
        <w:rPr>
          <w:rFonts w:eastAsia="Batang"/>
          <w:lang w:eastAsia="x-none"/>
        </w:rPr>
      </w:pPr>
      <w:r w:rsidRPr="00420A07">
        <w:rPr>
          <w:rFonts w:eastAsia="Batang"/>
          <w:lang w:eastAsia="x-none"/>
        </w:rPr>
        <w:t>4)</w:t>
      </w:r>
      <w:r w:rsidR="005B0BDC">
        <w:rPr>
          <w:rFonts w:eastAsia="Batang"/>
          <w:lang w:eastAsia="x-none"/>
        </w:rPr>
        <w:t xml:space="preserve"> </w:t>
      </w:r>
      <w:r w:rsidR="006F6F7F" w:rsidRPr="00CA0441">
        <w:rPr>
          <w:rFonts w:eastAsia="Batang"/>
          <w:lang w:eastAsia="x-none"/>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644B304D" w14:textId="77777777" w:rsidR="00420A07" w:rsidRPr="00CA0441" w:rsidRDefault="006F6F7F" w:rsidP="006F6F7F">
      <w:pPr>
        <w:autoSpaceDE w:val="0"/>
        <w:autoSpaceDN w:val="0"/>
        <w:adjustRightInd w:val="0"/>
        <w:spacing w:line="276" w:lineRule="auto"/>
        <w:jc w:val="both"/>
        <w:rPr>
          <w:rFonts w:eastAsia="Batang"/>
          <w:lang w:eastAsia="x-none"/>
        </w:rPr>
      </w:pPr>
      <w:r w:rsidRPr="00CA0441">
        <w:rPr>
          <w:rFonts w:eastAsia="Batang"/>
          <w:lang w:eastAsia="x-none"/>
        </w:rPr>
        <w:t>Zamawiający wymaga, aby umowa konsorcjum:</w:t>
      </w:r>
    </w:p>
    <w:p w14:paraId="3388DC81" w14:textId="77777777" w:rsidR="006F6F7F" w:rsidRPr="00CA0441" w:rsidRDefault="006F6F7F" w:rsidP="006F6F7F">
      <w:pPr>
        <w:autoSpaceDE w:val="0"/>
        <w:autoSpaceDN w:val="0"/>
        <w:adjustRightInd w:val="0"/>
        <w:spacing w:line="276" w:lineRule="auto"/>
        <w:jc w:val="both"/>
        <w:rPr>
          <w:rFonts w:eastAsia="Batang"/>
          <w:lang w:eastAsia="x-none"/>
        </w:rPr>
      </w:pPr>
      <w:r w:rsidRPr="00CA0441">
        <w:rPr>
          <w:rFonts w:eastAsia="Batang"/>
          <w:lang w:eastAsia="x-none"/>
        </w:rPr>
        <w:t xml:space="preserve">a) określała sposób reprezentacji wszystkich podmiotów oraz upoważniała jednego </w:t>
      </w:r>
      <w:r w:rsidR="00924123">
        <w:rPr>
          <w:rFonts w:eastAsia="Batang"/>
          <w:lang w:eastAsia="x-none"/>
        </w:rPr>
        <w:t xml:space="preserve">                           </w:t>
      </w:r>
      <w:r w:rsidRPr="00CA0441">
        <w:rPr>
          <w:rFonts w:eastAsia="Batang"/>
          <w:lang w:eastAsia="x-none"/>
        </w:rPr>
        <w:t>z członków konsorcjum – głównego partnera (Lidera) do koordynowania czynności związanych z realizacją umowy,</w:t>
      </w:r>
    </w:p>
    <w:p w14:paraId="2480153C" w14:textId="77777777" w:rsidR="006F6F7F" w:rsidRPr="00CA0441" w:rsidRDefault="006F6F7F" w:rsidP="006F6F7F">
      <w:pPr>
        <w:autoSpaceDE w:val="0"/>
        <w:autoSpaceDN w:val="0"/>
        <w:adjustRightInd w:val="0"/>
        <w:spacing w:line="276" w:lineRule="auto"/>
        <w:jc w:val="both"/>
        <w:rPr>
          <w:rFonts w:eastAsia="Batang"/>
          <w:lang w:eastAsia="x-none"/>
        </w:rPr>
      </w:pPr>
      <w:r w:rsidRPr="00CA0441">
        <w:rPr>
          <w:rFonts w:eastAsia="Batang"/>
          <w:lang w:eastAsia="x-none"/>
        </w:rPr>
        <w:t>b) stwierdzała o odpowiedzialności solidarnej partnerów konsorcjum, za całość podjętych zobowiązań w ramach realizacji przedmiotu zamówienia,</w:t>
      </w:r>
    </w:p>
    <w:p w14:paraId="60BB6680" w14:textId="77777777" w:rsidR="006F6F7F" w:rsidRPr="00CA0441" w:rsidRDefault="006F6F7F" w:rsidP="006F6F7F">
      <w:pPr>
        <w:autoSpaceDE w:val="0"/>
        <w:autoSpaceDN w:val="0"/>
        <w:adjustRightInd w:val="0"/>
        <w:spacing w:line="276" w:lineRule="auto"/>
        <w:jc w:val="both"/>
        <w:rPr>
          <w:rFonts w:eastAsia="Batang"/>
          <w:lang w:eastAsia="x-none"/>
        </w:rPr>
      </w:pPr>
      <w:r w:rsidRPr="00CA0441">
        <w:rPr>
          <w:rFonts w:eastAsia="Batang"/>
          <w:lang w:eastAsia="x-none"/>
        </w:rPr>
        <w:t>c) oznaczała czas trwania konsorcjum obejmujący okres realizacji przedmiotu zamówienia - czas obowiązywania umowy, który nie może być krótszy niż okres obejmujący realizację zamówienia,</w:t>
      </w:r>
    </w:p>
    <w:p w14:paraId="10583630" w14:textId="77777777" w:rsidR="006F6F7F" w:rsidRPr="00CA0441" w:rsidRDefault="006F6F7F" w:rsidP="006F6F7F">
      <w:pPr>
        <w:autoSpaceDE w:val="0"/>
        <w:autoSpaceDN w:val="0"/>
        <w:adjustRightInd w:val="0"/>
        <w:spacing w:line="276" w:lineRule="auto"/>
        <w:jc w:val="both"/>
        <w:rPr>
          <w:rFonts w:eastAsia="Batang"/>
          <w:lang w:eastAsia="x-none"/>
        </w:rPr>
      </w:pPr>
      <w:r w:rsidRPr="00CA0441">
        <w:rPr>
          <w:rFonts w:eastAsia="Batang"/>
          <w:lang w:eastAsia="x-none"/>
        </w:rPr>
        <w:t>d) określała cel gospodarczy obejmujący swoim zakresem przedmiot zamówienia,</w:t>
      </w:r>
    </w:p>
    <w:p w14:paraId="23238251" w14:textId="77777777" w:rsidR="006F6F7F" w:rsidRPr="00CA0441" w:rsidRDefault="006F6F7F" w:rsidP="006F6F7F">
      <w:pPr>
        <w:autoSpaceDE w:val="0"/>
        <w:autoSpaceDN w:val="0"/>
        <w:adjustRightInd w:val="0"/>
        <w:spacing w:line="276" w:lineRule="auto"/>
        <w:jc w:val="both"/>
        <w:rPr>
          <w:rFonts w:eastAsia="Batang"/>
          <w:lang w:eastAsia="x-none"/>
        </w:rPr>
      </w:pPr>
      <w:r w:rsidRPr="00CA0441">
        <w:rPr>
          <w:rFonts w:eastAsia="Batang"/>
          <w:lang w:eastAsia="x-none"/>
        </w:rPr>
        <w:t>e) wykluczała możliwość wypowiedzenia umowy konsorcjum przez któregokolwiek z jego członków do czasu wykonania zamówienia,</w:t>
      </w:r>
    </w:p>
    <w:p w14:paraId="244B1DB7" w14:textId="77777777" w:rsidR="006F6F7F" w:rsidRPr="00CA0441" w:rsidRDefault="006F6F7F" w:rsidP="006F6F7F">
      <w:pPr>
        <w:autoSpaceDE w:val="0"/>
        <w:autoSpaceDN w:val="0"/>
        <w:adjustRightInd w:val="0"/>
        <w:spacing w:line="276" w:lineRule="auto"/>
        <w:jc w:val="both"/>
        <w:rPr>
          <w:rFonts w:eastAsia="Batang"/>
          <w:lang w:eastAsia="x-none"/>
        </w:rPr>
      </w:pPr>
      <w:r w:rsidRPr="00CA0441">
        <w:rPr>
          <w:rFonts w:eastAsia="Batang"/>
          <w:lang w:eastAsia="x-none"/>
        </w:rPr>
        <w:t>f) określała sposób współdziałania podmiotów,</w:t>
      </w:r>
    </w:p>
    <w:p w14:paraId="70BFC979" w14:textId="77777777" w:rsidR="006F6F7F" w:rsidRPr="00CA0441" w:rsidRDefault="00624C1B" w:rsidP="006F6F7F">
      <w:pPr>
        <w:autoSpaceDE w:val="0"/>
        <w:autoSpaceDN w:val="0"/>
        <w:adjustRightInd w:val="0"/>
        <w:spacing w:line="276" w:lineRule="auto"/>
        <w:jc w:val="both"/>
        <w:rPr>
          <w:rFonts w:eastAsia="Batang"/>
          <w:lang w:eastAsia="x-none"/>
        </w:rPr>
      </w:pPr>
      <w:r>
        <w:rPr>
          <w:rFonts w:eastAsia="Batang"/>
          <w:lang w:eastAsia="x-none"/>
        </w:rPr>
        <w:t>g</w:t>
      </w:r>
      <w:r w:rsidR="006F6F7F" w:rsidRPr="00CA0441">
        <w:rPr>
          <w:rFonts w:eastAsia="Batang"/>
          <w:lang w:eastAsia="x-none"/>
        </w:rPr>
        <w:t>) określała szczegółowy podział czynności do wykonania przez poszczególnych partnerów konsorcjum - określenie zakresu działania poszczególnych stron umowy,</w:t>
      </w:r>
    </w:p>
    <w:p w14:paraId="08A1188D" w14:textId="77777777" w:rsidR="006F6F7F" w:rsidRPr="00CA0441" w:rsidRDefault="006F6F7F" w:rsidP="006F6F7F">
      <w:pPr>
        <w:autoSpaceDE w:val="0"/>
        <w:autoSpaceDN w:val="0"/>
        <w:adjustRightInd w:val="0"/>
        <w:spacing w:line="276" w:lineRule="auto"/>
        <w:jc w:val="both"/>
        <w:rPr>
          <w:rFonts w:eastAsia="Batang"/>
          <w:lang w:eastAsia="x-none"/>
        </w:rPr>
      </w:pPr>
      <w:r w:rsidRPr="00CA0441">
        <w:rPr>
          <w:rFonts w:eastAsia="Batang"/>
          <w:lang w:eastAsia="x-none"/>
        </w:rPr>
        <w:t>h) określała szczegółowe zasady rozliczania się pomiędzy partnerami konsorcjum za wykonywanie przedmiotu zamówienia (wyklucza się płatności przez Zamawiającego dla każdego z partnerów z osobna – wystawcą faktury ma być pełnomocnik konsorcjum)</w:t>
      </w:r>
      <w:r w:rsidR="00D2447F" w:rsidRPr="00CA0441">
        <w:rPr>
          <w:rFonts w:eastAsia="Batang"/>
          <w:lang w:eastAsia="x-none"/>
        </w:rPr>
        <w:t>,</w:t>
      </w:r>
    </w:p>
    <w:p w14:paraId="27379AC9" w14:textId="77777777" w:rsidR="00420A07" w:rsidRPr="00CA0441" w:rsidRDefault="006F6F7F" w:rsidP="00ED6F7A">
      <w:pPr>
        <w:autoSpaceDE w:val="0"/>
        <w:autoSpaceDN w:val="0"/>
        <w:adjustRightInd w:val="0"/>
        <w:spacing w:line="276" w:lineRule="auto"/>
        <w:jc w:val="both"/>
        <w:rPr>
          <w:rFonts w:eastAsia="Batang"/>
          <w:lang w:eastAsia="x-none"/>
        </w:rPr>
      </w:pPr>
      <w:r w:rsidRPr="00CA0441">
        <w:rPr>
          <w:rFonts w:eastAsia="Batang"/>
          <w:lang w:eastAsia="x-none"/>
        </w:rPr>
        <w:t>i) zobowiązanie do realizacji wspólnego przedsięwzięcia gospodarczego obejmującego swoim zakresem realizację przedmiotu zamówienia.</w:t>
      </w:r>
    </w:p>
    <w:p w14:paraId="1B39E863" w14:textId="1F30A4C6" w:rsidR="00420A07" w:rsidRPr="00420A07" w:rsidRDefault="00420A07" w:rsidP="00ED6F7A">
      <w:pPr>
        <w:autoSpaceDE w:val="0"/>
        <w:autoSpaceDN w:val="0"/>
        <w:adjustRightInd w:val="0"/>
        <w:spacing w:line="276" w:lineRule="auto"/>
        <w:jc w:val="both"/>
        <w:rPr>
          <w:rFonts w:eastAsia="Batang"/>
          <w:lang w:eastAsia="x-none"/>
        </w:rPr>
      </w:pPr>
      <w:r w:rsidRPr="00420A07">
        <w:rPr>
          <w:rFonts w:eastAsia="Batang"/>
          <w:lang w:eastAsia="x-none"/>
        </w:rPr>
        <w:t>10.</w:t>
      </w:r>
      <w:r w:rsidR="005B0BDC">
        <w:rPr>
          <w:rFonts w:eastAsia="Batang"/>
          <w:lang w:eastAsia="x-none"/>
        </w:rPr>
        <w:t xml:space="preserve"> </w:t>
      </w:r>
      <w:r w:rsidRPr="00420A07">
        <w:rPr>
          <w:rFonts w:eastAsia="Batang"/>
          <w:lang w:eastAsia="x-none"/>
        </w:rPr>
        <w:t xml:space="preserve">Wspólnicy spółki cywilnej są traktowani jak Wykonawcy składający ofertę wspólną i mają do nich zastosowanie zasady określone w </w:t>
      </w:r>
      <w:r w:rsidR="006A41B6">
        <w:rPr>
          <w:rFonts w:eastAsia="Batang"/>
          <w:lang w:eastAsia="x-none"/>
        </w:rPr>
        <w:t xml:space="preserve">ust. 9 </w:t>
      </w:r>
      <w:r w:rsidRPr="00420A07">
        <w:rPr>
          <w:rFonts w:eastAsia="Batang"/>
          <w:lang w:eastAsia="x-none"/>
        </w:rPr>
        <w:t>pkt 1- 4</w:t>
      </w:r>
      <w:r w:rsidR="006A41B6">
        <w:rPr>
          <w:rFonts w:eastAsia="Batang"/>
          <w:lang w:eastAsia="x-none"/>
        </w:rPr>
        <w:t xml:space="preserve"> niniejszego rozdziału</w:t>
      </w:r>
      <w:r w:rsidRPr="00420A07">
        <w:rPr>
          <w:rFonts w:eastAsia="Batang"/>
          <w:lang w:eastAsia="x-none"/>
        </w:rPr>
        <w:t>.</w:t>
      </w:r>
    </w:p>
    <w:p w14:paraId="1794EFDD" w14:textId="282DEFD0" w:rsidR="00EF397F" w:rsidRDefault="00420A07" w:rsidP="00ED6F7A">
      <w:pPr>
        <w:autoSpaceDE w:val="0"/>
        <w:autoSpaceDN w:val="0"/>
        <w:adjustRightInd w:val="0"/>
        <w:spacing w:line="276" w:lineRule="auto"/>
        <w:jc w:val="both"/>
        <w:rPr>
          <w:rFonts w:eastAsia="Batang"/>
          <w:lang w:eastAsia="x-none"/>
        </w:rPr>
      </w:pPr>
      <w:r w:rsidRPr="00420A07">
        <w:rPr>
          <w:rFonts w:eastAsia="Batang"/>
          <w:lang w:eastAsia="x-none"/>
        </w:rPr>
        <w:t>11.</w:t>
      </w:r>
      <w:r w:rsidR="005B0BDC">
        <w:rPr>
          <w:rFonts w:eastAsia="Batang"/>
          <w:lang w:eastAsia="x-none"/>
        </w:rPr>
        <w:t xml:space="preserve"> </w:t>
      </w:r>
      <w:r w:rsidRPr="00420A07">
        <w:rPr>
          <w:rFonts w:eastAsia="Batang"/>
          <w:lang w:eastAsia="x-none"/>
        </w:rPr>
        <w:t xml:space="preserve">Oferta wspólna, składana przez dwóch lub więcej Wykonawców musi być zgodna </w:t>
      </w:r>
      <w:r w:rsidR="00924123">
        <w:rPr>
          <w:rFonts w:eastAsia="Batang"/>
          <w:lang w:eastAsia="x-none"/>
        </w:rPr>
        <w:t xml:space="preserve">                       </w:t>
      </w:r>
      <w:r w:rsidRPr="00420A07">
        <w:rPr>
          <w:rFonts w:eastAsia="Batang"/>
          <w:lang w:eastAsia="x-none"/>
        </w:rPr>
        <w:t>z postanowieniami SWZ.</w:t>
      </w:r>
    </w:p>
    <w:bookmarkEnd w:id="15"/>
    <w:p w14:paraId="47C2B937" w14:textId="77777777" w:rsidR="00420A07" w:rsidRPr="00D24BBF" w:rsidRDefault="00420A07" w:rsidP="00ED6F7A">
      <w:pPr>
        <w:autoSpaceDE w:val="0"/>
        <w:autoSpaceDN w:val="0"/>
        <w:adjustRightInd w:val="0"/>
        <w:spacing w:line="276" w:lineRule="auto"/>
        <w:jc w:val="both"/>
        <w:rPr>
          <w:bCs/>
          <w:iCs/>
        </w:rPr>
      </w:pPr>
    </w:p>
    <w:p w14:paraId="14485B35" w14:textId="77777777" w:rsidR="001E2809" w:rsidRPr="00D24BBF" w:rsidRDefault="001B6080" w:rsidP="00ED6F7A">
      <w:pPr>
        <w:widowControl w:val="0"/>
        <w:shd w:val="clear" w:color="auto" w:fill="BFBFBF"/>
        <w:spacing w:line="276" w:lineRule="auto"/>
        <w:ind w:left="426" w:hanging="426"/>
        <w:jc w:val="both"/>
        <w:rPr>
          <w:rFonts w:eastAsia="Trebuchet MS"/>
          <w:b/>
          <w:lang w:bidi="pl-PL"/>
        </w:rPr>
      </w:pPr>
      <w:r w:rsidRPr="00D24BBF">
        <w:rPr>
          <w:rFonts w:eastAsia="Trebuchet MS"/>
          <w:b/>
          <w:lang w:bidi="pl-PL"/>
        </w:rPr>
        <w:t>XX.</w:t>
      </w:r>
      <w:r w:rsidRPr="00D24BBF">
        <w:rPr>
          <w:rFonts w:eastAsia="Trebuchet MS"/>
          <w:b/>
          <w:lang w:bidi="pl-PL"/>
        </w:rPr>
        <w:tab/>
      </w:r>
      <w:r w:rsidR="001E2809" w:rsidRPr="00D24BBF">
        <w:rPr>
          <w:rFonts w:eastAsia="Trebuchet MS"/>
          <w:b/>
          <w:lang w:bidi="pl-PL"/>
        </w:rPr>
        <w:t xml:space="preserve">Informacje o formalnościach, jakie muszą zostać dopełnione po wyborze oferty </w:t>
      </w:r>
      <w:r w:rsidR="00924123">
        <w:rPr>
          <w:rFonts w:eastAsia="Trebuchet MS"/>
          <w:b/>
          <w:lang w:bidi="pl-PL"/>
        </w:rPr>
        <w:t xml:space="preserve">                 </w:t>
      </w:r>
      <w:r w:rsidR="001E2809" w:rsidRPr="00D24BBF">
        <w:rPr>
          <w:rFonts w:eastAsia="Trebuchet MS"/>
          <w:b/>
          <w:lang w:bidi="pl-PL"/>
        </w:rPr>
        <w:lastRenderedPageBreak/>
        <w:t>w celu zawarcia umowy w sprawie zamówienia publicznego</w:t>
      </w:r>
      <w:r w:rsidR="00B72BCC" w:rsidRPr="00D24BBF">
        <w:rPr>
          <w:rFonts w:eastAsia="Trebuchet MS"/>
          <w:b/>
          <w:lang w:bidi="pl-PL"/>
        </w:rPr>
        <w:t>.</w:t>
      </w:r>
    </w:p>
    <w:p w14:paraId="36DFCD22" w14:textId="77777777" w:rsidR="001E2809" w:rsidRPr="00D24BBF" w:rsidRDefault="001E2809" w:rsidP="005D7E26">
      <w:pPr>
        <w:widowControl w:val="0"/>
        <w:numPr>
          <w:ilvl w:val="0"/>
          <w:numId w:val="12"/>
        </w:numPr>
        <w:spacing w:line="276" w:lineRule="auto"/>
        <w:ind w:left="426" w:right="40" w:hanging="426"/>
        <w:jc w:val="both"/>
        <w:rPr>
          <w:rFonts w:eastAsia="Trebuchet MS"/>
          <w:lang w:bidi="pl-PL"/>
        </w:rPr>
      </w:pPr>
      <w:r w:rsidRPr="00D24BBF">
        <w:rPr>
          <w:rFonts w:eastAsia="Trebuchet MS"/>
          <w:lang w:bidi="pl-PL"/>
        </w:rPr>
        <w:t xml:space="preserve">Zamawiający </w:t>
      </w:r>
      <w:r w:rsidR="00B72BCC" w:rsidRPr="00D24BBF">
        <w:rPr>
          <w:rFonts w:eastAsia="Trebuchet MS"/>
          <w:lang w:bidi="pl-PL"/>
        </w:rPr>
        <w:t>zawiera</w:t>
      </w:r>
      <w:r w:rsidRPr="00D24BBF">
        <w:rPr>
          <w:rFonts w:eastAsia="Trebuchet MS"/>
          <w:lang w:bidi="pl-PL"/>
        </w:rPr>
        <w:t xml:space="preserve"> umow</w:t>
      </w:r>
      <w:r w:rsidR="00B72BCC" w:rsidRPr="00D24BBF">
        <w:rPr>
          <w:rFonts w:eastAsia="Trebuchet MS"/>
          <w:lang w:bidi="pl-PL"/>
        </w:rPr>
        <w:t>ę</w:t>
      </w:r>
      <w:r w:rsidRPr="00D24BBF">
        <w:rPr>
          <w:rFonts w:eastAsia="Trebuchet MS"/>
          <w:lang w:bidi="pl-PL"/>
        </w:rPr>
        <w:t xml:space="preserve"> w sprawie zamówienia publicznego, z uwzględnie</w:t>
      </w:r>
      <w:r w:rsidRPr="00D24BBF">
        <w:rPr>
          <w:rFonts w:eastAsia="Trebuchet MS"/>
          <w:lang w:bidi="pl-PL"/>
        </w:rPr>
        <w:softHyphen/>
        <w:t xml:space="preserve">niem </w:t>
      </w:r>
      <w:r w:rsidR="006A41B6">
        <w:rPr>
          <w:rFonts w:eastAsia="Trebuchet MS"/>
          <w:lang w:bidi="pl-PL"/>
        </w:rPr>
        <w:t xml:space="preserve">    </w:t>
      </w:r>
      <w:r w:rsidRPr="00D24BBF">
        <w:rPr>
          <w:rFonts w:eastAsia="Trebuchet MS"/>
          <w:lang w:bidi="pl-PL"/>
        </w:rPr>
        <w:t>art. 577 ustawy Pzp, w terminie nie krótszym niż 5 dni od dnia przesłania zawiado</w:t>
      </w:r>
      <w:r w:rsidRPr="00D24BBF">
        <w:rPr>
          <w:rFonts w:eastAsia="Trebuchet MS"/>
          <w:lang w:bidi="pl-PL"/>
        </w:rPr>
        <w:softHyphen/>
        <w:t>mienia o wyborze najkorzystniejszej oferty, jeżeli zawiadomienie to zostało prze</w:t>
      </w:r>
      <w:r w:rsidRPr="00D24BBF">
        <w:rPr>
          <w:rFonts w:eastAsia="Trebuchet MS"/>
          <w:lang w:bidi="pl-PL"/>
        </w:rPr>
        <w:softHyphen/>
        <w:t>słane przy użyciu środków komunikacji elektronicznej, albo 10 dni, jeżeli zostało przesłane w inny sposób.</w:t>
      </w:r>
    </w:p>
    <w:p w14:paraId="42CD52C4" w14:textId="77777777" w:rsidR="001E2809" w:rsidRPr="00D24BBF" w:rsidRDefault="001E2809" w:rsidP="005D7E26">
      <w:pPr>
        <w:widowControl w:val="0"/>
        <w:numPr>
          <w:ilvl w:val="0"/>
          <w:numId w:val="12"/>
        </w:numPr>
        <w:spacing w:line="276" w:lineRule="auto"/>
        <w:ind w:left="426" w:right="40" w:hanging="426"/>
        <w:jc w:val="both"/>
        <w:rPr>
          <w:rFonts w:eastAsia="Trebuchet MS"/>
          <w:lang w:bidi="pl-PL"/>
        </w:rPr>
      </w:pPr>
      <w:r w:rsidRPr="00D24BBF">
        <w:rPr>
          <w:rFonts w:eastAsia="Trebuchet MS"/>
          <w:lang w:bidi="pl-PL"/>
        </w:rPr>
        <w:t>Zamawiający może zawrzeć umow</w:t>
      </w:r>
      <w:r w:rsidR="00B72BCC" w:rsidRPr="00D24BBF">
        <w:rPr>
          <w:rFonts w:eastAsia="Trebuchet MS"/>
          <w:lang w:bidi="pl-PL"/>
        </w:rPr>
        <w:t>ę</w:t>
      </w:r>
      <w:r w:rsidRPr="00D24BBF">
        <w:rPr>
          <w:rFonts w:eastAsia="Trebuchet MS"/>
          <w:lang w:bidi="pl-PL"/>
        </w:rPr>
        <w:t xml:space="preserve"> w sprawie zamówienia publicznego przed upływem terminu, o którym mowa w ust. 1, jeżeli w postępowaniu o udzielenie zamówienia złożono tylko jedną ofertą.</w:t>
      </w:r>
    </w:p>
    <w:p w14:paraId="59ECF2A2" w14:textId="77777777" w:rsidR="001E2809" w:rsidRPr="00D24BBF" w:rsidRDefault="001E2809" w:rsidP="005D7E26">
      <w:pPr>
        <w:widowControl w:val="0"/>
        <w:numPr>
          <w:ilvl w:val="0"/>
          <w:numId w:val="12"/>
        </w:numPr>
        <w:spacing w:line="276" w:lineRule="auto"/>
        <w:ind w:left="426" w:right="40" w:hanging="426"/>
        <w:jc w:val="both"/>
        <w:rPr>
          <w:rFonts w:eastAsia="Trebuchet MS"/>
          <w:lang w:bidi="pl-PL"/>
        </w:rPr>
      </w:pPr>
      <w:r w:rsidRPr="00D24BBF">
        <w:rPr>
          <w:rFonts w:eastAsia="Trebuchet MS"/>
          <w:lang w:bidi="pl-PL"/>
        </w:rPr>
        <w:t xml:space="preserve"> Wykonawca, którego oferta została wybrana jako najkorzystniejsza, zostanie po</w:t>
      </w:r>
      <w:r w:rsidRPr="00D24BBF">
        <w:rPr>
          <w:rFonts w:eastAsia="Trebuchet MS"/>
          <w:lang w:bidi="pl-PL"/>
        </w:rPr>
        <w:softHyphen/>
        <w:t>informowany przez Zamawiającego o miejscu i terminie podpisania umowy.</w:t>
      </w:r>
    </w:p>
    <w:p w14:paraId="72250AFD" w14:textId="77777777" w:rsidR="001E2809" w:rsidRPr="00D24BBF" w:rsidRDefault="001E2809" w:rsidP="005D7E26">
      <w:pPr>
        <w:widowControl w:val="0"/>
        <w:numPr>
          <w:ilvl w:val="0"/>
          <w:numId w:val="12"/>
        </w:numPr>
        <w:spacing w:line="276" w:lineRule="auto"/>
        <w:ind w:left="426" w:right="40" w:hanging="426"/>
        <w:jc w:val="both"/>
        <w:rPr>
          <w:rFonts w:eastAsia="Trebuchet MS"/>
          <w:lang w:bidi="pl-PL"/>
        </w:rPr>
      </w:pPr>
      <w:r w:rsidRPr="00D24BBF">
        <w:rPr>
          <w:rFonts w:eastAsia="Trebuchet MS"/>
          <w:lang w:bidi="pl-PL"/>
        </w:rPr>
        <w:t xml:space="preserve"> Wykonawca, o którym mowa w ust. 1, ma obowiązek zawrzeć umowę w sprawie zamówienia na warunkach określonych w projektowanych postanowieniach umowy, </w:t>
      </w:r>
      <w:r w:rsidR="00C8081C">
        <w:rPr>
          <w:rFonts w:eastAsia="Trebuchet MS"/>
          <w:lang w:bidi="pl-PL"/>
        </w:rPr>
        <w:t>wskazanych w treści</w:t>
      </w:r>
      <w:r w:rsidRPr="00D24BBF">
        <w:rPr>
          <w:rFonts w:eastAsia="Trebuchet MS"/>
          <w:lang w:bidi="pl-PL"/>
        </w:rPr>
        <w:t xml:space="preserve"> SWZ. Umowa zostanie uzupełniona o zapisy wynikające ze złożonej oferty.</w:t>
      </w:r>
    </w:p>
    <w:p w14:paraId="12237975" w14:textId="77777777" w:rsidR="001E2809" w:rsidRPr="00D24BBF" w:rsidRDefault="001E2809" w:rsidP="005D7E26">
      <w:pPr>
        <w:widowControl w:val="0"/>
        <w:numPr>
          <w:ilvl w:val="0"/>
          <w:numId w:val="12"/>
        </w:numPr>
        <w:spacing w:line="276" w:lineRule="auto"/>
        <w:ind w:left="426" w:right="40" w:hanging="426"/>
        <w:jc w:val="both"/>
        <w:rPr>
          <w:rFonts w:eastAsia="Trebuchet MS"/>
          <w:lang w:bidi="pl-PL"/>
        </w:rPr>
      </w:pPr>
      <w:r w:rsidRPr="00D24BBF">
        <w:rPr>
          <w:rFonts w:eastAsia="Trebuchet MS"/>
          <w:lang w:bidi="pl-PL"/>
        </w:rPr>
        <w:t xml:space="preserve"> Przed podpisaniem umowy Wykonawcy wspólnie ubiegający się o udzielenie za</w:t>
      </w:r>
      <w:r w:rsidRPr="00D24BBF">
        <w:rPr>
          <w:rFonts w:eastAsia="Trebuchet MS"/>
          <w:lang w:bidi="pl-PL"/>
        </w:rPr>
        <w:softHyphen/>
        <w:t>mówienia (w przypadku wyboru ich oferty jako najkorzystniejszej) przedstawią Zamawiającemu umowę regulującą współpracę tych Wykonawców.</w:t>
      </w:r>
    </w:p>
    <w:p w14:paraId="75F7468E" w14:textId="77777777" w:rsidR="001E2809" w:rsidRDefault="001E2809" w:rsidP="005D7E26">
      <w:pPr>
        <w:widowControl w:val="0"/>
        <w:numPr>
          <w:ilvl w:val="0"/>
          <w:numId w:val="12"/>
        </w:numPr>
        <w:spacing w:line="276" w:lineRule="auto"/>
        <w:ind w:left="426" w:right="40" w:hanging="426"/>
        <w:jc w:val="both"/>
        <w:rPr>
          <w:rFonts w:eastAsia="Trebuchet MS"/>
          <w:lang w:bidi="pl-PL"/>
        </w:rPr>
      </w:pPr>
      <w:r w:rsidRPr="00D24BBF">
        <w:rPr>
          <w:rFonts w:eastAsia="Trebuchet MS"/>
          <w:lang w:bidi="pl-PL"/>
        </w:rPr>
        <w:t xml:space="preserve"> Jeżeli Wykonawca, którego oferta została wybrana jako najkorzystniejsza, uchyla się od zawarcia umowy w sprawie zamówienia publicznego Zamawiający może dokonać ponownego badania i oceny ofert spośród ofert </w:t>
      </w:r>
      <w:r w:rsidR="00A008F6" w:rsidRPr="00D24BBF">
        <w:rPr>
          <w:rFonts w:eastAsia="Trebuchet MS"/>
          <w:lang w:bidi="pl-PL"/>
        </w:rPr>
        <w:t xml:space="preserve">pozostałych </w:t>
      </w:r>
      <w:r w:rsidRPr="00D24BBF">
        <w:rPr>
          <w:rFonts w:eastAsia="Trebuchet MS"/>
          <w:lang w:bidi="pl-PL"/>
        </w:rPr>
        <w:t>w postępo</w:t>
      </w:r>
      <w:r w:rsidRPr="00D24BBF">
        <w:rPr>
          <w:rFonts w:eastAsia="Trebuchet MS"/>
          <w:lang w:bidi="pl-PL"/>
        </w:rPr>
        <w:softHyphen/>
        <w:t>waniu Wykonawców albo unieważnić postępowanie.</w:t>
      </w:r>
    </w:p>
    <w:p w14:paraId="2A5AB99C" w14:textId="77777777" w:rsidR="00D55EAC" w:rsidRPr="00D55EAC" w:rsidRDefault="00D55EAC" w:rsidP="005D7E26">
      <w:pPr>
        <w:widowControl w:val="0"/>
        <w:numPr>
          <w:ilvl w:val="0"/>
          <w:numId w:val="12"/>
        </w:numPr>
        <w:spacing w:line="276" w:lineRule="auto"/>
        <w:ind w:right="40"/>
        <w:jc w:val="both"/>
        <w:rPr>
          <w:rFonts w:eastAsia="Trebuchet MS"/>
          <w:lang w:bidi="pl-PL"/>
        </w:rPr>
      </w:pPr>
      <w:r w:rsidRPr="00D55EAC">
        <w:rPr>
          <w:rFonts w:eastAsia="Trebuchet MS"/>
          <w:lang w:bidi="pl-PL"/>
        </w:rPr>
        <w:t>Po wyborze najkorzystniejszej oferty i ostatecznym rozstrzygnięciu ewentualnych odwołań lub po upływie terminu do ich wnoszenia, Zamawiający wezwie wykonawcę do przedstawienia:</w:t>
      </w:r>
    </w:p>
    <w:p w14:paraId="758F719B" w14:textId="77777777" w:rsidR="00D55EAC" w:rsidRPr="00D55EAC" w:rsidRDefault="00D55EAC" w:rsidP="00ED6F7A">
      <w:pPr>
        <w:widowControl w:val="0"/>
        <w:spacing w:line="276" w:lineRule="auto"/>
        <w:ind w:right="40"/>
        <w:jc w:val="both"/>
        <w:rPr>
          <w:rFonts w:eastAsia="Trebuchet MS"/>
          <w:lang w:bidi="pl-PL"/>
        </w:rPr>
      </w:pPr>
      <w:r w:rsidRPr="00D55EAC">
        <w:rPr>
          <w:rFonts w:eastAsia="Trebuchet MS"/>
          <w:lang w:bidi="pl-PL"/>
        </w:rPr>
        <w:t>a) projektów umów o podwykonawstwo robót budowlanych z podmiotami, na zasobach</w:t>
      </w:r>
      <w:r>
        <w:rPr>
          <w:rFonts w:eastAsia="Trebuchet MS"/>
          <w:lang w:bidi="pl-PL"/>
        </w:rPr>
        <w:t xml:space="preserve">, </w:t>
      </w:r>
      <w:r w:rsidRPr="00D55EAC">
        <w:rPr>
          <w:rFonts w:eastAsia="Trebuchet MS"/>
          <w:lang w:bidi="pl-PL"/>
        </w:rPr>
        <w:t>których polega Wykonawca wykazując spełnianie warunku udziału w postępowaniu;</w:t>
      </w:r>
    </w:p>
    <w:p w14:paraId="1B0642A5" w14:textId="77777777" w:rsidR="00D55EAC" w:rsidRPr="00D55EAC" w:rsidRDefault="00D55EAC" w:rsidP="00ED6F7A">
      <w:pPr>
        <w:widowControl w:val="0"/>
        <w:spacing w:line="276" w:lineRule="auto"/>
        <w:ind w:right="40"/>
        <w:jc w:val="both"/>
        <w:rPr>
          <w:rFonts w:eastAsia="Trebuchet MS"/>
          <w:lang w:bidi="pl-PL"/>
        </w:rPr>
      </w:pPr>
      <w:r w:rsidRPr="00D55EAC">
        <w:rPr>
          <w:rFonts w:eastAsia="Trebuchet MS"/>
          <w:lang w:bidi="pl-PL"/>
        </w:rPr>
        <w:t>b) kserokopii uprawnień budowlanych, zgodnych z przepisami ustawy z dnia 07 lipca 1994 r.</w:t>
      </w:r>
    </w:p>
    <w:p w14:paraId="5A3766D1" w14:textId="7FB562EC" w:rsidR="00D55EAC" w:rsidRPr="00D55EAC" w:rsidRDefault="00D55EAC" w:rsidP="00ED6F7A">
      <w:pPr>
        <w:widowControl w:val="0"/>
        <w:spacing w:line="276" w:lineRule="auto"/>
        <w:ind w:right="40"/>
        <w:jc w:val="both"/>
        <w:rPr>
          <w:rFonts w:eastAsia="Trebuchet MS"/>
          <w:lang w:bidi="pl-PL"/>
        </w:rPr>
      </w:pPr>
      <w:r w:rsidRPr="00D55EAC">
        <w:rPr>
          <w:rFonts w:eastAsia="Trebuchet MS"/>
          <w:lang w:bidi="pl-PL"/>
        </w:rPr>
        <w:t xml:space="preserve">– Prawo budowlane, dla osób wymienionych w Rozdziale V ust. </w:t>
      </w:r>
      <w:r w:rsidR="004E6719">
        <w:rPr>
          <w:rFonts w:eastAsia="Trebuchet MS"/>
          <w:lang w:bidi="pl-PL"/>
        </w:rPr>
        <w:t>5</w:t>
      </w:r>
      <w:r w:rsidRPr="00D55EAC">
        <w:rPr>
          <w:rFonts w:eastAsia="Trebuchet MS"/>
          <w:lang w:bidi="pl-PL"/>
        </w:rPr>
        <w:t>,</w:t>
      </w:r>
    </w:p>
    <w:p w14:paraId="1A704695" w14:textId="77777777" w:rsidR="00D55EAC" w:rsidRPr="00D55EAC" w:rsidRDefault="00D55EAC" w:rsidP="00ED6F7A">
      <w:pPr>
        <w:widowControl w:val="0"/>
        <w:spacing w:line="276" w:lineRule="auto"/>
        <w:ind w:right="40"/>
        <w:jc w:val="both"/>
        <w:rPr>
          <w:rFonts w:eastAsia="Trebuchet MS"/>
          <w:lang w:bidi="pl-PL"/>
        </w:rPr>
      </w:pPr>
      <w:r>
        <w:rPr>
          <w:rFonts w:eastAsia="Trebuchet MS"/>
          <w:lang w:bidi="pl-PL"/>
        </w:rPr>
        <w:t xml:space="preserve">c) </w:t>
      </w:r>
      <w:r w:rsidRPr="00D55EAC">
        <w:rPr>
          <w:rFonts w:eastAsia="Trebuchet MS"/>
          <w:lang w:bidi="pl-PL"/>
        </w:rPr>
        <w:t>dokumentu potwierdzającego wniesienie zabezpieczenia należytego wykonania umowy,</w:t>
      </w:r>
    </w:p>
    <w:p w14:paraId="60506FC2" w14:textId="77777777" w:rsidR="000F140D" w:rsidRDefault="00D55EAC" w:rsidP="00ED6F7A">
      <w:pPr>
        <w:widowControl w:val="0"/>
        <w:spacing w:line="276" w:lineRule="auto"/>
        <w:ind w:right="40"/>
        <w:jc w:val="both"/>
        <w:rPr>
          <w:rFonts w:eastAsia="Trebuchet MS"/>
          <w:lang w:bidi="pl-PL"/>
        </w:rPr>
      </w:pPr>
      <w:r>
        <w:rPr>
          <w:rFonts w:eastAsia="Trebuchet MS"/>
          <w:lang w:bidi="pl-PL"/>
        </w:rPr>
        <w:t>d</w:t>
      </w:r>
      <w:r w:rsidRPr="00D55EAC">
        <w:rPr>
          <w:rFonts w:eastAsia="Trebuchet MS"/>
          <w:lang w:bidi="pl-PL"/>
        </w:rPr>
        <w:t>) dokumentu potwierdzającego posiadanie ubezpieczenia od odpowiedzialności cywilnej w</w:t>
      </w:r>
      <w:r>
        <w:rPr>
          <w:rFonts w:eastAsia="Trebuchet MS"/>
          <w:lang w:bidi="pl-PL"/>
        </w:rPr>
        <w:t xml:space="preserve"> </w:t>
      </w:r>
      <w:r w:rsidRPr="00D55EAC">
        <w:rPr>
          <w:rFonts w:eastAsia="Trebuchet MS"/>
          <w:lang w:bidi="pl-PL"/>
        </w:rPr>
        <w:t>zakresie prowadzonej działalności związanej z przedmiotem zamówienia</w:t>
      </w:r>
      <w:r w:rsidR="000F140D">
        <w:rPr>
          <w:rFonts w:eastAsia="Trebuchet MS"/>
          <w:lang w:bidi="pl-PL"/>
        </w:rPr>
        <w:t>,</w:t>
      </w:r>
    </w:p>
    <w:p w14:paraId="08DC5712" w14:textId="6FE2211A" w:rsidR="00D55EAC" w:rsidRPr="00CA0441" w:rsidRDefault="000F140D" w:rsidP="00ED6F7A">
      <w:pPr>
        <w:widowControl w:val="0"/>
        <w:spacing w:line="276" w:lineRule="auto"/>
        <w:ind w:right="40"/>
        <w:jc w:val="both"/>
        <w:rPr>
          <w:rFonts w:eastAsia="Trebuchet MS"/>
          <w:lang w:bidi="pl-PL"/>
        </w:rPr>
      </w:pPr>
      <w:r w:rsidRPr="00CA0441">
        <w:rPr>
          <w:rFonts w:eastAsia="Trebuchet MS"/>
          <w:lang w:bidi="pl-PL"/>
        </w:rPr>
        <w:t>e) umowy</w:t>
      </w:r>
      <w:r w:rsidR="004E6719">
        <w:rPr>
          <w:rFonts w:eastAsia="Trebuchet MS"/>
          <w:lang w:bidi="pl-PL"/>
        </w:rPr>
        <w:t xml:space="preserve"> </w:t>
      </w:r>
      <w:r w:rsidRPr="00CA0441">
        <w:rPr>
          <w:rFonts w:eastAsia="Trebuchet MS"/>
          <w:lang w:bidi="pl-PL"/>
        </w:rPr>
        <w:t xml:space="preserve">- w przypadku </w:t>
      </w:r>
      <w:r w:rsidRPr="00CA0441">
        <w:rPr>
          <w:rFonts w:eastAsia="Batang"/>
          <w:lang w:eastAsia="x-none"/>
        </w:rPr>
        <w:t>wykonawców wspólnie ubiegających się o udzielenie zamówienia</w:t>
      </w:r>
      <w:r w:rsidR="00D55EAC" w:rsidRPr="00CA0441">
        <w:rPr>
          <w:rFonts w:eastAsia="Trebuchet MS"/>
          <w:lang w:bidi="pl-PL"/>
        </w:rPr>
        <w:t>.</w:t>
      </w:r>
    </w:p>
    <w:p w14:paraId="08050F1B" w14:textId="77777777" w:rsidR="00D55EAC" w:rsidRDefault="00D55EAC" w:rsidP="00ED6F7A">
      <w:pPr>
        <w:widowControl w:val="0"/>
        <w:spacing w:line="276" w:lineRule="auto"/>
        <w:ind w:right="40"/>
        <w:jc w:val="both"/>
        <w:rPr>
          <w:rFonts w:eastAsia="Trebuchet MS"/>
          <w:lang w:bidi="pl-PL"/>
        </w:rPr>
      </w:pPr>
      <w:r>
        <w:rPr>
          <w:rFonts w:eastAsia="Trebuchet MS"/>
          <w:lang w:bidi="pl-PL"/>
        </w:rPr>
        <w:t xml:space="preserve">8. </w:t>
      </w:r>
      <w:r w:rsidRPr="00D55EAC">
        <w:rPr>
          <w:rFonts w:eastAsia="Trebuchet MS"/>
          <w:lang w:bidi="pl-PL"/>
        </w:rPr>
        <w:t>Nieprzedłożenie w wyznaczonym przez Zamawiającego terminie dokumentów, o których</w:t>
      </w:r>
      <w:r>
        <w:rPr>
          <w:rFonts w:eastAsia="Trebuchet MS"/>
          <w:lang w:bidi="pl-PL"/>
        </w:rPr>
        <w:t xml:space="preserve"> </w:t>
      </w:r>
      <w:r w:rsidRPr="00D55EAC">
        <w:rPr>
          <w:rFonts w:eastAsia="Trebuchet MS"/>
          <w:lang w:bidi="pl-PL"/>
        </w:rPr>
        <w:t>mowa powyżej, będzie traktowane jako uchylanie się Wykonawcy od zawarcia umowy.</w:t>
      </w:r>
    </w:p>
    <w:p w14:paraId="45212FD0" w14:textId="77777777" w:rsidR="00D55EAC" w:rsidRPr="00D24BBF" w:rsidRDefault="00D55EAC" w:rsidP="00ED6F7A">
      <w:pPr>
        <w:widowControl w:val="0"/>
        <w:spacing w:line="276" w:lineRule="auto"/>
        <w:ind w:right="40"/>
        <w:jc w:val="both"/>
        <w:rPr>
          <w:rFonts w:eastAsia="Trebuchet MS"/>
          <w:lang w:bidi="pl-PL"/>
        </w:rPr>
      </w:pPr>
      <w:r>
        <w:rPr>
          <w:rFonts w:eastAsia="Trebuchet MS"/>
          <w:lang w:bidi="pl-PL"/>
        </w:rPr>
        <w:t>9. P</w:t>
      </w:r>
      <w:r w:rsidRPr="00D55EAC">
        <w:rPr>
          <w:rFonts w:eastAsia="Trebuchet MS"/>
          <w:lang w:bidi="pl-PL"/>
        </w:rPr>
        <w:t>o pozytywnym zweryfikowaniu żądanych dokumentów, Zamawiający w terminie 7 dni od</w:t>
      </w:r>
      <w:r>
        <w:rPr>
          <w:rFonts w:eastAsia="Trebuchet MS"/>
          <w:lang w:bidi="pl-PL"/>
        </w:rPr>
        <w:t xml:space="preserve"> </w:t>
      </w:r>
      <w:r w:rsidRPr="00D55EAC">
        <w:rPr>
          <w:rFonts w:eastAsia="Trebuchet MS"/>
          <w:lang w:bidi="pl-PL"/>
        </w:rPr>
        <w:t>dnia, w którym uzna przesłane mu dokumenty za odpowiadające treści SWZ i sporządzone</w:t>
      </w:r>
      <w:r>
        <w:rPr>
          <w:rFonts w:eastAsia="Trebuchet MS"/>
          <w:lang w:bidi="pl-PL"/>
        </w:rPr>
        <w:t xml:space="preserve"> </w:t>
      </w:r>
      <w:r w:rsidRPr="00D55EAC">
        <w:rPr>
          <w:rFonts w:eastAsia="Trebuchet MS"/>
          <w:lang w:bidi="pl-PL"/>
        </w:rPr>
        <w:t>prawidłowo, wyznaczy termin podpisania umowy z Wykonawcą.</w:t>
      </w:r>
    </w:p>
    <w:p w14:paraId="25341076" w14:textId="77777777" w:rsidR="00572CE9" w:rsidRPr="00D24BBF" w:rsidRDefault="00572CE9" w:rsidP="00ED6F7A">
      <w:pPr>
        <w:widowControl w:val="0"/>
        <w:spacing w:line="276" w:lineRule="auto"/>
        <w:ind w:left="426" w:right="40"/>
        <w:jc w:val="both"/>
        <w:rPr>
          <w:rFonts w:eastAsia="Trebuchet MS"/>
          <w:lang w:bidi="pl-PL"/>
        </w:rPr>
      </w:pPr>
    </w:p>
    <w:p w14:paraId="596846CC" w14:textId="77777777" w:rsidR="00F32A32" w:rsidRPr="00D24BBF" w:rsidRDefault="00F32A32" w:rsidP="005D7E26">
      <w:pPr>
        <w:pStyle w:val="Tekstpodstawowy"/>
        <w:numPr>
          <w:ilvl w:val="0"/>
          <w:numId w:val="17"/>
        </w:numPr>
        <w:shd w:val="clear" w:color="auto" w:fill="BFBFBF"/>
        <w:spacing w:line="276" w:lineRule="auto"/>
        <w:ind w:left="426" w:hanging="426"/>
        <w:jc w:val="left"/>
        <w:rPr>
          <w:rFonts w:ascii="Times New Roman" w:hAnsi="Times New Roman"/>
          <w:b/>
          <w:smallCaps w:val="0"/>
          <w:sz w:val="24"/>
          <w:szCs w:val="24"/>
        </w:rPr>
      </w:pPr>
      <w:r w:rsidRPr="00D24BBF">
        <w:rPr>
          <w:rFonts w:ascii="Times New Roman" w:hAnsi="Times New Roman"/>
          <w:b/>
          <w:smallCaps w:val="0"/>
          <w:sz w:val="24"/>
          <w:szCs w:val="24"/>
        </w:rPr>
        <w:t>Projektowane postanowienia umowy w sprawie zamówienia publicznego, które zostaną wprowadzone do treści tej umowy</w:t>
      </w:r>
      <w:r w:rsidR="00B369DB" w:rsidRPr="00D24BBF">
        <w:rPr>
          <w:rFonts w:ascii="Times New Roman" w:hAnsi="Times New Roman"/>
          <w:b/>
          <w:smallCaps w:val="0"/>
          <w:sz w:val="24"/>
          <w:szCs w:val="24"/>
          <w:lang w:val="pl-PL"/>
        </w:rPr>
        <w:t>.</w:t>
      </w:r>
    </w:p>
    <w:p w14:paraId="1070E856" w14:textId="262C63EE" w:rsidR="00F23CFB" w:rsidRPr="00F23CFB" w:rsidRDefault="00F23CFB" w:rsidP="00ED6F7A">
      <w:pPr>
        <w:pStyle w:val="Tekstpodstawowy"/>
        <w:spacing w:line="276" w:lineRule="auto"/>
        <w:jc w:val="both"/>
        <w:rPr>
          <w:rFonts w:ascii="Times New Roman" w:eastAsia="Times New Roman" w:hAnsi="Times New Roman"/>
          <w:smallCaps w:val="0"/>
          <w:sz w:val="24"/>
          <w:szCs w:val="24"/>
          <w:lang w:val="pl-PL" w:eastAsia="en-US"/>
        </w:rPr>
      </w:pPr>
      <w:r>
        <w:rPr>
          <w:rFonts w:ascii="Times New Roman" w:eastAsia="Times New Roman" w:hAnsi="Times New Roman"/>
          <w:smallCaps w:val="0"/>
          <w:sz w:val="24"/>
          <w:szCs w:val="24"/>
          <w:lang w:val="pl-PL" w:eastAsia="en-US"/>
        </w:rPr>
        <w:t>1.</w:t>
      </w:r>
      <w:r w:rsidRPr="00F23CFB">
        <w:rPr>
          <w:rFonts w:ascii="Times New Roman" w:eastAsia="Times New Roman" w:hAnsi="Times New Roman"/>
          <w:smallCaps w:val="0"/>
          <w:sz w:val="24"/>
          <w:szCs w:val="24"/>
          <w:lang w:val="pl-PL" w:eastAsia="en-US"/>
        </w:rPr>
        <w:t xml:space="preserve"> Projektowane postanowienia umowy stanowią załącznik nr </w:t>
      </w:r>
      <w:r w:rsidR="00175CDB">
        <w:rPr>
          <w:rFonts w:ascii="Times New Roman" w:eastAsia="Times New Roman" w:hAnsi="Times New Roman"/>
          <w:smallCaps w:val="0"/>
          <w:sz w:val="24"/>
          <w:szCs w:val="24"/>
          <w:lang w:val="pl-PL" w:eastAsia="en-US"/>
        </w:rPr>
        <w:t>9</w:t>
      </w:r>
      <w:r w:rsidR="00383C88">
        <w:rPr>
          <w:rFonts w:ascii="Times New Roman" w:eastAsia="Times New Roman" w:hAnsi="Times New Roman"/>
          <w:smallCaps w:val="0"/>
          <w:sz w:val="24"/>
          <w:szCs w:val="24"/>
          <w:lang w:val="pl-PL" w:eastAsia="en-US"/>
        </w:rPr>
        <w:t xml:space="preserve"> </w:t>
      </w:r>
      <w:r w:rsidRPr="00F23CFB">
        <w:rPr>
          <w:rFonts w:ascii="Times New Roman" w:eastAsia="Times New Roman" w:hAnsi="Times New Roman"/>
          <w:smallCaps w:val="0"/>
          <w:sz w:val="24"/>
          <w:szCs w:val="24"/>
          <w:lang w:val="pl-PL" w:eastAsia="en-US"/>
        </w:rPr>
        <w:t>do SWZ. Złożenie oferty jest jednoznaczne z akceptacją przez wykonawcę projektowanych postanowień umowy.</w:t>
      </w:r>
    </w:p>
    <w:p w14:paraId="568DF81E" w14:textId="77777777" w:rsidR="00F23CFB" w:rsidRDefault="00F23CFB" w:rsidP="00ED6F7A">
      <w:pPr>
        <w:pStyle w:val="Tekstpodstawowy"/>
        <w:spacing w:line="276" w:lineRule="auto"/>
        <w:jc w:val="both"/>
        <w:rPr>
          <w:rFonts w:ascii="Times New Roman" w:eastAsia="Times New Roman" w:hAnsi="Times New Roman"/>
          <w:smallCaps w:val="0"/>
          <w:sz w:val="24"/>
          <w:szCs w:val="24"/>
          <w:lang w:val="pl-PL" w:eastAsia="en-US"/>
        </w:rPr>
      </w:pPr>
      <w:r>
        <w:rPr>
          <w:rFonts w:ascii="Times New Roman" w:eastAsia="Times New Roman" w:hAnsi="Times New Roman"/>
          <w:smallCaps w:val="0"/>
          <w:sz w:val="24"/>
          <w:szCs w:val="24"/>
          <w:lang w:val="pl-PL" w:eastAsia="en-US"/>
        </w:rPr>
        <w:t>2.</w:t>
      </w:r>
      <w:r w:rsidRPr="00F23CFB">
        <w:rPr>
          <w:rFonts w:ascii="Times New Roman" w:eastAsia="Times New Roman" w:hAnsi="Times New Roman"/>
          <w:smallCaps w:val="0"/>
          <w:sz w:val="24"/>
          <w:szCs w:val="24"/>
          <w:lang w:val="pl-PL" w:eastAsia="en-US"/>
        </w:rPr>
        <w:t xml:space="preserve"> Zakres świadczenia Wykonawcy wynikający z umowy jest tożsamy z jego zobowiązaniem zawartym w ofercie.</w:t>
      </w:r>
    </w:p>
    <w:p w14:paraId="1F747EAD" w14:textId="77777777" w:rsidR="00F23CFB" w:rsidRPr="00F23CFB" w:rsidRDefault="00F23CFB" w:rsidP="00ED6F7A">
      <w:pPr>
        <w:pStyle w:val="Tekstpodstawowy"/>
        <w:spacing w:line="276" w:lineRule="auto"/>
        <w:jc w:val="both"/>
        <w:rPr>
          <w:rFonts w:ascii="Times New Roman" w:eastAsia="Times New Roman" w:hAnsi="Times New Roman"/>
          <w:smallCaps w:val="0"/>
          <w:sz w:val="24"/>
          <w:szCs w:val="24"/>
          <w:lang w:val="pl-PL" w:eastAsia="en-US"/>
        </w:rPr>
      </w:pPr>
    </w:p>
    <w:p w14:paraId="532C7C47" w14:textId="77777777" w:rsidR="00443744" w:rsidRPr="00D24BBF" w:rsidRDefault="00443744" w:rsidP="005D7E26">
      <w:pPr>
        <w:numPr>
          <w:ilvl w:val="0"/>
          <w:numId w:val="17"/>
        </w:numPr>
        <w:shd w:val="clear" w:color="auto" w:fill="BFBFBF"/>
        <w:spacing w:line="276" w:lineRule="auto"/>
        <w:ind w:left="426" w:hanging="426"/>
        <w:jc w:val="both"/>
        <w:rPr>
          <w:b/>
          <w:bCs/>
        </w:rPr>
      </w:pPr>
      <w:r w:rsidRPr="00D24BBF">
        <w:rPr>
          <w:b/>
          <w:bCs/>
        </w:rPr>
        <w:t xml:space="preserve">Zamawiający dopuszcza zmianę zawartej umowy </w:t>
      </w:r>
      <w:r w:rsidR="00B369DB" w:rsidRPr="00D24BBF">
        <w:rPr>
          <w:b/>
          <w:bCs/>
        </w:rPr>
        <w:t>w następujących okolicznościach.</w:t>
      </w:r>
    </w:p>
    <w:p w14:paraId="6CA889EE" w14:textId="4CF17C04" w:rsidR="00F23CFB" w:rsidRPr="00F23CFB" w:rsidRDefault="00F23CFB" w:rsidP="00ED6F7A">
      <w:pPr>
        <w:pStyle w:val="Tekstpodstawowy"/>
        <w:spacing w:line="276" w:lineRule="auto"/>
        <w:jc w:val="both"/>
        <w:rPr>
          <w:rFonts w:ascii="Times New Roman" w:eastAsia="Times New Roman" w:hAnsi="Times New Roman"/>
          <w:smallCaps w:val="0"/>
          <w:sz w:val="24"/>
          <w:szCs w:val="24"/>
          <w:lang w:val="pl-PL" w:eastAsia="en-US"/>
        </w:rPr>
      </w:pPr>
      <w:r>
        <w:rPr>
          <w:rFonts w:ascii="Times New Roman" w:eastAsia="Times New Roman" w:hAnsi="Times New Roman"/>
          <w:smallCaps w:val="0"/>
          <w:sz w:val="24"/>
          <w:szCs w:val="24"/>
          <w:lang w:val="pl-PL" w:eastAsia="en-US"/>
        </w:rPr>
        <w:t xml:space="preserve">1. </w:t>
      </w:r>
      <w:r w:rsidRPr="00F23CFB">
        <w:rPr>
          <w:rFonts w:ascii="Times New Roman" w:eastAsia="Times New Roman" w:hAnsi="Times New Roman"/>
          <w:smallCaps w:val="0"/>
          <w:sz w:val="24"/>
          <w:szCs w:val="24"/>
          <w:lang w:val="pl-PL" w:eastAsia="en-US"/>
        </w:rPr>
        <w:t xml:space="preserve">Zamawiający przewiduje możliwość zmiany zawartej umowy w stosunku do treści wybranej oferty w zakresie uregulowanym w art. 454-455 Pzp oraz wskazanym we </w:t>
      </w:r>
      <w:r>
        <w:rPr>
          <w:rFonts w:ascii="Times New Roman" w:eastAsia="Times New Roman" w:hAnsi="Times New Roman"/>
          <w:smallCaps w:val="0"/>
          <w:sz w:val="24"/>
          <w:szCs w:val="24"/>
          <w:lang w:val="pl-PL" w:eastAsia="en-US"/>
        </w:rPr>
        <w:t>wzorze u</w:t>
      </w:r>
      <w:r w:rsidRPr="00F23CFB">
        <w:rPr>
          <w:rFonts w:ascii="Times New Roman" w:eastAsia="Times New Roman" w:hAnsi="Times New Roman"/>
          <w:smallCaps w:val="0"/>
          <w:sz w:val="24"/>
          <w:szCs w:val="24"/>
          <w:lang w:val="pl-PL" w:eastAsia="en-US"/>
        </w:rPr>
        <w:t>mowy</w:t>
      </w:r>
      <w:r>
        <w:rPr>
          <w:rFonts w:ascii="Times New Roman" w:eastAsia="Times New Roman" w:hAnsi="Times New Roman"/>
          <w:smallCaps w:val="0"/>
          <w:sz w:val="24"/>
          <w:szCs w:val="24"/>
          <w:lang w:val="pl-PL" w:eastAsia="en-US"/>
        </w:rPr>
        <w:t xml:space="preserve"> – projektowane postanowienia umowy</w:t>
      </w:r>
      <w:r w:rsidRPr="00F23CFB">
        <w:rPr>
          <w:rFonts w:ascii="Times New Roman" w:eastAsia="Times New Roman" w:hAnsi="Times New Roman"/>
          <w:smallCaps w:val="0"/>
          <w:sz w:val="24"/>
          <w:szCs w:val="24"/>
          <w:lang w:val="pl-PL" w:eastAsia="en-US"/>
        </w:rPr>
        <w:t xml:space="preserve">, stanowiącym załącznik nr </w:t>
      </w:r>
      <w:r w:rsidR="00175CDB">
        <w:rPr>
          <w:rFonts w:ascii="Times New Roman" w:eastAsia="Times New Roman" w:hAnsi="Times New Roman"/>
          <w:smallCaps w:val="0"/>
          <w:sz w:val="24"/>
          <w:szCs w:val="24"/>
          <w:lang w:val="pl-PL" w:eastAsia="en-US"/>
        </w:rPr>
        <w:t>9</w:t>
      </w:r>
      <w:r w:rsidRPr="00F23CFB">
        <w:rPr>
          <w:rFonts w:ascii="Times New Roman" w:eastAsia="Times New Roman" w:hAnsi="Times New Roman"/>
          <w:smallCaps w:val="0"/>
          <w:sz w:val="24"/>
          <w:szCs w:val="24"/>
          <w:lang w:val="pl-PL" w:eastAsia="en-US"/>
        </w:rPr>
        <w:t xml:space="preserve"> do SWZ.</w:t>
      </w:r>
    </w:p>
    <w:p w14:paraId="18C05D02" w14:textId="77777777" w:rsidR="00F23CFB" w:rsidRDefault="00F23CFB" w:rsidP="00ED6F7A">
      <w:pPr>
        <w:pStyle w:val="Tekstpodstawowy"/>
        <w:spacing w:line="276" w:lineRule="auto"/>
        <w:jc w:val="both"/>
        <w:rPr>
          <w:rFonts w:ascii="Times New Roman" w:eastAsia="Times New Roman" w:hAnsi="Times New Roman"/>
          <w:smallCaps w:val="0"/>
          <w:sz w:val="24"/>
          <w:szCs w:val="24"/>
          <w:lang w:val="pl-PL" w:eastAsia="en-US"/>
        </w:rPr>
      </w:pPr>
      <w:r w:rsidRPr="00F23CFB">
        <w:rPr>
          <w:rFonts w:ascii="Times New Roman" w:hAnsi="Times New Roman"/>
          <w:sz w:val="24"/>
          <w:szCs w:val="24"/>
        </w:rPr>
        <w:t>2.</w:t>
      </w:r>
      <w:r>
        <w:t xml:space="preserve"> </w:t>
      </w:r>
      <w:r w:rsidRPr="00F23CFB">
        <w:rPr>
          <w:rFonts w:ascii="Times New Roman" w:eastAsia="Times New Roman" w:hAnsi="Times New Roman"/>
          <w:smallCaps w:val="0"/>
          <w:sz w:val="24"/>
          <w:szCs w:val="24"/>
          <w:lang w:val="pl-PL" w:eastAsia="en-US"/>
        </w:rPr>
        <w:t>Zmiana umowy wymaga dla swej ważności, pod rygorem nieważności, zachowania formy pisemnej.</w:t>
      </w:r>
    </w:p>
    <w:p w14:paraId="26BCDEC9" w14:textId="77777777" w:rsidR="008B3636" w:rsidRPr="00D24BBF" w:rsidRDefault="008B3636" w:rsidP="00ED6F7A">
      <w:pPr>
        <w:spacing w:line="276" w:lineRule="auto"/>
        <w:ind w:right="-2"/>
        <w:jc w:val="both"/>
      </w:pPr>
    </w:p>
    <w:p w14:paraId="36BB7C51" w14:textId="77777777" w:rsidR="00572CE9" w:rsidRPr="00D24BBF" w:rsidRDefault="00572CE9" w:rsidP="005D7E26">
      <w:pPr>
        <w:widowControl w:val="0"/>
        <w:numPr>
          <w:ilvl w:val="0"/>
          <w:numId w:val="17"/>
        </w:numPr>
        <w:shd w:val="clear" w:color="auto" w:fill="BFBFBF"/>
        <w:spacing w:line="276" w:lineRule="auto"/>
        <w:ind w:left="426" w:hanging="426"/>
        <w:rPr>
          <w:rFonts w:eastAsia="Trebuchet MS"/>
          <w:b/>
          <w:lang w:bidi="pl-PL"/>
        </w:rPr>
      </w:pPr>
      <w:r w:rsidRPr="00D24BBF">
        <w:rPr>
          <w:rFonts w:eastAsia="Trebuchet MS"/>
          <w:b/>
          <w:lang w:bidi="pl-PL"/>
        </w:rPr>
        <w:t>Pouczenie o środkach ochrony prawnej przysługujących Wykonawcy</w:t>
      </w:r>
      <w:r w:rsidR="00B369DB" w:rsidRPr="00D24BBF">
        <w:rPr>
          <w:rFonts w:eastAsia="Trebuchet MS"/>
          <w:b/>
          <w:lang w:bidi="pl-PL"/>
        </w:rPr>
        <w:t>.</w:t>
      </w:r>
    </w:p>
    <w:p w14:paraId="519D0B36" w14:textId="77777777" w:rsidR="0099601C" w:rsidRPr="0099601C" w:rsidRDefault="0099601C" w:rsidP="00ED6F7A">
      <w:pPr>
        <w:widowControl w:val="0"/>
        <w:spacing w:line="276" w:lineRule="auto"/>
        <w:ind w:left="284" w:right="40"/>
        <w:jc w:val="both"/>
        <w:rPr>
          <w:rFonts w:eastAsia="Trebuchet MS"/>
          <w:lang w:bidi="pl-PL"/>
        </w:rPr>
      </w:pPr>
      <w:r w:rsidRPr="0099601C">
        <w:rPr>
          <w:rFonts w:eastAsia="Trebuchet MS"/>
          <w:lang w:bidi="pl-PL"/>
        </w:rPr>
        <w:t>1.</w:t>
      </w:r>
      <w:r w:rsidRPr="0099601C">
        <w:rPr>
          <w:rFonts w:eastAsia="Trebuchet MS"/>
          <w:lang w:bidi="pl-PL"/>
        </w:rPr>
        <w:tab/>
        <w:t>Wykonawcy oraz innemu podmiotowi, jeżeli ma lub miał interes w uzyskaniu zamówienia oraz poniósł lub może ponieść szkodę w wyniku naruszenia przez Zamawiającego przepisów ustawy Pzp, przysługują środki ochrony prawnej (odwołanie i skarga) przewidziane w Dziale IX ustawy Pzp.</w:t>
      </w:r>
    </w:p>
    <w:p w14:paraId="10C40404" w14:textId="77777777" w:rsidR="0099601C" w:rsidRPr="0099601C" w:rsidRDefault="0099601C" w:rsidP="00ED6F7A">
      <w:pPr>
        <w:widowControl w:val="0"/>
        <w:spacing w:line="276" w:lineRule="auto"/>
        <w:ind w:left="284" w:right="40"/>
        <w:jc w:val="both"/>
        <w:rPr>
          <w:rFonts w:eastAsia="Trebuchet MS"/>
          <w:lang w:bidi="pl-PL"/>
        </w:rPr>
      </w:pPr>
      <w:r w:rsidRPr="0099601C">
        <w:rPr>
          <w:rFonts w:eastAsia="Trebuchet MS"/>
          <w:lang w:bidi="pl-PL"/>
        </w:rPr>
        <w:t>2.</w:t>
      </w:r>
      <w:r w:rsidRPr="0099601C">
        <w:rPr>
          <w:rFonts w:eastAsia="Trebuchet MS"/>
          <w:lang w:bidi="pl-PL"/>
        </w:rPr>
        <w:tab/>
        <w:t>Środki ochrony prawnej wobec ogłoszenia wszczynającego postępowanie o udzielenie zamówienia oraz dokumentów zamówienia przysługują również organizacjom wpisanym na listę, o której mowa w art. 469 pkt 15 ustawy Pzp, oraz Rzecznikowi Małych i Średnich Przedsiębiorców.</w:t>
      </w:r>
    </w:p>
    <w:p w14:paraId="4ADAC86C" w14:textId="77777777" w:rsidR="0099601C" w:rsidRPr="0099601C" w:rsidRDefault="0099601C" w:rsidP="00ED6F7A">
      <w:pPr>
        <w:widowControl w:val="0"/>
        <w:spacing w:line="276" w:lineRule="auto"/>
        <w:ind w:left="284" w:right="40"/>
        <w:jc w:val="both"/>
        <w:rPr>
          <w:rFonts w:eastAsia="Trebuchet MS"/>
          <w:lang w:bidi="pl-PL"/>
        </w:rPr>
      </w:pPr>
      <w:r w:rsidRPr="0099601C">
        <w:rPr>
          <w:rFonts w:eastAsia="Trebuchet MS"/>
          <w:lang w:bidi="pl-PL"/>
        </w:rPr>
        <w:t>3.</w:t>
      </w:r>
      <w:r w:rsidRPr="0099601C">
        <w:rPr>
          <w:rFonts w:eastAsia="Trebuchet MS"/>
          <w:lang w:bidi="pl-PL"/>
        </w:rPr>
        <w:tab/>
        <w:t>Odwołanie przysługuje na:</w:t>
      </w:r>
    </w:p>
    <w:p w14:paraId="4647AF33" w14:textId="77777777" w:rsidR="0099601C" w:rsidRPr="0099601C" w:rsidRDefault="0099601C" w:rsidP="00ED6F7A">
      <w:pPr>
        <w:widowControl w:val="0"/>
        <w:spacing w:line="276" w:lineRule="auto"/>
        <w:ind w:left="284" w:right="40"/>
        <w:jc w:val="both"/>
        <w:rPr>
          <w:rFonts w:eastAsia="Trebuchet MS"/>
          <w:lang w:bidi="pl-PL"/>
        </w:rPr>
      </w:pPr>
      <w:r w:rsidRPr="0099601C">
        <w:rPr>
          <w:rFonts w:eastAsia="Trebuchet MS"/>
          <w:lang w:bidi="pl-PL"/>
        </w:rPr>
        <w:t>a)</w:t>
      </w:r>
      <w:r w:rsidRPr="0099601C">
        <w:rPr>
          <w:rFonts w:eastAsia="Trebuchet MS"/>
          <w:lang w:bidi="pl-PL"/>
        </w:rPr>
        <w:tab/>
        <w:t>niezgodną z przepisami ustawy czynność Zamawiającego, podjętą w postępowaniu o udzielenie zamówienia, w tym na projektowane postanowienie umowy;</w:t>
      </w:r>
    </w:p>
    <w:p w14:paraId="47191ACF" w14:textId="77777777" w:rsidR="0099601C" w:rsidRPr="0099601C" w:rsidRDefault="0099601C" w:rsidP="00ED6F7A">
      <w:pPr>
        <w:widowControl w:val="0"/>
        <w:spacing w:line="276" w:lineRule="auto"/>
        <w:ind w:left="284" w:right="40"/>
        <w:jc w:val="both"/>
        <w:rPr>
          <w:rFonts w:eastAsia="Trebuchet MS"/>
          <w:lang w:bidi="pl-PL"/>
        </w:rPr>
      </w:pPr>
      <w:r w:rsidRPr="0099601C">
        <w:rPr>
          <w:rFonts w:eastAsia="Trebuchet MS"/>
          <w:lang w:bidi="pl-PL"/>
        </w:rPr>
        <w:t>b)</w:t>
      </w:r>
      <w:r w:rsidRPr="0099601C">
        <w:rPr>
          <w:rFonts w:eastAsia="Trebuchet MS"/>
          <w:lang w:bidi="pl-PL"/>
        </w:rPr>
        <w:tab/>
        <w:t>zaniechanie czynności w postępowaniu o udzielenie zamówienia, do której Zamawiający był obowiązany na podstawie ustawy;</w:t>
      </w:r>
    </w:p>
    <w:p w14:paraId="29264487" w14:textId="77777777" w:rsidR="0099601C" w:rsidRPr="0099601C" w:rsidRDefault="0099601C" w:rsidP="00ED6F7A">
      <w:pPr>
        <w:widowControl w:val="0"/>
        <w:spacing w:line="276" w:lineRule="auto"/>
        <w:ind w:left="284" w:right="40"/>
        <w:jc w:val="both"/>
        <w:rPr>
          <w:rFonts w:eastAsia="Trebuchet MS"/>
          <w:lang w:bidi="pl-PL"/>
        </w:rPr>
      </w:pPr>
      <w:r w:rsidRPr="0099601C">
        <w:rPr>
          <w:rFonts w:eastAsia="Trebuchet MS"/>
          <w:lang w:bidi="pl-PL"/>
        </w:rPr>
        <w:t>c)</w:t>
      </w:r>
      <w:r w:rsidRPr="0099601C">
        <w:rPr>
          <w:rFonts w:eastAsia="Trebuchet MS"/>
          <w:lang w:bidi="pl-PL"/>
        </w:rPr>
        <w:tab/>
        <w:t>zaniechanie przeprowadzenia postępowania o udzielenie zamówienia, mimo że Zamawiający był do tego obowiązany.</w:t>
      </w:r>
    </w:p>
    <w:p w14:paraId="3C1FB3E7" w14:textId="77777777" w:rsidR="0099601C" w:rsidRPr="0099601C" w:rsidRDefault="0099601C" w:rsidP="00ED6F7A">
      <w:pPr>
        <w:widowControl w:val="0"/>
        <w:spacing w:line="276" w:lineRule="auto"/>
        <w:ind w:left="284" w:right="40"/>
        <w:jc w:val="both"/>
        <w:rPr>
          <w:rFonts w:eastAsia="Trebuchet MS"/>
          <w:lang w:bidi="pl-PL"/>
        </w:rPr>
      </w:pPr>
      <w:r w:rsidRPr="0099601C">
        <w:rPr>
          <w:rFonts w:eastAsia="Trebuchet MS"/>
          <w:lang w:bidi="pl-PL"/>
        </w:rPr>
        <w:t>4.</w:t>
      </w:r>
      <w:r w:rsidRPr="0099601C">
        <w:rPr>
          <w:rFonts w:eastAsia="Trebuchet MS"/>
          <w:lang w:bidi="pl-PL"/>
        </w:rPr>
        <w:tab/>
        <w:t>Odwołanie wnosi się do Prezesa Krajowej Izby Odwoławczej, zwanej dalej Izbą.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27457BFD" w14:textId="77777777" w:rsidR="0099601C" w:rsidRPr="0099601C" w:rsidRDefault="0099601C" w:rsidP="00ED6F7A">
      <w:pPr>
        <w:widowControl w:val="0"/>
        <w:spacing w:line="276" w:lineRule="auto"/>
        <w:ind w:left="284" w:right="40"/>
        <w:jc w:val="both"/>
        <w:rPr>
          <w:rFonts w:eastAsia="Trebuchet MS"/>
          <w:lang w:bidi="pl-PL"/>
        </w:rPr>
      </w:pPr>
      <w:r w:rsidRPr="0099601C">
        <w:rPr>
          <w:rFonts w:eastAsia="Trebuchet MS"/>
          <w:lang w:bidi="pl-PL"/>
        </w:rPr>
        <w:t>5.</w:t>
      </w:r>
      <w:r w:rsidRPr="0099601C">
        <w:rPr>
          <w:rFonts w:eastAsia="Trebuchet MS"/>
          <w:lang w:bidi="pl-PL"/>
        </w:rPr>
        <w:tab/>
        <w:t>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2FB24EEF" w14:textId="77777777" w:rsidR="0099601C" w:rsidRPr="0099601C" w:rsidRDefault="0099601C" w:rsidP="00ED6F7A">
      <w:pPr>
        <w:widowControl w:val="0"/>
        <w:spacing w:line="276" w:lineRule="auto"/>
        <w:ind w:left="284" w:right="40"/>
        <w:jc w:val="both"/>
        <w:rPr>
          <w:rFonts w:eastAsia="Trebuchet MS"/>
          <w:lang w:bidi="pl-PL"/>
        </w:rPr>
      </w:pPr>
      <w:r w:rsidRPr="0099601C">
        <w:rPr>
          <w:rFonts w:eastAsia="Trebuchet MS"/>
          <w:lang w:bidi="pl-PL"/>
        </w:rPr>
        <w:t>6.</w:t>
      </w:r>
      <w:r w:rsidRPr="0099601C">
        <w:rPr>
          <w:rFonts w:eastAsia="Trebuchet MS"/>
          <w:lang w:bidi="pl-PL"/>
        </w:rPr>
        <w:tab/>
        <w:t>Odwołanie wnosi się w terminie:</w:t>
      </w:r>
    </w:p>
    <w:p w14:paraId="668AFF3D" w14:textId="77777777" w:rsidR="0099601C" w:rsidRPr="0099601C" w:rsidRDefault="0099601C" w:rsidP="00ED6F7A">
      <w:pPr>
        <w:widowControl w:val="0"/>
        <w:spacing w:line="276" w:lineRule="auto"/>
        <w:ind w:left="284" w:right="40"/>
        <w:jc w:val="both"/>
        <w:rPr>
          <w:rFonts w:eastAsia="Trebuchet MS"/>
          <w:lang w:bidi="pl-PL"/>
        </w:rPr>
      </w:pPr>
      <w:r w:rsidRPr="0099601C">
        <w:rPr>
          <w:rFonts w:eastAsia="Trebuchet MS"/>
          <w:lang w:bidi="pl-PL"/>
        </w:rPr>
        <w:t>a)</w:t>
      </w:r>
      <w:r w:rsidRPr="0099601C">
        <w:rPr>
          <w:rFonts w:eastAsia="Trebuchet MS"/>
          <w:lang w:bidi="pl-PL"/>
        </w:rPr>
        <w:tab/>
        <w:t>5 dni od dnia przekazania informacji o czynności Zamawiającego stanowiącej podstawę jego wniesienia, jeżeli informacja została przekazana przy użyciu środków komunikacji elektronicznej,</w:t>
      </w:r>
    </w:p>
    <w:p w14:paraId="7D6EADE2" w14:textId="77777777" w:rsidR="0099601C" w:rsidRPr="0099601C" w:rsidRDefault="0099601C" w:rsidP="00ED6F7A">
      <w:pPr>
        <w:widowControl w:val="0"/>
        <w:spacing w:line="276" w:lineRule="auto"/>
        <w:ind w:left="284" w:right="40"/>
        <w:jc w:val="both"/>
        <w:rPr>
          <w:rFonts w:eastAsia="Trebuchet MS"/>
          <w:lang w:bidi="pl-PL"/>
        </w:rPr>
      </w:pPr>
      <w:r w:rsidRPr="0099601C">
        <w:rPr>
          <w:rFonts w:eastAsia="Trebuchet MS"/>
          <w:lang w:bidi="pl-PL"/>
        </w:rPr>
        <w:t>b)</w:t>
      </w:r>
      <w:r w:rsidRPr="0099601C">
        <w:rPr>
          <w:rFonts w:eastAsia="Trebuchet MS"/>
          <w:lang w:bidi="pl-PL"/>
        </w:rPr>
        <w:tab/>
        <w:t>10 dni od dnia przekazania informacji o czynności Zamawiającego stanowiącej podstawę jego wniesienia, jeżeli informacja została przekazana w sposób inny niż określony w 6 lit a).</w:t>
      </w:r>
    </w:p>
    <w:p w14:paraId="1A11B86E" w14:textId="77777777" w:rsidR="0099601C" w:rsidRPr="0099601C" w:rsidRDefault="0099601C" w:rsidP="00ED6F7A">
      <w:pPr>
        <w:widowControl w:val="0"/>
        <w:spacing w:line="276" w:lineRule="auto"/>
        <w:ind w:left="284" w:right="40"/>
        <w:jc w:val="both"/>
        <w:rPr>
          <w:rFonts w:eastAsia="Trebuchet MS"/>
          <w:lang w:bidi="pl-PL"/>
        </w:rPr>
      </w:pPr>
      <w:r w:rsidRPr="0099601C">
        <w:rPr>
          <w:rFonts w:eastAsia="Trebuchet MS"/>
          <w:lang w:bidi="pl-PL"/>
        </w:rPr>
        <w:t>7.</w:t>
      </w:r>
      <w:r w:rsidRPr="0099601C">
        <w:rPr>
          <w:rFonts w:eastAsia="Trebuchet MS"/>
          <w:lang w:bidi="pl-PL"/>
        </w:rPr>
        <w:tab/>
        <w:t xml:space="preserve">Odwołanie wobec treści ogłoszenia wszczynającego postępowanie o udzielenie zamówienia lub wobec treści dokumentów zamówienia wnosi się w terminie 5 dni od dnia zamieszczenia ogłoszenia w Biuletynie Zamówień Publicznych lub dokumentów </w:t>
      </w:r>
      <w:r w:rsidRPr="0099601C">
        <w:rPr>
          <w:rFonts w:eastAsia="Trebuchet MS"/>
          <w:lang w:bidi="pl-PL"/>
        </w:rPr>
        <w:lastRenderedPageBreak/>
        <w:t>zamówienia na stronie internetowej</w:t>
      </w:r>
      <w:r w:rsidR="0046207B">
        <w:rPr>
          <w:rFonts w:eastAsia="Trebuchet MS"/>
          <w:lang w:bidi="pl-PL"/>
        </w:rPr>
        <w:t>:</w:t>
      </w:r>
      <w:r w:rsidRPr="0099601C">
        <w:rPr>
          <w:rFonts w:eastAsia="Trebuchet MS"/>
          <w:lang w:bidi="pl-PL"/>
        </w:rPr>
        <w:t xml:space="preserve"> </w:t>
      </w:r>
      <w:r w:rsidR="00A65D82" w:rsidRPr="00E40EE5">
        <w:t>(</w:t>
      </w:r>
      <w:r w:rsidR="007676C4" w:rsidRPr="007676C4">
        <w:t>https://platformazakupowa.pl/pn/lubasz</w:t>
      </w:r>
      <w:r w:rsidR="00A65D82" w:rsidRPr="00E40EE5">
        <w:t>).</w:t>
      </w:r>
    </w:p>
    <w:p w14:paraId="34DD1B38" w14:textId="77777777" w:rsidR="0099601C" w:rsidRPr="0099601C" w:rsidRDefault="0099601C" w:rsidP="00ED6F7A">
      <w:pPr>
        <w:widowControl w:val="0"/>
        <w:spacing w:line="276" w:lineRule="auto"/>
        <w:ind w:left="284" w:right="40"/>
        <w:jc w:val="both"/>
        <w:rPr>
          <w:rFonts w:eastAsia="Trebuchet MS"/>
          <w:lang w:bidi="pl-PL"/>
        </w:rPr>
      </w:pPr>
      <w:r w:rsidRPr="0099601C">
        <w:rPr>
          <w:rFonts w:eastAsia="Trebuchet MS"/>
          <w:lang w:bidi="pl-PL"/>
        </w:rPr>
        <w:t>8.</w:t>
      </w:r>
      <w:r w:rsidRPr="0099601C">
        <w:rPr>
          <w:rFonts w:eastAsia="Trebuchet MS"/>
          <w:lang w:bidi="pl-PL"/>
        </w:rPr>
        <w:tab/>
        <w:t>Odwołanie w przypadkach innych niż określone w pkt 6 i 7 wnosi się w terminie 5 dni od dnia, w którym powzięto lub przy zachowaniu należytej staranności można było powziąć wiadomość o okolicznościach stanowiących podstawę jego wniesienia.</w:t>
      </w:r>
    </w:p>
    <w:p w14:paraId="216A0338" w14:textId="77777777" w:rsidR="0099601C" w:rsidRPr="0099601C" w:rsidRDefault="0099601C" w:rsidP="00ED6F7A">
      <w:pPr>
        <w:widowControl w:val="0"/>
        <w:spacing w:line="276" w:lineRule="auto"/>
        <w:ind w:left="284" w:right="40"/>
        <w:jc w:val="both"/>
        <w:rPr>
          <w:rFonts w:eastAsia="Trebuchet MS"/>
          <w:lang w:bidi="pl-PL"/>
        </w:rPr>
      </w:pPr>
      <w:r w:rsidRPr="0099601C">
        <w:rPr>
          <w:rFonts w:eastAsia="Trebuchet MS"/>
          <w:lang w:bidi="pl-PL"/>
        </w:rPr>
        <w:t>9.</w:t>
      </w:r>
      <w:r w:rsidRPr="0099601C">
        <w:rPr>
          <w:rFonts w:eastAsia="Trebuchet MS"/>
          <w:lang w:bidi="pl-PL"/>
        </w:rPr>
        <w:tab/>
        <w:t>Jeżeli Zamawiający mimo takiego obowiązku nie przesłał Wykonawcy zawiadomienia o wyborze najkorzystniejszej oferty, odwołanie wnosi się nie później niż w terminie:</w:t>
      </w:r>
    </w:p>
    <w:p w14:paraId="7B0A46F1" w14:textId="77777777" w:rsidR="0099601C" w:rsidRPr="0099601C" w:rsidRDefault="0099601C" w:rsidP="00ED6F7A">
      <w:pPr>
        <w:widowControl w:val="0"/>
        <w:spacing w:line="276" w:lineRule="auto"/>
        <w:ind w:left="284" w:right="40"/>
        <w:jc w:val="both"/>
        <w:rPr>
          <w:rFonts w:eastAsia="Trebuchet MS"/>
          <w:lang w:bidi="pl-PL"/>
        </w:rPr>
      </w:pPr>
      <w:r w:rsidRPr="0099601C">
        <w:rPr>
          <w:rFonts w:eastAsia="Trebuchet MS"/>
          <w:lang w:bidi="pl-PL"/>
        </w:rPr>
        <w:t>a)</w:t>
      </w:r>
      <w:r w:rsidRPr="0099601C">
        <w:rPr>
          <w:rFonts w:eastAsia="Trebuchet MS"/>
          <w:lang w:bidi="pl-PL"/>
        </w:rPr>
        <w:tab/>
        <w:t>15 dni od dnia zamieszczenia w Biuletynie Zamówień Publicznych ogłoszenia o wyniku postępowania;</w:t>
      </w:r>
    </w:p>
    <w:p w14:paraId="54509651" w14:textId="77777777" w:rsidR="0099601C" w:rsidRPr="0099601C" w:rsidRDefault="0099601C" w:rsidP="00ED6F7A">
      <w:pPr>
        <w:widowControl w:val="0"/>
        <w:spacing w:line="276" w:lineRule="auto"/>
        <w:ind w:left="284" w:right="40"/>
        <w:jc w:val="both"/>
        <w:rPr>
          <w:rFonts w:eastAsia="Trebuchet MS"/>
          <w:lang w:bidi="pl-PL"/>
        </w:rPr>
      </w:pPr>
      <w:r w:rsidRPr="0099601C">
        <w:rPr>
          <w:rFonts w:eastAsia="Trebuchet MS"/>
          <w:lang w:bidi="pl-PL"/>
        </w:rPr>
        <w:t>b)</w:t>
      </w:r>
      <w:r w:rsidRPr="0099601C">
        <w:rPr>
          <w:rFonts w:eastAsia="Trebuchet MS"/>
          <w:lang w:bidi="pl-PL"/>
        </w:rPr>
        <w:tab/>
        <w:t>miesiąca od dnia zawarcia umowy, jeżeli Zamawiający nie zamieścił w Biuletynie Zamówień Publicznych ogłoszenia o wyniku postępowania.</w:t>
      </w:r>
    </w:p>
    <w:p w14:paraId="32A38A8D" w14:textId="77777777" w:rsidR="0099601C" w:rsidRPr="0099601C" w:rsidRDefault="0099601C" w:rsidP="00ED6F7A">
      <w:pPr>
        <w:widowControl w:val="0"/>
        <w:spacing w:line="276" w:lineRule="auto"/>
        <w:ind w:left="284" w:right="40"/>
        <w:jc w:val="both"/>
        <w:rPr>
          <w:rFonts w:eastAsia="Trebuchet MS"/>
          <w:lang w:bidi="pl-PL"/>
        </w:rPr>
      </w:pPr>
      <w:r w:rsidRPr="0099601C">
        <w:rPr>
          <w:rFonts w:eastAsia="Trebuchet MS"/>
          <w:lang w:bidi="pl-PL"/>
        </w:rPr>
        <w:t>10.</w:t>
      </w:r>
      <w:r w:rsidRPr="0099601C">
        <w:rPr>
          <w:rFonts w:eastAsia="Trebuchet MS"/>
          <w:lang w:bidi="pl-PL"/>
        </w:rPr>
        <w:tab/>
        <w:t>Odwołanie zawiera elementy wskazane w art. 516 ustawy Pzp.</w:t>
      </w:r>
    </w:p>
    <w:p w14:paraId="470716FE" w14:textId="77777777" w:rsidR="0099601C" w:rsidRPr="0099601C" w:rsidRDefault="0099601C" w:rsidP="00ED6F7A">
      <w:pPr>
        <w:widowControl w:val="0"/>
        <w:spacing w:line="276" w:lineRule="auto"/>
        <w:ind w:left="284" w:right="40"/>
        <w:jc w:val="both"/>
        <w:rPr>
          <w:rFonts w:eastAsia="Trebuchet MS"/>
          <w:lang w:bidi="pl-PL"/>
        </w:rPr>
      </w:pPr>
      <w:r w:rsidRPr="0099601C">
        <w:rPr>
          <w:rFonts w:eastAsia="Trebuchet MS"/>
          <w:lang w:bidi="pl-PL"/>
        </w:rPr>
        <w:t>11.</w:t>
      </w:r>
      <w:r w:rsidRPr="0099601C">
        <w:rPr>
          <w:rFonts w:eastAsia="Trebuchet MS"/>
          <w:lang w:bidi="pl-PL"/>
        </w:rPr>
        <w:tab/>
        <w:t>Na orzeczenie Izby oraz postanowienie Prezesa Izby, o którym mowa w art. 519 ust. 1 ustawy, stronom oraz uczestnikom postępowania odwoławczego przysługuje skarga do sądu.</w:t>
      </w:r>
    </w:p>
    <w:p w14:paraId="7609EAF5" w14:textId="77777777" w:rsidR="0099601C" w:rsidRPr="0099601C" w:rsidRDefault="0099601C" w:rsidP="00ED6F7A">
      <w:pPr>
        <w:widowControl w:val="0"/>
        <w:spacing w:line="276" w:lineRule="auto"/>
        <w:ind w:left="284" w:right="40"/>
        <w:jc w:val="both"/>
        <w:rPr>
          <w:rFonts w:eastAsia="Trebuchet MS"/>
          <w:lang w:bidi="pl-PL"/>
        </w:rPr>
      </w:pPr>
      <w:r w:rsidRPr="0099601C">
        <w:rPr>
          <w:rFonts w:eastAsia="Trebuchet MS"/>
          <w:lang w:bidi="pl-PL"/>
        </w:rPr>
        <w:t>12.</w:t>
      </w:r>
      <w:r w:rsidRPr="0099601C">
        <w:rPr>
          <w:rFonts w:eastAsia="Trebuchet MS"/>
          <w:lang w:bidi="pl-PL"/>
        </w:rPr>
        <w:tab/>
        <w:t>W postępowaniu toczącym się wskutek wniesienia skargi stosuje się odpowiednio przepisy ustawy z dnia 17 listopada 1964 r. -</w:t>
      </w:r>
      <w:r w:rsidR="00FA6BFF">
        <w:rPr>
          <w:rFonts w:eastAsia="Trebuchet MS"/>
          <w:lang w:bidi="pl-PL"/>
        </w:rPr>
        <w:t xml:space="preserve"> </w:t>
      </w:r>
      <w:r w:rsidRPr="0099601C">
        <w:rPr>
          <w:rFonts w:eastAsia="Trebuchet MS"/>
          <w:lang w:bidi="pl-PL"/>
        </w:rPr>
        <w:t>Kodeks postępowania cywilnego o apelacji, jeżeli przepisy Działu IX ustawy nie stanowią inaczej.</w:t>
      </w:r>
    </w:p>
    <w:p w14:paraId="7587AD4A" w14:textId="77777777" w:rsidR="0099601C" w:rsidRPr="0099601C" w:rsidRDefault="0099601C" w:rsidP="00ED6F7A">
      <w:pPr>
        <w:widowControl w:val="0"/>
        <w:spacing w:line="276" w:lineRule="auto"/>
        <w:ind w:left="284" w:right="40"/>
        <w:jc w:val="both"/>
        <w:rPr>
          <w:rFonts w:eastAsia="Trebuchet MS"/>
          <w:lang w:bidi="pl-PL"/>
        </w:rPr>
      </w:pPr>
      <w:r w:rsidRPr="0099601C">
        <w:rPr>
          <w:rFonts w:eastAsia="Trebuchet MS"/>
          <w:lang w:bidi="pl-PL"/>
        </w:rPr>
        <w:t>13.</w:t>
      </w:r>
      <w:r w:rsidRPr="0099601C">
        <w:rPr>
          <w:rFonts w:eastAsia="Trebuchet MS"/>
          <w:lang w:bidi="pl-PL"/>
        </w:rPr>
        <w:tab/>
        <w:t>Skargę wnosi się do Sądu Okręgowego w Warszawie – sądu zamówień publicznych.</w:t>
      </w:r>
    </w:p>
    <w:p w14:paraId="710FEC7C" w14:textId="77777777" w:rsidR="0099601C" w:rsidRPr="0099601C" w:rsidRDefault="0099601C" w:rsidP="00ED6F7A">
      <w:pPr>
        <w:widowControl w:val="0"/>
        <w:spacing w:line="276" w:lineRule="auto"/>
        <w:ind w:left="284" w:right="40"/>
        <w:jc w:val="both"/>
        <w:rPr>
          <w:rFonts w:eastAsia="Trebuchet MS"/>
          <w:lang w:bidi="pl-PL"/>
        </w:rPr>
      </w:pPr>
      <w:r w:rsidRPr="0099601C">
        <w:rPr>
          <w:rFonts w:eastAsia="Trebuchet MS"/>
          <w:lang w:bidi="pl-PL"/>
        </w:rPr>
        <w:t>14.</w:t>
      </w:r>
      <w:r w:rsidRPr="0099601C">
        <w:rPr>
          <w:rFonts w:eastAsia="Trebuchet MS"/>
          <w:lang w:bidi="pl-PL"/>
        </w:rPr>
        <w:tab/>
        <w:t>Skargę wnosi się za pośrednictwem Prezesa Izby, w terminie 14 dni od dnia doręczenia orzeczenia Izby lub postanowienia Prezesa Izby, o którym mowa w art. 519 ust. 1 ustawy, przesyłając jednocześnie jej odpis przeciwnikowi skargi. Złożenie skargi w placówce pocztowej operatora wyznaczonego w rozumieniu ustawy z dnia 23 listopada 2012 r. -</w:t>
      </w:r>
      <w:r w:rsidR="006553D6">
        <w:rPr>
          <w:rFonts w:eastAsia="Trebuchet MS"/>
          <w:lang w:bidi="pl-PL"/>
        </w:rPr>
        <w:t xml:space="preserve"> </w:t>
      </w:r>
      <w:r w:rsidRPr="0099601C">
        <w:rPr>
          <w:rFonts w:eastAsia="Trebuchet MS"/>
          <w:lang w:bidi="pl-PL"/>
        </w:rPr>
        <w:t>Prawo pocztowe jest równoznaczne z jej wniesieniem.</w:t>
      </w:r>
    </w:p>
    <w:p w14:paraId="0AF053F3" w14:textId="77777777" w:rsidR="0099601C" w:rsidRPr="0099601C" w:rsidRDefault="0099601C" w:rsidP="00ED6F7A">
      <w:pPr>
        <w:widowControl w:val="0"/>
        <w:spacing w:line="276" w:lineRule="auto"/>
        <w:ind w:left="284" w:right="40"/>
        <w:jc w:val="both"/>
        <w:rPr>
          <w:rFonts w:eastAsia="Trebuchet MS"/>
          <w:lang w:bidi="pl-PL"/>
        </w:rPr>
      </w:pPr>
      <w:r w:rsidRPr="0099601C">
        <w:rPr>
          <w:rFonts w:eastAsia="Trebuchet MS"/>
          <w:lang w:bidi="pl-PL"/>
        </w:rPr>
        <w:t>15.</w:t>
      </w:r>
      <w:r w:rsidRPr="0099601C">
        <w:rPr>
          <w:rFonts w:eastAsia="Trebuchet MS"/>
          <w:lang w:bidi="pl-PL"/>
        </w:rPr>
        <w:tab/>
        <w:t>Skarga powinna czynić zadość wymaganiom przewidzianym dla pisma procesowego oraz zawierać oznaczenie zaskarżonego orzeczenia, ze wskazaniem, czy jest ono zaskarżone w całości, czy w części, przytoczenie zarzutów, zwięzłe ich uzasadnienie, wskazanie dowodów, a także wniosek o uchylenie orzeczenia lub o zmianę orzeczenia w całości lub w części, z zaznaczeniem zakresu żądanej zmiany.</w:t>
      </w:r>
    </w:p>
    <w:p w14:paraId="40D15157" w14:textId="77777777" w:rsidR="0099601C" w:rsidRPr="0099601C" w:rsidRDefault="0099601C" w:rsidP="00ED6F7A">
      <w:pPr>
        <w:widowControl w:val="0"/>
        <w:spacing w:line="276" w:lineRule="auto"/>
        <w:ind w:left="284" w:right="40"/>
        <w:jc w:val="both"/>
        <w:rPr>
          <w:rFonts w:eastAsia="Trebuchet MS"/>
          <w:lang w:bidi="pl-PL"/>
        </w:rPr>
      </w:pPr>
      <w:r w:rsidRPr="0099601C">
        <w:rPr>
          <w:rFonts w:eastAsia="Trebuchet MS"/>
          <w:lang w:bidi="pl-PL"/>
        </w:rPr>
        <w:t>16.</w:t>
      </w:r>
      <w:r w:rsidRPr="0099601C">
        <w:rPr>
          <w:rFonts w:eastAsia="Trebuchet MS"/>
          <w:lang w:bidi="pl-PL"/>
        </w:rPr>
        <w:tab/>
        <w:t>Od wyroku sądu lub postanowienia kończącego postępowanie w sprawie przysługuje skarga kasacyjna do Sądu Najwyższego.</w:t>
      </w:r>
    </w:p>
    <w:p w14:paraId="392A5C0F" w14:textId="77777777" w:rsidR="00553673" w:rsidRDefault="0099601C" w:rsidP="00ED6F7A">
      <w:pPr>
        <w:widowControl w:val="0"/>
        <w:spacing w:line="276" w:lineRule="auto"/>
        <w:ind w:left="284" w:right="40"/>
        <w:jc w:val="both"/>
        <w:rPr>
          <w:rFonts w:eastAsia="Trebuchet MS"/>
          <w:lang w:bidi="pl-PL"/>
        </w:rPr>
      </w:pPr>
      <w:r w:rsidRPr="0099601C">
        <w:rPr>
          <w:rFonts w:eastAsia="Trebuchet MS"/>
          <w:lang w:bidi="pl-PL"/>
        </w:rPr>
        <w:t>17.</w:t>
      </w:r>
      <w:r w:rsidRPr="0099601C">
        <w:rPr>
          <w:rFonts w:eastAsia="Trebuchet MS"/>
          <w:lang w:bidi="pl-PL"/>
        </w:rPr>
        <w:tab/>
        <w:t>Skargę kasacyjną może wnieść strona oraz Prezes Urzędu.</w:t>
      </w:r>
    </w:p>
    <w:p w14:paraId="291A830B" w14:textId="77777777" w:rsidR="0099601C" w:rsidRDefault="0099601C" w:rsidP="00ED6F7A">
      <w:pPr>
        <w:widowControl w:val="0"/>
        <w:spacing w:line="276" w:lineRule="auto"/>
        <w:ind w:right="40"/>
        <w:jc w:val="both"/>
        <w:rPr>
          <w:rFonts w:eastAsia="Trebuchet MS"/>
          <w:lang w:bidi="pl-PL"/>
        </w:rPr>
      </w:pPr>
    </w:p>
    <w:p w14:paraId="7921FD6E" w14:textId="77777777" w:rsidR="0099601C" w:rsidRPr="0099601C" w:rsidRDefault="0099601C" w:rsidP="00ED6F7A">
      <w:pPr>
        <w:widowControl w:val="0"/>
        <w:shd w:val="clear" w:color="auto" w:fill="D0CECE"/>
        <w:spacing w:line="276" w:lineRule="auto"/>
        <w:ind w:right="40"/>
        <w:jc w:val="both"/>
        <w:rPr>
          <w:rFonts w:eastAsia="Trebuchet MS"/>
          <w:b/>
          <w:lang w:bidi="pl-PL"/>
        </w:rPr>
      </w:pPr>
      <w:r w:rsidRPr="0099601C">
        <w:rPr>
          <w:rFonts w:eastAsia="Trebuchet MS"/>
          <w:b/>
          <w:lang w:bidi="pl-PL"/>
        </w:rPr>
        <w:t xml:space="preserve">XXIV. Informacja o obowiązku osobistego wykonania przez Wykonawcę kluczowych części zamówienia. </w:t>
      </w:r>
    </w:p>
    <w:p w14:paraId="28046D42" w14:textId="77777777" w:rsidR="0099601C" w:rsidRPr="0099601C" w:rsidRDefault="0099601C" w:rsidP="00ED6F7A">
      <w:pPr>
        <w:widowControl w:val="0"/>
        <w:spacing w:line="276" w:lineRule="auto"/>
        <w:ind w:right="40"/>
        <w:jc w:val="both"/>
        <w:rPr>
          <w:rFonts w:eastAsia="Trebuchet MS"/>
          <w:lang w:bidi="pl-PL"/>
        </w:rPr>
      </w:pPr>
      <w:r w:rsidRPr="0099601C">
        <w:rPr>
          <w:rFonts w:eastAsia="Trebuchet MS"/>
          <w:lang w:bidi="pl-PL"/>
        </w:rPr>
        <w:t>1.</w:t>
      </w:r>
      <w:r w:rsidRPr="0099601C">
        <w:rPr>
          <w:rFonts w:eastAsia="Trebuchet MS"/>
          <w:lang w:bidi="pl-PL"/>
        </w:rPr>
        <w:tab/>
        <w:t>Zamawiający nie zastrzega obowiązku osobistego wykonania przez Wykonawcę kluczowych części zamówienia.</w:t>
      </w:r>
    </w:p>
    <w:p w14:paraId="4CE04009" w14:textId="77777777" w:rsidR="0099601C" w:rsidRDefault="0099601C" w:rsidP="00ED6F7A">
      <w:pPr>
        <w:widowControl w:val="0"/>
        <w:spacing w:line="276" w:lineRule="auto"/>
        <w:ind w:right="40"/>
        <w:jc w:val="both"/>
        <w:rPr>
          <w:rFonts w:eastAsia="Trebuchet MS"/>
          <w:lang w:bidi="pl-PL"/>
        </w:rPr>
      </w:pPr>
      <w:r w:rsidRPr="0099601C">
        <w:rPr>
          <w:rFonts w:eastAsia="Trebuchet MS"/>
          <w:lang w:bidi="pl-PL"/>
        </w:rPr>
        <w:t>2.</w:t>
      </w:r>
      <w:r w:rsidRPr="0099601C">
        <w:rPr>
          <w:rFonts w:eastAsia="Trebuchet MS"/>
          <w:lang w:bidi="pl-PL"/>
        </w:rPr>
        <w:tab/>
        <w:t>Zamawiający żąda, aby Wykonawca w formularzu oferty, wskazał części zamówienia, których wykonanie zamierza powierzyć podwykonawcom oraz podania nazw ewentualnych podwykonawców, jeżeli są już znani.</w:t>
      </w:r>
    </w:p>
    <w:p w14:paraId="520588E9" w14:textId="77777777" w:rsidR="0099601C" w:rsidRPr="00D24BBF" w:rsidRDefault="0099601C" w:rsidP="00ED6F7A">
      <w:pPr>
        <w:widowControl w:val="0"/>
        <w:spacing w:line="276" w:lineRule="auto"/>
        <w:ind w:right="40"/>
        <w:jc w:val="both"/>
        <w:rPr>
          <w:rFonts w:eastAsia="Trebuchet MS"/>
          <w:lang w:bidi="pl-PL"/>
        </w:rPr>
      </w:pPr>
    </w:p>
    <w:p w14:paraId="39624536" w14:textId="77777777" w:rsidR="003051A1" w:rsidRPr="00D24BBF" w:rsidRDefault="00FD620D" w:rsidP="00ED6F7A">
      <w:pPr>
        <w:widowControl w:val="0"/>
        <w:shd w:val="clear" w:color="auto" w:fill="BFBFBF"/>
        <w:spacing w:line="276" w:lineRule="auto"/>
        <w:ind w:left="426" w:right="40" w:hanging="426"/>
        <w:rPr>
          <w:rFonts w:eastAsia="Trebuchet MS"/>
          <w:b/>
          <w:lang w:bidi="pl-PL"/>
        </w:rPr>
      </w:pPr>
      <w:r w:rsidRPr="00D24BBF">
        <w:rPr>
          <w:rFonts w:eastAsia="Trebuchet MS"/>
          <w:b/>
          <w:lang w:bidi="pl-PL"/>
        </w:rPr>
        <w:t>XX</w:t>
      </w:r>
      <w:r w:rsidR="006518B2" w:rsidRPr="00D24BBF">
        <w:rPr>
          <w:rFonts w:eastAsia="Trebuchet MS"/>
          <w:b/>
          <w:lang w:bidi="pl-PL"/>
        </w:rPr>
        <w:t>V</w:t>
      </w:r>
      <w:r w:rsidRPr="00D24BBF">
        <w:rPr>
          <w:rFonts w:eastAsia="Trebuchet MS"/>
          <w:b/>
          <w:lang w:bidi="pl-PL"/>
        </w:rPr>
        <w:t>.</w:t>
      </w:r>
      <w:r w:rsidRPr="00D24BBF">
        <w:rPr>
          <w:rFonts w:eastAsia="Trebuchet MS"/>
          <w:b/>
          <w:lang w:bidi="pl-PL"/>
        </w:rPr>
        <w:tab/>
      </w:r>
      <w:r w:rsidR="003051A1" w:rsidRPr="00D24BBF">
        <w:rPr>
          <w:rFonts w:eastAsia="Trebuchet MS"/>
          <w:b/>
          <w:lang w:bidi="pl-PL"/>
        </w:rPr>
        <w:t>Informacje dodatkowe dotyczące składania ofert</w:t>
      </w:r>
    </w:p>
    <w:p w14:paraId="0A05F80B" w14:textId="77777777" w:rsidR="003051A1" w:rsidRPr="00D24BBF" w:rsidRDefault="003051A1" w:rsidP="005D7E26">
      <w:pPr>
        <w:widowControl w:val="0"/>
        <w:numPr>
          <w:ilvl w:val="0"/>
          <w:numId w:val="15"/>
        </w:numPr>
        <w:spacing w:line="276" w:lineRule="auto"/>
        <w:ind w:left="284" w:right="40" w:hanging="284"/>
        <w:jc w:val="both"/>
        <w:rPr>
          <w:rFonts w:eastAsia="Trebuchet MS"/>
          <w:lang w:bidi="pl-PL"/>
        </w:rPr>
      </w:pPr>
      <w:r w:rsidRPr="00D24BBF">
        <w:rPr>
          <w:rFonts w:eastAsia="Trebuchet MS"/>
          <w:lang w:bidi="pl-PL"/>
        </w:rPr>
        <w:t xml:space="preserve">Niniejsza </w:t>
      </w:r>
      <w:r w:rsidR="00FD620D" w:rsidRPr="00D24BBF">
        <w:rPr>
          <w:rFonts w:eastAsia="Trebuchet MS"/>
          <w:lang w:bidi="pl-PL"/>
        </w:rPr>
        <w:t>SWZ</w:t>
      </w:r>
      <w:r w:rsidRPr="00D24BBF">
        <w:rPr>
          <w:rFonts w:eastAsia="Trebuchet MS"/>
          <w:lang w:bidi="pl-PL"/>
        </w:rPr>
        <w:t xml:space="preserve"> oraz wszystkie dokumenty do niej dołączone mogą być użyte jedynie w celu sporządzenia oferty.</w:t>
      </w:r>
    </w:p>
    <w:p w14:paraId="22098627" w14:textId="77777777" w:rsidR="003051A1" w:rsidRPr="00D24BBF" w:rsidRDefault="003051A1" w:rsidP="005D7E26">
      <w:pPr>
        <w:widowControl w:val="0"/>
        <w:numPr>
          <w:ilvl w:val="0"/>
          <w:numId w:val="15"/>
        </w:numPr>
        <w:spacing w:line="276" w:lineRule="auto"/>
        <w:ind w:left="284" w:right="40" w:hanging="284"/>
        <w:jc w:val="both"/>
        <w:rPr>
          <w:rFonts w:eastAsia="Trebuchet MS"/>
          <w:lang w:bidi="pl-PL"/>
        </w:rPr>
      </w:pPr>
      <w:r w:rsidRPr="00D24BBF">
        <w:rPr>
          <w:rFonts w:eastAsia="Trebuchet MS"/>
          <w:lang w:bidi="pl-PL"/>
        </w:rPr>
        <w:t xml:space="preserve">Wykonawca przedstawia ofertę zgodnie z wymaganiami określonymi w niniejszej  </w:t>
      </w:r>
      <w:r w:rsidR="00FD620D" w:rsidRPr="00D24BBF">
        <w:rPr>
          <w:rFonts w:eastAsia="Trebuchet MS"/>
          <w:lang w:bidi="pl-PL"/>
        </w:rPr>
        <w:t>SWZ</w:t>
      </w:r>
      <w:r w:rsidRPr="00D24BBF">
        <w:rPr>
          <w:rFonts w:eastAsia="Trebuchet MS"/>
          <w:lang w:bidi="pl-PL"/>
        </w:rPr>
        <w:t xml:space="preserve">.  </w:t>
      </w:r>
    </w:p>
    <w:p w14:paraId="626C5CEF" w14:textId="77777777" w:rsidR="003051A1" w:rsidRPr="00D24BBF" w:rsidRDefault="003051A1" w:rsidP="005D7E26">
      <w:pPr>
        <w:widowControl w:val="0"/>
        <w:numPr>
          <w:ilvl w:val="0"/>
          <w:numId w:val="15"/>
        </w:numPr>
        <w:spacing w:line="276" w:lineRule="auto"/>
        <w:ind w:left="284" w:right="40" w:hanging="284"/>
        <w:jc w:val="both"/>
        <w:rPr>
          <w:rFonts w:eastAsia="Trebuchet MS"/>
          <w:lang w:bidi="pl-PL"/>
        </w:rPr>
      </w:pPr>
      <w:r w:rsidRPr="00D24BBF">
        <w:rPr>
          <w:rFonts w:eastAsia="Trebuchet MS"/>
          <w:lang w:bidi="pl-PL"/>
        </w:rPr>
        <w:lastRenderedPageBreak/>
        <w:t>Wykonawca ponosi wszystkie koszty związane z przygotowaniem i złożeniem oferty</w:t>
      </w:r>
      <w:r w:rsidR="00FD620D" w:rsidRPr="00D24BBF">
        <w:rPr>
          <w:rFonts w:eastAsia="Trebuchet MS"/>
          <w:lang w:bidi="pl-PL"/>
        </w:rPr>
        <w:t xml:space="preserve"> Zamawiający nie przewiduje zwrotu kosztów udziału w postępowaniu</w:t>
      </w:r>
      <w:r w:rsidRPr="00D24BBF">
        <w:rPr>
          <w:rFonts w:eastAsia="Trebuchet MS"/>
          <w:lang w:bidi="pl-PL"/>
        </w:rPr>
        <w:t>.</w:t>
      </w:r>
    </w:p>
    <w:p w14:paraId="723623B3" w14:textId="77777777" w:rsidR="00FD620D" w:rsidRPr="00D24BBF" w:rsidRDefault="00FD620D" w:rsidP="005D7E26">
      <w:pPr>
        <w:widowControl w:val="0"/>
        <w:numPr>
          <w:ilvl w:val="0"/>
          <w:numId w:val="15"/>
        </w:numPr>
        <w:spacing w:line="276" w:lineRule="auto"/>
        <w:ind w:left="284" w:right="40" w:hanging="284"/>
        <w:jc w:val="both"/>
        <w:rPr>
          <w:rFonts w:eastAsia="Trebuchet MS"/>
          <w:lang w:bidi="pl-PL"/>
        </w:rPr>
      </w:pPr>
      <w:r w:rsidRPr="00D24BBF">
        <w:rPr>
          <w:rFonts w:eastAsia="Trebuchet MS"/>
          <w:lang w:bidi="pl-PL"/>
        </w:rPr>
        <w:t>Zamawiający nie przewiduje składania ofert wariantowych.</w:t>
      </w:r>
    </w:p>
    <w:p w14:paraId="220472EE" w14:textId="77777777" w:rsidR="00C74FFF" w:rsidRDefault="00FD620D" w:rsidP="005D7E26">
      <w:pPr>
        <w:widowControl w:val="0"/>
        <w:numPr>
          <w:ilvl w:val="0"/>
          <w:numId w:val="15"/>
        </w:numPr>
        <w:spacing w:line="276" w:lineRule="auto"/>
        <w:ind w:left="284" w:right="40" w:hanging="284"/>
        <w:jc w:val="both"/>
        <w:rPr>
          <w:rFonts w:eastAsia="Trebuchet MS"/>
          <w:lang w:bidi="pl-PL"/>
        </w:rPr>
      </w:pPr>
      <w:r w:rsidRPr="00D24BBF">
        <w:rPr>
          <w:rFonts w:eastAsia="Trebuchet MS"/>
          <w:lang w:bidi="pl-PL"/>
        </w:rPr>
        <w:t>Zamawiający nie przewiduje aukcji elektronicznej</w:t>
      </w:r>
      <w:r w:rsidR="00390494">
        <w:rPr>
          <w:rFonts w:eastAsia="Trebuchet MS"/>
          <w:lang w:bidi="pl-PL"/>
        </w:rPr>
        <w:t>.</w:t>
      </w:r>
    </w:p>
    <w:p w14:paraId="1FB9D354" w14:textId="77777777" w:rsidR="008E79AE" w:rsidRPr="00D24BBF" w:rsidRDefault="008E79AE" w:rsidP="00ED6F7A">
      <w:pPr>
        <w:widowControl w:val="0"/>
        <w:spacing w:line="276" w:lineRule="auto"/>
        <w:ind w:right="40"/>
        <w:jc w:val="both"/>
        <w:rPr>
          <w:rFonts w:eastAsia="Trebuchet MS"/>
          <w:lang w:bidi="pl-PL"/>
        </w:rPr>
      </w:pPr>
      <w:r>
        <w:rPr>
          <w:rFonts w:eastAsia="Trebuchet MS"/>
          <w:lang w:bidi="pl-PL"/>
        </w:rPr>
        <w:t xml:space="preserve">6. Zamawiający nie przewiduje </w:t>
      </w:r>
      <w:r w:rsidRPr="008E79AE">
        <w:rPr>
          <w:rFonts w:eastAsia="Trebuchet MS"/>
          <w:lang w:bidi="pl-PL"/>
        </w:rPr>
        <w:t>wym</w:t>
      </w:r>
      <w:r>
        <w:rPr>
          <w:rFonts w:eastAsia="Trebuchet MS"/>
          <w:lang w:bidi="pl-PL"/>
        </w:rPr>
        <w:t>ogu</w:t>
      </w:r>
      <w:r w:rsidRPr="008E79AE">
        <w:rPr>
          <w:rFonts w:eastAsia="Trebuchet MS"/>
          <w:lang w:bidi="pl-PL"/>
        </w:rPr>
        <w:t xml:space="preserve"> lub możliwość złożenia ofert w postaci katalogów elektronicznych lub dołączenia katalogów elektronicznych do oferty, w sytuacji określonej w art. 93</w:t>
      </w:r>
    </w:p>
    <w:p w14:paraId="36ED0034" w14:textId="77777777" w:rsidR="003051A1" w:rsidRDefault="008E79AE" w:rsidP="00ED6F7A">
      <w:pPr>
        <w:widowControl w:val="0"/>
        <w:spacing w:line="276" w:lineRule="auto"/>
        <w:ind w:right="40"/>
        <w:jc w:val="both"/>
        <w:rPr>
          <w:bCs/>
          <w:lang w:val="x-none" w:eastAsia="x-none"/>
        </w:rPr>
      </w:pPr>
      <w:r>
        <w:rPr>
          <w:bCs/>
          <w:lang w:eastAsia="x-none"/>
        </w:rPr>
        <w:t xml:space="preserve">7. </w:t>
      </w:r>
      <w:bookmarkStart w:id="16" w:name="_Hlk134450588"/>
      <w:r w:rsidRPr="008E79AE">
        <w:rPr>
          <w:bCs/>
          <w:lang w:val="x-none" w:eastAsia="x-none"/>
        </w:rPr>
        <w:t>Zamawiający nie przewiduje zamówień, o których mowa w art. 214 ust. 1 pkt 8.</w:t>
      </w:r>
      <w:bookmarkEnd w:id="16"/>
    </w:p>
    <w:p w14:paraId="3D2D97B1" w14:textId="77777777" w:rsidR="00C8081C" w:rsidRPr="00CA0441" w:rsidRDefault="00C8081C" w:rsidP="00ED6F7A">
      <w:pPr>
        <w:widowControl w:val="0"/>
        <w:spacing w:line="276" w:lineRule="auto"/>
        <w:ind w:right="40"/>
        <w:jc w:val="both"/>
      </w:pPr>
      <w:r>
        <w:rPr>
          <w:bCs/>
          <w:lang w:eastAsia="x-none"/>
        </w:rPr>
        <w:t xml:space="preserve">8. </w:t>
      </w:r>
      <w:bookmarkStart w:id="17" w:name="_Hlk134450605"/>
      <w:r w:rsidR="00916151" w:rsidRPr="00CA0441">
        <w:t>Zamawiający nie przewiduje zawarcia umowy ramowej, o której mowa w art. 311–315 ustawy Pzp</w:t>
      </w:r>
      <w:bookmarkEnd w:id="17"/>
      <w:r w:rsidRPr="00CA0441">
        <w:t>.</w:t>
      </w:r>
    </w:p>
    <w:p w14:paraId="1921421C" w14:textId="77777777" w:rsidR="00A65D82" w:rsidRDefault="00376D86" w:rsidP="002A69F4">
      <w:pPr>
        <w:widowControl w:val="0"/>
        <w:spacing w:line="276" w:lineRule="auto"/>
        <w:ind w:right="40"/>
        <w:jc w:val="both"/>
      </w:pPr>
      <w:r>
        <w:t xml:space="preserve">9. </w:t>
      </w:r>
      <w:r w:rsidRPr="00376D86">
        <w:t>Zamawiający nie dopuszcza składania ofert częściowych.</w:t>
      </w:r>
      <w:r w:rsidR="00E321E6">
        <w:t xml:space="preserve"> </w:t>
      </w:r>
    </w:p>
    <w:p w14:paraId="2BF1F9B9" w14:textId="100F33E9" w:rsidR="00AA3D11" w:rsidRPr="00686844" w:rsidRDefault="00AA3D11" w:rsidP="00AA3D11">
      <w:pPr>
        <w:widowControl w:val="0"/>
        <w:spacing w:line="276" w:lineRule="auto"/>
        <w:ind w:right="40"/>
        <w:jc w:val="both"/>
      </w:pPr>
      <w:r>
        <w:t xml:space="preserve">Ze względu na rodzaj zamówienia, w tym jego charakter techniczny oraz zamierzony efekt przedsięwzięcia i jego funkcjonalność, Zamawiający nie dokonał podziału zamówienia na części. Przedmiot zamówienia stanowi jedną, integralną całość. </w:t>
      </w:r>
      <w:r w:rsidR="00C46F72">
        <w:t xml:space="preserve">Zamówienie obejmuje budowę </w:t>
      </w:r>
      <w:r w:rsidR="00924123">
        <w:t>żłobka w Lubaszu</w:t>
      </w:r>
      <w:r>
        <w:t xml:space="preserve">. </w:t>
      </w:r>
      <w:r w:rsidRPr="00686844">
        <w:t>Oddzielenie pojedynczych elementów byłoby technicznie</w:t>
      </w:r>
      <w:r w:rsidR="00924123">
        <w:t xml:space="preserve"> </w:t>
      </w:r>
      <w:r w:rsidRPr="00686844">
        <w:t xml:space="preserve">i ekonomicznie nieuzasadnione. </w:t>
      </w:r>
      <w:r w:rsidRPr="00E74E37">
        <w:t>Podział zamówienia na części powinien skutkować poszerzeniem kręgu Wykonawców, w tym zwiększeniem udziału sektora małych i średnich przedsiębiorstw (MŚP) w rynku zamówień publicznych, a co za tym idzie powodować większe zróżnicowanie cen przekładające się pozytywnie na konkurencyjność cen ofert. Rozpatrywana przez Zamawiającego możliwość podziału zamówienia na części w żadnym stopniu nie przyczyni się do poszerzenia kręgu Wykonawców, w tym zwiększenia udziału MŚP</w:t>
      </w:r>
      <w:r>
        <w:t xml:space="preserve"> w rynku zamówień publicznych –</w:t>
      </w:r>
      <w:r w:rsidRPr="00E74E37">
        <w:t xml:space="preserve"> krąg Wykonawców, do których adresowane jest zamówienie będzie bowiem jednakowy.</w:t>
      </w:r>
      <w:r>
        <w:t xml:space="preserve"> </w:t>
      </w:r>
      <w:r w:rsidRPr="00686844">
        <w:t>Brak podziału zamówienia na części nie naruszy konkurencji poprzez ograniczenie możliwości ubiegania się o zamówienie mniejszym podmiotom, w szczególności małym i średnim przedsiębiorstwom.</w:t>
      </w:r>
    </w:p>
    <w:p w14:paraId="7D0607F8" w14:textId="77777777" w:rsidR="00AA3D11" w:rsidRDefault="00AA3D11" w:rsidP="00AA3D11">
      <w:pPr>
        <w:suppressAutoHyphens/>
        <w:spacing w:line="276" w:lineRule="auto"/>
        <w:jc w:val="both"/>
      </w:pPr>
      <w:r w:rsidRPr="00686844">
        <w:t>Zamawiający przed wszczęciem niniejszego postępowania przeanalizował możliwość podziału niniejszego zamówienia na części, odnosząc się do jego wielkości, skali, a przede wszystkim wpływu jaki będzie miała decyzja dotycząca podziału zamówienia na rynek małych i średnich przedsiębiorstw (MŚP).</w:t>
      </w:r>
    </w:p>
    <w:p w14:paraId="6B6CA629" w14:textId="77777777" w:rsidR="00AA3D11" w:rsidRDefault="00AA3D11" w:rsidP="00AA3D11">
      <w:pPr>
        <w:suppressAutoHyphens/>
        <w:spacing w:line="276" w:lineRule="auto"/>
        <w:jc w:val="both"/>
      </w:pPr>
      <w:r w:rsidRPr="00686844">
        <w:t xml:space="preserve">Zastosowany ewentualnie podział zamówienia na części nie zwiększyłby konkurencyjności w sektorze małych i średnich przedsiębiorstw (a wręcz mogłoby utrudnić realizację przedmiotowego zamówienia) – zakres zamówienia jest zakresem typowym, umożliwiającym złożenie oferty Wykonawcom z grupy małych lub średnich przedsiębiorstw. </w:t>
      </w:r>
    </w:p>
    <w:p w14:paraId="422F507B" w14:textId="77777777" w:rsidR="00AA3D11" w:rsidRDefault="00AA3D11" w:rsidP="00AA3D11">
      <w:pPr>
        <w:suppressAutoHyphens/>
        <w:spacing w:line="276" w:lineRule="auto"/>
        <w:jc w:val="both"/>
        <w:rPr>
          <w:color w:val="FF0000"/>
        </w:rPr>
      </w:pPr>
      <w:r w:rsidRPr="00686844">
        <w:t>Zgodnie z treścią motywu 78 dyrektywy</w:t>
      </w:r>
      <w:r>
        <w:t xml:space="preserve"> </w:t>
      </w:r>
      <w:r w:rsidRPr="00686844">
        <w:t xml:space="preserve">2014/24/UE, instytucja zamawiająca powinna mieć obowiązek rozważenia celowości podziału zamówień na części, jednocześnie zachowując swobodę autonomicznego podejmowania decyzji na każdej podstawie, jaką uzna za stosowną, nie podlegając nadzorowi administracyjnemu ani sądowemu. Dyrektywa 2014/24/UE w treści motywu 78 wskazuje, że aby zwiększyć konkurencję, instytucje zamawiające należy w szczególności zachęcać do dzielenia dużych zamówień na części. Należy podkreślić, że wartość szacunkowa niniejszego zamówienia jest mniejsza niż progi unijne, o których mowa w art. 3 ustawy Pzp, co pozwala stwierdzić, że postępowanie to nie mieści się w kategorii dużych zamówień. Wobec czego należy uznać, że skierowane jest </w:t>
      </w:r>
      <w:r>
        <w:t xml:space="preserve">wprost </w:t>
      </w:r>
      <w:r w:rsidRPr="00686844">
        <w:t>do MŚP.</w:t>
      </w:r>
    </w:p>
    <w:p w14:paraId="2C2F5394" w14:textId="77777777" w:rsidR="00AA3D11" w:rsidRDefault="00AA3D11" w:rsidP="00AA3D11">
      <w:pPr>
        <w:suppressAutoHyphens/>
        <w:spacing w:line="276" w:lineRule="auto"/>
        <w:jc w:val="both"/>
      </w:pPr>
      <w:r>
        <w:t>Reasumując z</w:t>
      </w:r>
      <w:r w:rsidRPr="00E74E37">
        <w:t>e względu na rodzaj zamówienia, w tym jego charakter techniczny oraz zamierzony efekt przedsię</w:t>
      </w:r>
      <w:r>
        <w:t>wzięcia i jego funkcjonalność, z</w:t>
      </w:r>
      <w:r w:rsidRPr="00E74E37">
        <w:t xml:space="preserve">amówienie jest dostępne dla </w:t>
      </w:r>
      <w:r w:rsidRPr="00E74E37">
        <w:lastRenderedPageBreak/>
        <w:t xml:space="preserve">wykonawców z sektora małych i średnich przedsiębiorstw oraz zapewnia poziom konkurencji między wykonawcami. </w:t>
      </w:r>
      <w:r w:rsidRPr="00686844">
        <w:t xml:space="preserve">Podział zamówienia negatywnie mógłby wpłynąć na ostateczne koszty realizacji zamówienia. W ocenie Zamawiającego, zarówno sam zakres jak i wielkość zamówienia w pełni odpowiadają możliwościom i specjalizacji podmiotów, do których adresowane jest to zamówienie (w szczególności są to właśnie MŚP). Brak podziału nie narusza zatem zasad wyrażonych w art. 16 pkt 1 ustawy Pzp, tj. zasady konkurencyjności i równego traktowania Wykonawców. Ponadto za zobowiązania gwarancyjne (w zakresie gwarancji i rękojmi) </w:t>
      </w:r>
      <w:r>
        <w:t xml:space="preserve">– za realizację przedmiotu </w:t>
      </w:r>
      <w:r w:rsidRPr="00686844">
        <w:t>zamówieni</w:t>
      </w:r>
      <w:r>
        <w:t>a</w:t>
      </w:r>
      <w:r w:rsidRPr="00686844">
        <w:t xml:space="preserve"> odpowiadał będzie jeden wykonawca.</w:t>
      </w:r>
    </w:p>
    <w:p w14:paraId="2EA626E3" w14:textId="77777777" w:rsidR="00D86565" w:rsidRDefault="00D86565" w:rsidP="00ED6F7A">
      <w:pPr>
        <w:pStyle w:val="Default"/>
        <w:spacing w:line="276" w:lineRule="auto"/>
        <w:rPr>
          <w:rFonts w:ascii="Times New Roman" w:hAnsi="Times New Roman" w:cs="Times New Roman"/>
        </w:rPr>
      </w:pPr>
      <w:bookmarkStart w:id="18" w:name="_Hlk134450520"/>
      <w:r w:rsidRPr="00D86565">
        <w:rPr>
          <w:rFonts w:ascii="Times New Roman" w:hAnsi="Times New Roman" w:cs="Times New Roman"/>
        </w:rPr>
        <w:t xml:space="preserve">10. Zamawiający nie przewiduje organizowania dla Wykonawców wizji lokalnej. </w:t>
      </w:r>
    </w:p>
    <w:p w14:paraId="372EAF4D" w14:textId="77777777" w:rsidR="00916151" w:rsidRPr="00CA0441" w:rsidRDefault="00916151" w:rsidP="00916151">
      <w:pPr>
        <w:pStyle w:val="Default"/>
        <w:spacing w:line="276" w:lineRule="auto"/>
        <w:jc w:val="both"/>
        <w:rPr>
          <w:rFonts w:ascii="Times New Roman" w:hAnsi="Times New Roman" w:cs="Times New Roman"/>
          <w:color w:val="auto"/>
        </w:rPr>
      </w:pPr>
      <w:r w:rsidRPr="00CA0441">
        <w:rPr>
          <w:rFonts w:ascii="Times New Roman" w:hAnsi="Times New Roman" w:cs="Times New Roman"/>
          <w:color w:val="auto"/>
        </w:rPr>
        <w:t>11. Zamawiający nie przewiduje zatrudniania osób, o których mowa w art. 96 ust. 2 pkt. 2 Pzp.</w:t>
      </w:r>
    </w:p>
    <w:p w14:paraId="1507F8D6" w14:textId="77777777" w:rsidR="00916151" w:rsidRPr="00CA0441" w:rsidRDefault="00916151" w:rsidP="00916151">
      <w:pPr>
        <w:pStyle w:val="Default"/>
        <w:spacing w:line="276" w:lineRule="auto"/>
        <w:jc w:val="both"/>
        <w:rPr>
          <w:rFonts w:ascii="Times New Roman" w:hAnsi="Times New Roman" w:cs="Times New Roman"/>
          <w:color w:val="auto"/>
        </w:rPr>
      </w:pPr>
      <w:r w:rsidRPr="00CA0441">
        <w:rPr>
          <w:rFonts w:ascii="Times New Roman" w:hAnsi="Times New Roman" w:cs="Times New Roman"/>
          <w:color w:val="auto"/>
        </w:rPr>
        <w:t>12. Zamawiający nie zastrzega możliwości ubiegania się o zamówienie wyłącznie przez wykonawców, o których mowa w art. 94 Pzp.</w:t>
      </w:r>
    </w:p>
    <w:bookmarkEnd w:id="18"/>
    <w:p w14:paraId="6DE1F7BD" w14:textId="77777777" w:rsidR="00C8081C" w:rsidRPr="00C8081C" w:rsidRDefault="00C8081C" w:rsidP="00ED6F7A">
      <w:pPr>
        <w:widowControl w:val="0"/>
        <w:spacing w:line="276" w:lineRule="auto"/>
        <w:ind w:right="40"/>
        <w:jc w:val="both"/>
        <w:rPr>
          <w:rFonts w:eastAsia="Trebuchet MS"/>
          <w:lang w:bidi="pl-PL"/>
        </w:rPr>
      </w:pPr>
    </w:p>
    <w:p w14:paraId="10EA113D" w14:textId="77777777" w:rsidR="009D6B0C" w:rsidRPr="00D24BBF" w:rsidRDefault="0099601C" w:rsidP="00ED6F7A">
      <w:pPr>
        <w:pStyle w:val="Tekstpodstawowy"/>
        <w:shd w:val="clear" w:color="auto" w:fill="BFBFBF"/>
        <w:spacing w:line="276" w:lineRule="auto"/>
        <w:jc w:val="left"/>
        <w:rPr>
          <w:rFonts w:ascii="Times New Roman" w:hAnsi="Times New Roman"/>
          <w:b/>
          <w:smallCaps w:val="0"/>
          <w:sz w:val="24"/>
          <w:szCs w:val="24"/>
          <w:lang w:val="pl-PL"/>
        </w:rPr>
      </w:pPr>
      <w:r>
        <w:rPr>
          <w:rFonts w:ascii="Times New Roman" w:hAnsi="Times New Roman"/>
          <w:b/>
          <w:smallCaps w:val="0"/>
          <w:sz w:val="24"/>
          <w:szCs w:val="24"/>
          <w:lang w:val="pl-PL"/>
        </w:rPr>
        <w:t xml:space="preserve">XXVI. </w:t>
      </w:r>
      <w:r w:rsidR="009D6B0C" w:rsidRPr="00D24BBF">
        <w:rPr>
          <w:rFonts w:ascii="Times New Roman" w:hAnsi="Times New Roman"/>
          <w:b/>
          <w:smallCaps w:val="0"/>
          <w:sz w:val="24"/>
          <w:szCs w:val="24"/>
          <w:lang w:val="pl-PL"/>
        </w:rPr>
        <w:t>Klauzula informacyjna dotycząca RODO</w:t>
      </w:r>
    </w:p>
    <w:p w14:paraId="7EA40322" w14:textId="77777777" w:rsidR="00246F19" w:rsidRPr="00FB17E2" w:rsidRDefault="00246F19" w:rsidP="00ED6F7A">
      <w:pPr>
        <w:autoSpaceDE w:val="0"/>
        <w:autoSpaceDN w:val="0"/>
        <w:adjustRightInd w:val="0"/>
        <w:spacing w:line="276" w:lineRule="auto"/>
        <w:jc w:val="both"/>
      </w:pPr>
      <w:r w:rsidRPr="00FB17E2">
        <w:t>Niniejsza informacja umieszczona jest w związku z obowiązkami określonymi w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Dziennik Urzędowy Unii Europejskiej z dnia 14 maja 2016 r. L 119/1.</w:t>
      </w:r>
    </w:p>
    <w:p w14:paraId="75193578" w14:textId="77777777" w:rsidR="00246F19" w:rsidRPr="00FB17E2" w:rsidRDefault="00246F19" w:rsidP="00ED6F7A">
      <w:pPr>
        <w:autoSpaceDE w:val="0"/>
        <w:autoSpaceDN w:val="0"/>
        <w:adjustRightInd w:val="0"/>
        <w:spacing w:line="276" w:lineRule="auto"/>
        <w:jc w:val="both"/>
        <w:rPr>
          <w:b/>
          <w:bCs/>
        </w:rPr>
      </w:pPr>
      <w:r w:rsidRPr="00FB17E2">
        <w:rPr>
          <w:b/>
          <w:bCs/>
        </w:rPr>
        <w:t>Informacje podstawowe dotyczące przetwarzania danych osobowych oferenta Administrator Danych Osobowych (ADO)</w:t>
      </w:r>
    </w:p>
    <w:p w14:paraId="63254230" w14:textId="77777777" w:rsidR="00246F19" w:rsidRPr="00FB17E2" w:rsidRDefault="00246F19" w:rsidP="00ED6F7A">
      <w:pPr>
        <w:autoSpaceDE w:val="0"/>
        <w:autoSpaceDN w:val="0"/>
        <w:adjustRightInd w:val="0"/>
        <w:spacing w:line="276" w:lineRule="auto"/>
        <w:jc w:val="both"/>
      </w:pPr>
      <w:r w:rsidRPr="00FB17E2">
        <w:t xml:space="preserve">Administratorem danych osobowych jest </w:t>
      </w:r>
      <w:r w:rsidR="00954BCA">
        <w:t>Wójt Gminy</w:t>
      </w:r>
      <w:r w:rsidRPr="00FB17E2">
        <w:t xml:space="preserve"> Lubasz. Można się z nami skontaktować w następujący sposób:</w:t>
      </w:r>
    </w:p>
    <w:p w14:paraId="2769268C" w14:textId="77777777" w:rsidR="00246F19" w:rsidRPr="00FB17E2" w:rsidRDefault="00246F19" w:rsidP="00ED6F7A">
      <w:pPr>
        <w:autoSpaceDE w:val="0"/>
        <w:autoSpaceDN w:val="0"/>
        <w:adjustRightInd w:val="0"/>
        <w:spacing w:line="276" w:lineRule="auto"/>
        <w:jc w:val="both"/>
      </w:pPr>
      <w:r w:rsidRPr="00FB17E2">
        <w:t>- listownie na adres: ul. B. Chrobrego 37, 64-720 Lubasz,</w:t>
      </w:r>
    </w:p>
    <w:p w14:paraId="07F88D0C" w14:textId="77777777" w:rsidR="00246F19" w:rsidRPr="00FB17E2" w:rsidRDefault="00246F19" w:rsidP="00ED6F7A">
      <w:pPr>
        <w:autoSpaceDE w:val="0"/>
        <w:autoSpaceDN w:val="0"/>
        <w:adjustRightInd w:val="0"/>
        <w:spacing w:line="276" w:lineRule="auto"/>
        <w:jc w:val="both"/>
      </w:pPr>
      <w:r w:rsidRPr="00FB17E2">
        <w:t>- przez e-mail: lubasz@wokiss.pl,</w:t>
      </w:r>
    </w:p>
    <w:p w14:paraId="6547C413" w14:textId="77777777" w:rsidR="00246F19" w:rsidRPr="00FB17E2" w:rsidRDefault="00246F19" w:rsidP="00ED6F7A">
      <w:pPr>
        <w:autoSpaceDE w:val="0"/>
        <w:autoSpaceDN w:val="0"/>
        <w:adjustRightInd w:val="0"/>
        <w:spacing w:line="276" w:lineRule="auto"/>
        <w:jc w:val="both"/>
      </w:pPr>
      <w:r w:rsidRPr="00FB17E2">
        <w:t>- telefonicznie: +48 67/ 2556012.</w:t>
      </w:r>
    </w:p>
    <w:p w14:paraId="0D39E805" w14:textId="77777777" w:rsidR="00246F19" w:rsidRPr="00FB17E2" w:rsidRDefault="00246F19" w:rsidP="00ED6F7A">
      <w:pPr>
        <w:autoSpaceDE w:val="0"/>
        <w:autoSpaceDN w:val="0"/>
        <w:adjustRightInd w:val="0"/>
        <w:spacing w:line="276" w:lineRule="auto"/>
        <w:jc w:val="both"/>
        <w:rPr>
          <w:b/>
          <w:bCs/>
        </w:rPr>
      </w:pPr>
      <w:r w:rsidRPr="00FB17E2">
        <w:rPr>
          <w:b/>
          <w:bCs/>
        </w:rPr>
        <w:t>Inspektor Ochrony Danych</w:t>
      </w:r>
    </w:p>
    <w:p w14:paraId="0186B680" w14:textId="77777777" w:rsidR="00246F19" w:rsidRPr="00FB17E2" w:rsidRDefault="00246F19" w:rsidP="00ED6F7A">
      <w:pPr>
        <w:autoSpaceDE w:val="0"/>
        <w:autoSpaceDN w:val="0"/>
        <w:adjustRightInd w:val="0"/>
        <w:spacing w:line="276" w:lineRule="auto"/>
        <w:jc w:val="both"/>
      </w:pPr>
      <w:r w:rsidRPr="00FB17E2">
        <w:t>Zamawiający wyznaczył Inspektora Ochrony Danych. Można się z nim kontaktować we wszystkich sprawach dotyczących przetwarzania Twoich danych osobowych oraz korzystania z przysługujących Ci praw związanych z przetwarzaniem danych w następujący sposób:</w:t>
      </w:r>
    </w:p>
    <w:p w14:paraId="28140632" w14:textId="77777777" w:rsidR="00246F19" w:rsidRPr="00FB17E2" w:rsidRDefault="00246F19" w:rsidP="00ED6F7A">
      <w:pPr>
        <w:autoSpaceDE w:val="0"/>
        <w:autoSpaceDN w:val="0"/>
        <w:adjustRightInd w:val="0"/>
        <w:spacing w:line="276" w:lineRule="auto"/>
        <w:jc w:val="both"/>
        <w:rPr>
          <w:color w:val="FF0000"/>
        </w:rPr>
      </w:pPr>
      <w:r w:rsidRPr="00FB17E2">
        <w:t>- listownie na adres:</w:t>
      </w:r>
      <w:r w:rsidRPr="00FB17E2">
        <w:rPr>
          <w:color w:val="FF0000"/>
        </w:rPr>
        <w:t xml:space="preserve"> </w:t>
      </w:r>
      <w:r w:rsidRPr="00FB17E2">
        <w:t>Kancelaria Ochrony Danych Osobowych Smart &amp; Standars Joanna Mrowicka  z siedzibą w Warszawie przy ulicy Ptasiej 2 lok. 54, 00-138 Warszawa,</w:t>
      </w:r>
    </w:p>
    <w:p w14:paraId="233E80C3" w14:textId="77777777" w:rsidR="00246F19" w:rsidRPr="00FB17E2" w:rsidRDefault="00246F19" w:rsidP="00ED6F7A">
      <w:pPr>
        <w:autoSpaceDE w:val="0"/>
        <w:autoSpaceDN w:val="0"/>
        <w:adjustRightInd w:val="0"/>
        <w:spacing w:line="276" w:lineRule="auto"/>
        <w:jc w:val="both"/>
      </w:pPr>
      <w:r w:rsidRPr="00FB17E2">
        <w:t xml:space="preserve">- przez e-mail: kontakt@smart-standards.com lub jmrowicka@poczta.onet.pl. </w:t>
      </w:r>
    </w:p>
    <w:p w14:paraId="2FDE7A97" w14:textId="77777777" w:rsidR="00246F19" w:rsidRPr="00FB17E2" w:rsidRDefault="00246F19" w:rsidP="00ED6F7A">
      <w:pPr>
        <w:autoSpaceDE w:val="0"/>
        <w:autoSpaceDN w:val="0"/>
        <w:adjustRightInd w:val="0"/>
        <w:spacing w:line="276" w:lineRule="auto"/>
        <w:jc w:val="both"/>
        <w:rPr>
          <w:b/>
          <w:bCs/>
        </w:rPr>
      </w:pPr>
      <w:r w:rsidRPr="00FB17E2">
        <w:rPr>
          <w:b/>
          <w:bCs/>
        </w:rPr>
        <w:t>Cele przetwarzania danych osobowych oferenta</w:t>
      </w:r>
    </w:p>
    <w:p w14:paraId="0511C877" w14:textId="773DEE03" w:rsidR="00246F19" w:rsidRPr="00FB17E2" w:rsidRDefault="00246F19" w:rsidP="00ED6F7A">
      <w:pPr>
        <w:autoSpaceDE w:val="0"/>
        <w:autoSpaceDN w:val="0"/>
        <w:adjustRightInd w:val="0"/>
        <w:spacing w:line="276" w:lineRule="auto"/>
        <w:jc w:val="both"/>
      </w:pPr>
      <w:r w:rsidRPr="00FB17E2">
        <w:t xml:space="preserve">Zamawiający będzie przetwarzać dane w celu związanym z postępowaniem o udzielenie zamówienia publicznego. Obowiązek podania przez oferenta danych osobowych bezpośrednio jego dotyczących jest wymogiem ustawowym określonym w przepisach ustawy </w:t>
      </w:r>
      <w:r w:rsidR="00466806">
        <w:t xml:space="preserve">z dnia </w:t>
      </w:r>
      <w:r w:rsidR="00466806" w:rsidRPr="00D24BBF">
        <w:rPr>
          <w:bCs/>
          <w:lang w:val="x-none" w:eastAsia="x-none"/>
        </w:rPr>
        <w:t xml:space="preserve">11 września 2019 r. </w:t>
      </w:r>
      <w:r w:rsidR="00466806" w:rsidRPr="00FB17E2">
        <w:t>– Prawo zamówień publicznych (Dz. U.</w:t>
      </w:r>
      <w:r w:rsidR="00462CC5">
        <w:t xml:space="preserve"> </w:t>
      </w:r>
      <w:r w:rsidR="00462CC5" w:rsidRPr="00462CC5">
        <w:t>z 202</w:t>
      </w:r>
      <w:r w:rsidR="004E3309">
        <w:t>4</w:t>
      </w:r>
      <w:r w:rsidR="00462CC5" w:rsidRPr="00462CC5">
        <w:t xml:space="preserve"> poz. </w:t>
      </w:r>
      <w:r w:rsidR="004E3309">
        <w:t>1320</w:t>
      </w:r>
      <w:r w:rsidR="00466806" w:rsidRPr="00FB17E2">
        <w:t>)</w:t>
      </w:r>
      <w:r w:rsidRPr="00FB17E2">
        <w:t>, dalej „ustawa Pzp”, związanym z udziałem w postępowaniu o udzielenie zamówienia publicznego; konsekwencje niepodania określonych danych wynikają z ustawy Pzp.</w:t>
      </w:r>
    </w:p>
    <w:p w14:paraId="164431A5" w14:textId="77777777" w:rsidR="00246F19" w:rsidRPr="00FB17E2" w:rsidRDefault="00246F19" w:rsidP="00ED6F7A">
      <w:pPr>
        <w:autoSpaceDE w:val="0"/>
        <w:autoSpaceDN w:val="0"/>
        <w:adjustRightInd w:val="0"/>
        <w:spacing w:line="276" w:lineRule="auto"/>
        <w:jc w:val="both"/>
        <w:rPr>
          <w:b/>
          <w:bCs/>
        </w:rPr>
      </w:pPr>
      <w:r w:rsidRPr="00FB17E2">
        <w:rPr>
          <w:b/>
          <w:bCs/>
        </w:rPr>
        <w:t>Podstawa prawna przetwarzania danych osobowych oferenta</w:t>
      </w:r>
    </w:p>
    <w:p w14:paraId="51314FCF" w14:textId="77777777" w:rsidR="00246F19" w:rsidRPr="00FB17E2" w:rsidRDefault="00246F19" w:rsidP="00ED6F7A">
      <w:pPr>
        <w:autoSpaceDE w:val="0"/>
        <w:autoSpaceDN w:val="0"/>
        <w:adjustRightInd w:val="0"/>
        <w:spacing w:line="276" w:lineRule="auto"/>
        <w:jc w:val="both"/>
      </w:pPr>
      <w:r w:rsidRPr="00FB17E2">
        <w:t>Będziemy przetwarzać Twoje dane osobowe na podstawie art. 6 ust. 1 lit. C RODO oraz ustawy Pzp.</w:t>
      </w:r>
    </w:p>
    <w:p w14:paraId="6BCF979E" w14:textId="77777777" w:rsidR="00246F19" w:rsidRPr="00FB17E2" w:rsidRDefault="00246F19" w:rsidP="00ED6F7A">
      <w:pPr>
        <w:autoSpaceDE w:val="0"/>
        <w:autoSpaceDN w:val="0"/>
        <w:adjustRightInd w:val="0"/>
        <w:spacing w:line="276" w:lineRule="auto"/>
        <w:jc w:val="both"/>
        <w:rPr>
          <w:b/>
          <w:bCs/>
        </w:rPr>
      </w:pPr>
      <w:r w:rsidRPr="00FB17E2">
        <w:rPr>
          <w:b/>
          <w:bCs/>
        </w:rPr>
        <w:lastRenderedPageBreak/>
        <w:t>Okres przechowywania danych osobowych oferenta</w:t>
      </w:r>
    </w:p>
    <w:p w14:paraId="15F881A3" w14:textId="77777777" w:rsidR="00246F19" w:rsidRPr="00FB17E2" w:rsidRDefault="00246F19" w:rsidP="00ED6F7A">
      <w:pPr>
        <w:autoSpaceDE w:val="0"/>
        <w:autoSpaceDN w:val="0"/>
        <w:adjustRightInd w:val="0"/>
        <w:spacing w:line="276" w:lineRule="auto"/>
        <w:jc w:val="both"/>
      </w:pPr>
      <w:r w:rsidRPr="00FB17E2">
        <w:t>Dane osobowe oferenta będą przetwarzane przez Urząd Gminy Lubasz przez minimum 5 lat, następnie Archiwum Państwowe po ekspertyzie dokumentów może podjąć decyzję o ich zniszczeniu lub przekwalifikować na kategorię A i wtedy dane osobowe oferenta będą przetwarzane przez Urząd Gminy Lubasz przez 25 lat od stycznia kolejnego roku po zakończeniu Twojej sprawy a następnie zostaną przekazane do Archiwum Państwowego w Poznaniu, gdzie będą przetwarzane wieczyście.</w:t>
      </w:r>
    </w:p>
    <w:p w14:paraId="7991F9CB" w14:textId="77777777" w:rsidR="00246F19" w:rsidRPr="00FB17E2" w:rsidRDefault="00246F19" w:rsidP="00ED6F7A">
      <w:pPr>
        <w:autoSpaceDE w:val="0"/>
        <w:autoSpaceDN w:val="0"/>
        <w:adjustRightInd w:val="0"/>
        <w:spacing w:line="276" w:lineRule="auto"/>
        <w:jc w:val="both"/>
        <w:rPr>
          <w:b/>
          <w:bCs/>
        </w:rPr>
      </w:pPr>
      <w:r w:rsidRPr="00FB17E2">
        <w:rPr>
          <w:b/>
          <w:bCs/>
        </w:rPr>
        <w:t>Odbiorcy danych osobowych oferenta</w:t>
      </w:r>
    </w:p>
    <w:p w14:paraId="7028C7B2" w14:textId="77777777" w:rsidR="00246F19" w:rsidRPr="00FB17E2" w:rsidRDefault="00246F19" w:rsidP="00ED6F7A">
      <w:pPr>
        <w:autoSpaceDE w:val="0"/>
        <w:autoSpaceDN w:val="0"/>
        <w:adjustRightInd w:val="0"/>
        <w:spacing w:line="276" w:lineRule="auto"/>
        <w:jc w:val="both"/>
      </w:pPr>
      <w:r w:rsidRPr="00FB17E2">
        <w:t>Dane oferenta zostaną udostępnione podmiotom lub osobom, którym udostępniona zostanie dokumentacja postępowania w oparciu o art. 8 oraz art. 96 ust. 3 ustawy Pzp, a także podmiotom upoważnionym na podstawie przepisów prawa.</w:t>
      </w:r>
    </w:p>
    <w:p w14:paraId="6781E7AE" w14:textId="77777777" w:rsidR="00246F19" w:rsidRPr="00FB17E2" w:rsidRDefault="00246F19" w:rsidP="00ED6F7A">
      <w:pPr>
        <w:autoSpaceDE w:val="0"/>
        <w:autoSpaceDN w:val="0"/>
        <w:adjustRightInd w:val="0"/>
        <w:spacing w:line="276" w:lineRule="auto"/>
        <w:jc w:val="both"/>
        <w:rPr>
          <w:b/>
          <w:bCs/>
        </w:rPr>
      </w:pPr>
      <w:r w:rsidRPr="00FB17E2">
        <w:rPr>
          <w:b/>
          <w:bCs/>
        </w:rPr>
        <w:t>Twoje prawa związane z przetwarzaniem</w:t>
      </w:r>
    </w:p>
    <w:p w14:paraId="7DA1ED53" w14:textId="77777777" w:rsidR="00246F19" w:rsidRPr="00FB17E2" w:rsidRDefault="00246F19" w:rsidP="00ED6F7A">
      <w:pPr>
        <w:autoSpaceDE w:val="0"/>
        <w:autoSpaceDN w:val="0"/>
        <w:adjustRightInd w:val="0"/>
        <w:spacing w:line="276" w:lineRule="auto"/>
        <w:jc w:val="both"/>
      </w:pPr>
      <w:r w:rsidRPr="00FB17E2">
        <w:t>Przysługują oferentowi następujące prawa związane z przetwarzaniem danych osobowych:</w:t>
      </w:r>
    </w:p>
    <w:p w14:paraId="481A97AA" w14:textId="77777777" w:rsidR="00246F19" w:rsidRPr="00FB17E2" w:rsidRDefault="00246F19" w:rsidP="00ED6F7A">
      <w:pPr>
        <w:autoSpaceDE w:val="0"/>
        <w:autoSpaceDN w:val="0"/>
        <w:adjustRightInd w:val="0"/>
        <w:spacing w:line="276" w:lineRule="auto"/>
        <w:jc w:val="both"/>
      </w:pPr>
      <w:r w:rsidRPr="00FB17E2">
        <w:t>- prawo dostępu do danych osobowych oferenta na podstawie art.</w:t>
      </w:r>
      <w:r w:rsidRPr="00FB17E2">
        <w:rPr>
          <w:b/>
          <w:bCs/>
        </w:rPr>
        <w:t xml:space="preserve"> </w:t>
      </w:r>
      <w:r w:rsidRPr="00FB17E2">
        <w:t>15 RODO,</w:t>
      </w:r>
    </w:p>
    <w:p w14:paraId="3F39412E" w14:textId="77777777" w:rsidR="00246F19" w:rsidRPr="00FB17E2" w:rsidRDefault="00246F19" w:rsidP="00ED6F7A">
      <w:pPr>
        <w:autoSpaceDE w:val="0"/>
        <w:autoSpaceDN w:val="0"/>
        <w:adjustRightInd w:val="0"/>
        <w:spacing w:line="276" w:lineRule="auto"/>
        <w:jc w:val="both"/>
      </w:pPr>
      <w:r w:rsidRPr="00FB17E2">
        <w:t>- prawo żądania sprostowania i uzupełnienia niekompletnych danych osobowych oferenta na podstawie art. 16 RODO*,</w:t>
      </w:r>
    </w:p>
    <w:p w14:paraId="1286552F" w14:textId="77777777" w:rsidR="00246F19" w:rsidRPr="00FB17E2" w:rsidRDefault="00246F19" w:rsidP="00ED6F7A">
      <w:pPr>
        <w:autoSpaceDE w:val="0"/>
        <w:autoSpaceDN w:val="0"/>
        <w:adjustRightInd w:val="0"/>
        <w:spacing w:line="276" w:lineRule="auto"/>
        <w:jc w:val="both"/>
      </w:pPr>
      <w:r w:rsidRPr="00FB17E2">
        <w:t>- prawo żądania ograniczenia przetwarzania danych osobowych oferenta na podstawie art. 18 RODO z zastrzeżeniem przypadków, o których mowa w art. 18 ust. 2 RODO **,</w:t>
      </w:r>
    </w:p>
    <w:p w14:paraId="467EACE3" w14:textId="77777777" w:rsidR="00246F19" w:rsidRPr="00FB17E2" w:rsidRDefault="00246F19" w:rsidP="00ED6F7A">
      <w:pPr>
        <w:autoSpaceDE w:val="0"/>
        <w:autoSpaceDN w:val="0"/>
        <w:adjustRightInd w:val="0"/>
        <w:spacing w:line="276" w:lineRule="auto"/>
        <w:jc w:val="both"/>
      </w:pPr>
      <w:r w:rsidRPr="00FB17E2">
        <w:t>W odniesieniu do danych osobowych oferenta decyzje nie będą podejmowane w sposób zautomatyzowany, stosowanie do art. 22 RODO.</w:t>
      </w:r>
    </w:p>
    <w:p w14:paraId="04BB5EE1" w14:textId="77777777" w:rsidR="00246F19" w:rsidRPr="00FB17E2" w:rsidRDefault="00246F19" w:rsidP="00ED6F7A">
      <w:pPr>
        <w:autoSpaceDE w:val="0"/>
        <w:autoSpaceDN w:val="0"/>
        <w:adjustRightInd w:val="0"/>
        <w:spacing w:line="276" w:lineRule="auto"/>
        <w:jc w:val="both"/>
        <w:rPr>
          <w:i/>
          <w:iCs/>
        </w:rPr>
      </w:pPr>
      <w:r w:rsidRPr="00FB17E2">
        <w:t xml:space="preserve">Aby skorzystać z powyższych praw, należy skontaktować się z Inspektorem Ochrony Danych </w:t>
      </w:r>
      <w:r w:rsidRPr="00FB17E2">
        <w:rPr>
          <w:i/>
          <w:iCs/>
        </w:rPr>
        <w:t>(dane kontaktowe powyżej).</w:t>
      </w:r>
    </w:p>
    <w:p w14:paraId="23338C1F" w14:textId="77777777" w:rsidR="00246F19" w:rsidRPr="00FB17E2" w:rsidRDefault="00246F19" w:rsidP="00ED6F7A">
      <w:pPr>
        <w:autoSpaceDE w:val="0"/>
        <w:autoSpaceDN w:val="0"/>
        <w:adjustRightInd w:val="0"/>
        <w:spacing w:line="276" w:lineRule="auto"/>
        <w:jc w:val="both"/>
        <w:rPr>
          <w:b/>
          <w:bCs/>
        </w:rPr>
      </w:pPr>
      <w:r w:rsidRPr="00FB17E2">
        <w:rPr>
          <w:b/>
          <w:bCs/>
        </w:rPr>
        <w:t>Prawo wniesienia skargi</w:t>
      </w:r>
    </w:p>
    <w:p w14:paraId="0B934573" w14:textId="77777777" w:rsidR="00246F19" w:rsidRPr="00FB17E2" w:rsidRDefault="00246F19" w:rsidP="00ED6F7A">
      <w:pPr>
        <w:autoSpaceDE w:val="0"/>
        <w:autoSpaceDN w:val="0"/>
        <w:adjustRightInd w:val="0"/>
        <w:spacing w:line="276" w:lineRule="auto"/>
        <w:jc w:val="both"/>
      </w:pPr>
      <w:r w:rsidRPr="00FB17E2">
        <w:t>W przypadku nieprawidłowości przy przetwarzaniu danych osobowych oferenta, przysługuje mu także prawo wniesienia skargi do organu nadzorczego zajmującego się ochroną danych osobowych, tj. Prezesa Urzędu Ochrony Danych Osobowych.</w:t>
      </w:r>
    </w:p>
    <w:p w14:paraId="2BDC0B7E" w14:textId="77777777" w:rsidR="00246F19" w:rsidRPr="00246F19" w:rsidRDefault="00246F19" w:rsidP="00ED6F7A">
      <w:pPr>
        <w:autoSpaceDE w:val="0"/>
        <w:autoSpaceDN w:val="0"/>
        <w:adjustRightInd w:val="0"/>
        <w:spacing w:line="276" w:lineRule="auto"/>
        <w:jc w:val="both"/>
        <w:rPr>
          <w:i/>
          <w:iCs/>
          <w:sz w:val="22"/>
          <w:szCs w:val="22"/>
        </w:rPr>
      </w:pPr>
      <w:r w:rsidRPr="00246F19">
        <w:rPr>
          <w:b/>
          <w:bCs/>
          <w:i/>
          <w:iCs/>
          <w:sz w:val="22"/>
          <w:szCs w:val="22"/>
        </w:rPr>
        <w:t xml:space="preserve">* Wyjaśnienie: </w:t>
      </w:r>
      <w:r w:rsidRPr="00246F19">
        <w:rPr>
          <w:i/>
          <w:iCs/>
          <w:sz w:val="22"/>
          <w:szCs w:val="22"/>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33B1BBE3" w14:textId="77777777" w:rsidR="00246F19" w:rsidRPr="00246F19" w:rsidRDefault="00246F19" w:rsidP="00ED6F7A">
      <w:pPr>
        <w:autoSpaceDE w:val="0"/>
        <w:autoSpaceDN w:val="0"/>
        <w:adjustRightInd w:val="0"/>
        <w:spacing w:line="276" w:lineRule="auto"/>
        <w:jc w:val="both"/>
        <w:rPr>
          <w:sz w:val="22"/>
          <w:szCs w:val="22"/>
        </w:rPr>
      </w:pPr>
      <w:r w:rsidRPr="00246F19">
        <w:rPr>
          <w:b/>
          <w:bCs/>
          <w:i/>
          <w:iCs/>
          <w:sz w:val="22"/>
          <w:szCs w:val="22"/>
        </w:rPr>
        <w:t xml:space="preserve">** Wyjaśnienie: </w:t>
      </w:r>
      <w:r w:rsidRPr="00246F19">
        <w:rPr>
          <w:i/>
          <w:iCs/>
          <w:sz w:val="22"/>
          <w:szCs w:val="22"/>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4481C882" w14:textId="77777777" w:rsidR="001B6080" w:rsidRDefault="001B6080" w:rsidP="00ED6F7A">
      <w:pPr>
        <w:spacing w:line="276" w:lineRule="auto"/>
        <w:jc w:val="both"/>
        <w:rPr>
          <w:lang w:eastAsia="x-none"/>
        </w:rPr>
      </w:pPr>
    </w:p>
    <w:p w14:paraId="41F60349" w14:textId="77777777" w:rsidR="00CE5B34" w:rsidRPr="00D24BBF" w:rsidRDefault="00553673" w:rsidP="00ED6F7A">
      <w:pPr>
        <w:pStyle w:val="Tekstpodstawowy"/>
        <w:shd w:val="clear" w:color="auto" w:fill="BFBFBF"/>
        <w:spacing w:line="276" w:lineRule="auto"/>
        <w:ind w:left="426" w:hanging="426"/>
        <w:jc w:val="left"/>
        <w:rPr>
          <w:rFonts w:ascii="Times New Roman" w:hAnsi="Times New Roman"/>
          <w:b/>
          <w:bCs/>
          <w:smallCaps w:val="0"/>
          <w:sz w:val="24"/>
          <w:szCs w:val="24"/>
        </w:rPr>
      </w:pPr>
      <w:r w:rsidRPr="00D24BBF">
        <w:rPr>
          <w:rFonts w:ascii="Times New Roman" w:hAnsi="Times New Roman"/>
          <w:b/>
          <w:bCs/>
          <w:smallCaps w:val="0"/>
          <w:sz w:val="24"/>
          <w:szCs w:val="24"/>
          <w:lang w:val="pl-PL"/>
        </w:rPr>
        <w:t>X</w:t>
      </w:r>
      <w:r w:rsidR="0099601C">
        <w:rPr>
          <w:rFonts w:ascii="Times New Roman" w:hAnsi="Times New Roman"/>
          <w:b/>
          <w:bCs/>
          <w:smallCaps w:val="0"/>
          <w:sz w:val="24"/>
          <w:szCs w:val="24"/>
          <w:lang w:val="pl-PL"/>
        </w:rPr>
        <w:t>X</w:t>
      </w:r>
      <w:r w:rsidR="001B6080" w:rsidRPr="00D24BBF">
        <w:rPr>
          <w:rFonts w:ascii="Times New Roman" w:hAnsi="Times New Roman"/>
          <w:b/>
          <w:bCs/>
          <w:smallCaps w:val="0"/>
          <w:sz w:val="24"/>
          <w:szCs w:val="24"/>
          <w:lang w:val="pl-PL"/>
        </w:rPr>
        <w:t>V</w:t>
      </w:r>
      <w:r w:rsidR="0099601C">
        <w:rPr>
          <w:rFonts w:ascii="Times New Roman" w:hAnsi="Times New Roman"/>
          <w:b/>
          <w:bCs/>
          <w:smallCaps w:val="0"/>
          <w:sz w:val="24"/>
          <w:szCs w:val="24"/>
          <w:lang w:val="pl-PL"/>
        </w:rPr>
        <w:t>I</w:t>
      </w:r>
      <w:r w:rsidR="006518B2" w:rsidRPr="00D24BBF">
        <w:rPr>
          <w:rFonts w:ascii="Times New Roman" w:hAnsi="Times New Roman"/>
          <w:b/>
          <w:bCs/>
          <w:smallCaps w:val="0"/>
          <w:sz w:val="24"/>
          <w:szCs w:val="24"/>
          <w:lang w:val="pl-PL"/>
        </w:rPr>
        <w:t>I</w:t>
      </w:r>
      <w:r w:rsidR="009D6B0C" w:rsidRPr="00D24BBF">
        <w:rPr>
          <w:rFonts w:ascii="Times New Roman" w:hAnsi="Times New Roman"/>
          <w:b/>
          <w:bCs/>
          <w:smallCaps w:val="0"/>
          <w:sz w:val="24"/>
          <w:szCs w:val="24"/>
          <w:lang w:val="pl-PL"/>
        </w:rPr>
        <w:t>.</w:t>
      </w:r>
      <w:r w:rsidR="001B6080" w:rsidRPr="00D24BBF">
        <w:rPr>
          <w:rFonts w:ascii="Times New Roman" w:hAnsi="Times New Roman"/>
          <w:b/>
          <w:bCs/>
          <w:smallCaps w:val="0"/>
          <w:sz w:val="24"/>
          <w:szCs w:val="24"/>
          <w:lang w:val="pl-PL"/>
        </w:rPr>
        <w:tab/>
      </w:r>
      <w:r w:rsidR="009D6B0C" w:rsidRPr="00D24BBF">
        <w:rPr>
          <w:rFonts w:ascii="Times New Roman" w:hAnsi="Times New Roman"/>
          <w:smallCaps w:val="0"/>
          <w:sz w:val="24"/>
          <w:szCs w:val="24"/>
          <w:lang w:val="pl-PL"/>
        </w:rPr>
        <w:t xml:space="preserve"> </w:t>
      </w:r>
      <w:r w:rsidR="00CE5B34" w:rsidRPr="00D24BBF">
        <w:rPr>
          <w:rFonts w:ascii="Times New Roman" w:hAnsi="Times New Roman"/>
          <w:b/>
          <w:bCs/>
          <w:smallCaps w:val="0"/>
          <w:sz w:val="24"/>
          <w:szCs w:val="24"/>
        </w:rPr>
        <w:t>Załączniki stanowiące integralną część Specyfikacji (SWZ).</w:t>
      </w:r>
    </w:p>
    <w:p w14:paraId="15E8DC1E" w14:textId="77777777" w:rsidR="0098520E" w:rsidRDefault="00C41354" w:rsidP="00ED6F7A">
      <w:pPr>
        <w:pStyle w:val="Bezodstpw"/>
        <w:spacing w:line="276" w:lineRule="auto"/>
        <w:ind w:left="426"/>
      </w:pPr>
      <w:r w:rsidRPr="00D24BBF">
        <w:t xml:space="preserve">Załącznik nr </w:t>
      </w:r>
      <w:r w:rsidR="0098520E" w:rsidRPr="00D24BBF">
        <w:t>1</w:t>
      </w:r>
      <w:r w:rsidR="00CE5B34" w:rsidRPr="00D24BBF">
        <w:tab/>
      </w:r>
      <w:r w:rsidR="00C60DE9">
        <w:t>P</w:t>
      </w:r>
      <w:r w:rsidR="00473FBF">
        <w:t>rogram funkcjonalno - użytkowy</w:t>
      </w:r>
      <w:r w:rsidR="00085160" w:rsidRPr="00085160">
        <w:t>.</w:t>
      </w:r>
    </w:p>
    <w:p w14:paraId="21512126" w14:textId="77777777" w:rsidR="00F23CFB" w:rsidRDefault="00085160" w:rsidP="00ED6F7A">
      <w:pPr>
        <w:pStyle w:val="Bezodstpw"/>
        <w:spacing w:line="276" w:lineRule="auto"/>
        <w:ind w:left="426"/>
      </w:pPr>
      <w:r w:rsidRPr="00D24BBF">
        <w:t>Załącznik nr 2</w:t>
      </w:r>
      <w:r>
        <w:t xml:space="preserve">     </w:t>
      </w:r>
      <w:r w:rsidR="005F70BE" w:rsidRPr="00CA0441">
        <w:t>Oświadczenie wykonawców wspólnie składających ofertę</w:t>
      </w:r>
      <w:r w:rsidR="005F70BE">
        <w:t>.</w:t>
      </w:r>
    </w:p>
    <w:p w14:paraId="407175C3" w14:textId="77777777" w:rsidR="00085160" w:rsidRPr="00D24BBF" w:rsidRDefault="00085160" w:rsidP="00ED6F7A">
      <w:pPr>
        <w:pStyle w:val="Bezodstpw"/>
        <w:spacing w:line="276" w:lineRule="auto"/>
        <w:ind w:left="426"/>
      </w:pPr>
      <w:r w:rsidRPr="00D24BBF">
        <w:t xml:space="preserve">Załącznik nr </w:t>
      </w:r>
      <w:r>
        <w:t xml:space="preserve">3    </w:t>
      </w:r>
      <w:r w:rsidR="0085510F">
        <w:t xml:space="preserve"> </w:t>
      </w:r>
      <w:r w:rsidRPr="00D24BBF">
        <w:t>Formularz oferty</w:t>
      </w:r>
      <w:r>
        <w:t>.</w:t>
      </w:r>
    </w:p>
    <w:p w14:paraId="5BBF9434" w14:textId="77777777" w:rsidR="00390494" w:rsidRDefault="00C41354" w:rsidP="00ED6F7A">
      <w:pPr>
        <w:pStyle w:val="Bezodstpw"/>
        <w:spacing w:line="276" w:lineRule="auto"/>
        <w:ind w:left="426"/>
        <w:jc w:val="both"/>
      </w:pPr>
      <w:r w:rsidRPr="00D24BBF">
        <w:t xml:space="preserve">Załącznik nr </w:t>
      </w:r>
      <w:r w:rsidR="00085160">
        <w:t>4</w:t>
      </w:r>
      <w:r w:rsidR="00CE5B34" w:rsidRPr="00D24BBF">
        <w:tab/>
      </w:r>
      <w:r w:rsidR="00390494">
        <w:t>O</w:t>
      </w:r>
      <w:r w:rsidR="00CE5B34" w:rsidRPr="00D24BBF">
        <w:t xml:space="preserve">świadczenie wykonawcy o spełnieniu warunków udziału w </w:t>
      </w:r>
    </w:p>
    <w:p w14:paraId="5FA56AFA" w14:textId="77777777" w:rsidR="00CE5B34" w:rsidRDefault="00390494" w:rsidP="00ED6F7A">
      <w:pPr>
        <w:pStyle w:val="Bezodstpw"/>
        <w:spacing w:line="276" w:lineRule="auto"/>
        <w:ind w:left="426"/>
        <w:jc w:val="both"/>
      </w:pPr>
      <w:r>
        <w:t xml:space="preserve">                            </w:t>
      </w:r>
      <w:r w:rsidR="000E126E">
        <w:t>p</w:t>
      </w:r>
      <w:r w:rsidR="00CE5B34" w:rsidRPr="00D24BBF">
        <w:t>ostępowaniu</w:t>
      </w:r>
      <w:r>
        <w:t xml:space="preserve"> oraz przesłanek wykluczenia z postępowania</w:t>
      </w:r>
      <w:r w:rsidR="00500EAC">
        <w:t>.</w:t>
      </w:r>
    </w:p>
    <w:p w14:paraId="6805DBB9" w14:textId="77777777" w:rsidR="005E5D5A" w:rsidRDefault="005E5D5A" w:rsidP="005E5D5A">
      <w:pPr>
        <w:pStyle w:val="Bezodstpw"/>
        <w:spacing w:line="276" w:lineRule="auto"/>
        <w:ind w:left="567" w:hanging="348"/>
        <w:jc w:val="both"/>
      </w:pPr>
      <w:r>
        <w:t xml:space="preserve">   </w:t>
      </w:r>
      <w:r w:rsidRPr="00344AD5">
        <w:t xml:space="preserve">Załącznik nr </w:t>
      </w:r>
      <w:r>
        <w:t>4</w:t>
      </w:r>
      <w:r w:rsidRPr="00344AD5">
        <w:t xml:space="preserve">a   Oświadczenie wykonawcy o braku podstaw do wykluczenia składane na </w:t>
      </w:r>
    </w:p>
    <w:p w14:paraId="43CB3F6B" w14:textId="77777777" w:rsidR="005E5D5A" w:rsidRDefault="005E5D5A" w:rsidP="005E5D5A">
      <w:pPr>
        <w:pStyle w:val="Bezodstpw"/>
        <w:spacing w:line="276" w:lineRule="auto"/>
        <w:ind w:left="567" w:hanging="348"/>
        <w:jc w:val="both"/>
      </w:pPr>
      <w:r>
        <w:t xml:space="preserve">                               </w:t>
      </w:r>
      <w:r w:rsidRPr="00344AD5">
        <w:t xml:space="preserve">podstawie art. 7 ust. 1 ustawy z dnia 13 kwietnia 2022 r. o szczególnych </w:t>
      </w:r>
    </w:p>
    <w:p w14:paraId="674CC555" w14:textId="77777777" w:rsidR="005E5D5A" w:rsidRDefault="005E5D5A" w:rsidP="005E5D5A">
      <w:pPr>
        <w:pStyle w:val="Bezodstpw"/>
        <w:spacing w:line="276" w:lineRule="auto"/>
        <w:ind w:left="567" w:hanging="348"/>
        <w:jc w:val="both"/>
      </w:pPr>
      <w:r>
        <w:t xml:space="preserve">                               </w:t>
      </w:r>
      <w:r w:rsidRPr="00344AD5">
        <w:t xml:space="preserve">rozwiązaniach w zakresie przeciwdziałania wspieraniu agresji na </w:t>
      </w:r>
    </w:p>
    <w:p w14:paraId="073B4970" w14:textId="77777777" w:rsidR="00EB6563" w:rsidRDefault="005E5D5A" w:rsidP="00AB069F">
      <w:pPr>
        <w:pStyle w:val="Bezodstpw"/>
        <w:spacing w:line="276" w:lineRule="auto"/>
        <w:ind w:left="567" w:hanging="348"/>
        <w:jc w:val="both"/>
      </w:pPr>
      <w:r>
        <w:t xml:space="preserve">                               </w:t>
      </w:r>
      <w:r w:rsidRPr="00344AD5">
        <w:t xml:space="preserve">Ukrainę oraz służących ochronie bezpieczeństwa narodowego (Dz. U. </w:t>
      </w:r>
      <w:r w:rsidR="00AB069F" w:rsidRPr="00AB069F">
        <w:t xml:space="preserve">z </w:t>
      </w:r>
      <w:r w:rsidR="00EB6563">
        <w:t xml:space="preserve">  </w:t>
      </w:r>
    </w:p>
    <w:p w14:paraId="087D1553" w14:textId="77777777" w:rsidR="005E5D5A" w:rsidRDefault="00EB6563" w:rsidP="00AB069F">
      <w:pPr>
        <w:pStyle w:val="Bezodstpw"/>
        <w:spacing w:line="276" w:lineRule="auto"/>
        <w:ind w:left="567" w:hanging="348"/>
        <w:jc w:val="both"/>
      </w:pPr>
      <w:r>
        <w:lastRenderedPageBreak/>
        <w:t xml:space="preserve">                               </w:t>
      </w:r>
      <w:r w:rsidR="00AB069F" w:rsidRPr="00AB069F">
        <w:t>202</w:t>
      </w:r>
      <w:r w:rsidR="00FD5F65">
        <w:t>4</w:t>
      </w:r>
      <w:r w:rsidR="00AB069F" w:rsidRPr="00AB069F">
        <w:t xml:space="preserve"> r. poz. </w:t>
      </w:r>
      <w:r w:rsidR="00FD5F65">
        <w:t>507</w:t>
      </w:r>
      <w:r w:rsidR="005E5D5A" w:rsidRPr="00344AD5">
        <w:t>)</w:t>
      </w:r>
    </w:p>
    <w:p w14:paraId="41A7B724" w14:textId="77777777" w:rsidR="008902DC" w:rsidRDefault="008902DC" w:rsidP="005E5D5A">
      <w:pPr>
        <w:pStyle w:val="Bezodstpw"/>
        <w:spacing w:line="276" w:lineRule="auto"/>
        <w:ind w:left="567" w:hanging="348"/>
        <w:jc w:val="both"/>
      </w:pPr>
      <w:r>
        <w:t xml:space="preserve">   </w:t>
      </w:r>
      <w:bookmarkStart w:id="19" w:name="_Hlk134450671"/>
      <w:r>
        <w:t xml:space="preserve">Załącznik nr 4b  Oświadczenie podmiotu udostępniającego zasoby o braku podstaw  </w:t>
      </w:r>
    </w:p>
    <w:p w14:paraId="5A29BD70" w14:textId="77777777" w:rsidR="008902DC" w:rsidRPr="00344AD5" w:rsidRDefault="008902DC" w:rsidP="005E5D5A">
      <w:pPr>
        <w:pStyle w:val="Bezodstpw"/>
        <w:spacing w:line="276" w:lineRule="auto"/>
        <w:ind w:left="567" w:hanging="348"/>
        <w:jc w:val="both"/>
      </w:pPr>
      <w:r>
        <w:t xml:space="preserve">                               wykluczenia </w:t>
      </w:r>
      <w:r w:rsidR="00ED5370">
        <w:t>i spełnieniu warunku udziału w postępowaniu</w:t>
      </w:r>
    </w:p>
    <w:p w14:paraId="0E5557F8" w14:textId="77777777" w:rsidR="00390494" w:rsidRDefault="00C41354" w:rsidP="00ED6F7A">
      <w:pPr>
        <w:pStyle w:val="Bezodstpw"/>
        <w:spacing w:line="276" w:lineRule="auto"/>
        <w:ind w:left="426"/>
        <w:jc w:val="both"/>
      </w:pPr>
      <w:r w:rsidRPr="00D24BBF">
        <w:t xml:space="preserve">Załącznik nr </w:t>
      </w:r>
      <w:r w:rsidR="00085160">
        <w:t>5</w:t>
      </w:r>
      <w:r w:rsidR="00CE5B34" w:rsidRPr="00D24BBF">
        <w:tab/>
      </w:r>
      <w:r w:rsidR="00390494">
        <w:t>Z</w:t>
      </w:r>
      <w:r w:rsidR="00390494" w:rsidRPr="00462449">
        <w:t>obowiązani</w:t>
      </w:r>
      <w:r w:rsidR="00390494">
        <w:t>e</w:t>
      </w:r>
      <w:r w:rsidR="00390494" w:rsidRPr="00462449">
        <w:t xml:space="preserve"> innych podmiotów do oddania Wykonawcy do </w:t>
      </w:r>
    </w:p>
    <w:p w14:paraId="7B1C763E" w14:textId="77777777" w:rsidR="00CE5B34" w:rsidRDefault="00390494" w:rsidP="00ED6F7A">
      <w:pPr>
        <w:pStyle w:val="Bezodstpw"/>
        <w:spacing w:line="276" w:lineRule="auto"/>
        <w:ind w:left="426"/>
        <w:jc w:val="both"/>
      </w:pPr>
      <w:r>
        <w:t xml:space="preserve">                           </w:t>
      </w:r>
      <w:r w:rsidRPr="00462449">
        <w:t>dyspozycji niezbędnych zasobów na potrzeby realizacji zamówienia</w:t>
      </w:r>
      <w:r w:rsidR="00500EAC">
        <w:t>.</w:t>
      </w:r>
    </w:p>
    <w:p w14:paraId="0DF12EB9" w14:textId="77777777" w:rsidR="006553D6" w:rsidRPr="00D24BBF" w:rsidRDefault="00085160" w:rsidP="00ED6F7A">
      <w:pPr>
        <w:pStyle w:val="Bezodstpw"/>
        <w:spacing w:line="276" w:lineRule="auto"/>
        <w:ind w:left="426"/>
        <w:jc w:val="both"/>
      </w:pPr>
      <w:r>
        <w:t>Załącznik nr 6</w:t>
      </w:r>
      <w:r w:rsidR="006553D6">
        <w:t xml:space="preserve">    Oświadczenie dotyczące grupy kapitałowej</w:t>
      </w:r>
      <w:r>
        <w:t>.</w:t>
      </w:r>
    </w:p>
    <w:p w14:paraId="789A2EF8" w14:textId="77777777" w:rsidR="00085160" w:rsidRDefault="00085160" w:rsidP="00ED6F7A">
      <w:pPr>
        <w:spacing w:line="276" w:lineRule="auto"/>
        <w:ind w:left="2127" w:hanging="1701"/>
        <w:jc w:val="both"/>
      </w:pPr>
      <w:r>
        <w:t>Załącznik nr 7    Wykaz robót.</w:t>
      </w:r>
    </w:p>
    <w:p w14:paraId="4E08D009" w14:textId="77777777" w:rsidR="00085160" w:rsidRDefault="00085160" w:rsidP="00ED6F7A">
      <w:pPr>
        <w:spacing w:line="276" w:lineRule="auto"/>
        <w:ind w:left="2127" w:hanging="1701"/>
        <w:jc w:val="both"/>
      </w:pPr>
      <w:r>
        <w:t>Załącznik nr 8    Wykaz osób.</w:t>
      </w:r>
    </w:p>
    <w:p w14:paraId="036EC204" w14:textId="4B298F4E" w:rsidR="00C21995" w:rsidRDefault="005F70BE" w:rsidP="00ED6F7A">
      <w:pPr>
        <w:spacing w:line="276" w:lineRule="auto"/>
        <w:ind w:left="2127" w:hanging="1701"/>
        <w:jc w:val="both"/>
      </w:pPr>
      <w:r>
        <w:t xml:space="preserve">Załącznik nr 9    </w:t>
      </w:r>
      <w:r w:rsidR="00085160">
        <w:t xml:space="preserve">Projektowane postanowienia umowy – wzór umowy.    </w:t>
      </w:r>
      <w:bookmarkEnd w:id="19"/>
    </w:p>
    <w:p w14:paraId="4B15D4DD" w14:textId="185B0977" w:rsidR="001B6294" w:rsidRDefault="007A5589" w:rsidP="00ED6F7A">
      <w:pPr>
        <w:spacing w:line="276" w:lineRule="auto"/>
        <w:ind w:left="2127" w:hanging="1701"/>
        <w:jc w:val="both"/>
      </w:pPr>
      <w:r>
        <w:t xml:space="preserve">Załącznik nr 10  Wykaz usług.    </w:t>
      </w:r>
    </w:p>
    <w:sectPr w:rsidR="001B6294" w:rsidSect="009462A0">
      <w:headerReference w:type="default" r:id="rId18"/>
      <w:footerReference w:type="even" r:id="rId19"/>
      <w:footerReference w:type="default" r:id="rId20"/>
      <w:pgSz w:w="11906" w:h="16838"/>
      <w:pgMar w:top="1417" w:right="1417" w:bottom="1417" w:left="1417" w:header="426" w:footer="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4E7238" w14:textId="77777777" w:rsidR="00CC44AE" w:rsidRDefault="00CC44AE">
      <w:r>
        <w:separator/>
      </w:r>
    </w:p>
  </w:endnote>
  <w:endnote w:type="continuationSeparator" w:id="0">
    <w:p w14:paraId="34D2A680" w14:textId="77777777" w:rsidR="00CC44AE" w:rsidRDefault="00CC44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PS"/>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altName w:val="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altName w:val="Gentium Book Basic"/>
    <w:panose1 w:val="020F0502020204030204"/>
    <w:charset w:val="EE"/>
    <w:family w:val="swiss"/>
    <w:pitch w:val="variable"/>
    <w:sig w:usb0="E4002EFF" w:usb1="C200247B" w:usb2="00000009" w:usb3="00000000" w:csb0="000001FF" w:csb1="00000000"/>
  </w:font>
  <w:font w:name="Cambria Math">
    <w:altName w:val="Palatino Linotype"/>
    <w:panose1 w:val="02040503050406030204"/>
    <w:charset w:val="EE"/>
    <w:family w:val="roman"/>
    <w:pitch w:val="variable"/>
    <w:sig w:usb0="E00006FF" w:usb1="420024FF" w:usb2="02000000" w:usb3="00000000" w:csb0="0000019F" w:csb1="00000000"/>
  </w:font>
  <w:font w:name="Times New (W1)">
    <w:altName w:val="Times New Roman"/>
    <w:charset w:val="EE"/>
    <w:family w:val="roman"/>
    <w:pitch w:val="variable"/>
    <w:sig w:usb0="00000007" w:usb1="80000000" w:usb2="00000008"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Georgia">
    <w:panose1 w:val="02040502050405020303"/>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EE"/>
    <w:family w:val="roman"/>
    <w:pitch w:val="variable"/>
    <w:sig w:usb0="00000287" w:usb1="00000000" w:usb2="00000000" w:usb3="00000000" w:csb0="0000009F" w:csb1="00000000"/>
  </w:font>
  <w:font w:name="Optima">
    <w:panose1 w:val="020B0502050508020304"/>
    <w:charset w:val="00"/>
    <w:family w:val="swiss"/>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Arial Narrow">
    <w:altName w:val="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E92D54" w14:textId="77777777" w:rsidR="00276FBB" w:rsidRDefault="00276FBB" w:rsidP="00D838D5">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187CE8C1" w14:textId="77777777" w:rsidR="00276FBB" w:rsidRDefault="00276FBB" w:rsidP="00541932">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A0E441" w14:textId="77777777" w:rsidR="00276FBB" w:rsidRPr="00CC222D" w:rsidRDefault="00276FBB">
    <w:pPr>
      <w:pStyle w:val="Stopka"/>
      <w:jc w:val="right"/>
      <w:rPr>
        <w:rFonts w:ascii="Cambria" w:hAnsi="Cambria"/>
        <w:sz w:val="20"/>
        <w:szCs w:val="20"/>
      </w:rPr>
    </w:pPr>
    <w:r w:rsidRPr="00CC222D">
      <w:rPr>
        <w:rFonts w:ascii="Cambria" w:hAnsi="Cambria"/>
        <w:sz w:val="20"/>
        <w:szCs w:val="20"/>
      </w:rPr>
      <w:fldChar w:fldCharType="begin"/>
    </w:r>
    <w:r w:rsidRPr="00CC222D">
      <w:rPr>
        <w:rFonts w:ascii="Cambria" w:hAnsi="Cambria"/>
        <w:sz w:val="20"/>
        <w:szCs w:val="20"/>
      </w:rPr>
      <w:instrText>PAGE   \* MERGEFORMAT</w:instrText>
    </w:r>
    <w:r w:rsidRPr="00CC222D">
      <w:rPr>
        <w:rFonts w:ascii="Cambria" w:hAnsi="Cambria"/>
        <w:sz w:val="20"/>
        <w:szCs w:val="20"/>
      </w:rPr>
      <w:fldChar w:fldCharType="separate"/>
    </w:r>
    <w:r w:rsidR="00D2447F" w:rsidRPr="00D2447F">
      <w:rPr>
        <w:rFonts w:ascii="Cambria" w:hAnsi="Cambria"/>
        <w:noProof/>
        <w:sz w:val="20"/>
        <w:szCs w:val="20"/>
        <w:lang w:val="pl-PL"/>
      </w:rPr>
      <w:t>37</w:t>
    </w:r>
    <w:r w:rsidRPr="00CC222D">
      <w:rPr>
        <w:rFonts w:ascii="Cambria" w:hAnsi="Cambria"/>
        <w:sz w:val="20"/>
        <w:szCs w:val="20"/>
      </w:rPr>
      <w:fldChar w:fldCharType="end"/>
    </w:r>
  </w:p>
  <w:p w14:paraId="4A615B1E" w14:textId="77777777" w:rsidR="00276FBB" w:rsidRDefault="00276FBB" w:rsidP="00A81BE2">
    <w:pPr>
      <w:pStyle w:val="Nagwek"/>
      <w:jc w:val="center"/>
      <w:rPr>
        <w:rFonts w:ascii="Arial Narrow" w:hAnsi="Arial Narrow"/>
        <w:b/>
        <w:caps/>
        <w:w w:val="9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866368" w14:textId="77777777" w:rsidR="00CC44AE" w:rsidRDefault="00CC44AE">
      <w:r>
        <w:separator/>
      </w:r>
    </w:p>
  </w:footnote>
  <w:footnote w:type="continuationSeparator" w:id="0">
    <w:p w14:paraId="25C1F3A3" w14:textId="77777777" w:rsidR="00CC44AE" w:rsidRDefault="00CC44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047799" w14:textId="77777777" w:rsidR="00276FBB" w:rsidRDefault="00276FBB" w:rsidP="00E47F4A">
    <w:pPr>
      <w:pStyle w:val="Nagwek"/>
      <w:rPr>
        <w:rFonts w:ascii="Cambria" w:hAnsi="Cambria"/>
        <w:sz w:val="20"/>
        <w:szCs w:val="20"/>
      </w:rPr>
    </w:pPr>
    <w:bookmarkStart w:id="20" w:name="_Hlk530999824"/>
    <w:bookmarkStart w:id="21" w:name="_Hlk530999927"/>
    <w:bookmarkStart w:id="22" w:name="_Hlk530999928"/>
    <w:bookmarkStart w:id="23" w:name="_Hlk530999941"/>
    <w:bookmarkStart w:id="24" w:name="_Hlk530999942"/>
  </w:p>
  <w:p w14:paraId="396CF2C3" w14:textId="77777777" w:rsidR="00276FBB" w:rsidRDefault="00276FBB" w:rsidP="00E47F4A">
    <w:pPr>
      <w:pStyle w:val="Nagwek"/>
      <w:rPr>
        <w:rFonts w:ascii="Cambria" w:hAnsi="Cambria"/>
        <w:sz w:val="20"/>
        <w:szCs w:val="20"/>
      </w:rPr>
    </w:pPr>
  </w:p>
  <w:bookmarkEnd w:id="20"/>
  <w:bookmarkEnd w:id="21"/>
  <w:bookmarkEnd w:id="22"/>
  <w:bookmarkEnd w:id="23"/>
  <w:bookmarkEnd w:id="24"/>
  <w:p w14:paraId="23A9F5F0" w14:textId="77777777" w:rsidR="00276FBB" w:rsidRDefault="00276FBB" w:rsidP="007B21AB">
    <w:pPr>
      <w:pStyle w:val="Nagwek"/>
      <w:rPr>
        <w:rFonts w:ascii="Cambria" w:hAnsi="Cambria" w:cs="Arial"/>
        <w:b/>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9C2E2C92"/>
    <w:name w:val="WW8Num2"/>
    <w:lvl w:ilvl="0">
      <w:start w:val="11"/>
      <w:numFmt w:val="decimal"/>
      <w:lvlText w:val="%1"/>
      <w:lvlJc w:val="left"/>
      <w:pPr>
        <w:tabs>
          <w:tab w:val="num" w:pos="1085"/>
        </w:tabs>
        <w:ind w:left="1085" w:hanging="375"/>
      </w:pPr>
      <w:rPr>
        <w:rFonts w:cs="Times New Roman"/>
      </w:rPr>
    </w:lvl>
    <w:lvl w:ilvl="1">
      <w:start w:val="1"/>
      <w:numFmt w:val="decimal"/>
      <w:lvlText w:val="12.%2"/>
      <w:lvlJc w:val="left"/>
      <w:pPr>
        <w:tabs>
          <w:tab w:val="num" w:pos="1511"/>
        </w:tabs>
        <w:ind w:left="1511" w:hanging="375"/>
      </w:pPr>
      <w:rPr>
        <w:rFonts w:cs="Times New Roman"/>
        <w:i w:val="0"/>
        <w:iCs w:val="0"/>
      </w:rPr>
    </w:lvl>
    <w:lvl w:ilvl="2">
      <w:start w:val="1"/>
      <w:numFmt w:val="decimal"/>
      <w:lvlText w:val="%1.%2.%3"/>
      <w:lvlJc w:val="left"/>
      <w:pPr>
        <w:tabs>
          <w:tab w:val="num" w:pos="2282"/>
        </w:tabs>
        <w:ind w:left="2282" w:hanging="720"/>
      </w:pPr>
      <w:rPr>
        <w:rFonts w:cs="Times New Roman"/>
      </w:rPr>
    </w:lvl>
    <w:lvl w:ilvl="3">
      <w:start w:val="1"/>
      <w:numFmt w:val="decimal"/>
      <w:lvlText w:val="%1.%2.%3.%4"/>
      <w:lvlJc w:val="left"/>
      <w:pPr>
        <w:tabs>
          <w:tab w:val="num" w:pos="2708"/>
        </w:tabs>
        <w:ind w:left="2708" w:hanging="720"/>
      </w:pPr>
      <w:rPr>
        <w:rFonts w:cs="Times New Roman"/>
      </w:rPr>
    </w:lvl>
    <w:lvl w:ilvl="4">
      <w:start w:val="1"/>
      <w:numFmt w:val="decimal"/>
      <w:lvlText w:val="%1.%2.%3.%4.%5"/>
      <w:lvlJc w:val="left"/>
      <w:pPr>
        <w:tabs>
          <w:tab w:val="num" w:pos="3494"/>
        </w:tabs>
        <w:ind w:left="3494" w:hanging="1080"/>
      </w:pPr>
      <w:rPr>
        <w:rFonts w:cs="Times New Roman"/>
      </w:rPr>
    </w:lvl>
    <w:lvl w:ilvl="5">
      <w:start w:val="1"/>
      <w:numFmt w:val="decimal"/>
      <w:lvlText w:val="%1.%2.%3.%4.%5.%6"/>
      <w:lvlJc w:val="left"/>
      <w:pPr>
        <w:tabs>
          <w:tab w:val="num" w:pos="3920"/>
        </w:tabs>
        <w:ind w:left="3920" w:hanging="1080"/>
      </w:pPr>
      <w:rPr>
        <w:rFonts w:cs="Times New Roman"/>
      </w:rPr>
    </w:lvl>
    <w:lvl w:ilvl="6">
      <w:start w:val="1"/>
      <w:numFmt w:val="decimal"/>
      <w:lvlText w:val="%1.%2.%3.%4.%5.%6.%7"/>
      <w:lvlJc w:val="left"/>
      <w:pPr>
        <w:tabs>
          <w:tab w:val="num" w:pos="4706"/>
        </w:tabs>
        <w:ind w:left="4706" w:hanging="1440"/>
      </w:pPr>
      <w:rPr>
        <w:rFonts w:cs="Times New Roman"/>
      </w:rPr>
    </w:lvl>
    <w:lvl w:ilvl="7">
      <w:start w:val="1"/>
      <w:numFmt w:val="decimal"/>
      <w:lvlText w:val="%1.%2.%3.%4.%5.%6.%7.%8"/>
      <w:lvlJc w:val="left"/>
      <w:pPr>
        <w:tabs>
          <w:tab w:val="num" w:pos="5132"/>
        </w:tabs>
        <w:ind w:left="5132" w:hanging="1440"/>
      </w:pPr>
      <w:rPr>
        <w:rFonts w:cs="Times New Roman"/>
      </w:rPr>
    </w:lvl>
    <w:lvl w:ilvl="8">
      <w:start w:val="1"/>
      <w:numFmt w:val="decimal"/>
      <w:lvlText w:val="%1.%2.%3.%4.%5.%6.%7.%8.%9"/>
      <w:lvlJc w:val="left"/>
      <w:pPr>
        <w:tabs>
          <w:tab w:val="num" w:pos="5558"/>
        </w:tabs>
        <w:ind w:left="5558" w:hanging="1440"/>
      </w:pPr>
      <w:rPr>
        <w:rFonts w:cs="Times New Roman"/>
      </w:rPr>
    </w:lvl>
  </w:abstractNum>
  <w:abstractNum w:abstractNumId="1" w15:restartNumberingAfterBreak="0">
    <w:nsid w:val="00000004"/>
    <w:multiLevelType w:val="multilevel"/>
    <w:tmpl w:val="49FA827A"/>
    <w:name w:val="WW8Num3"/>
    <w:lvl w:ilvl="0">
      <w:start w:val="1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346"/>
        </w:tabs>
        <w:ind w:left="1346" w:hanging="360"/>
      </w:pPr>
      <w:rPr>
        <w:rFonts w:cs="Times New Roman" w:hint="default"/>
        <w:i w:val="0"/>
        <w:iCs w:val="0"/>
      </w:rPr>
    </w:lvl>
    <w:lvl w:ilvl="2">
      <w:start w:val="1"/>
      <w:numFmt w:val="decimal"/>
      <w:lvlText w:val="%2.%3."/>
      <w:lvlJc w:val="left"/>
      <w:pPr>
        <w:tabs>
          <w:tab w:val="num" w:pos="2692"/>
        </w:tabs>
        <w:ind w:left="2692" w:hanging="720"/>
      </w:pPr>
      <w:rPr>
        <w:rFonts w:cs="Times New Roman" w:hint="default"/>
      </w:rPr>
    </w:lvl>
    <w:lvl w:ilvl="3">
      <w:start w:val="1"/>
      <w:numFmt w:val="decimal"/>
      <w:lvlText w:val="%1.%2.%3.%4."/>
      <w:lvlJc w:val="left"/>
      <w:pPr>
        <w:tabs>
          <w:tab w:val="num" w:pos="3678"/>
        </w:tabs>
        <w:ind w:left="3678" w:hanging="720"/>
      </w:pPr>
      <w:rPr>
        <w:rFonts w:cs="Times New Roman" w:hint="default"/>
      </w:rPr>
    </w:lvl>
    <w:lvl w:ilvl="4">
      <w:start w:val="1"/>
      <w:numFmt w:val="decimal"/>
      <w:lvlText w:val="%1.%2.%3.%4.%5."/>
      <w:lvlJc w:val="left"/>
      <w:pPr>
        <w:tabs>
          <w:tab w:val="num" w:pos="5024"/>
        </w:tabs>
        <w:ind w:left="5024" w:hanging="1080"/>
      </w:pPr>
      <w:rPr>
        <w:rFonts w:cs="Times New Roman" w:hint="default"/>
      </w:rPr>
    </w:lvl>
    <w:lvl w:ilvl="5">
      <w:start w:val="1"/>
      <w:numFmt w:val="decimal"/>
      <w:lvlText w:val="%1.%2.%3.%4.%5.%6."/>
      <w:lvlJc w:val="left"/>
      <w:pPr>
        <w:tabs>
          <w:tab w:val="num" w:pos="6010"/>
        </w:tabs>
        <w:ind w:left="6010" w:hanging="1080"/>
      </w:pPr>
      <w:rPr>
        <w:rFonts w:cs="Times New Roman" w:hint="default"/>
      </w:rPr>
    </w:lvl>
    <w:lvl w:ilvl="6">
      <w:start w:val="1"/>
      <w:numFmt w:val="decimal"/>
      <w:lvlText w:val="%1.%2.%3.%4.%5.%6.%7."/>
      <w:lvlJc w:val="left"/>
      <w:pPr>
        <w:tabs>
          <w:tab w:val="num" w:pos="7356"/>
        </w:tabs>
        <w:ind w:left="7356" w:hanging="1440"/>
      </w:pPr>
      <w:rPr>
        <w:rFonts w:cs="Times New Roman" w:hint="default"/>
      </w:rPr>
    </w:lvl>
    <w:lvl w:ilvl="7">
      <w:start w:val="1"/>
      <w:numFmt w:val="decimal"/>
      <w:lvlText w:val="%1.%2.%3.%4.%5.%6.%7.%8."/>
      <w:lvlJc w:val="left"/>
      <w:pPr>
        <w:tabs>
          <w:tab w:val="num" w:pos="8342"/>
        </w:tabs>
        <w:ind w:left="8342" w:hanging="1440"/>
      </w:pPr>
      <w:rPr>
        <w:rFonts w:cs="Times New Roman" w:hint="default"/>
      </w:rPr>
    </w:lvl>
    <w:lvl w:ilvl="8">
      <w:start w:val="1"/>
      <w:numFmt w:val="decimal"/>
      <w:lvlText w:val="%1.%2.%3.%4.%5.%6.%7.%8.%9."/>
      <w:lvlJc w:val="left"/>
      <w:pPr>
        <w:tabs>
          <w:tab w:val="num" w:pos="9688"/>
        </w:tabs>
        <w:ind w:left="9688" w:hanging="1800"/>
      </w:pPr>
      <w:rPr>
        <w:rFonts w:cs="Times New Roman" w:hint="default"/>
      </w:rPr>
    </w:lvl>
  </w:abstractNum>
  <w:abstractNum w:abstractNumId="2" w15:restartNumberingAfterBreak="0">
    <w:nsid w:val="00000006"/>
    <w:multiLevelType w:val="multilevel"/>
    <w:tmpl w:val="5142BDF4"/>
    <w:lvl w:ilvl="0">
      <w:start w:val="9"/>
      <w:numFmt w:val="decimal"/>
      <w:lvlText w:val="%1"/>
      <w:lvlJc w:val="left"/>
      <w:pPr>
        <w:tabs>
          <w:tab w:val="num" w:pos="0"/>
        </w:tabs>
        <w:ind w:left="360" w:hanging="360"/>
      </w:pPr>
    </w:lvl>
    <w:lvl w:ilvl="1">
      <w:start w:val="1"/>
      <w:numFmt w:val="decimal"/>
      <w:lvlText w:val="%2."/>
      <w:lvlJc w:val="left"/>
      <w:pPr>
        <w:tabs>
          <w:tab w:val="num" w:pos="0"/>
        </w:tabs>
        <w:ind w:left="360" w:hanging="360"/>
      </w:pPr>
      <w:rPr>
        <w:rFonts w:ascii="Cambria" w:eastAsia="Times New Roman" w:hAnsi="Cambria" w:cs="Arial"/>
        <w:b w:val="0"/>
      </w:rPr>
    </w:lvl>
    <w:lvl w:ilvl="2">
      <w:start w:val="1"/>
      <w:numFmt w:val="decimal"/>
      <w:lvlText w:val="%3)"/>
      <w:lvlJc w:val="left"/>
      <w:pPr>
        <w:ind w:left="360" w:hanging="36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720" w:hanging="72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3" w15:restartNumberingAfterBreak="0">
    <w:nsid w:val="00000009"/>
    <w:multiLevelType w:val="singleLevel"/>
    <w:tmpl w:val="B92C4574"/>
    <w:name w:val="WW8Num9"/>
    <w:lvl w:ilvl="0">
      <w:start w:val="2"/>
      <w:numFmt w:val="bullet"/>
      <w:lvlText w:val="-"/>
      <w:lvlJc w:val="left"/>
      <w:pPr>
        <w:tabs>
          <w:tab w:val="num" w:pos="0"/>
        </w:tabs>
        <w:ind w:left="2138" w:hanging="360"/>
      </w:pPr>
      <w:rPr>
        <w:rFonts w:ascii="Verdana" w:hAnsi="Verdana"/>
        <w:b w:val="0"/>
        <w:i w:val="0"/>
        <w:color w:val="auto"/>
        <w:sz w:val="16"/>
      </w:rPr>
    </w:lvl>
  </w:abstractNum>
  <w:abstractNum w:abstractNumId="4" w15:restartNumberingAfterBreak="0">
    <w:nsid w:val="0000000F"/>
    <w:multiLevelType w:val="multilevel"/>
    <w:tmpl w:val="AFCEE61A"/>
    <w:name w:val="WW8Num17"/>
    <w:lvl w:ilvl="0">
      <w:start w:val="13"/>
      <w:numFmt w:val="decimal"/>
      <w:lvlText w:val="%1."/>
      <w:lvlJc w:val="left"/>
      <w:pPr>
        <w:tabs>
          <w:tab w:val="num" w:pos="540"/>
        </w:tabs>
        <w:ind w:left="540" w:hanging="540"/>
      </w:pPr>
      <w:rPr>
        <w:rFonts w:cs="Times New Roman"/>
      </w:rPr>
    </w:lvl>
    <w:lvl w:ilvl="1">
      <w:start w:val="1"/>
      <w:numFmt w:val="decimal"/>
      <w:lvlText w:val="%1.%2."/>
      <w:lvlJc w:val="left"/>
      <w:pPr>
        <w:tabs>
          <w:tab w:val="num" w:pos="1146"/>
        </w:tabs>
        <w:ind w:left="1146" w:hanging="720"/>
      </w:pPr>
      <w:rPr>
        <w:rFonts w:cs="Times New Roman"/>
      </w:rPr>
    </w:lvl>
    <w:lvl w:ilvl="2">
      <w:start w:val="1"/>
      <w:numFmt w:val="decimal"/>
      <w:lvlText w:val="%1.%2.%3."/>
      <w:lvlJc w:val="left"/>
      <w:pPr>
        <w:tabs>
          <w:tab w:val="num" w:pos="1572"/>
        </w:tabs>
        <w:ind w:left="1572" w:hanging="720"/>
      </w:pPr>
      <w:rPr>
        <w:rFonts w:cs="Times New Roman"/>
      </w:rPr>
    </w:lvl>
    <w:lvl w:ilvl="3">
      <w:start w:val="1"/>
      <w:numFmt w:val="decimal"/>
      <w:lvlText w:val="%1.%2.%3.%4."/>
      <w:lvlJc w:val="left"/>
      <w:pPr>
        <w:tabs>
          <w:tab w:val="num" w:pos="2358"/>
        </w:tabs>
        <w:ind w:left="2358" w:hanging="1080"/>
      </w:pPr>
      <w:rPr>
        <w:rFonts w:cs="Times New Roman"/>
      </w:rPr>
    </w:lvl>
    <w:lvl w:ilvl="4">
      <w:start w:val="1"/>
      <w:numFmt w:val="decimal"/>
      <w:lvlText w:val="%1.%2.%3.%4.%5."/>
      <w:lvlJc w:val="left"/>
      <w:pPr>
        <w:tabs>
          <w:tab w:val="num" w:pos="2784"/>
        </w:tabs>
        <w:ind w:left="2784" w:hanging="1080"/>
      </w:pPr>
      <w:rPr>
        <w:rFonts w:cs="Times New Roman"/>
      </w:rPr>
    </w:lvl>
    <w:lvl w:ilvl="5">
      <w:start w:val="1"/>
      <w:numFmt w:val="decimal"/>
      <w:lvlText w:val="%1.%2.%3.%4.%5.%6."/>
      <w:lvlJc w:val="left"/>
      <w:pPr>
        <w:tabs>
          <w:tab w:val="num" w:pos="3570"/>
        </w:tabs>
        <w:ind w:left="3570" w:hanging="1440"/>
      </w:pPr>
      <w:rPr>
        <w:rFonts w:cs="Times New Roman"/>
      </w:rPr>
    </w:lvl>
    <w:lvl w:ilvl="6">
      <w:start w:val="1"/>
      <w:numFmt w:val="decimal"/>
      <w:lvlText w:val="%1.%2.%3.%4.%5.%6.%7."/>
      <w:lvlJc w:val="left"/>
      <w:pPr>
        <w:tabs>
          <w:tab w:val="num" w:pos="3996"/>
        </w:tabs>
        <w:ind w:left="3996" w:hanging="1440"/>
      </w:pPr>
      <w:rPr>
        <w:rFonts w:cs="Times New Roman"/>
      </w:rPr>
    </w:lvl>
    <w:lvl w:ilvl="7">
      <w:start w:val="1"/>
      <w:numFmt w:val="decimal"/>
      <w:lvlText w:val="%1.%2.%3.%4.%5.%6.%7.%8."/>
      <w:lvlJc w:val="left"/>
      <w:pPr>
        <w:tabs>
          <w:tab w:val="num" w:pos="4782"/>
        </w:tabs>
        <w:ind w:left="4782" w:hanging="1800"/>
      </w:pPr>
      <w:rPr>
        <w:rFonts w:cs="Times New Roman"/>
      </w:rPr>
    </w:lvl>
    <w:lvl w:ilvl="8">
      <w:start w:val="1"/>
      <w:numFmt w:val="decimal"/>
      <w:lvlText w:val="%1.%2.%3.%4.%5.%6.%7.%8.%9."/>
      <w:lvlJc w:val="left"/>
      <w:pPr>
        <w:tabs>
          <w:tab w:val="num" w:pos="5208"/>
        </w:tabs>
        <w:ind w:left="5208" w:hanging="1800"/>
      </w:pPr>
      <w:rPr>
        <w:rFonts w:cs="Times New Roman"/>
      </w:rPr>
    </w:lvl>
  </w:abstractNum>
  <w:abstractNum w:abstractNumId="5" w15:restartNumberingAfterBreak="0">
    <w:nsid w:val="00000012"/>
    <w:multiLevelType w:val="multilevel"/>
    <w:tmpl w:val="C6AA1B82"/>
    <w:name w:val="WW8Num21"/>
    <w:lvl w:ilvl="0">
      <w:start w:val="20"/>
      <w:numFmt w:val="decimal"/>
      <w:lvlText w:val="%1."/>
      <w:lvlJc w:val="left"/>
      <w:pPr>
        <w:tabs>
          <w:tab w:val="num" w:pos="435"/>
        </w:tabs>
        <w:ind w:left="435" w:hanging="435"/>
      </w:pPr>
      <w:rPr>
        <w:rFonts w:cs="Times New Roman"/>
      </w:rPr>
    </w:lvl>
    <w:lvl w:ilvl="1">
      <w:start w:val="1"/>
      <w:numFmt w:val="decimal"/>
      <w:lvlText w:val="%1.%2."/>
      <w:lvlJc w:val="left"/>
      <w:pPr>
        <w:tabs>
          <w:tab w:val="num" w:pos="861"/>
        </w:tabs>
        <w:ind w:left="861" w:hanging="435"/>
      </w:pPr>
      <w:rPr>
        <w:rFonts w:cs="Times New Roman"/>
        <w:i w:val="0"/>
        <w:iCs w:val="0"/>
      </w:rPr>
    </w:lvl>
    <w:lvl w:ilvl="2">
      <w:start w:val="1"/>
      <w:numFmt w:val="decimal"/>
      <w:lvlText w:val="%1.%2.%3."/>
      <w:lvlJc w:val="left"/>
      <w:pPr>
        <w:tabs>
          <w:tab w:val="num" w:pos="1572"/>
        </w:tabs>
        <w:ind w:left="1572" w:hanging="720"/>
      </w:pPr>
      <w:rPr>
        <w:rFonts w:cs="Times New Roman"/>
      </w:rPr>
    </w:lvl>
    <w:lvl w:ilvl="3">
      <w:start w:val="1"/>
      <w:numFmt w:val="decimal"/>
      <w:lvlText w:val="%1.%2.%3.%4."/>
      <w:lvlJc w:val="left"/>
      <w:pPr>
        <w:tabs>
          <w:tab w:val="num" w:pos="1998"/>
        </w:tabs>
        <w:ind w:left="1998" w:hanging="720"/>
      </w:pPr>
      <w:rPr>
        <w:rFonts w:cs="Times New Roman"/>
      </w:rPr>
    </w:lvl>
    <w:lvl w:ilvl="4">
      <w:start w:val="1"/>
      <w:numFmt w:val="decimal"/>
      <w:lvlText w:val="%1.%2.%3.%4.%5."/>
      <w:lvlJc w:val="left"/>
      <w:pPr>
        <w:tabs>
          <w:tab w:val="num" w:pos="2784"/>
        </w:tabs>
        <w:ind w:left="2784" w:hanging="1080"/>
      </w:pPr>
      <w:rPr>
        <w:rFonts w:cs="Times New Roman"/>
      </w:rPr>
    </w:lvl>
    <w:lvl w:ilvl="5">
      <w:start w:val="1"/>
      <w:numFmt w:val="decimal"/>
      <w:lvlText w:val="%1.%2.%3.%4.%5.%6."/>
      <w:lvlJc w:val="left"/>
      <w:pPr>
        <w:tabs>
          <w:tab w:val="num" w:pos="3210"/>
        </w:tabs>
        <w:ind w:left="3210" w:hanging="1080"/>
      </w:pPr>
      <w:rPr>
        <w:rFonts w:cs="Times New Roman"/>
      </w:rPr>
    </w:lvl>
    <w:lvl w:ilvl="6">
      <w:start w:val="1"/>
      <w:numFmt w:val="decimal"/>
      <w:lvlText w:val="%1.%2.%3.%4.%5.%6.%7."/>
      <w:lvlJc w:val="left"/>
      <w:pPr>
        <w:tabs>
          <w:tab w:val="num" w:pos="3996"/>
        </w:tabs>
        <w:ind w:left="3996" w:hanging="1440"/>
      </w:pPr>
      <w:rPr>
        <w:rFonts w:cs="Times New Roman"/>
      </w:rPr>
    </w:lvl>
    <w:lvl w:ilvl="7">
      <w:start w:val="1"/>
      <w:numFmt w:val="decimal"/>
      <w:lvlText w:val="%1.%2.%3.%4.%5.%6.%7.%8."/>
      <w:lvlJc w:val="left"/>
      <w:pPr>
        <w:tabs>
          <w:tab w:val="num" w:pos="4422"/>
        </w:tabs>
        <w:ind w:left="4422" w:hanging="1440"/>
      </w:pPr>
      <w:rPr>
        <w:rFonts w:cs="Times New Roman"/>
      </w:rPr>
    </w:lvl>
    <w:lvl w:ilvl="8">
      <w:start w:val="1"/>
      <w:numFmt w:val="decimal"/>
      <w:lvlText w:val="%1.%2.%3.%4.%5.%6.%7.%8.%9."/>
      <w:lvlJc w:val="left"/>
      <w:pPr>
        <w:tabs>
          <w:tab w:val="num" w:pos="5208"/>
        </w:tabs>
        <w:ind w:left="5208" w:hanging="1800"/>
      </w:pPr>
      <w:rPr>
        <w:rFonts w:cs="Times New Roman"/>
      </w:rPr>
    </w:lvl>
  </w:abstractNum>
  <w:abstractNum w:abstractNumId="6" w15:restartNumberingAfterBreak="0">
    <w:nsid w:val="00000014"/>
    <w:multiLevelType w:val="multilevel"/>
    <w:tmpl w:val="00000014"/>
    <w:name w:val="WW8Num23"/>
    <w:lvl w:ilvl="0">
      <w:start w:val="5"/>
      <w:numFmt w:val="decimal"/>
      <w:lvlText w:val="%1."/>
      <w:lvlJc w:val="left"/>
      <w:pPr>
        <w:tabs>
          <w:tab w:val="num" w:pos="360"/>
        </w:tabs>
        <w:ind w:left="360" w:hanging="360"/>
      </w:pPr>
      <w:rPr>
        <w:rFonts w:cs="Times New Roman"/>
      </w:rPr>
    </w:lvl>
    <w:lvl w:ilvl="1">
      <w:start w:val="1"/>
      <w:numFmt w:val="decimal"/>
      <w:lvlText w:val="10.%2."/>
      <w:lvlJc w:val="left"/>
      <w:pPr>
        <w:tabs>
          <w:tab w:val="num" w:pos="786"/>
        </w:tabs>
        <w:ind w:left="786" w:hanging="360"/>
      </w:pPr>
      <w:rPr>
        <w:rFonts w:cs="Times New Roman"/>
      </w:rPr>
    </w:lvl>
    <w:lvl w:ilvl="2">
      <w:start w:val="1"/>
      <w:numFmt w:val="decimal"/>
      <w:lvlText w:val="10.%2.%3."/>
      <w:lvlJc w:val="left"/>
      <w:pPr>
        <w:tabs>
          <w:tab w:val="num" w:pos="1572"/>
        </w:tabs>
        <w:ind w:left="1572" w:hanging="720"/>
      </w:pPr>
      <w:rPr>
        <w:rFonts w:cs="Times New Roman"/>
      </w:rPr>
    </w:lvl>
    <w:lvl w:ilvl="3">
      <w:start w:val="1"/>
      <w:numFmt w:val="decimal"/>
      <w:lvlText w:val="%1.%2.%3.%4."/>
      <w:lvlJc w:val="left"/>
      <w:pPr>
        <w:tabs>
          <w:tab w:val="num" w:pos="1998"/>
        </w:tabs>
        <w:ind w:left="1998" w:hanging="720"/>
      </w:pPr>
      <w:rPr>
        <w:rFonts w:cs="Times New Roman"/>
      </w:rPr>
    </w:lvl>
    <w:lvl w:ilvl="4">
      <w:start w:val="1"/>
      <w:numFmt w:val="decimal"/>
      <w:lvlText w:val="%1.%2.%3.%4.%5."/>
      <w:lvlJc w:val="left"/>
      <w:pPr>
        <w:tabs>
          <w:tab w:val="num" w:pos="2784"/>
        </w:tabs>
        <w:ind w:left="2784" w:hanging="1080"/>
      </w:pPr>
      <w:rPr>
        <w:rFonts w:cs="Times New Roman"/>
      </w:rPr>
    </w:lvl>
    <w:lvl w:ilvl="5">
      <w:start w:val="1"/>
      <w:numFmt w:val="decimal"/>
      <w:lvlText w:val="%1.%2.%3.%4.%5.%6."/>
      <w:lvlJc w:val="left"/>
      <w:pPr>
        <w:tabs>
          <w:tab w:val="num" w:pos="3210"/>
        </w:tabs>
        <w:ind w:left="3210" w:hanging="1080"/>
      </w:pPr>
      <w:rPr>
        <w:rFonts w:cs="Times New Roman"/>
      </w:rPr>
    </w:lvl>
    <w:lvl w:ilvl="6">
      <w:start w:val="1"/>
      <w:numFmt w:val="decimal"/>
      <w:lvlText w:val="%1.%2.%3.%4.%5.%6.%7."/>
      <w:lvlJc w:val="left"/>
      <w:pPr>
        <w:tabs>
          <w:tab w:val="num" w:pos="3996"/>
        </w:tabs>
        <w:ind w:left="3996" w:hanging="1440"/>
      </w:pPr>
      <w:rPr>
        <w:rFonts w:cs="Times New Roman"/>
      </w:rPr>
    </w:lvl>
    <w:lvl w:ilvl="7">
      <w:start w:val="1"/>
      <w:numFmt w:val="decimal"/>
      <w:lvlText w:val="%1.%2.%3.%4.%5.%6.%7.%8."/>
      <w:lvlJc w:val="left"/>
      <w:pPr>
        <w:tabs>
          <w:tab w:val="num" w:pos="4422"/>
        </w:tabs>
        <w:ind w:left="4422" w:hanging="1440"/>
      </w:pPr>
      <w:rPr>
        <w:rFonts w:cs="Times New Roman"/>
      </w:rPr>
    </w:lvl>
    <w:lvl w:ilvl="8">
      <w:start w:val="1"/>
      <w:numFmt w:val="decimal"/>
      <w:lvlText w:val="%1.%2.%3.%4.%5.%6.%7.%8.%9."/>
      <w:lvlJc w:val="left"/>
      <w:pPr>
        <w:tabs>
          <w:tab w:val="num" w:pos="5208"/>
        </w:tabs>
        <w:ind w:left="5208" w:hanging="1800"/>
      </w:pPr>
      <w:rPr>
        <w:rFonts w:cs="Times New Roman"/>
      </w:rPr>
    </w:lvl>
  </w:abstractNum>
  <w:abstractNum w:abstractNumId="7" w15:restartNumberingAfterBreak="0">
    <w:nsid w:val="00000019"/>
    <w:multiLevelType w:val="singleLevel"/>
    <w:tmpl w:val="00000019"/>
    <w:name w:val="WW8Num25"/>
    <w:lvl w:ilvl="0">
      <w:start w:val="1"/>
      <w:numFmt w:val="bullet"/>
      <w:lvlText w:val=""/>
      <w:lvlJc w:val="left"/>
      <w:pPr>
        <w:tabs>
          <w:tab w:val="num" w:pos="0"/>
        </w:tabs>
        <w:ind w:left="1146" w:hanging="360"/>
      </w:pPr>
      <w:rPr>
        <w:rFonts w:ascii="Symbol" w:hAnsi="Symbol" w:cs="Cambria"/>
        <w:lang w:val="en-US"/>
      </w:rPr>
    </w:lvl>
  </w:abstractNum>
  <w:abstractNum w:abstractNumId="8" w15:restartNumberingAfterBreak="0">
    <w:nsid w:val="0000001F"/>
    <w:multiLevelType w:val="multilevel"/>
    <w:tmpl w:val="68AE429E"/>
    <w:name w:val="WW8Num41"/>
    <w:lvl w:ilvl="0">
      <w:start w:val="14"/>
      <w:numFmt w:val="decimal"/>
      <w:lvlText w:val="%1."/>
      <w:lvlJc w:val="left"/>
      <w:pPr>
        <w:tabs>
          <w:tab w:val="num" w:pos="435"/>
        </w:tabs>
        <w:ind w:left="435" w:hanging="435"/>
      </w:pPr>
      <w:rPr>
        <w:rFonts w:cs="Times New Roman" w:hint="default"/>
        <w:i w:val="0"/>
        <w:iCs w:val="0"/>
      </w:rPr>
    </w:lvl>
    <w:lvl w:ilvl="1">
      <w:start w:val="2"/>
      <w:numFmt w:val="decimal"/>
      <w:lvlText w:val="12.%2."/>
      <w:lvlJc w:val="left"/>
      <w:pPr>
        <w:tabs>
          <w:tab w:val="num" w:pos="861"/>
        </w:tabs>
        <w:ind w:left="861" w:hanging="435"/>
      </w:pPr>
      <w:rPr>
        <w:rFonts w:cs="Times New Roman" w:hint="default"/>
      </w:rPr>
    </w:lvl>
    <w:lvl w:ilvl="2">
      <w:start w:val="1"/>
      <w:numFmt w:val="decimal"/>
      <w:lvlText w:val="%1.%2.%3."/>
      <w:lvlJc w:val="left"/>
      <w:pPr>
        <w:tabs>
          <w:tab w:val="num" w:pos="1572"/>
        </w:tabs>
        <w:ind w:left="1572" w:hanging="720"/>
      </w:pPr>
      <w:rPr>
        <w:rFonts w:cs="Times New Roman" w:hint="default"/>
      </w:rPr>
    </w:lvl>
    <w:lvl w:ilvl="3">
      <w:start w:val="1"/>
      <w:numFmt w:val="decimal"/>
      <w:lvlText w:val="%1.%2.%3.%4."/>
      <w:lvlJc w:val="left"/>
      <w:pPr>
        <w:tabs>
          <w:tab w:val="num" w:pos="1998"/>
        </w:tabs>
        <w:ind w:left="1998" w:hanging="720"/>
      </w:pPr>
      <w:rPr>
        <w:rFonts w:cs="Times New Roman" w:hint="default"/>
      </w:rPr>
    </w:lvl>
    <w:lvl w:ilvl="4">
      <w:start w:val="1"/>
      <w:numFmt w:val="decimal"/>
      <w:lvlText w:val="%1.%2.%3.%4.%5."/>
      <w:lvlJc w:val="left"/>
      <w:pPr>
        <w:tabs>
          <w:tab w:val="num" w:pos="2784"/>
        </w:tabs>
        <w:ind w:left="2784" w:hanging="1080"/>
      </w:pPr>
      <w:rPr>
        <w:rFonts w:cs="Times New Roman" w:hint="default"/>
      </w:rPr>
    </w:lvl>
    <w:lvl w:ilvl="5">
      <w:start w:val="1"/>
      <w:numFmt w:val="decimal"/>
      <w:lvlText w:val="%1.%2.%3.%4.%5.%6."/>
      <w:lvlJc w:val="left"/>
      <w:pPr>
        <w:tabs>
          <w:tab w:val="num" w:pos="3210"/>
        </w:tabs>
        <w:ind w:left="3210" w:hanging="1080"/>
      </w:pPr>
      <w:rPr>
        <w:rFonts w:cs="Times New Roman" w:hint="default"/>
      </w:rPr>
    </w:lvl>
    <w:lvl w:ilvl="6">
      <w:start w:val="1"/>
      <w:numFmt w:val="decimal"/>
      <w:lvlText w:val="%1.%2.%3.%4.%5.%6.%7."/>
      <w:lvlJc w:val="left"/>
      <w:pPr>
        <w:tabs>
          <w:tab w:val="num" w:pos="3996"/>
        </w:tabs>
        <w:ind w:left="3996" w:hanging="1440"/>
      </w:pPr>
      <w:rPr>
        <w:rFonts w:cs="Times New Roman" w:hint="default"/>
      </w:rPr>
    </w:lvl>
    <w:lvl w:ilvl="7">
      <w:start w:val="1"/>
      <w:numFmt w:val="decimal"/>
      <w:lvlText w:val="%1.%2.%3.%4.%5.%6.%7.%8."/>
      <w:lvlJc w:val="left"/>
      <w:pPr>
        <w:tabs>
          <w:tab w:val="num" w:pos="4422"/>
        </w:tabs>
        <w:ind w:left="4422" w:hanging="1440"/>
      </w:pPr>
      <w:rPr>
        <w:rFonts w:cs="Times New Roman" w:hint="default"/>
      </w:rPr>
    </w:lvl>
    <w:lvl w:ilvl="8">
      <w:start w:val="1"/>
      <w:numFmt w:val="decimal"/>
      <w:lvlText w:val="%1.%2.%3.%4.%5.%6.%7.%8.%9."/>
      <w:lvlJc w:val="left"/>
      <w:pPr>
        <w:tabs>
          <w:tab w:val="num" w:pos="5208"/>
        </w:tabs>
        <w:ind w:left="5208" w:hanging="1800"/>
      </w:pPr>
      <w:rPr>
        <w:rFonts w:cs="Times New Roman" w:hint="default"/>
      </w:rPr>
    </w:lvl>
  </w:abstractNum>
  <w:abstractNum w:abstractNumId="9" w15:restartNumberingAfterBreak="0">
    <w:nsid w:val="00000021"/>
    <w:multiLevelType w:val="singleLevel"/>
    <w:tmpl w:val="BE7AF7E2"/>
    <w:name w:val="WW8Num33"/>
    <w:lvl w:ilvl="0">
      <w:start w:val="2"/>
      <w:numFmt w:val="bullet"/>
      <w:lvlText w:val="-"/>
      <w:lvlJc w:val="left"/>
      <w:pPr>
        <w:tabs>
          <w:tab w:val="num" w:pos="0"/>
        </w:tabs>
        <w:ind w:left="2138" w:hanging="360"/>
      </w:pPr>
      <w:rPr>
        <w:rFonts w:ascii="Verdana" w:hAnsi="Verdana"/>
        <w:b/>
      </w:rPr>
    </w:lvl>
  </w:abstractNum>
  <w:abstractNum w:abstractNumId="10" w15:restartNumberingAfterBreak="0">
    <w:nsid w:val="00000027"/>
    <w:multiLevelType w:val="multilevel"/>
    <w:tmpl w:val="030647A0"/>
    <w:name w:val="WW8Num39"/>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00887FF2"/>
    <w:multiLevelType w:val="multilevel"/>
    <w:tmpl w:val="30DE33B4"/>
    <w:name w:val="WW8Num342"/>
    <w:lvl w:ilvl="0">
      <w:start w:val="1"/>
      <w:numFmt w:val="decimal"/>
      <w:lvlText w:val="%1."/>
      <w:lvlJc w:val="left"/>
      <w:pPr>
        <w:tabs>
          <w:tab w:val="num" w:pos="0"/>
        </w:tabs>
        <w:ind w:left="502" w:hanging="360"/>
      </w:pPr>
      <w:rPr>
        <w:rFonts w:hint="default"/>
      </w:rPr>
    </w:lvl>
    <w:lvl w:ilvl="1">
      <w:start w:val="3"/>
      <w:numFmt w:val="decimal"/>
      <w:lvlText w:val="%1.%2."/>
      <w:lvlJc w:val="left"/>
      <w:pPr>
        <w:tabs>
          <w:tab w:val="num" w:pos="0"/>
        </w:tabs>
        <w:ind w:left="1080" w:hanging="720"/>
      </w:pPr>
      <w:rPr>
        <w:rFonts w:hint="default"/>
      </w:rPr>
    </w:lvl>
    <w:lvl w:ilvl="2">
      <w:start w:val="1"/>
      <w:numFmt w:val="decimal"/>
      <w:lvlText w:val="%1.%2.%3."/>
      <w:lvlJc w:val="left"/>
      <w:pPr>
        <w:tabs>
          <w:tab w:val="num" w:pos="0"/>
        </w:tabs>
        <w:ind w:left="1440" w:hanging="720"/>
      </w:pPr>
      <w:rPr>
        <w:rFonts w:hint="default"/>
      </w:rPr>
    </w:lvl>
    <w:lvl w:ilvl="3">
      <w:start w:val="1"/>
      <w:numFmt w:val="decimal"/>
      <w:lvlText w:val="%1.%2.%3.%4."/>
      <w:lvlJc w:val="left"/>
      <w:pPr>
        <w:tabs>
          <w:tab w:val="num" w:pos="0"/>
        </w:tabs>
        <w:ind w:left="2160" w:hanging="1080"/>
      </w:pPr>
      <w:rPr>
        <w:rFonts w:hint="default"/>
      </w:rPr>
    </w:lvl>
    <w:lvl w:ilvl="4">
      <w:start w:val="1"/>
      <w:numFmt w:val="decimal"/>
      <w:lvlText w:val="%1.%2.%3.%4.%5."/>
      <w:lvlJc w:val="left"/>
      <w:pPr>
        <w:tabs>
          <w:tab w:val="num" w:pos="0"/>
        </w:tabs>
        <w:ind w:left="2520" w:hanging="1080"/>
      </w:pPr>
      <w:rPr>
        <w:rFonts w:hint="default"/>
      </w:rPr>
    </w:lvl>
    <w:lvl w:ilvl="5">
      <w:start w:val="1"/>
      <w:numFmt w:val="decimal"/>
      <w:lvlText w:val="%1.%2.%3.%4.%5.%6."/>
      <w:lvlJc w:val="left"/>
      <w:pPr>
        <w:tabs>
          <w:tab w:val="num" w:pos="0"/>
        </w:tabs>
        <w:ind w:left="3240" w:hanging="1440"/>
      </w:pPr>
      <w:rPr>
        <w:rFonts w:hint="default"/>
      </w:rPr>
    </w:lvl>
    <w:lvl w:ilvl="6">
      <w:start w:val="1"/>
      <w:numFmt w:val="decimal"/>
      <w:lvlText w:val="%1.%2.%3.%4.%5.%6.%7."/>
      <w:lvlJc w:val="left"/>
      <w:pPr>
        <w:tabs>
          <w:tab w:val="num" w:pos="0"/>
        </w:tabs>
        <w:ind w:left="3600" w:hanging="1440"/>
      </w:pPr>
      <w:rPr>
        <w:rFonts w:hint="default"/>
      </w:rPr>
    </w:lvl>
    <w:lvl w:ilvl="7">
      <w:start w:val="1"/>
      <w:numFmt w:val="decimal"/>
      <w:lvlText w:val="%1.%2.%3.%4.%5.%6.%7.%8."/>
      <w:lvlJc w:val="left"/>
      <w:pPr>
        <w:tabs>
          <w:tab w:val="num" w:pos="0"/>
        </w:tabs>
        <w:ind w:left="4320" w:hanging="1800"/>
      </w:pPr>
      <w:rPr>
        <w:rFonts w:hint="default"/>
      </w:rPr>
    </w:lvl>
    <w:lvl w:ilvl="8">
      <w:start w:val="1"/>
      <w:numFmt w:val="decimal"/>
      <w:lvlText w:val="%1.%2.%3.%4.%5.%6.%7.%8.%9."/>
      <w:lvlJc w:val="left"/>
      <w:pPr>
        <w:tabs>
          <w:tab w:val="num" w:pos="0"/>
        </w:tabs>
        <w:ind w:left="5040" w:hanging="2160"/>
      </w:pPr>
      <w:rPr>
        <w:rFonts w:hint="default"/>
      </w:rPr>
    </w:lvl>
  </w:abstractNum>
  <w:abstractNum w:abstractNumId="12" w15:restartNumberingAfterBreak="0">
    <w:nsid w:val="083E6641"/>
    <w:multiLevelType w:val="hybridMultilevel"/>
    <w:tmpl w:val="B824D65C"/>
    <w:lvl w:ilvl="0" w:tplc="FB5ECFBA">
      <w:start w:val="40"/>
      <w:numFmt w:val="decimal"/>
      <w:lvlText w:val="%1"/>
      <w:lvlJc w:val="left"/>
      <w:pPr>
        <w:ind w:left="900" w:hanging="360"/>
      </w:pPr>
      <w:rPr>
        <w:rFonts w:hint="default"/>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13" w15:restartNumberingAfterBreak="0">
    <w:nsid w:val="11245824"/>
    <w:multiLevelType w:val="multilevel"/>
    <w:tmpl w:val="22DCD170"/>
    <w:lvl w:ilvl="0">
      <w:start w:val="1"/>
      <w:numFmt w:val="upperRoman"/>
      <w:lvlText w:val="%1."/>
      <w:lvlJc w:val="left"/>
      <w:pPr>
        <w:ind w:left="1080" w:hanging="720"/>
      </w:pPr>
      <w:rPr>
        <w:rFonts w:hint="default"/>
        <w:sz w:val="24"/>
        <w:szCs w:val="24"/>
      </w:rPr>
    </w:lvl>
    <w:lvl w:ilvl="1">
      <w:start w:val="1"/>
      <w:numFmt w:val="decimal"/>
      <w:isLgl/>
      <w:lvlText w:val="%1.%2"/>
      <w:lvlJc w:val="left"/>
      <w:pPr>
        <w:ind w:left="810" w:hanging="450"/>
      </w:pPr>
      <w:rPr>
        <w:rFonts w:cs="Arial" w:hint="default"/>
      </w:rPr>
    </w:lvl>
    <w:lvl w:ilvl="2">
      <w:start w:val="1"/>
      <w:numFmt w:val="decimal"/>
      <w:isLgl/>
      <w:lvlText w:val="%1.%2.%3"/>
      <w:lvlJc w:val="left"/>
      <w:pPr>
        <w:ind w:left="1080" w:hanging="720"/>
      </w:pPr>
      <w:rPr>
        <w:rFonts w:cs="Arial" w:hint="default"/>
      </w:rPr>
    </w:lvl>
    <w:lvl w:ilvl="3">
      <w:start w:val="1"/>
      <w:numFmt w:val="decimal"/>
      <w:isLgl/>
      <w:lvlText w:val="%1.%2.%3.%4"/>
      <w:lvlJc w:val="left"/>
      <w:pPr>
        <w:ind w:left="1080" w:hanging="720"/>
      </w:pPr>
      <w:rPr>
        <w:rFonts w:cs="Arial" w:hint="default"/>
      </w:rPr>
    </w:lvl>
    <w:lvl w:ilvl="4">
      <w:start w:val="1"/>
      <w:numFmt w:val="decimal"/>
      <w:isLgl/>
      <w:lvlText w:val="%1.%2.%3.%4.%5"/>
      <w:lvlJc w:val="left"/>
      <w:pPr>
        <w:ind w:left="1440" w:hanging="1080"/>
      </w:pPr>
      <w:rPr>
        <w:rFonts w:cs="Arial" w:hint="default"/>
      </w:rPr>
    </w:lvl>
    <w:lvl w:ilvl="5">
      <w:start w:val="1"/>
      <w:numFmt w:val="decimal"/>
      <w:isLgl/>
      <w:lvlText w:val="%1.%2.%3.%4.%5.%6"/>
      <w:lvlJc w:val="left"/>
      <w:pPr>
        <w:ind w:left="1440" w:hanging="1080"/>
      </w:pPr>
      <w:rPr>
        <w:rFonts w:cs="Arial" w:hint="default"/>
      </w:rPr>
    </w:lvl>
    <w:lvl w:ilvl="6">
      <w:start w:val="1"/>
      <w:numFmt w:val="decimal"/>
      <w:isLgl/>
      <w:lvlText w:val="%1.%2.%3.%4.%5.%6.%7"/>
      <w:lvlJc w:val="left"/>
      <w:pPr>
        <w:ind w:left="1800" w:hanging="1440"/>
      </w:pPr>
      <w:rPr>
        <w:rFonts w:cs="Arial" w:hint="default"/>
      </w:rPr>
    </w:lvl>
    <w:lvl w:ilvl="7">
      <w:start w:val="1"/>
      <w:numFmt w:val="decimal"/>
      <w:isLgl/>
      <w:lvlText w:val="%1.%2.%3.%4.%5.%6.%7.%8"/>
      <w:lvlJc w:val="left"/>
      <w:pPr>
        <w:ind w:left="1800" w:hanging="1440"/>
      </w:pPr>
      <w:rPr>
        <w:rFonts w:cs="Arial" w:hint="default"/>
      </w:rPr>
    </w:lvl>
    <w:lvl w:ilvl="8">
      <w:start w:val="1"/>
      <w:numFmt w:val="decimal"/>
      <w:isLgl/>
      <w:lvlText w:val="%1.%2.%3.%4.%5.%6.%7.%8.%9"/>
      <w:lvlJc w:val="left"/>
      <w:pPr>
        <w:ind w:left="2160" w:hanging="1800"/>
      </w:pPr>
      <w:rPr>
        <w:rFonts w:cs="Arial" w:hint="default"/>
      </w:rPr>
    </w:lvl>
  </w:abstractNum>
  <w:abstractNum w:abstractNumId="14" w15:restartNumberingAfterBreak="0">
    <w:nsid w:val="11291372"/>
    <w:multiLevelType w:val="hybridMultilevel"/>
    <w:tmpl w:val="CF9653FE"/>
    <w:lvl w:ilvl="0" w:tplc="B0F0805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14CD25D8"/>
    <w:multiLevelType w:val="hybridMultilevel"/>
    <w:tmpl w:val="B492E98C"/>
    <w:lvl w:ilvl="0" w:tplc="C1543B64">
      <w:start w:val="21"/>
      <w:numFmt w:val="upperRoman"/>
      <w:lvlText w:val="%1."/>
      <w:lvlJc w:val="left"/>
      <w:pPr>
        <w:ind w:left="4244" w:hanging="720"/>
      </w:pPr>
      <w:rPr>
        <w:rFonts w:hint="default"/>
      </w:rPr>
    </w:lvl>
    <w:lvl w:ilvl="1" w:tplc="04150019" w:tentative="1">
      <w:start w:val="1"/>
      <w:numFmt w:val="lowerLetter"/>
      <w:lvlText w:val="%2."/>
      <w:lvlJc w:val="left"/>
      <w:pPr>
        <w:ind w:left="4604" w:hanging="360"/>
      </w:pPr>
    </w:lvl>
    <w:lvl w:ilvl="2" w:tplc="0415001B" w:tentative="1">
      <w:start w:val="1"/>
      <w:numFmt w:val="lowerRoman"/>
      <w:lvlText w:val="%3."/>
      <w:lvlJc w:val="right"/>
      <w:pPr>
        <w:ind w:left="5324" w:hanging="180"/>
      </w:pPr>
    </w:lvl>
    <w:lvl w:ilvl="3" w:tplc="0415000F" w:tentative="1">
      <w:start w:val="1"/>
      <w:numFmt w:val="decimal"/>
      <w:lvlText w:val="%4."/>
      <w:lvlJc w:val="left"/>
      <w:pPr>
        <w:ind w:left="6044" w:hanging="360"/>
      </w:pPr>
    </w:lvl>
    <w:lvl w:ilvl="4" w:tplc="04150019">
      <w:start w:val="1"/>
      <w:numFmt w:val="lowerLetter"/>
      <w:lvlText w:val="%5."/>
      <w:lvlJc w:val="left"/>
      <w:pPr>
        <w:ind w:left="6764" w:hanging="360"/>
      </w:pPr>
    </w:lvl>
    <w:lvl w:ilvl="5" w:tplc="0415001B" w:tentative="1">
      <w:start w:val="1"/>
      <w:numFmt w:val="lowerRoman"/>
      <w:lvlText w:val="%6."/>
      <w:lvlJc w:val="right"/>
      <w:pPr>
        <w:ind w:left="7484" w:hanging="180"/>
      </w:pPr>
    </w:lvl>
    <w:lvl w:ilvl="6" w:tplc="0415000F" w:tentative="1">
      <w:start w:val="1"/>
      <w:numFmt w:val="decimal"/>
      <w:lvlText w:val="%7."/>
      <w:lvlJc w:val="left"/>
      <w:pPr>
        <w:ind w:left="8204" w:hanging="360"/>
      </w:pPr>
    </w:lvl>
    <w:lvl w:ilvl="7" w:tplc="04150019" w:tentative="1">
      <w:start w:val="1"/>
      <w:numFmt w:val="lowerLetter"/>
      <w:lvlText w:val="%8."/>
      <w:lvlJc w:val="left"/>
      <w:pPr>
        <w:ind w:left="8924" w:hanging="360"/>
      </w:pPr>
    </w:lvl>
    <w:lvl w:ilvl="8" w:tplc="0415001B" w:tentative="1">
      <w:start w:val="1"/>
      <w:numFmt w:val="lowerRoman"/>
      <w:lvlText w:val="%9."/>
      <w:lvlJc w:val="right"/>
      <w:pPr>
        <w:ind w:left="9644" w:hanging="180"/>
      </w:pPr>
    </w:lvl>
  </w:abstractNum>
  <w:abstractNum w:abstractNumId="16" w15:restartNumberingAfterBreak="0">
    <w:nsid w:val="258050A3"/>
    <w:multiLevelType w:val="hybridMultilevel"/>
    <w:tmpl w:val="16AE50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C156FF8"/>
    <w:multiLevelType w:val="hybridMultilevel"/>
    <w:tmpl w:val="B2D4DC80"/>
    <w:lvl w:ilvl="0" w:tplc="0415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308D53C4"/>
    <w:multiLevelType w:val="multilevel"/>
    <w:tmpl w:val="B400F02E"/>
    <w:name w:val="WW8Num19222"/>
    <w:lvl w:ilvl="0">
      <w:start w:val="17"/>
      <w:numFmt w:val="decimal"/>
      <w:lvlText w:val="%1"/>
      <w:lvlJc w:val="left"/>
      <w:pPr>
        <w:ind w:left="375" w:hanging="375"/>
      </w:pPr>
      <w:rPr>
        <w:rFonts w:hint="default"/>
      </w:rPr>
    </w:lvl>
    <w:lvl w:ilvl="1">
      <w:start w:val="2"/>
      <w:numFmt w:val="decimal"/>
      <w:lvlText w:val="%1.%2"/>
      <w:lvlJc w:val="left"/>
      <w:pPr>
        <w:ind w:left="801" w:hanging="37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15:restartNumberingAfterBreak="0">
    <w:nsid w:val="31C2112A"/>
    <w:multiLevelType w:val="hybridMultilevel"/>
    <w:tmpl w:val="EDA2F84C"/>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972123B"/>
    <w:multiLevelType w:val="multilevel"/>
    <w:tmpl w:val="C3CE5132"/>
    <w:lvl w:ilvl="0">
      <w:start w:val="1"/>
      <w:numFmt w:val="lowerLetter"/>
      <w:lvlText w:val="%1)"/>
      <w:lvlJc w:val="left"/>
      <w:rPr>
        <w:rFonts w:ascii="Cambria" w:eastAsia="Trebuchet MS" w:hAnsi="Cambria" w:cs="Trebuchet MS"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DFA54F1"/>
    <w:multiLevelType w:val="hybridMultilevel"/>
    <w:tmpl w:val="36EA1B16"/>
    <w:lvl w:ilvl="0" w:tplc="89227924">
      <w:start w:val="7"/>
      <w:numFmt w:val="upperRoman"/>
      <w:lvlText w:val="%1."/>
      <w:lvlJc w:val="left"/>
      <w:pPr>
        <w:ind w:left="4244" w:hanging="720"/>
      </w:pPr>
      <w:rPr>
        <w:rFonts w:hint="default"/>
        <w:sz w:val="24"/>
        <w:szCs w:val="24"/>
      </w:rPr>
    </w:lvl>
    <w:lvl w:ilvl="1" w:tplc="04150019" w:tentative="1">
      <w:start w:val="1"/>
      <w:numFmt w:val="lowerLetter"/>
      <w:lvlText w:val="%2."/>
      <w:lvlJc w:val="left"/>
      <w:pPr>
        <w:ind w:left="4604" w:hanging="360"/>
      </w:pPr>
    </w:lvl>
    <w:lvl w:ilvl="2" w:tplc="0415001B" w:tentative="1">
      <w:start w:val="1"/>
      <w:numFmt w:val="lowerRoman"/>
      <w:lvlText w:val="%3."/>
      <w:lvlJc w:val="right"/>
      <w:pPr>
        <w:ind w:left="5324" w:hanging="180"/>
      </w:pPr>
    </w:lvl>
    <w:lvl w:ilvl="3" w:tplc="0415000F" w:tentative="1">
      <w:start w:val="1"/>
      <w:numFmt w:val="decimal"/>
      <w:lvlText w:val="%4."/>
      <w:lvlJc w:val="left"/>
      <w:pPr>
        <w:ind w:left="6044" w:hanging="360"/>
      </w:pPr>
    </w:lvl>
    <w:lvl w:ilvl="4" w:tplc="04150019" w:tentative="1">
      <w:start w:val="1"/>
      <w:numFmt w:val="lowerLetter"/>
      <w:lvlText w:val="%5."/>
      <w:lvlJc w:val="left"/>
      <w:pPr>
        <w:ind w:left="6764" w:hanging="360"/>
      </w:pPr>
    </w:lvl>
    <w:lvl w:ilvl="5" w:tplc="0415001B" w:tentative="1">
      <w:start w:val="1"/>
      <w:numFmt w:val="lowerRoman"/>
      <w:lvlText w:val="%6."/>
      <w:lvlJc w:val="right"/>
      <w:pPr>
        <w:ind w:left="7484" w:hanging="180"/>
      </w:pPr>
    </w:lvl>
    <w:lvl w:ilvl="6" w:tplc="0415000F" w:tentative="1">
      <w:start w:val="1"/>
      <w:numFmt w:val="decimal"/>
      <w:lvlText w:val="%7."/>
      <w:lvlJc w:val="left"/>
      <w:pPr>
        <w:ind w:left="8204" w:hanging="360"/>
      </w:pPr>
    </w:lvl>
    <w:lvl w:ilvl="7" w:tplc="04150019" w:tentative="1">
      <w:start w:val="1"/>
      <w:numFmt w:val="lowerLetter"/>
      <w:lvlText w:val="%8."/>
      <w:lvlJc w:val="left"/>
      <w:pPr>
        <w:ind w:left="8924" w:hanging="360"/>
      </w:pPr>
    </w:lvl>
    <w:lvl w:ilvl="8" w:tplc="0415001B" w:tentative="1">
      <w:start w:val="1"/>
      <w:numFmt w:val="lowerRoman"/>
      <w:lvlText w:val="%9."/>
      <w:lvlJc w:val="right"/>
      <w:pPr>
        <w:ind w:left="9644" w:hanging="180"/>
      </w:pPr>
    </w:lvl>
  </w:abstractNum>
  <w:abstractNum w:abstractNumId="22" w15:restartNumberingAfterBreak="0">
    <w:nsid w:val="3DFE6F2F"/>
    <w:multiLevelType w:val="multilevel"/>
    <w:tmpl w:val="4FFE2EC8"/>
    <w:lvl w:ilvl="0">
      <w:start w:val="1"/>
      <w:numFmt w:val="decimal"/>
      <w:lvlText w:val="%1."/>
      <w:lvlJc w:val="left"/>
      <w:rPr>
        <w:rFonts w:ascii="Cambria" w:eastAsia="Trebuchet MS" w:hAnsi="Cambria" w:cs="Trebuchet MS"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3E754C11"/>
    <w:multiLevelType w:val="singleLevel"/>
    <w:tmpl w:val="3C3C3A3A"/>
    <w:lvl w:ilvl="0">
      <w:start w:val="1"/>
      <w:numFmt w:val="upperRoman"/>
      <w:pStyle w:val="Nagwek2"/>
      <w:lvlText w:val="%1."/>
      <w:lvlJc w:val="left"/>
      <w:pPr>
        <w:tabs>
          <w:tab w:val="num" w:pos="4265"/>
        </w:tabs>
        <w:ind w:left="4265" w:hanging="720"/>
      </w:pPr>
      <w:rPr>
        <w:rFonts w:hint="default"/>
      </w:rPr>
    </w:lvl>
  </w:abstractNum>
  <w:abstractNum w:abstractNumId="24" w15:restartNumberingAfterBreak="0">
    <w:nsid w:val="3FAC7D49"/>
    <w:multiLevelType w:val="hybridMultilevel"/>
    <w:tmpl w:val="726896EC"/>
    <w:name w:val="WW8Num1922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4675505"/>
    <w:multiLevelType w:val="multilevel"/>
    <w:tmpl w:val="BD32A928"/>
    <w:lvl w:ilvl="0">
      <w:start w:val="1"/>
      <w:numFmt w:val="decimal"/>
      <w:lvlText w:val="%1."/>
      <w:lvlJc w:val="left"/>
      <w:rPr>
        <w:rFonts w:ascii="Cambria" w:eastAsia="Trebuchet MS" w:hAnsi="Cambria" w:cs="Calibri"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7763890"/>
    <w:multiLevelType w:val="multilevel"/>
    <w:tmpl w:val="DF64A172"/>
    <w:lvl w:ilvl="0">
      <w:start w:val="1"/>
      <w:numFmt w:val="decimal"/>
      <w:lvlText w:val="%1."/>
      <w:lvlJc w:val="left"/>
      <w:rPr>
        <w:rFonts w:ascii="Cambria" w:eastAsia="Trebuchet MS" w:hAnsi="Cambria" w:cs="Trebuchet MS" w:hint="default"/>
        <w:b w:val="0"/>
        <w:bCs w:val="0"/>
        <w:i w:val="0"/>
        <w:iCs w:val="0"/>
        <w:smallCaps w:val="0"/>
        <w:strike w:val="0"/>
        <w:color w:val="000000"/>
        <w:spacing w:val="0"/>
        <w:w w:val="100"/>
        <w:position w:val="0"/>
        <w:sz w:val="20"/>
        <w:szCs w:val="20"/>
        <w:u w:val="none"/>
        <w:lang w:val="pl-PL" w:eastAsia="pl-PL" w:bidi="pl-PL"/>
      </w:rPr>
    </w:lvl>
    <w:lvl w:ilvl="1">
      <w:start w:val="1"/>
      <w:numFmt w:val="decimal"/>
      <w:lvlText w:val="%2)"/>
      <w:lvlJc w:val="left"/>
      <w:rPr>
        <w:rFonts w:ascii="Cambria" w:hAnsi="Cambria" w:hint="default"/>
        <w:b w:val="0"/>
        <w:bCs w:val="0"/>
        <w:i w:val="0"/>
        <w:iCs w:val="0"/>
        <w:smallCaps w:val="0"/>
        <w:strike w:val="0"/>
        <w:color w:val="000000"/>
        <w:spacing w:val="0"/>
        <w:w w:val="100"/>
        <w:position w:val="0"/>
        <w:sz w:val="20"/>
        <w:szCs w:val="20"/>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8AB123B"/>
    <w:multiLevelType w:val="multilevel"/>
    <w:tmpl w:val="B36A6100"/>
    <w:name w:val="WW8Num32"/>
    <w:lvl w:ilvl="0">
      <w:start w:val="12"/>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1346"/>
        </w:tabs>
        <w:ind w:left="1346" w:hanging="360"/>
      </w:pPr>
      <w:rPr>
        <w:rFonts w:cs="Times New Roman" w:hint="default"/>
      </w:rPr>
    </w:lvl>
    <w:lvl w:ilvl="2">
      <w:start w:val="1"/>
      <w:numFmt w:val="decimal"/>
      <w:lvlText w:val="%2.%3."/>
      <w:lvlJc w:val="left"/>
      <w:pPr>
        <w:tabs>
          <w:tab w:val="num" w:pos="2692"/>
        </w:tabs>
        <w:ind w:left="2692" w:hanging="720"/>
      </w:pPr>
      <w:rPr>
        <w:rFonts w:cs="Times New Roman" w:hint="default"/>
      </w:rPr>
    </w:lvl>
    <w:lvl w:ilvl="3">
      <w:start w:val="1"/>
      <w:numFmt w:val="decimal"/>
      <w:lvlText w:val="%1.%2.%3.%4."/>
      <w:lvlJc w:val="left"/>
      <w:pPr>
        <w:tabs>
          <w:tab w:val="num" w:pos="3678"/>
        </w:tabs>
        <w:ind w:left="3678" w:hanging="720"/>
      </w:pPr>
      <w:rPr>
        <w:rFonts w:cs="Times New Roman" w:hint="default"/>
      </w:rPr>
    </w:lvl>
    <w:lvl w:ilvl="4">
      <w:start w:val="1"/>
      <w:numFmt w:val="decimal"/>
      <w:lvlText w:val="%1.%2.%3.%4.%5."/>
      <w:lvlJc w:val="left"/>
      <w:pPr>
        <w:tabs>
          <w:tab w:val="num" w:pos="5024"/>
        </w:tabs>
        <w:ind w:left="5024" w:hanging="1080"/>
      </w:pPr>
      <w:rPr>
        <w:rFonts w:cs="Times New Roman" w:hint="default"/>
      </w:rPr>
    </w:lvl>
    <w:lvl w:ilvl="5">
      <w:start w:val="1"/>
      <w:numFmt w:val="decimal"/>
      <w:lvlText w:val="%1.%2.%3.%4.%5.%6."/>
      <w:lvlJc w:val="left"/>
      <w:pPr>
        <w:tabs>
          <w:tab w:val="num" w:pos="6010"/>
        </w:tabs>
        <w:ind w:left="6010" w:hanging="1080"/>
      </w:pPr>
      <w:rPr>
        <w:rFonts w:cs="Times New Roman" w:hint="default"/>
      </w:rPr>
    </w:lvl>
    <w:lvl w:ilvl="6">
      <w:start w:val="1"/>
      <w:numFmt w:val="decimal"/>
      <w:lvlText w:val="%1.%2.%3.%4.%5.%6.%7."/>
      <w:lvlJc w:val="left"/>
      <w:pPr>
        <w:tabs>
          <w:tab w:val="num" w:pos="7356"/>
        </w:tabs>
        <w:ind w:left="7356" w:hanging="1440"/>
      </w:pPr>
      <w:rPr>
        <w:rFonts w:cs="Times New Roman" w:hint="default"/>
      </w:rPr>
    </w:lvl>
    <w:lvl w:ilvl="7">
      <w:start w:val="1"/>
      <w:numFmt w:val="decimal"/>
      <w:lvlText w:val="%1.%2.%3.%4.%5.%6.%7.%8."/>
      <w:lvlJc w:val="left"/>
      <w:pPr>
        <w:tabs>
          <w:tab w:val="num" w:pos="8342"/>
        </w:tabs>
        <w:ind w:left="8342" w:hanging="1440"/>
      </w:pPr>
      <w:rPr>
        <w:rFonts w:cs="Times New Roman" w:hint="default"/>
      </w:rPr>
    </w:lvl>
    <w:lvl w:ilvl="8">
      <w:start w:val="1"/>
      <w:numFmt w:val="decimal"/>
      <w:lvlText w:val="%1.%2.%3.%4.%5.%6.%7.%8.%9."/>
      <w:lvlJc w:val="left"/>
      <w:pPr>
        <w:tabs>
          <w:tab w:val="num" w:pos="9688"/>
        </w:tabs>
        <w:ind w:left="9688" w:hanging="1800"/>
      </w:pPr>
      <w:rPr>
        <w:rFonts w:cs="Times New Roman" w:hint="default"/>
      </w:rPr>
    </w:lvl>
  </w:abstractNum>
  <w:abstractNum w:abstractNumId="28" w15:restartNumberingAfterBreak="0">
    <w:nsid w:val="4A27751F"/>
    <w:multiLevelType w:val="hybridMultilevel"/>
    <w:tmpl w:val="78A27C86"/>
    <w:lvl w:ilvl="0" w:tplc="C54EB926">
      <w:start w:val="6"/>
      <w:numFmt w:val="upperRoman"/>
      <w:lvlText w:val="%1."/>
      <w:lvlJc w:val="left"/>
      <w:pPr>
        <w:ind w:left="1080" w:hanging="72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FE54014"/>
    <w:multiLevelType w:val="hybridMultilevel"/>
    <w:tmpl w:val="7F961CD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6A953AB"/>
    <w:multiLevelType w:val="multilevel"/>
    <w:tmpl w:val="A88C973A"/>
    <w:lvl w:ilvl="0">
      <w:start w:val="1"/>
      <w:numFmt w:val="decimal"/>
      <w:lvlText w:val="%1."/>
      <w:lvlJc w:val="left"/>
      <w:pPr>
        <w:tabs>
          <w:tab w:val="num" w:pos="360"/>
        </w:tabs>
        <w:ind w:left="360" w:hanging="360"/>
      </w:pPr>
      <w:rPr>
        <w:rFonts w:hint="default"/>
        <w:b/>
        <w:bCs w:val="0"/>
      </w:rPr>
    </w:lvl>
    <w:lvl w:ilvl="1">
      <w:start w:val="3"/>
      <w:numFmt w:val="decimal"/>
      <w:lvlText w:val="%1.%2."/>
      <w:lvlJc w:val="left"/>
      <w:pPr>
        <w:tabs>
          <w:tab w:val="num" w:pos="495"/>
        </w:tabs>
        <w:ind w:left="495" w:hanging="495"/>
      </w:pPr>
      <w:rPr>
        <w:rFonts w:hint="default"/>
        <w:b/>
        <w:bCs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58947BC9"/>
    <w:multiLevelType w:val="multilevel"/>
    <w:tmpl w:val="B6682982"/>
    <w:styleLink w:val="WW8Num13"/>
    <w:lvl w:ilvl="0">
      <w:start w:val="1"/>
      <w:numFmt w:val="decimal"/>
      <w:lvlText w:val="%1)"/>
      <w:lvlJc w:val="left"/>
      <w:rPr>
        <w:rFonts w:ascii="Cambria" w:eastAsia="Times New Roman" w:hAnsi="Cambria" w:cs="Arial"/>
        <w:b w:val="0"/>
        <w:i w:val="0"/>
        <w:color w:val="000000"/>
        <w:sz w:val="16"/>
        <w:szCs w:val="18"/>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32" w15:restartNumberingAfterBreak="0">
    <w:nsid w:val="58E6446A"/>
    <w:multiLevelType w:val="multilevel"/>
    <w:tmpl w:val="E686511E"/>
    <w:name w:val="WW8Num412"/>
    <w:lvl w:ilvl="0">
      <w:start w:val="23"/>
      <w:numFmt w:val="decimal"/>
      <w:lvlText w:val="%1."/>
      <w:lvlJc w:val="left"/>
      <w:pPr>
        <w:tabs>
          <w:tab w:val="num" w:pos="435"/>
        </w:tabs>
        <w:ind w:left="435" w:hanging="435"/>
      </w:pPr>
      <w:rPr>
        <w:rFonts w:cs="Times New Roman" w:hint="default"/>
        <w:i w:val="0"/>
        <w:iCs w:val="0"/>
      </w:rPr>
    </w:lvl>
    <w:lvl w:ilvl="1">
      <w:start w:val="2"/>
      <w:numFmt w:val="decimal"/>
      <w:lvlText w:val="12.%2."/>
      <w:lvlJc w:val="left"/>
      <w:pPr>
        <w:tabs>
          <w:tab w:val="num" w:pos="861"/>
        </w:tabs>
        <w:ind w:left="861" w:hanging="435"/>
      </w:pPr>
      <w:rPr>
        <w:rFonts w:cs="Times New Roman" w:hint="default"/>
      </w:rPr>
    </w:lvl>
    <w:lvl w:ilvl="2">
      <w:start w:val="1"/>
      <w:numFmt w:val="decimal"/>
      <w:lvlText w:val="%1.%2.%3."/>
      <w:lvlJc w:val="left"/>
      <w:pPr>
        <w:tabs>
          <w:tab w:val="num" w:pos="1572"/>
        </w:tabs>
        <w:ind w:left="1572" w:hanging="720"/>
      </w:pPr>
      <w:rPr>
        <w:rFonts w:cs="Times New Roman" w:hint="default"/>
      </w:rPr>
    </w:lvl>
    <w:lvl w:ilvl="3">
      <w:start w:val="1"/>
      <w:numFmt w:val="decimal"/>
      <w:lvlText w:val="%1.%2.%3.%4."/>
      <w:lvlJc w:val="left"/>
      <w:pPr>
        <w:tabs>
          <w:tab w:val="num" w:pos="1998"/>
        </w:tabs>
        <w:ind w:left="1998" w:hanging="720"/>
      </w:pPr>
      <w:rPr>
        <w:rFonts w:cs="Times New Roman" w:hint="default"/>
      </w:rPr>
    </w:lvl>
    <w:lvl w:ilvl="4">
      <w:start w:val="1"/>
      <w:numFmt w:val="decimal"/>
      <w:lvlText w:val="%1.%2.%3.%4.%5."/>
      <w:lvlJc w:val="left"/>
      <w:pPr>
        <w:tabs>
          <w:tab w:val="num" w:pos="2784"/>
        </w:tabs>
        <w:ind w:left="2784" w:hanging="1080"/>
      </w:pPr>
      <w:rPr>
        <w:rFonts w:cs="Times New Roman" w:hint="default"/>
      </w:rPr>
    </w:lvl>
    <w:lvl w:ilvl="5">
      <w:start w:val="1"/>
      <w:numFmt w:val="decimal"/>
      <w:lvlText w:val="%1.%2.%3.%4.%5.%6."/>
      <w:lvlJc w:val="left"/>
      <w:pPr>
        <w:tabs>
          <w:tab w:val="num" w:pos="3210"/>
        </w:tabs>
        <w:ind w:left="3210" w:hanging="1080"/>
      </w:pPr>
      <w:rPr>
        <w:rFonts w:cs="Times New Roman" w:hint="default"/>
      </w:rPr>
    </w:lvl>
    <w:lvl w:ilvl="6">
      <w:start w:val="1"/>
      <w:numFmt w:val="decimal"/>
      <w:lvlText w:val="%1.%2.%3.%4.%5.%6.%7."/>
      <w:lvlJc w:val="left"/>
      <w:pPr>
        <w:tabs>
          <w:tab w:val="num" w:pos="3996"/>
        </w:tabs>
        <w:ind w:left="3996" w:hanging="1440"/>
      </w:pPr>
      <w:rPr>
        <w:rFonts w:cs="Times New Roman" w:hint="default"/>
      </w:rPr>
    </w:lvl>
    <w:lvl w:ilvl="7">
      <w:start w:val="1"/>
      <w:numFmt w:val="decimal"/>
      <w:lvlText w:val="%1.%2.%3.%4.%5.%6.%7.%8."/>
      <w:lvlJc w:val="left"/>
      <w:pPr>
        <w:tabs>
          <w:tab w:val="num" w:pos="4422"/>
        </w:tabs>
        <w:ind w:left="4422" w:hanging="1440"/>
      </w:pPr>
      <w:rPr>
        <w:rFonts w:cs="Times New Roman" w:hint="default"/>
      </w:rPr>
    </w:lvl>
    <w:lvl w:ilvl="8">
      <w:start w:val="1"/>
      <w:numFmt w:val="decimal"/>
      <w:lvlText w:val="%1.%2.%3.%4.%5.%6.%7.%8.%9."/>
      <w:lvlJc w:val="left"/>
      <w:pPr>
        <w:tabs>
          <w:tab w:val="num" w:pos="5208"/>
        </w:tabs>
        <w:ind w:left="5208" w:hanging="1800"/>
      </w:pPr>
      <w:rPr>
        <w:rFonts w:cs="Times New Roman" w:hint="default"/>
      </w:rPr>
    </w:lvl>
  </w:abstractNum>
  <w:abstractNum w:abstractNumId="33" w15:restartNumberingAfterBreak="0">
    <w:nsid w:val="5BFF0CE5"/>
    <w:multiLevelType w:val="hybridMultilevel"/>
    <w:tmpl w:val="B94E61E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4" w15:restartNumberingAfterBreak="0">
    <w:nsid w:val="5DB40586"/>
    <w:multiLevelType w:val="hybridMultilevel"/>
    <w:tmpl w:val="3DFA006C"/>
    <w:lvl w:ilvl="0" w:tplc="CA4EAC9A">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5" w15:restartNumberingAfterBreak="0">
    <w:nsid w:val="617F0AEB"/>
    <w:multiLevelType w:val="multilevel"/>
    <w:tmpl w:val="CA68B330"/>
    <w:lvl w:ilvl="0">
      <w:start w:val="1"/>
      <w:numFmt w:val="decimal"/>
      <w:lvlText w:val="%1."/>
      <w:lvlJc w:val="left"/>
      <w:rPr>
        <w:rFonts w:ascii="Cambria" w:eastAsia="Trebuchet MS" w:hAnsi="Cambria" w:cs="Trebuchet MS"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650373CF"/>
    <w:multiLevelType w:val="hybridMultilevel"/>
    <w:tmpl w:val="E06629FC"/>
    <w:lvl w:ilvl="0" w:tplc="02061838">
      <w:start w:val="13"/>
      <w:numFmt w:val="upperRoman"/>
      <w:lvlText w:val="%1."/>
      <w:lvlJc w:val="left"/>
      <w:pPr>
        <w:ind w:left="4244" w:hanging="720"/>
      </w:pPr>
      <w:rPr>
        <w:rFonts w:hint="default"/>
        <w:sz w:val="24"/>
        <w:szCs w:val="24"/>
      </w:rPr>
    </w:lvl>
    <w:lvl w:ilvl="1" w:tplc="04150019" w:tentative="1">
      <w:start w:val="1"/>
      <w:numFmt w:val="lowerLetter"/>
      <w:lvlText w:val="%2."/>
      <w:lvlJc w:val="left"/>
      <w:pPr>
        <w:ind w:left="4604" w:hanging="360"/>
      </w:pPr>
    </w:lvl>
    <w:lvl w:ilvl="2" w:tplc="0415001B">
      <w:start w:val="1"/>
      <w:numFmt w:val="lowerRoman"/>
      <w:lvlText w:val="%3."/>
      <w:lvlJc w:val="right"/>
      <w:pPr>
        <w:ind w:left="5324" w:hanging="180"/>
      </w:pPr>
    </w:lvl>
    <w:lvl w:ilvl="3" w:tplc="0415000F">
      <w:start w:val="1"/>
      <w:numFmt w:val="decimal"/>
      <w:lvlText w:val="%4."/>
      <w:lvlJc w:val="left"/>
      <w:pPr>
        <w:ind w:left="6173" w:hanging="360"/>
      </w:pPr>
    </w:lvl>
    <w:lvl w:ilvl="4" w:tplc="04150019" w:tentative="1">
      <w:start w:val="1"/>
      <w:numFmt w:val="lowerLetter"/>
      <w:lvlText w:val="%5."/>
      <w:lvlJc w:val="left"/>
      <w:pPr>
        <w:ind w:left="6764" w:hanging="360"/>
      </w:pPr>
    </w:lvl>
    <w:lvl w:ilvl="5" w:tplc="0415001B" w:tentative="1">
      <w:start w:val="1"/>
      <w:numFmt w:val="lowerRoman"/>
      <w:lvlText w:val="%6."/>
      <w:lvlJc w:val="right"/>
      <w:pPr>
        <w:ind w:left="7484" w:hanging="180"/>
      </w:pPr>
    </w:lvl>
    <w:lvl w:ilvl="6" w:tplc="0415000F" w:tentative="1">
      <w:start w:val="1"/>
      <w:numFmt w:val="decimal"/>
      <w:lvlText w:val="%7."/>
      <w:lvlJc w:val="left"/>
      <w:pPr>
        <w:ind w:left="8204" w:hanging="360"/>
      </w:pPr>
    </w:lvl>
    <w:lvl w:ilvl="7" w:tplc="04150019" w:tentative="1">
      <w:start w:val="1"/>
      <w:numFmt w:val="lowerLetter"/>
      <w:lvlText w:val="%8."/>
      <w:lvlJc w:val="left"/>
      <w:pPr>
        <w:ind w:left="8924" w:hanging="360"/>
      </w:pPr>
    </w:lvl>
    <w:lvl w:ilvl="8" w:tplc="0415001B" w:tentative="1">
      <w:start w:val="1"/>
      <w:numFmt w:val="lowerRoman"/>
      <w:lvlText w:val="%9."/>
      <w:lvlJc w:val="right"/>
      <w:pPr>
        <w:ind w:left="9644" w:hanging="180"/>
      </w:pPr>
    </w:lvl>
  </w:abstractNum>
  <w:abstractNum w:abstractNumId="37" w15:restartNumberingAfterBreak="0">
    <w:nsid w:val="6A8365A1"/>
    <w:multiLevelType w:val="multilevel"/>
    <w:tmpl w:val="D22C7B2C"/>
    <w:styleLink w:val="WW8Num14"/>
    <w:lvl w:ilvl="0">
      <w:start w:val="1"/>
      <w:numFmt w:val="decimal"/>
      <w:lvlText w:val="%1)"/>
      <w:lvlJc w:val="left"/>
      <w:rPr>
        <w:color w:val="000000"/>
        <w:sz w:val="18"/>
        <w:szCs w:val="18"/>
        <w:lang w:val="pl-PL" w:eastAsia="pl-P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38" w15:restartNumberingAfterBreak="0">
    <w:nsid w:val="6B2F3108"/>
    <w:multiLevelType w:val="hybridMultilevel"/>
    <w:tmpl w:val="2AC8C33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D14647B"/>
    <w:multiLevelType w:val="hybridMultilevel"/>
    <w:tmpl w:val="3432EF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03E39BC"/>
    <w:multiLevelType w:val="hybridMultilevel"/>
    <w:tmpl w:val="3D2AF9B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23A6FA9"/>
    <w:multiLevelType w:val="hybridMultilevel"/>
    <w:tmpl w:val="F59ABDD6"/>
    <w:name w:val="WW8Num1922"/>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2" w15:restartNumberingAfterBreak="0">
    <w:nsid w:val="771B084D"/>
    <w:multiLevelType w:val="multilevel"/>
    <w:tmpl w:val="96DAA11A"/>
    <w:name w:val="WW8Num192"/>
    <w:lvl w:ilvl="0">
      <w:start w:val="1"/>
      <w:numFmt w:val="decimal"/>
      <w:lvlText w:val="%1)"/>
      <w:lvlJc w:val="left"/>
      <w:pPr>
        <w:tabs>
          <w:tab w:val="num" w:pos="0"/>
        </w:tabs>
        <w:ind w:left="720" w:hanging="360"/>
      </w:pPr>
      <w:rPr>
        <w:rFonts w:ascii="Cambria" w:hAnsi="Cambria" w:cs="Arial" w:hint="default"/>
        <w:b w:val="0"/>
        <w:sz w:val="20"/>
        <w:szCs w:val="20"/>
      </w:rPr>
    </w:lvl>
    <w:lvl w:ilvl="1">
      <w:start w:val="2"/>
      <w:numFmt w:val="lowerLetter"/>
      <w:lvlText w:val="%2."/>
      <w:lvlJc w:val="left"/>
      <w:pPr>
        <w:tabs>
          <w:tab w:val="num" w:pos="0"/>
        </w:tabs>
        <w:ind w:left="1440" w:hanging="360"/>
      </w:pPr>
      <w:rPr>
        <w:rFonts w:cs="Cambria" w:hint="default"/>
      </w:rPr>
    </w:lvl>
    <w:lvl w:ilvl="2">
      <w:start w:val="1"/>
      <w:numFmt w:val="lowerRoman"/>
      <w:lvlText w:val="%3."/>
      <w:lvlJc w:val="right"/>
      <w:pPr>
        <w:tabs>
          <w:tab w:val="num" w:pos="0"/>
        </w:tabs>
        <w:ind w:left="2160" w:hanging="180"/>
      </w:pPr>
      <w:rPr>
        <w:rFonts w:hint="default"/>
      </w:rPr>
    </w:lvl>
    <w:lvl w:ilvl="3">
      <w:start w:val="2"/>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9"/>
      <w:numFmt w:val="lowerLetter"/>
      <w:lvlText w:val="%6)"/>
      <w:lvlJc w:val="lef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3" w15:restartNumberingAfterBreak="0">
    <w:nsid w:val="775F4B24"/>
    <w:multiLevelType w:val="multilevel"/>
    <w:tmpl w:val="64D0DDBA"/>
    <w:lvl w:ilvl="0">
      <w:start w:val="1"/>
      <w:numFmt w:val="decimal"/>
      <w:lvlText w:val="%1."/>
      <w:lvlJc w:val="left"/>
      <w:rPr>
        <w:rFonts w:ascii="Cambria" w:eastAsia="Trebuchet MS" w:hAnsi="Cambria" w:cs="Trebuchet MS"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79DE0937"/>
    <w:multiLevelType w:val="hybridMultilevel"/>
    <w:tmpl w:val="84C88822"/>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5" w15:restartNumberingAfterBreak="0">
    <w:nsid w:val="7A46107C"/>
    <w:multiLevelType w:val="multilevel"/>
    <w:tmpl w:val="58BA3A4E"/>
    <w:lvl w:ilvl="0">
      <w:start w:val="1"/>
      <w:numFmt w:val="decimal"/>
      <w:lvlText w:val="%1."/>
      <w:lvlJc w:val="left"/>
      <w:rPr>
        <w:rFonts w:ascii="Cambria" w:eastAsia="Trebuchet MS" w:hAnsi="Cambria" w:cs="Trebuchet MS" w:hint="default"/>
        <w:b w:val="0"/>
        <w:bCs w:val="0"/>
        <w:i w:val="0"/>
        <w:iCs w:val="0"/>
        <w:smallCaps w:val="0"/>
        <w:strike w:val="0"/>
        <w:color w:val="000000"/>
        <w:spacing w:val="0"/>
        <w:w w:val="100"/>
        <w:position w:val="0"/>
        <w:sz w:val="20"/>
        <w:szCs w:val="20"/>
        <w:u w:val="none"/>
        <w:lang w:val="pl-PL" w:eastAsia="pl-PL" w:bidi="pl-PL"/>
      </w:rPr>
    </w:lvl>
    <w:lvl w:ilvl="1">
      <w:start w:val="1"/>
      <w:numFmt w:val="decimal"/>
      <w:lvlText w:val="%2)"/>
      <w:lvlJc w:val="left"/>
      <w:rPr>
        <w:b w:val="0"/>
        <w:bCs w:val="0"/>
        <w:i w:val="0"/>
        <w:iCs w:val="0"/>
        <w:smallCaps w:val="0"/>
        <w:strike w:val="0"/>
        <w:color w:val="000000"/>
        <w:spacing w:val="0"/>
        <w:w w:val="100"/>
        <w:position w:val="0"/>
        <w:sz w:val="20"/>
        <w:szCs w:val="20"/>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818103288">
    <w:abstractNumId w:val="23"/>
  </w:num>
  <w:num w:numId="2" w16cid:durableId="552346689">
    <w:abstractNumId w:val="2"/>
  </w:num>
  <w:num w:numId="3" w16cid:durableId="358120140">
    <w:abstractNumId w:val="37"/>
  </w:num>
  <w:num w:numId="4" w16cid:durableId="1068770127">
    <w:abstractNumId w:val="31"/>
    <w:lvlOverride w:ilvl="0">
      <w:lvl w:ilvl="0">
        <w:start w:val="1"/>
        <w:numFmt w:val="decimal"/>
        <w:lvlText w:val="%1)"/>
        <w:lvlJc w:val="left"/>
        <w:rPr>
          <w:rFonts w:ascii="Cambria Math" w:eastAsia="Times New Roman" w:hAnsi="Cambria Math" w:cs="Arial"/>
          <w:b w:val="0"/>
          <w:i w:val="0"/>
          <w:color w:val="000000"/>
          <w:sz w:val="20"/>
          <w:szCs w:val="20"/>
        </w:rPr>
      </w:lvl>
    </w:lvlOverride>
  </w:num>
  <w:num w:numId="5" w16cid:durableId="1339312591">
    <w:abstractNumId w:val="13"/>
  </w:num>
  <w:num w:numId="6" w16cid:durableId="1537309974">
    <w:abstractNumId w:val="35"/>
  </w:num>
  <w:num w:numId="7" w16cid:durableId="246230486">
    <w:abstractNumId w:val="26"/>
  </w:num>
  <w:num w:numId="8" w16cid:durableId="684400922">
    <w:abstractNumId w:val="25"/>
  </w:num>
  <w:num w:numId="9" w16cid:durableId="599072034">
    <w:abstractNumId w:val="45"/>
  </w:num>
  <w:num w:numId="10" w16cid:durableId="1561791536">
    <w:abstractNumId w:val="20"/>
  </w:num>
  <w:num w:numId="11" w16cid:durableId="1122916658">
    <w:abstractNumId w:val="43"/>
  </w:num>
  <w:num w:numId="12" w16cid:durableId="711927073">
    <w:abstractNumId w:val="22"/>
  </w:num>
  <w:num w:numId="13" w16cid:durableId="672033594">
    <w:abstractNumId w:val="21"/>
  </w:num>
  <w:num w:numId="14" w16cid:durableId="1729644211">
    <w:abstractNumId w:val="28"/>
  </w:num>
  <w:num w:numId="15" w16cid:durableId="192620945">
    <w:abstractNumId w:val="44"/>
  </w:num>
  <w:num w:numId="16" w16cid:durableId="1826629225">
    <w:abstractNumId w:val="36"/>
  </w:num>
  <w:num w:numId="17" w16cid:durableId="862938645">
    <w:abstractNumId w:val="15"/>
  </w:num>
  <w:num w:numId="18" w16cid:durableId="37053752">
    <w:abstractNumId w:val="34"/>
  </w:num>
  <w:num w:numId="19" w16cid:durableId="903374780">
    <w:abstractNumId w:val="14"/>
  </w:num>
  <w:num w:numId="20" w16cid:durableId="1162550962">
    <w:abstractNumId w:val="39"/>
  </w:num>
  <w:num w:numId="21" w16cid:durableId="495926381">
    <w:abstractNumId w:val="29"/>
  </w:num>
  <w:num w:numId="22" w16cid:durableId="1943680915">
    <w:abstractNumId w:val="12"/>
  </w:num>
  <w:num w:numId="23" w16cid:durableId="1223786031">
    <w:abstractNumId w:val="33"/>
  </w:num>
  <w:num w:numId="24" w16cid:durableId="1237276595">
    <w:abstractNumId w:val="31"/>
  </w:num>
  <w:num w:numId="25" w16cid:durableId="93401103">
    <w:abstractNumId w:val="24"/>
  </w:num>
  <w:num w:numId="26" w16cid:durableId="1069504071">
    <w:abstractNumId w:val="16"/>
  </w:num>
  <w:num w:numId="27" w16cid:durableId="996804380">
    <w:abstractNumId w:val="30"/>
  </w:num>
  <w:num w:numId="28" w16cid:durableId="1384987803">
    <w:abstractNumId w:val="17"/>
  </w:num>
  <w:num w:numId="29" w16cid:durableId="332878218">
    <w:abstractNumId w:val="40"/>
  </w:num>
  <w:num w:numId="30" w16cid:durableId="970011820">
    <w:abstractNumId w:val="19"/>
  </w:num>
  <w:num w:numId="31" w16cid:durableId="1493715926">
    <w:abstractNumId w:val="3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1932"/>
    <w:rsid w:val="0000347E"/>
    <w:rsid w:val="00005154"/>
    <w:rsid w:val="0000622B"/>
    <w:rsid w:val="000065EB"/>
    <w:rsid w:val="000066DD"/>
    <w:rsid w:val="00006898"/>
    <w:rsid w:val="00006D71"/>
    <w:rsid w:val="000079CB"/>
    <w:rsid w:val="00007AF7"/>
    <w:rsid w:val="00007BDB"/>
    <w:rsid w:val="00007CBC"/>
    <w:rsid w:val="000102C3"/>
    <w:rsid w:val="00010A2B"/>
    <w:rsid w:val="0001195B"/>
    <w:rsid w:val="000128DB"/>
    <w:rsid w:val="00012BFB"/>
    <w:rsid w:val="000143E6"/>
    <w:rsid w:val="00014E32"/>
    <w:rsid w:val="00014E5F"/>
    <w:rsid w:val="00016876"/>
    <w:rsid w:val="00016D9C"/>
    <w:rsid w:val="00016E04"/>
    <w:rsid w:val="00020091"/>
    <w:rsid w:val="00020C53"/>
    <w:rsid w:val="00020F33"/>
    <w:rsid w:val="000231AC"/>
    <w:rsid w:val="000239D4"/>
    <w:rsid w:val="00023F47"/>
    <w:rsid w:val="00024437"/>
    <w:rsid w:val="00025401"/>
    <w:rsid w:val="00025659"/>
    <w:rsid w:val="00026E3B"/>
    <w:rsid w:val="00027826"/>
    <w:rsid w:val="00027A9D"/>
    <w:rsid w:val="00027CE9"/>
    <w:rsid w:val="0003005D"/>
    <w:rsid w:val="000312BA"/>
    <w:rsid w:val="000323DE"/>
    <w:rsid w:val="00033513"/>
    <w:rsid w:val="00033E37"/>
    <w:rsid w:val="00034D28"/>
    <w:rsid w:val="00035DBC"/>
    <w:rsid w:val="0003703F"/>
    <w:rsid w:val="000379F7"/>
    <w:rsid w:val="000408B8"/>
    <w:rsid w:val="00041617"/>
    <w:rsid w:val="00042161"/>
    <w:rsid w:val="000421DA"/>
    <w:rsid w:val="00042263"/>
    <w:rsid w:val="00042B17"/>
    <w:rsid w:val="00043BED"/>
    <w:rsid w:val="00043DFF"/>
    <w:rsid w:val="0004419F"/>
    <w:rsid w:val="00044B6B"/>
    <w:rsid w:val="0004590B"/>
    <w:rsid w:val="00045DF0"/>
    <w:rsid w:val="0004687D"/>
    <w:rsid w:val="00046BB9"/>
    <w:rsid w:val="00047EF2"/>
    <w:rsid w:val="000508DD"/>
    <w:rsid w:val="00051E57"/>
    <w:rsid w:val="000530E3"/>
    <w:rsid w:val="0005392C"/>
    <w:rsid w:val="0005412E"/>
    <w:rsid w:val="0005487F"/>
    <w:rsid w:val="00054BF5"/>
    <w:rsid w:val="0005523A"/>
    <w:rsid w:val="00055851"/>
    <w:rsid w:val="0005629A"/>
    <w:rsid w:val="00057FB0"/>
    <w:rsid w:val="0006094D"/>
    <w:rsid w:val="00060D92"/>
    <w:rsid w:val="0006172F"/>
    <w:rsid w:val="00061B26"/>
    <w:rsid w:val="00061F88"/>
    <w:rsid w:val="00062222"/>
    <w:rsid w:val="00063849"/>
    <w:rsid w:val="00064D9F"/>
    <w:rsid w:val="00065717"/>
    <w:rsid w:val="000665B1"/>
    <w:rsid w:val="00067389"/>
    <w:rsid w:val="000675E7"/>
    <w:rsid w:val="00067A8B"/>
    <w:rsid w:val="00070743"/>
    <w:rsid w:val="00071D82"/>
    <w:rsid w:val="00071F01"/>
    <w:rsid w:val="000726CE"/>
    <w:rsid w:val="000749A9"/>
    <w:rsid w:val="00075847"/>
    <w:rsid w:val="0007653A"/>
    <w:rsid w:val="00077979"/>
    <w:rsid w:val="00077A2A"/>
    <w:rsid w:val="00080D85"/>
    <w:rsid w:val="00080E73"/>
    <w:rsid w:val="00081E04"/>
    <w:rsid w:val="00081EF7"/>
    <w:rsid w:val="00082033"/>
    <w:rsid w:val="00082B52"/>
    <w:rsid w:val="00084151"/>
    <w:rsid w:val="00085160"/>
    <w:rsid w:val="000858B3"/>
    <w:rsid w:val="000858C1"/>
    <w:rsid w:val="00085CD9"/>
    <w:rsid w:val="000870C5"/>
    <w:rsid w:val="0008727F"/>
    <w:rsid w:val="00087B36"/>
    <w:rsid w:val="000902D9"/>
    <w:rsid w:val="000904C6"/>
    <w:rsid w:val="00090A82"/>
    <w:rsid w:val="00090B94"/>
    <w:rsid w:val="00091EC7"/>
    <w:rsid w:val="0009340E"/>
    <w:rsid w:val="00093EDF"/>
    <w:rsid w:val="000944F4"/>
    <w:rsid w:val="00096E97"/>
    <w:rsid w:val="000970DD"/>
    <w:rsid w:val="000A0528"/>
    <w:rsid w:val="000A0539"/>
    <w:rsid w:val="000A1435"/>
    <w:rsid w:val="000A1940"/>
    <w:rsid w:val="000A1981"/>
    <w:rsid w:val="000A1FF2"/>
    <w:rsid w:val="000A27ED"/>
    <w:rsid w:val="000A30DC"/>
    <w:rsid w:val="000A3BB7"/>
    <w:rsid w:val="000A46EE"/>
    <w:rsid w:val="000A4EF7"/>
    <w:rsid w:val="000A55CA"/>
    <w:rsid w:val="000A55E7"/>
    <w:rsid w:val="000A660B"/>
    <w:rsid w:val="000A7925"/>
    <w:rsid w:val="000A7932"/>
    <w:rsid w:val="000B0B94"/>
    <w:rsid w:val="000B0BD7"/>
    <w:rsid w:val="000B0FF6"/>
    <w:rsid w:val="000B2658"/>
    <w:rsid w:val="000B2EE7"/>
    <w:rsid w:val="000B30AD"/>
    <w:rsid w:val="000B37AC"/>
    <w:rsid w:val="000B3FF9"/>
    <w:rsid w:val="000B62BE"/>
    <w:rsid w:val="000B68AE"/>
    <w:rsid w:val="000B7726"/>
    <w:rsid w:val="000B7919"/>
    <w:rsid w:val="000C152C"/>
    <w:rsid w:val="000C1FE3"/>
    <w:rsid w:val="000C203C"/>
    <w:rsid w:val="000C223E"/>
    <w:rsid w:val="000C3646"/>
    <w:rsid w:val="000C5498"/>
    <w:rsid w:val="000C71F9"/>
    <w:rsid w:val="000C7737"/>
    <w:rsid w:val="000D0AD6"/>
    <w:rsid w:val="000D0AF3"/>
    <w:rsid w:val="000D0F6A"/>
    <w:rsid w:val="000D1241"/>
    <w:rsid w:val="000D2D21"/>
    <w:rsid w:val="000D40FD"/>
    <w:rsid w:val="000D42ED"/>
    <w:rsid w:val="000D6556"/>
    <w:rsid w:val="000D6D5C"/>
    <w:rsid w:val="000E0221"/>
    <w:rsid w:val="000E05B9"/>
    <w:rsid w:val="000E126E"/>
    <w:rsid w:val="000E12EA"/>
    <w:rsid w:val="000E28B0"/>
    <w:rsid w:val="000E3107"/>
    <w:rsid w:val="000E3BDB"/>
    <w:rsid w:val="000E3E17"/>
    <w:rsid w:val="000E3E42"/>
    <w:rsid w:val="000E3F1F"/>
    <w:rsid w:val="000E4A88"/>
    <w:rsid w:val="000E4E2A"/>
    <w:rsid w:val="000E522B"/>
    <w:rsid w:val="000E7AE5"/>
    <w:rsid w:val="000E7F53"/>
    <w:rsid w:val="000F01F6"/>
    <w:rsid w:val="000F140D"/>
    <w:rsid w:val="000F1E5A"/>
    <w:rsid w:val="000F2110"/>
    <w:rsid w:val="000F2308"/>
    <w:rsid w:val="000F2884"/>
    <w:rsid w:val="000F37A4"/>
    <w:rsid w:val="000F37DA"/>
    <w:rsid w:val="000F418F"/>
    <w:rsid w:val="000F519B"/>
    <w:rsid w:val="000F6341"/>
    <w:rsid w:val="000F6824"/>
    <w:rsid w:val="000F6A8D"/>
    <w:rsid w:val="000F7159"/>
    <w:rsid w:val="000F7C21"/>
    <w:rsid w:val="000F7E6B"/>
    <w:rsid w:val="001003DB"/>
    <w:rsid w:val="0010146D"/>
    <w:rsid w:val="001016F5"/>
    <w:rsid w:val="00102744"/>
    <w:rsid w:val="0010294D"/>
    <w:rsid w:val="00102A85"/>
    <w:rsid w:val="00102C0C"/>
    <w:rsid w:val="00103155"/>
    <w:rsid w:val="001032B4"/>
    <w:rsid w:val="001033A8"/>
    <w:rsid w:val="001033F9"/>
    <w:rsid w:val="001054D9"/>
    <w:rsid w:val="001058D3"/>
    <w:rsid w:val="00105DCF"/>
    <w:rsid w:val="00107451"/>
    <w:rsid w:val="00110287"/>
    <w:rsid w:val="001109E2"/>
    <w:rsid w:val="0011102C"/>
    <w:rsid w:val="00112232"/>
    <w:rsid w:val="00112636"/>
    <w:rsid w:val="00114AAA"/>
    <w:rsid w:val="00114EE9"/>
    <w:rsid w:val="00114F48"/>
    <w:rsid w:val="001155BD"/>
    <w:rsid w:val="001160E1"/>
    <w:rsid w:val="00116CDD"/>
    <w:rsid w:val="00117086"/>
    <w:rsid w:val="001200C7"/>
    <w:rsid w:val="001201D6"/>
    <w:rsid w:val="0012046F"/>
    <w:rsid w:val="00121428"/>
    <w:rsid w:val="001218E1"/>
    <w:rsid w:val="001218FB"/>
    <w:rsid w:val="00122276"/>
    <w:rsid w:val="00122329"/>
    <w:rsid w:val="00122E40"/>
    <w:rsid w:val="001239A0"/>
    <w:rsid w:val="00124732"/>
    <w:rsid w:val="00126A93"/>
    <w:rsid w:val="00126C93"/>
    <w:rsid w:val="00126E65"/>
    <w:rsid w:val="001271CE"/>
    <w:rsid w:val="00127AC1"/>
    <w:rsid w:val="00130712"/>
    <w:rsid w:val="00130DC6"/>
    <w:rsid w:val="00131119"/>
    <w:rsid w:val="00131262"/>
    <w:rsid w:val="0013178C"/>
    <w:rsid w:val="00131C88"/>
    <w:rsid w:val="00132262"/>
    <w:rsid w:val="00132FDF"/>
    <w:rsid w:val="00133363"/>
    <w:rsid w:val="00133561"/>
    <w:rsid w:val="00133B36"/>
    <w:rsid w:val="00134702"/>
    <w:rsid w:val="0013470A"/>
    <w:rsid w:val="001357B0"/>
    <w:rsid w:val="00135BB5"/>
    <w:rsid w:val="00136003"/>
    <w:rsid w:val="00136C5B"/>
    <w:rsid w:val="00136D09"/>
    <w:rsid w:val="00137870"/>
    <w:rsid w:val="00137C22"/>
    <w:rsid w:val="001405D1"/>
    <w:rsid w:val="00140C68"/>
    <w:rsid w:val="00140DF0"/>
    <w:rsid w:val="00141541"/>
    <w:rsid w:val="00141F58"/>
    <w:rsid w:val="00142498"/>
    <w:rsid w:val="001429E9"/>
    <w:rsid w:val="00142F0E"/>
    <w:rsid w:val="00143610"/>
    <w:rsid w:val="0014366A"/>
    <w:rsid w:val="00143B0D"/>
    <w:rsid w:val="00143E91"/>
    <w:rsid w:val="0014449D"/>
    <w:rsid w:val="00145F79"/>
    <w:rsid w:val="00146024"/>
    <w:rsid w:val="0014707D"/>
    <w:rsid w:val="00147EA3"/>
    <w:rsid w:val="00150D07"/>
    <w:rsid w:val="00151D41"/>
    <w:rsid w:val="001539E3"/>
    <w:rsid w:val="00154AD3"/>
    <w:rsid w:val="00155D56"/>
    <w:rsid w:val="00156304"/>
    <w:rsid w:val="001568FB"/>
    <w:rsid w:val="00156E0C"/>
    <w:rsid w:val="00156F11"/>
    <w:rsid w:val="00157082"/>
    <w:rsid w:val="00157704"/>
    <w:rsid w:val="00160789"/>
    <w:rsid w:val="0016212F"/>
    <w:rsid w:val="001622AF"/>
    <w:rsid w:val="00162505"/>
    <w:rsid w:val="00162560"/>
    <w:rsid w:val="00163062"/>
    <w:rsid w:val="0016386E"/>
    <w:rsid w:val="00164F38"/>
    <w:rsid w:val="00165D29"/>
    <w:rsid w:val="0016645C"/>
    <w:rsid w:val="00166EF9"/>
    <w:rsid w:val="001670C8"/>
    <w:rsid w:val="001720B9"/>
    <w:rsid w:val="00172F48"/>
    <w:rsid w:val="0017416A"/>
    <w:rsid w:val="00174344"/>
    <w:rsid w:val="00174747"/>
    <w:rsid w:val="00175CDB"/>
    <w:rsid w:val="00176252"/>
    <w:rsid w:val="001764B5"/>
    <w:rsid w:val="00180D33"/>
    <w:rsid w:val="00181631"/>
    <w:rsid w:val="001816EE"/>
    <w:rsid w:val="00181A5D"/>
    <w:rsid w:val="001849DF"/>
    <w:rsid w:val="001850ED"/>
    <w:rsid w:val="00185AD1"/>
    <w:rsid w:val="0018611C"/>
    <w:rsid w:val="001866AD"/>
    <w:rsid w:val="00186D2F"/>
    <w:rsid w:val="0018731E"/>
    <w:rsid w:val="0018736E"/>
    <w:rsid w:val="00190FAF"/>
    <w:rsid w:val="00191641"/>
    <w:rsid w:val="00191DDC"/>
    <w:rsid w:val="00191FF7"/>
    <w:rsid w:val="00192C7B"/>
    <w:rsid w:val="00194797"/>
    <w:rsid w:val="0019498B"/>
    <w:rsid w:val="00194CF3"/>
    <w:rsid w:val="00197122"/>
    <w:rsid w:val="0019763C"/>
    <w:rsid w:val="001979DB"/>
    <w:rsid w:val="001A1942"/>
    <w:rsid w:val="001A2BA6"/>
    <w:rsid w:val="001A3B10"/>
    <w:rsid w:val="001A430A"/>
    <w:rsid w:val="001A47CE"/>
    <w:rsid w:val="001A4C70"/>
    <w:rsid w:val="001A4E88"/>
    <w:rsid w:val="001A5611"/>
    <w:rsid w:val="001A575D"/>
    <w:rsid w:val="001A5F1E"/>
    <w:rsid w:val="001A725D"/>
    <w:rsid w:val="001A75B2"/>
    <w:rsid w:val="001A7E24"/>
    <w:rsid w:val="001B000A"/>
    <w:rsid w:val="001B1081"/>
    <w:rsid w:val="001B1EA4"/>
    <w:rsid w:val="001B209F"/>
    <w:rsid w:val="001B21A7"/>
    <w:rsid w:val="001B3135"/>
    <w:rsid w:val="001B32D4"/>
    <w:rsid w:val="001B363F"/>
    <w:rsid w:val="001B4D3A"/>
    <w:rsid w:val="001B5DC5"/>
    <w:rsid w:val="001B6080"/>
    <w:rsid w:val="001B6101"/>
    <w:rsid w:val="001B6294"/>
    <w:rsid w:val="001B65FF"/>
    <w:rsid w:val="001B73A2"/>
    <w:rsid w:val="001B7A68"/>
    <w:rsid w:val="001C0166"/>
    <w:rsid w:val="001C12C8"/>
    <w:rsid w:val="001C213A"/>
    <w:rsid w:val="001C256F"/>
    <w:rsid w:val="001C2F27"/>
    <w:rsid w:val="001C33AC"/>
    <w:rsid w:val="001C3C1E"/>
    <w:rsid w:val="001C43F3"/>
    <w:rsid w:val="001C4E52"/>
    <w:rsid w:val="001C5510"/>
    <w:rsid w:val="001C67DA"/>
    <w:rsid w:val="001C6A57"/>
    <w:rsid w:val="001C6B3A"/>
    <w:rsid w:val="001C6C33"/>
    <w:rsid w:val="001C7332"/>
    <w:rsid w:val="001C7822"/>
    <w:rsid w:val="001C7926"/>
    <w:rsid w:val="001C7C3F"/>
    <w:rsid w:val="001C7C5A"/>
    <w:rsid w:val="001C7EFA"/>
    <w:rsid w:val="001D03B2"/>
    <w:rsid w:val="001D32DE"/>
    <w:rsid w:val="001D3527"/>
    <w:rsid w:val="001D52C3"/>
    <w:rsid w:val="001D5933"/>
    <w:rsid w:val="001D5B26"/>
    <w:rsid w:val="001D5CBF"/>
    <w:rsid w:val="001D6CF9"/>
    <w:rsid w:val="001E0CA5"/>
    <w:rsid w:val="001E13BE"/>
    <w:rsid w:val="001E16C8"/>
    <w:rsid w:val="001E1AD3"/>
    <w:rsid w:val="001E1D3B"/>
    <w:rsid w:val="001E2035"/>
    <w:rsid w:val="001E2809"/>
    <w:rsid w:val="001E302B"/>
    <w:rsid w:val="001E319E"/>
    <w:rsid w:val="001E328B"/>
    <w:rsid w:val="001E4DFF"/>
    <w:rsid w:val="001E5B85"/>
    <w:rsid w:val="001E645B"/>
    <w:rsid w:val="001E6C02"/>
    <w:rsid w:val="001E6F19"/>
    <w:rsid w:val="001F0589"/>
    <w:rsid w:val="001F1837"/>
    <w:rsid w:val="001F1AC6"/>
    <w:rsid w:val="001F1C7C"/>
    <w:rsid w:val="001F1E68"/>
    <w:rsid w:val="001F32C8"/>
    <w:rsid w:val="001F3802"/>
    <w:rsid w:val="001F4F39"/>
    <w:rsid w:val="001F4FD3"/>
    <w:rsid w:val="001F516F"/>
    <w:rsid w:val="001F520E"/>
    <w:rsid w:val="001F5E05"/>
    <w:rsid w:val="001F60E2"/>
    <w:rsid w:val="001F6522"/>
    <w:rsid w:val="001F668C"/>
    <w:rsid w:val="001F6710"/>
    <w:rsid w:val="001F67A0"/>
    <w:rsid w:val="001F6ECF"/>
    <w:rsid w:val="001F76BC"/>
    <w:rsid w:val="001F7A7A"/>
    <w:rsid w:val="0020063A"/>
    <w:rsid w:val="002009F0"/>
    <w:rsid w:val="00200BA2"/>
    <w:rsid w:val="00201143"/>
    <w:rsid w:val="002013CA"/>
    <w:rsid w:val="00201F0D"/>
    <w:rsid w:val="0020288A"/>
    <w:rsid w:val="00204600"/>
    <w:rsid w:val="00205194"/>
    <w:rsid w:val="0020708A"/>
    <w:rsid w:val="002079C7"/>
    <w:rsid w:val="002100C2"/>
    <w:rsid w:val="00211D44"/>
    <w:rsid w:val="0021225A"/>
    <w:rsid w:val="00212EBC"/>
    <w:rsid w:val="00213968"/>
    <w:rsid w:val="00213C6B"/>
    <w:rsid w:val="00217D7F"/>
    <w:rsid w:val="00220C98"/>
    <w:rsid w:val="0022237D"/>
    <w:rsid w:val="002232E2"/>
    <w:rsid w:val="00223750"/>
    <w:rsid w:val="00223B7B"/>
    <w:rsid w:val="0022435A"/>
    <w:rsid w:val="002248A3"/>
    <w:rsid w:val="00224C77"/>
    <w:rsid w:val="00225324"/>
    <w:rsid w:val="00226424"/>
    <w:rsid w:val="00227E39"/>
    <w:rsid w:val="002300B2"/>
    <w:rsid w:val="002304DC"/>
    <w:rsid w:val="002316F7"/>
    <w:rsid w:val="00231BBE"/>
    <w:rsid w:val="002330D7"/>
    <w:rsid w:val="00233770"/>
    <w:rsid w:val="002339DB"/>
    <w:rsid w:val="00233D3A"/>
    <w:rsid w:val="00233EA3"/>
    <w:rsid w:val="002344B2"/>
    <w:rsid w:val="00235435"/>
    <w:rsid w:val="00236363"/>
    <w:rsid w:val="0023642F"/>
    <w:rsid w:val="002379F6"/>
    <w:rsid w:val="002408C1"/>
    <w:rsid w:val="00240B66"/>
    <w:rsid w:val="0024138D"/>
    <w:rsid w:val="00241C6C"/>
    <w:rsid w:val="00243818"/>
    <w:rsid w:val="00243E3A"/>
    <w:rsid w:val="00243F5A"/>
    <w:rsid w:val="0024453F"/>
    <w:rsid w:val="002447F6"/>
    <w:rsid w:val="00246909"/>
    <w:rsid w:val="00246A11"/>
    <w:rsid w:val="00246AF7"/>
    <w:rsid w:val="00246F19"/>
    <w:rsid w:val="00252051"/>
    <w:rsid w:val="002526DF"/>
    <w:rsid w:val="002541CE"/>
    <w:rsid w:val="00254667"/>
    <w:rsid w:val="00254BC5"/>
    <w:rsid w:val="00254F92"/>
    <w:rsid w:val="00255734"/>
    <w:rsid w:val="00256EDD"/>
    <w:rsid w:val="00257369"/>
    <w:rsid w:val="00261887"/>
    <w:rsid w:val="00261B89"/>
    <w:rsid w:val="002649E6"/>
    <w:rsid w:val="00264B70"/>
    <w:rsid w:val="0026568F"/>
    <w:rsid w:val="00265CFD"/>
    <w:rsid w:val="0026706B"/>
    <w:rsid w:val="002678AB"/>
    <w:rsid w:val="002679BF"/>
    <w:rsid w:val="00271D38"/>
    <w:rsid w:val="00272E2B"/>
    <w:rsid w:val="002731AD"/>
    <w:rsid w:val="002731B0"/>
    <w:rsid w:val="00273300"/>
    <w:rsid w:val="0027580E"/>
    <w:rsid w:val="00275BBB"/>
    <w:rsid w:val="00276CA0"/>
    <w:rsid w:val="00276FBB"/>
    <w:rsid w:val="002814D4"/>
    <w:rsid w:val="0028157B"/>
    <w:rsid w:val="002828FE"/>
    <w:rsid w:val="00282BD7"/>
    <w:rsid w:val="002837ED"/>
    <w:rsid w:val="00283ED5"/>
    <w:rsid w:val="0028426D"/>
    <w:rsid w:val="00285261"/>
    <w:rsid w:val="002854E6"/>
    <w:rsid w:val="002902F4"/>
    <w:rsid w:val="002912A8"/>
    <w:rsid w:val="00291443"/>
    <w:rsid w:val="002914DF"/>
    <w:rsid w:val="00291719"/>
    <w:rsid w:val="00291C88"/>
    <w:rsid w:val="00293A3D"/>
    <w:rsid w:val="002948D5"/>
    <w:rsid w:val="002953C0"/>
    <w:rsid w:val="00295F14"/>
    <w:rsid w:val="00296305"/>
    <w:rsid w:val="002A0633"/>
    <w:rsid w:val="002A201E"/>
    <w:rsid w:val="002A2237"/>
    <w:rsid w:val="002A2640"/>
    <w:rsid w:val="002A2CC6"/>
    <w:rsid w:val="002A3682"/>
    <w:rsid w:val="002A4751"/>
    <w:rsid w:val="002A4C80"/>
    <w:rsid w:val="002A4CEF"/>
    <w:rsid w:val="002A5876"/>
    <w:rsid w:val="002A6879"/>
    <w:rsid w:val="002A69F4"/>
    <w:rsid w:val="002A7F4E"/>
    <w:rsid w:val="002A7F7C"/>
    <w:rsid w:val="002B2FCF"/>
    <w:rsid w:val="002B3578"/>
    <w:rsid w:val="002B3C67"/>
    <w:rsid w:val="002B421A"/>
    <w:rsid w:val="002B49F4"/>
    <w:rsid w:val="002B6740"/>
    <w:rsid w:val="002C0BC3"/>
    <w:rsid w:val="002C0BDC"/>
    <w:rsid w:val="002C2605"/>
    <w:rsid w:val="002C29CF"/>
    <w:rsid w:val="002C49D9"/>
    <w:rsid w:val="002C6B65"/>
    <w:rsid w:val="002C6C9C"/>
    <w:rsid w:val="002C6F90"/>
    <w:rsid w:val="002C70D2"/>
    <w:rsid w:val="002C75A5"/>
    <w:rsid w:val="002D28E3"/>
    <w:rsid w:val="002D2B30"/>
    <w:rsid w:val="002D4B0F"/>
    <w:rsid w:val="002D4E75"/>
    <w:rsid w:val="002D5F39"/>
    <w:rsid w:val="002D645D"/>
    <w:rsid w:val="002D67E0"/>
    <w:rsid w:val="002D6BEA"/>
    <w:rsid w:val="002D70D6"/>
    <w:rsid w:val="002D74BE"/>
    <w:rsid w:val="002D7AED"/>
    <w:rsid w:val="002D7FD7"/>
    <w:rsid w:val="002E0A89"/>
    <w:rsid w:val="002E0D60"/>
    <w:rsid w:val="002E1A84"/>
    <w:rsid w:val="002E234F"/>
    <w:rsid w:val="002E28B5"/>
    <w:rsid w:val="002E2E7D"/>
    <w:rsid w:val="002E5522"/>
    <w:rsid w:val="002E5EDF"/>
    <w:rsid w:val="002E646F"/>
    <w:rsid w:val="002F0291"/>
    <w:rsid w:val="002F09CD"/>
    <w:rsid w:val="002F1247"/>
    <w:rsid w:val="002F13AF"/>
    <w:rsid w:val="002F16D6"/>
    <w:rsid w:val="002F26C4"/>
    <w:rsid w:val="002F3400"/>
    <w:rsid w:val="002F42EB"/>
    <w:rsid w:val="002F49F5"/>
    <w:rsid w:val="002F4B38"/>
    <w:rsid w:val="002F51A0"/>
    <w:rsid w:val="002F546C"/>
    <w:rsid w:val="002F57AC"/>
    <w:rsid w:val="002F6FC2"/>
    <w:rsid w:val="002F79CA"/>
    <w:rsid w:val="0030043E"/>
    <w:rsid w:val="00300CE7"/>
    <w:rsid w:val="00302515"/>
    <w:rsid w:val="00302624"/>
    <w:rsid w:val="00302B07"/>
    <w:rsid w:val="00303C69"/>
    <w:rsid w:val="00304FBF"/>
    <w:rsid w:val="003051A1"/>
    <w:rsid w:val="00305576"/>
    <w:rsid w:val="00306015"/>
    <w:rsid w:val="003062AC"/>
    <w:rsid w:val="00306AEB"/>
    <w:rsid w:val="00307A10"/>
    <w:rsid w:val="00307C32"/>
    <w:rsid w:val="00310A34"/>
    <w:rsid w:val="003126B4"/>
    <w:rsid w:val="00312AD4"/>
    <w:rsid w:val="0031370D"/>
    <w:rsid w:val="00313888"/>
    <w:rsid w:val="00315029"/>
    <w:rsid w:val="00315155"/>
    <w:rsid w:val="00315240"/>
    <w:rsid w:val="00315473"/>
    <w:rsid w:val="003161B8"/>
    <w:rsid w:val="003168C7"/>
    <w:rsid w:val="00320DC8"/>
    <w:rsid w:val="00323E47"/>
    <w:rsid w:val="0032441C"/>
    <w:rsid w:val="00324870"/>
    <w:rsid w:val="00324B53"/>
    <w:rsid w:val="00324C9E"/>
    <w:rsid w:val="00325720"/>
    <w:rsid w:val="003273CC"/>
    <w:rsid w:val="0032792E"/>
    <w:rsid w:val="00327AA6"/>
    <w:rsid w:val="00327C8F"/>
    <w:rsid w:val="00330A77"/>
    <w:rsid w:val="003315B9"/>
    <w:rsid w:val="0033195F"/>
    <w:rsid w:val="00331CA5"/>
    <w:rsid w:val="00331D6C"/>
    <w:rsid w:val="00331DD6"/>
    <w:rsid w:val="0033364D"/>
    <w:rsid w:val="00333E3F"/>
    <w:rsid w:val="00333F61"/>
    <w:rsid w:val="00334999"/>
    <w:rsid w:val="00335276"/>
    <w:rsid w:val="00335841"/>
    <w:rsid w:val="00335F32"/>
    <w:rsid w:val="00336369"/>
    <w:rsid w:val="0033745F"/>
    <w:rsid w:val="003374E1"/>
    <w:rsid w:val="0033756B"/>
    <w:rsid w:val="00337AFD"/>
    <w:rsid w:val="00341028"/>
    <w:rsid w:val="003415A9"/>
    <w:rsid w:val="00341DF1"/>
    <w:rsid w:val="003429D7"/>
    <w:rsid w:val="00342C4A"/>
    <w:rsid w:val="00342D1C"/>
    <w:rsid w:val="00342DD0"/>
    <w:rsid w:val="00343424"/>
    <w:rsid w:val="0034531F"/>
    <w:rsid w:val="00345D7E"/>
    <w:rsid w:val="00347BC0"/>
    <w:rsid w:val="00350063"/>
    <w:rsid w:val="003501D1"/>
    <w:rsid w:val="00350282"/>
    <w:rsid w:val="003508E4"/>
    <w:rsid w:val="00350AC1"/>
    <w:rsid w:val="00351E47"/>
    <w:rsid w:val="00353E34"/>
    <w:rsid w:val="00354735"/>
    <w:rsid w:val="00356071"/>
    <w:rsid w:val="0036008D"/>
    <w:rsid w:val="003600E2"/>
    <w:rsid w:val="00360407"/>
    <w:rsid w:val="00361467"/>
    <w:rsid w:val="00361CFA"/>
    <w:rsid w:val="00361D67"/>
    <w:rsid w:val="00361DC2"/>
    <w:rsid w:val="00361E63"/>
    <w:rsid w:val="0036283F"/>
    <w:rsid w:val="00362B68"/>
    <w:rsid w:val="00362C90"/>
    <w:rsid w:val="00362CD7"/>
    <w:rsid w:val="00363AF3"/>
    <w:rsid w:val="00363E4A"/>
    <w:rsid w:val="0036405B"/>
    <w:rsid w:val="003645BF"/>
    <w:rsid w:val="00364AEE"/>
    <w:rsid w:val="00365834"/>
    <w:rsid w:val="00366630"/>
    <w:rsid w:val="003666F2"/>
    <w:rsid w:val="003668E8"/>
    <w:rsid w:val="0036703F"/>
    <w:rsid w:val="00367880"/>
    <w:rsid w:val="00367A44"/>
    <w:rsid w:val="00370AD7"/>
    <w:rsid w:val="003717FF"/>
    <w:rsid w:val="00371B1F"/>
    <w:rsid w:val="0037362C"/>
    <w:rsid w:val="00374ADD"/>
    <w:rsid w:val="00376D86"/>
    <w:rsid w:val="003772DF"/>
    <w:rsid w:val="00377689"/>
    <w:rsid w:val="00377783"/>
    <w:rsid w:val="003809D8"/>
    <w:rsid w:val="00380E01"/>
    <w:rsid w:val="00381AA1"/>
    <w:rsid w:val="00382285"/>
    <w:rsid w:val="003822DC"/>
    <w:rsid w:val="00382504"/>
    <w:rsid w:val="00382F04"/>
    <w:rsid w:val="0038355F"/>
    <w:rsid w:val="00383C88"/>
    <w:rsid w:val="00383D3C"/>
    <w:rsid w:val="003849D3"/>
    <w:rsid w:val="00384D76"/>
    <w:rsid w:val="00385274"/>
    <w:rsid w:val="00386C8E"/>
    <w:rsid w:val="00387243"/>
    <w:rsid w:val="00390494"/>
    <w:rsid w:val="00390F20"/>
    <w:rsid w:val="00392B0F"/>
    <w:rsid w:val="00392B43"/>
    <w:rsid w:val="00392F4F"/>
    <w:rsid w:val="0039423A"/>
    <w:rsid w:val="00394CB7"/>
    <w:rsid w:val="0039519F"/>
    <w:rsid w:val="0039682F"/>
    <w:rsid w:val="00396AC1"/>
    <w:rsid w:val="00396AE5"/>
    <w:rsid w:val="00396B4D"/>
    <w:rsid w:val="003A0974"/>
    <w:rsid w:val="003A1A6D"/>
    <w:rsid w:val="003A21AC"/>
    <w:rsid w:val="003A2551"/>
    <w:rsid w:val="003A2B03"/>
    <w:rsid w:val="003A4190"/>
    <w:rsid w:val="003A41B1"/>
    <w:rsid w:val="003A4919"/>
    <w:rsid w:val="003A4DC1"/>
    <w:rsid w:val="003A55CF"/>
    <w:rsid w:val="003A5A9D"/>
    <w:rsid w:val="003A5E55"/>
    <w:rsid w:val="003A77F1"/>
    <w:rsid w:val="003B0A57"/>
    <w:rsid w:val="003B13A9"/>
    <w:rsid w:val="003B2410"/>
    <w:rsid w:val="003B348E"/>
    <w:rsid w:val="003B41BE"/>
    <w:rsid w:val="003B6F73"/>
    <w:rsid w:val="003B72DB"/>
    <w:rsid w:val="003C015E"/>
    <w:rsid w:val="003C1B8C"/>
    <w:rsid w:val="003C1FAE"/>
    <w:rsid w:val="003C48F1"/>
    <w:rsid w:val="003C4A44"/>
    <w:rsid w:val="003C4B19"/>
    <w:rsid w:val="003C5008"/>
    <w:rsid w:val="003C659A"/>
    <w:rsid w:val="003C7514"/>
    <w:rsid w:val="003D10A0"/>
    <w:rsid w:val="003D1863"/>
    <w:rsid w:val="003D1ED1"/>
    <w:rsid w:val="003D1FB1"/>
    <w:rsid w:val="003D4943"/>
    <w:rsid w:val="003D4FCB"/>
    <w:rsid w:val="003D5CB1"/>
    <w:rsid w:val="003D736E"/>
    <w:rsid w:val="003E0A2A"/>
    <w:rsid w:val="003E175A"/>
    <w:rsid w:val="003E175F"/>
    <w:rsid w:val="003E194C"/>
    <w:rsid w:val="003E1CB8"/>
    <w:rsid w:val="003E2117"/>
    <w:rsid w:val="003E2B37"/>
    <w:rsid w:val="003E3CB3"/>
    <w:rsid w:val="003E464A"/>
    <w:rsid w:val="003E46A7"/>
    <w:rsid w:val="003E58A2"/>
    <w:rsid w:val="003E5B49"/>
    <w:rsid w:val="003E719D"/>
    <w:rsid w:val="003E7944"/>
    <w:rsid w:val="003E7D4E"/>
    <w:rsid w:val="003F0396"/>
    <w:rsid w:val="003F0669"/>
    <w:rsid w:val="003F080D"/>
    <w:rsid w:val="003F130A"/>
    <w:rsid w:val="003F3E9E"/>
    <w:rsid w:val="003F4562"/>
    <w:rsid w:val="003F49E2"/>
    <w:rsid w:val="003F4FEC"/>
    <w:rsid w:val="003F503B"/>
    <w:rsid w:val="003F5826"/>
    <w:rsid w:val="003F5C0C"/>
    <w:rsid w:val="003F6076"/>
    <w:rsid w:val="003F60D2"/>
    <w:rsid w:val="00400735"/>
    <w:rsid w:val="00400BEB"/>
    <w:rsid w:val="00402EC5"/>
    <w:rsid w:val="004039E4"/>
    <w:rsid w:val="00403BAF"/>
    <w:rsid w:val="00404595"/>
    <w:rsid w:val="0040502B"/>
    <w:rsid w:val="00405505"/>
    <w:rsid w:val="004060A5"/>
    <w:rsid w:val="0040660A"/>
    <w:rsid w:val="00406856"/>
    <w:rsid w:val="00410D38"/>
    <w:rsid w:val="00410D59"/>
    <w:rsid w:val="004123F1"/>
    <w:rsid w:val="00412B9C"/>
    <w:rsid w:val="0041331B"/>
    <w:rsid w:val="0041389E"/>
    <w:rsid w:val="0041442A"/>
    <w:rsid w:val="00414CF9"/>
    <w:rsid w:val="00415736"/>
    <w:rsid w:val="00415927"/>
    <w:rsid w:val="004166A7"/>
    <w:rsid w:val="00416EA9"/>
    <w:rsid w:val="00420580"/>
    <w:rsid w:val="00420A07"/>
    <w:rsid w:val="00422FC5"/>
    <w:rsid w:val="00423457"/>
    <w:rsid w:val="0042388A"/>
    <w:rsid w:val="00423BC5"/>
    <w:rsid w:val="00423EC5"/>
    <w:rsid w:val="004245B7"/>
    <w:rsid w:val="00424BC3"/>
    <w:rsid w:val="00424E13"/>
    <w:rsid w:val="004253F2"/>
    <w:rsid w:val="00425551"/>
    <w:rsid w:val="00425C45"/>
    <w:rsid w:val="00426CB9"/>
    <w:rsid w:val="004270E4"/>
    <w:rsid w:val="00427742"/>
    <w:rsid w:val="00427A12"/>
    <w:rsid w:val="0043096A"/>
    <w:rsid w:val="0043289B"/>
    <w:rsid w:val="00433F63"/>
    <w:rsid w:val="00435F7C"/>
    <w:rsid w:val="00436078"/>
    <w:rsid w:val="00436E4B"/>
    <w:rsid w:val="00436EA3"/>
    <w:rsid w:val="00436F25"/>
    <w:rsid w:val="00437C20"/>
    <w:rsid w:val="004409ED"/>
    <w:rsid w:val="00442B29"/>
    <w:rsid w:val="0044326C"/>
    <w:rsid w:val="00443740"/>
    <w:rsid w:val="00443744"/>
    <w:rsid w:val="0044374E"/>
    <w:rsid w:val="00443B60"/>
    <w:rsid w:val="0044434A"/>
    <w:rsid w:val="00445639"/>
    <w:rsid w:val="00445B90"/>
    <w:rsid w:val="00446E5C"/>
    <w:rsid w:val="004501D1"/>
    <w:rsid w:val="00450481"/>
    <w:rsid w:val="0045117C"/>
    <w:rsid w:val="004513F5"/>
    <w:rsid w:val="0045165D"/>
    <w:rsid w:val="004519E7"/>
    <w:rsid w:val="004538F2"/>
    <w:rsid w:val="00454C3D"/>
    <w:rsid w:val="00455C4C"/>
    <w:rsid w:val="0045619C"/>
    <w:rsid w:val="004569A9"/>
    <w:rsid w:val="004569B4"/>
    <w:rsid w:val="00456AA6"/>
    <w:rsid w:val="00456CE8"/>
    <w:rsid w:val="00456F7D"/>
    <w:rsid w:val="00460E98"/>
    <w:rsid w:val="00460EBC"/>
    <w:rsid w:val="0046111F"/>
    <w:rsid w:val="004617BB"/>
    <w:rsid w:val="00461C1B"/>
    <w:rsid w:val="0046207B"/>
    <w:rsid w:val="00462A4F"/>
    <w:rsid w:val="00462CC5"/>
    <w:rsid w:val="004633DB"/>
    <w:rsid w:val="004639B5"/>
    <w:rsid w:val="00464809"/>
    <w:rsid w:val="00464DE6"/>
    <w:rsid w:val="00466806"/>
    <w:rsid w:val="0047062C"/>
    <w:rsid w:val="00471694"/>
    <w:rsid w:val="00473FBF"/>
    <w:rsid w:val="00474280"/>
    <w:rsid w:val="00475DFF"/>
    <w:rsid w:val="00476298"/>
    <w:rsid w:val="00476327"/>
    <w:rsid w:val="004769FE"/>
    <w:rsid w:val="004778DB"/>
    <w:rsid w:val="00477ADD"/>
    <w:rsid w:val="004801B0"/>
    <w:rsid w:val="00480382"/>
    <w:rsid w:val="00480774"/>
    <w:rsid w:val="004810D5"/>
    <w:rsid w:val="0048210C"/>
    <w:rsid w:val="004825FF"/>
    <w:rsid w:val="00482FC6"/>
    <w:rsid w:val="00483B12"/>
    <w:rsid w:val="00484A5A"/>
    <w:rsid w:val="00485B52"/>
    <w:rsid w:val="0048698A"/>
    <w:rsid w:val="00486B38"/>
    <w:rsid w:val="00487409"/>
    <w:rsid w:val="004877C4"/>
    <w:rsid w:val="00487839"/>
    <w:rsid w:val="00487F0A"/>
    <w:rsid w:val="004900E6"/>
    <w:rsid w:val="00490F36"/>
    <w:rsid w:val="00491D29"/>
    <w:rsid w:val="00491D62"/>
    <w:rsid w:val="004934C5"/>
    <w:rsid w:val="0049390B"/>
    <w:rsid w:val="00493943"/>
    <w:rsid w:val="00494A82"/>
    <w:rsid w:val="00494BF8"/>
    <w:rsid w:val="0049543B"/>
    <w:rsid w:val="0049686E"/>
    <w:rsid w:val="00496FB8"/>
    <w:rsid w:val="00497282"/>
    <w:rsid w:val="00497BD0"/>
    <w:rsid w:val="004A0838"/>
    <w:rsid w:val="004A1963"/>
    <w:rsid w:val="004A2FBC"/>
    <w:rsid w:val="004A3519"/>
    <w:rsid w:val="004A37BF"/>
    <w:rsid w:val="004A50BC"/>
    <w:rsid w:val="004A51A6"/>
    <w:rsid w:val="004A57A5"/>
    <w:rsid w:val="004A731F"/>
    <w:rsid w:val="004A7408"/>
    <w:rsid w:val="004A76EB"/>
    <w:rsid w:val="004A7E36"/>
    <w:rsid w:val="004B0CB7"/>
    <w:rsid w:val="004B3243"/>
    <w:rsid w:val="004B3464"/>
    <w:rsid w:val="004B461E"/>
    <w:rsid w:val="004B4E2B"/>
    <w:rsid w:val="004B50F0"/>
    <w:rsid w:val="004B53E1"/>
    <w:rsid w:val="004B5569"/>
    <w:rsid w:val="004B5913"/>
    <w:rsid w:val="004C0032"/>
    <w:rsid w:val="004C088F"/>
    <w:rsid w:val="004C09F7"/>
    <w:rsid w:val="004C0C45"/>
    <w:rsid w:val="004C1036"/>
    <w:rsid w:val="004C10D6"/>
    <w:rsid w:val="004C1D3F"/>
    <w:rsid w:val="004C23C1"/>
    <w:rsid w:val="004C2620"/>
    <w:rsid w:val="004C36F9"/>
    <w:rsid w:val="004C4334"/>
    <w:rsid w:val="004C4FE4"/>
    <w:rsid w:val="004C52C0"/>
    <w:rsid w:val="004C55F6"/>
    <w:rsid w:val="004C6EE4"/>
    <w:rsid w:val="004C6FE0"/>
    <w:rsid w:val="004C6FFE"/>
    <w:rsid w:val="004C719B"/>
    <w:rsid w:val="004D125C"/>
    <w:rsid w:val="004D36AC"/>
    <w:rsid w:val="004D455D"/>
    <w:rsid w:val="004D4CCE"/>
    <w:rsid w:val="004D5A85"/>
    <w:rsid w:val="004D63E9"/>
    <w:rsid w:val="004D75B4"/>
    <w:rsid w:val="004D7938"/>
    <w:rsid w:val="004D7B11"/>
    <w:rsid w:val="004D7C69"/>
    <w:rsid w:val="004E17DC"/>
    <w:rsid w:val="004E1D69"/>
    <w:rsid w:val="004E3309"/>
    <w:rsid w:val="004E3410"/>
    <w:rsid w:val="004E35AB"/>
    <w:rsid w:val="004E4827"/>
    <w:rsid w:val="004E4C1E"/>
    <w:rsid w:val="004E53E6"/>
    <w:rsid w:val="004E5DD6"/>
    <w:rsid w:val="004E6719"/>
    <w:rsid w:val="004E6D1D"/>
    <w:rsid w:val="004E7F21"/>
    <w:rsid w:val="004E7F7A"/>
    <w:rsid w:val="004F1B19"/>
    <w:rsid w:val="004F1DB6"/>
    <w:rsid w:val="004F2F7E"/>
    <w:rsid w:val="004F31B5"/>
    <w:rsid w:val="004F35BE"/>
    <w:rsid w:val="004F4AC8"/>
    <w:rsid w:val="004F4E6A"/>
    <w:rsid w:val="004F604E"/>
    <w:rsid w:val="004F755C"/>
    <w:rsid w:val="00500EAC"/>
    <w:rsid w:val="00501BDA"/>
    <w:rsid w:val="00501D6C"/>
    <w:rsid w:val="005038D7"/>
    <w:rsid w:val="00503A20"/>
    <w:rsid w:val="00503D6D"/>
    <w:rsid w:val="00504F00"/>
    <w:rsid w:val="00505161"/>
    <w:rsid w:val="005067C8"/>
    <w:rsid w:val="00506903"/>
    <w:rsid w:val="00510327"/>
    <w:rsid w:val="00510377"/>
    <w:rsid w:val="005112AB"/>
    <w:rsid w:val="00511CAF"/>
    <w:rsid w:val="00511D6F"/>
    <w:rsid w:val="005127C5"/>
    <w:rsid w:val="005128AA"/>
    <w:rsid w:val="005131C0"/>
    <w:rsid w:val="00514091"/>
    <w:rsid w:val="005140D4"/>
    <w:rsid w:val="00515087"/>
    <w:rsid w:val="00515C54"/>
    <w:rsid w:val="00515E60"/>
    <w:rsid w:val="0051628C"/>
    <w:rsid w:val="00516445"/>
    <w:rsid w:val="0051672A"/>
    <w:rsid w:val="0051755C"/>
    <w:rsid w:val="00517B38"/>
    <w:rsid w:val="00517D26"/>
    <w:rsid w:val="005202AD"/>
    <w:rsid w:val="00522BE4"/>
    <w:rsid w:val="00522C6E"/>
    <w:rsid w:val="00523174"/>
    <w:rsid w:val="00526235"/>
    <w:rsid w:val="0052648B"/>
    <w:rsid w:val="005315A2"/>
    <w:rsid w:val="00532191"/>
    <w:rsid w:val="005327E3"/>
    <w:rsid w:val="00532C85"/>
    <w:rsid w:val="00532D41"/>
    <w:rsid w:val="00532DC9"/>
    <w:rsid w:val="00534E6E"/>
    <w:rsid w:val="00535819"/>
    <w:rsid w:val="00535B3B"/>
    <w:rsid w:val="0053641C"/>
    <w:rsid w:val="00537301"/>
    <w:rsid w:val="00537A0E"/>
    <w:rsid w:val="00537BCA"/>
    <w:rsid w:val="00537FBF"/>
    <w:rsid w:val="005414B2"/>
    <w:rsid w:val="0054161F"/>
    <w:rsid w:val="00541932"/>
    <w:rsid w:val="0054224E"/>
    <w:rsid w:val="00544E98"/>
    <w:rsid w:val="0054586C"/>
    <w:rsid w:val="00545BD7"/>
    <w:rsid w:val="00546BDE"/>
    <w:rsid w:val="00546FE9"/>
    <w:rsid w:val="00550837"/>
    <w:rsid w:val="00550883"/>
    <w:rsid w:val="0055188B"/>
    <w:rsid w:val="005520C9"/>
    <w:rsid w:val="005522C9"/>
    <w:rsid w:val="00552CB7"/>
    <w:rsid w:val="00553673"/>
    <w:rsid w:val="00553D81"/>
    <w:rsid w:val="005545B3"/>
    <w:rsid w:val="0055474D"/>
    <w:rsid w:val="005548F0"/>
    <w:rsid w:val="00554CFC"/>
    <w:rsid w:val="0055512B"/>
    <w:rsid w:val="005551C9"/>
    <w:rsid w:val="005564F7"/>
    <w:rsid w:val="005578DF"/>
    <w:rsid w:val="00560B13"/>
    <w:rsid w:val="00562947"/>
    <w:rsid w:val="00562ABE"/>
    <w:rsid w:val="005630E8"/>
    <w:rsid w:val="0056359E"/>
    <w:rsid w:val="00563C92"/>
    <w:rsid w:val="00564049"/>
    <w:rsid w:val="005640BE"/>
    <w:rsid w:val="005640E5"/>
    <w:rsid w:val="00564ED6"/>
    <w:rsid w:val="0056591F"/>
    <w:rsid w:val="00565F2E"/>
    <w:rsid w:val="005679E6"/>
    <w:rsid w:val="00567E33"/>
    <w:rsid w:val="005703C1"/>
    <w:rsid w:val="00570E26"/>
    <w:rsid w:val="00571358"/>
    <w:rsid w:val="005724C6"/>
    <w:rsid w:val="00572907"/>
    <w:rsid w:val="00572C9F"/>
    <w:rsid w:val="00572CE9"/>
    <w:rsid w:val="00573061"/>
    <w:rsid w:val="005731ED"/>
    <w:rsid w:val="0057348E"/>
    <w:rsid w:val="0057425C"/>
    <w:rsid w:val="005748ED"/>
    <w:rsid w:val="0057644B"/>
    <w:rsid w:val="0057670A"/>
    <w:rsid w:val="00576C74"/>
    <w:rsid w:val="00577205"/>
    <w:rsid w:val="00577FC4"/>
    <w:rsid w:val="00580642"/>
    <w:rsid w:val="00580CA3"/>
    <w:rsid w:val="00581CA3"/>
    <w:rsid w:val="0058217F"/>
    <w:rsid w:val="00582308"/>
    <w:rsid w:val="00582385"/>
    <w:rsid w:val="00582873"/>
    <w:rsid w:val="00582B04"/>
    <w:rsid w:val="00582D56"/>
    <w:rsid w:val="0058413A"/>
    <w:rsid w:val="00584AA0"/>
    <w:rsid w:val="00584C78"/>
    <w:rsid w:val="00585106"/>
    <w:rsid w:val="005855B2"/>
    <w:rsid w:val="00585EBA"/>
    <w:rsid w:val="0058607E"/>
    <w:rsid w:val="00586E0A"/>
    <w:rsid w:val="00586F80"/>
    <w:rsid w:val="00590EC3"/>
    <w:rsid w:val="005916C5"/>
    <w:rsid w:val="00591EB3"/>
    <w:rsid w:val="005921A0"/>
    <w:rsid w:val="00592FE4"/>
    <w:rsid w:val="00593A0E"/>
    <w:rsid w:val="00593ACF"/>
    <w:rsid w:val="00595F14"/>
    <w:rsid w:val="00596BCD"/>
    <w:rsid w:val="00596C55"/>
    <w:rsid w:val="00597283"/>
    <w:rsid w:val="0059761F"/>
    <w:rsid w:val="005979BD"/>
    <w:rsid w:val="00597E86"/>
    <w:rsid w:val="005A1915"/>
    <w:rsid w:val="005A22D9"/>
    <w:rsid w:val="005A252A"/>
    <w:rsid w:val="005A2EB9"/>
    <w:rsid w:val="005A3A24"/>
    <w:rsid w:val="005A3AF6"/>
    <w:rsid w:val="005A3DC4"/>
    <w:rsid w:val="005A4791"/>
    <w:rsid w:val="005A4EF6"/>
    <w:rsid w:val="005A61D5"/>
    <w:rsid w:val="005A6779"/>
    <w:rsid w:val="005A71A4"/>
    <w:rsid w:val="005A7D25"/>
    <w:rsid w:val="005A7D9C"/>
    <w:rsid w:val="005B02F7"/>
    <w:rsid w:val="005B0BDC"/>
    <w:rsid w:val="005B1C65"/>
    <w:rsid w:val="005B215F"/>
    <w:rsid w:val="005B2EB4"/>
    <w:rsid w:val="005B387C"/>
    <w:rsid w:val="005B493E"/>
    <w:rsid w:val="005B4EAA"/>
    <w:rsid w:val="005B588A"/>
    <w:rsid w:val="005B767F"/>
    <w:rsid w:val="005B7C57"/>
    <w:rsid w:val="005B7E90"/>
    <w:rsid w:val="005C01B4"/>
    <w:rsid w:val="005C02F8"/>
    <w:rsid w:val="005C0A11"/>
    <w:rsid w:val="005C1308"/>
    <w:rsid w:val="005C13F5"/>
    <w:rsid w:val="005C1C2E"/>
    <w:rsid w:val="005C22E7"/>
    <w:rsid w:val="005C2468"/>
    <w:rsid w:val="005C257D"/>
    <w:rsid w:val="005C292A"/>
    <w:rsid w:val="005C2B74"/>
    <w:rsid w:val="005C3566"/>
    <w:rsid w:val="005C38D3"/>
    <w:rsid w:val="005C52B4"/>
    <w:rsid w:val="005C5342"/>
    <w:rsid w:val="005C53BC"/>
    <w:rsid w:val="005C59AE"/>
    <w:rsid w:val="005C6C83"/>
    <w:rsid w:val="005C74D9"/>
    <w:rsid w:val="005D0B54"/>
    <w:rsid w:val="005D30B1"/>
    <w:rsid w:val="005D34BD"/>
    <w:rsid w:val="005D3855"/>
    <w:rsid w:val="005D3E53"/>
    <w:rsid w:val="005D49B2"/>
    <w:rsid w:val="005D4F33"/>
    <w:rsid w:val="005D536D"/>
    <w:rsid w:val="005D53A5"/>
    <w:rsid w:val="005D5699"/>
    <w:rsid w:val="005D6328"/>
    <w:rsid w:val="005D77AB"/>
    <w:rsid w:val="005D7E26"/>
    <w:rsid w:val="005E0641"/>
    <w:rsid w:val="005E0EA4"/>
    <w:rsid w:val="005E109B"/>
    <w:rsid w:val="005E1B4E"/>
    <w:rsid w:val="005E25BB"/>
    <w:rsid w:val="005E36E0"/>
    <w:rsid w:val="005E3A67"/>
    <w:rsid w:val="005E4747"/>
    <w:rsid w:val="005E4E25"/>
    <w:rsid w:val="005E51C1"/>
    <w:rsid w:val="005E5D5A"/>
    <w:rsid w:val="005E5DA0"/>
    <w:rsid w:val="005E613B"/>
    <w:rsid w:val="005E646B"/>
    <w:rsid w:val="005E73FC"/>
    <w:rsid w:val="005E7D7E"/>
    <w:rsid w:val="005F1108"/>
    <w:rsid w:val="005F239C"/>
    <w:rsid w:val="005F248D"/>
    <w:rsid w:val="005F267B"/>
    <w:rsid w:val="005F3C52"/>
    <w:rsid w:val="005F4472"/>
    <w:rsid w:val="005F51FC"/>
    <w:rsid w:val="005F53FF"/>
    <w:rsid w:val="005F6BC4"/>
    <w:rsid w:val="005F70BE"/>
    <w:rsid w:val="00601F95"/>
    <w:rsid w:val="00601FA4"/>
    <w:rsid w:val="006020D6"/>
    <w:rsid w:val="0060301A"/>
    <w:rsid w:val="006033BB"/>
    <w:rsid w:val="00603A8F"/>
    <w:rsid w:val="00603EB9"/>
    <w:rsid w:val="006040B1"/>
    <w:rsid w:val="006042A2"/>
    <w:rsid w:val="00604514"/>
    <w:rsid w:val="00605579"/>
    <w:rsid w:val="00606796"/>
    <w:rsid w:val="00606915"/>
    <w:rsid w:val="00607529"/>
    <w:rsid w:val="00607E94"/>
    <w:rsid w:val="0061081E"/>
    <w:rsid w:val="00612C69"/>
    <w:rsid w:val="00613DD3"/>
    <w:rsid w:val="006146D9"/>
    <w:rsid w:val="006149F1"/>
    <w:rsid w:val="00616593"/>
    <w:rsid w:val="0061662B"/>
    <w:rsid w:val="00616AEE"/>
    <w:rsid w:val="00617F25"/>
    <w:rsid w:val="00620EDB"/>
    <w:rsid w:val="00620FE0"/>
    <w:rsid w:val="006230E3"/>
    <w:rsid w:val="006235C3"/>
    <w:rsid w:val="00623A01"/>
    <w:rsid w:val="00623DBA"/>
    <w:rsid w:val="006248A3"/>
    <w:rsid w:val="00624C1B"/>
    <w:rsid w:val="00624E6A"/>
    <w:rsid w:val="0062780F"/>
    <w:rsid w:val="00627D28"/>
    <w:rsid w:val="00630889"/>
    <w:rsid w:val="00631F41"/>
    <w:rsid w:val="00633F9C"/>
    <w:rsid w:val="006403EC"/>
    <w:rsid w:val="00641351"/>
    <w:rsid w:val="00641360"/>
    <w:rsid w:val="00641E11"/>
    <w:rsid w:val="0064231B"/>
    <w:rsid w:val="00642664"/>
    <w:rsid w:val="006440B0"/>
    <w:rsid w:val="00644938"/>
    <w:rsid w:val="00645158"/>
    <w:rsid w:val="0064532E"/>
    <w:rsid w:val="00645B94"/>
    <w:rsid w:val="0064644E"/>
    <w:rsid w:val="0064799C"/>
    <w:rsid w:val="00650E20"/>
    <w:rsid w:val="00651042"/>
    <w:rsid w:val="006518B2"/>
    <w:rsid w:val="006519B5"/>
    <w:rsid w:val="006524E0"/>
    <w:rsid w:val="00652ADE"/>
    <w:rsid w:val="0065381F"/>
    <w:rsid w:val="006542AE"/>
    <w:rsid w:val="00655384"/>
    <w:rsid w:val="006553D6"/>
    <w:rsid w:val="0065639C"/>
    <w:rsid w:val="00657045"/>
    <w:rsid w:val="006575DF"/>
    <w:rsid w:val="00660B7E"/>
    <w:rsid w:val="00661160"/>
    <w:rsid w:val="006615B0"/>
    <w:rsid w:val="0066323E"/>
    <w:rsid w:val="00663D4C"/>
    <w:rsid w:val="006640B8"/>
    <w:rsid w:val="00664AC0"/>
    <w:rsid w:val="00664BD3"/>
    <w:rsid w:val="00664C29"/>
    <w:rsid w:val="0066528F"/>
    <w:rsid w:val="00665431"/>
    <w:rsid w:val="00665AEC"/>
    <w:rsid w:val="00667D80"/>
    <w:rsid w:val="00667F63"/>
    <w:rsid w:val="00670104"/>
    <w:rsid w:val="006701F1"/>
    <w:rsid w:val="006704B7"/>
    <w:rsid w:val="006705DF"/>
    <w:rsid w:val="00671241"/>
    <w:rsid w:val="00671330"/>
    <w:rsid w:val="006714C1"/>
    <w:rsid w:val="006719BD"/>
    <w:rsid w:val="00671DD0"/>
    <w:rsid w:val="00672DB8"/>
    <w:rsid w:val="00672FAA"/>
    <w:rsid w:val="00674045"/>
    <w:rsid w:val="00674C94"/>
    <w:rsid w:val="0067561C"/>
    <w:rsid w:val="0067766E"/>
    <w:rsid w:val="00677BE0"/>
    <w:rsid w:val="006800B9"/>
    <w:rsid w:val="00680380"/>
    <w:rsid w:val="00680DEE"/>
    <w:rsid w:val="00681012"/>
    <w:rsid w:val="00681455"/>
    <w:rsid w:val="0068177E"/>
    <w:rsid w:val="00682577"/>
    <w:rsid w:val="00682667"/>
    <w:rsid w:val="00682CD1"/>
    <w:rsid w:val="00682D61"/>
    <w:rsid w:val="00682EC1"/>
    <w:rsid w:val="00683021"/>
    <w:rsid w:val="006832E5"/>
    <w:rsid w:val="00683B60"/>
    <w:rsid w:val="006841D2"/>
    <w:rsid w:val="00685194"/>
    <w:rsid w:val="00685B3C"/>
    <w:rsid w:val="00685B8D"/>
    <w:rsid w:val="0068677E"/>
    <w:rsid w:val="00686C1A"/>
    <w:rsid w:val="00687CF9"/>
    <w:rsid w:val="00687F02"/>
    <w:rsid w:val="006907C8"/>
    <w:rsid w:val="0069093B"/>
    <w:rsid w:val="00690953"/>
    <w:rsid w:val="00690E74"/>
    <w:rsid w:val="006920A6"/>
    <w:rsid w:val="00692607"/>
    <w:rsid w:val="00692CFC"/>
    <w:rsid w:val="00694955"/>
    <w:rsid w:val="006952AC"/>
    <w:rsid w:val="00696298"/>
    <w:rsid w:val="00696A41"/>
    <w:rsid w:val="00697CEE"/>
    <w:rsid w:val="006A2311"/>
    <w:rsid w:val="006A26EF"/>
    <w:rsid w:val="006A30D9"/>
    <w:rsid w:val="006A31AE"/>
    <w:rsid w:val="006A3283"/>
    <w:rsid w:val="006A41B6"/>
    <w:rsid w:val="006A43B9"/>
    <w:rsid w:val="006A565F"/>
    <w:rsid w:val="006A5C17"/>
    <w:rsid w:val="006A68EF"/>
    <w:rsid w:val="006A71EB"/>
    <w:rsid w:val="006B004E"/>
    <w:rsid w:val="006B1282"/>
    <w:rsid w:val="006B1923"/>
    <w:rsid w:val="006B3047"/>
    <w:rsid w:val="006B4826"/>
    <w:rsid w:val="006B48EB"/>
    <w:rsid w:val="006B4AF8"/>
    <w:rsid w:val="006B4E7B"/>
    <w:rsid w:val="006B65EA"/>
    <w:rsid w:val="006B6D15"/>
    <w:rsid w:val="006B7C61"/>
    <w:rsid w:val="006C01CD"/>
    <w:rsid w:val="006C02D4"/>
    <w:rsid w:val="006C1399"/>
    <w:rsid w:val="006C1E64"/>
    <w:rsid w:val="006C2ED7"/>
    <w:rsid w:val="006C318B"/>
    <w:rsid w:val="006C360C"/>
    <w:rsid w:val="006C3D0A"/>
    <w:rsid w:val="006C3D86"/>
    <w:rsid w:val="006C5B73"/>
    <w:rsid w:val="006C5D47"/>
    <w:rsid w:val="006C6865"/>
    <w:rsid w:val="006C7A6F"/>
    <w:rsid w:val="006C7E1A"/>
    <w:rsid w:val="006D0328"/>
    <w:rsid w:val="006D0804"/>
    <w:rsid w:val="006D210D"/>
    <w:rsid w:val="006D2130"/>
    <w:rsid w:val="006D23DD"/>
    <w:rsid w:val="006D24FA"/>
    <w:rsid w:val="006D262F"/>
    <w:rsid w:val="006D2F13"/>
    <w:rsid w:val="006D3E0D"/>
    <w:rsid w:val="006D4C80"/>
    <w:rsid w:val="006D4FFD"/>
    <w:rsid w:val="006D6572"/>
    <w:rsid w:val="006D69E0"/>
    <w:rsid w:val="006D7987"/>
    <w:rsid w:val="006E08AE"/>
    <w:rsid w:val="006E16B6"/>
    <w:rsid w:val="006E1703"/>
    <w:rsid w:val="006E19ED"/>
    <w:rsid w:val="006E1C58"/>
    <w:rsid w:val="006E1E83"/>
    <w:rsid w:val="006E27F6"/>
    <w:rsid w:val="006E2914"/>
    <w:rsid w:val="006E2B79"/>
    <w:rsid w:val="006E3411"/>
    <w:rsid w:val="006E500A"/>
    <w:rsid w:val="006E5C44"/>
    <w:rsid w:val="006E5E79"/>
    <w:rsid w:val="006E7876"/>
    <w:rsid w:val="006E797B"/>
    <w:rsid w:val="006E7DEE"/>
    <w:rsid w:val="006E7E6C"/>
    <w:rsid w:val="006F0298"/>
    <w:rsid w:val="006F02D0"/>
    <w:rsid w:val="006F1FCC"/>
    <w:rsid w:val="006F2424"/>
    <w:rsid w:val="006F4070"/>
    <w:rsid w:val="006F47D3"/>
    <w:rsid w:val="006F48E5"/>
    <w:rsid w:val="006F4D47"/>
    <w:rsid w:val="006F4FC8"/>
    <w:rsid w:val="006F5190"/>
    <w:rsid w:val="006F5C85"/>
    <w:rsid w:val="006F5D12"/>
    <w:rsid w:val="006F6350"/>
    <w:rsid w:val="006F691A"/>
    <w:rsid w:val="006F6F7F"/>
    <w:rsid w:val="006F7A97"/>
    <w:rsid w:val="007003FF"/>
    <w:rsid w:val="007017B5"/>
    <w:rsid w:val="007028A7"/>
    <w:rsid w:val="00703292"/>
    <w:rsid w:val="00703B58"/>
    <w:rsid w:val="00703CB8"/>
    <w:rsid w:val="0070555D"/>
    <w:rsid w:val="00706AFC"/>
    <w:rsid w:val="00706ED2"/>
    <w:rsid w:val="0070703A"/>
    <w:rsid w:val="00707223"/>
    <w:rsid w:val="00707B92"/>
    <w:rsid w:val="007105BD"/>
    <w:rsid w:val="00710B2D"/>
    <w:rsid w:val="00710C14"/>
    <w:rsid w:val="00711655"/>
    <w:rsid w:val="007118E7"/>
    <w:rsid w:val="00711A5E"/>
    <w:rsid w:val="00711D8C"/>
    <w:rsid w:val="007125C8"/>
    <w:rsid w:val="00713299"/>
    <w:rsid w:val="00713F34"/>
    <w:rsid w:val="007156EA"/>
    <w:rsid w:val="00716341"/>
    <w:rsid w:val="00716B67"/>
    <w:rsid w:val="007178D5"/>
    <w:rsid w:val="00720FCE"/>
    <w:rsid w:val="007212D4"/>
    <w:rsid w:val="00722E1D"/>
    <w:rsid w:val="00725372"/>
    <w:rsid w:val="00725AC4"/>
    <w:rsid w:val="00726C68"/>
    <w:rsid w:val="0072747E"/>
    <w:rsid w:val="007308DE"/>
    <w:rsid w:val="00730AD1"/>
    <w:rsid w:val="00730CDE"/>
    <w:rsid w:val="00731893"/>
    <w:rsid w:val="00731A03"/>
    <w:rsid w:val="00733122"/>
    <w:rsid w:val="0073327C"/>
    <w:rsid w:val="00733CAF"/>
    <w:rsid w:val="0073444A"/>
    <w:rsid w:val="00734452"/>
    <w:rsid w:val="00734C74"/>
    <w:rsid w:val="00734D6E"/>
    <w:rsid w:val="00735577"/>
    <w:rsid w:val="007358E6"/>
    <w:rsid w:val="00735FC7"/>
    <w:rsid w:val="00737587"/>
    <w:rsid w:val="0073766E"/>
    <w:rsid w:val="00742646"/>
    <w:rsid w:val="00742BA8"/>
    <w:rsid w:val="007436EB"/>
    <w:rsid w:val="00744583"/>
    <w:rsid w:val="00745D43"/>
    <w:rsid w:val="00746B4B"/>
    <w:rsid w:val="00746F3E"/>
    <w:rsid w:val="00747C7C"/>
    <w:rsid w:val="00747E30"/>
    <w:rsid w:val="0075026C"/>
    <w:rsid w:val="0075269A"/>
    <w:rsid w:val="0075289B"/>
    <w:rsid w:val="00752A46"/>
    <w:rsid w:val="00753CEE"/>
    <w:rsid w:val="00753F6B"/>
    <w:rsid w:val="007548DB"/>
    <w:rsid w:val="0075499B"/>
    <w:rsid w:val="00755404"/>
    <w:rsid w:val="007563F4"/>
    <w:rsid w:val="007572CC"/>
    <w:rsid w:val="00760CD9"/>
    <w:rsid w:val="00760F63"/>
    <w:rsid w:val="00761290"/>
    <w:rsid w:val="0076187B"/>
    <w:rsid w:val="0076188F"/>
    <w:rsid w:val="00762138"/>
    <w:rsid w:val="007646D7"/>
    <w:rsid w:val="00765721"/>
    <w:rsid w:val="00765F2C"/>
    <w:rsid w:val="00766E42"/>
    <w:rsid w:val="007676C4"/>
    <w:rsid w:val="00767954"/>
    <w:rsid w:val="00767A53"/>
    <w:rsid w:val="00770C2E"/>
    <w:rsid w:val="00771554"/>
    <w:rsid w:val="007718D6"/>
    <w:rsid w:val="00771A18"/>
    <w:rsid w:val="00773B67"/>
    <w:rsid w:val="0077517C"/>
    <w:rsid w:val="007762C9"/>
    <w:rsid w:val="007763E7"/>
    <w:rsid w:val="00777472"/>
    <w:rsid w:val="00777F43"/>
    <w:rsid w:val="0078047E"/>
    <w:rsid w:val="00780A2C"/>
    <w:rsid w:val="007810D0"/>
    <w:rsid w:val="0078139A"/>
    <w:rsid w:val="00781C76"/>
    <w:rsid w:val="00782695"/>
    <w:rsid w:val="00784738"/>
    <w:rsid w:val="00784933"/>
    <w:rsid w:val="00785C3B"/>
    <w:rsid w:val="007862EC"/>
    <w:rsid w:val="00787709"/>
    <w:rsid w:val="007877E3"/>
    <w:rsid w:val="00787E16"/>
    <w:rsid w:val="0079016F"/>
    <w:rsid w:val="007919CA"/>
    <w:rsid w:val="00791B2B"/>
    <w:rsid w:val="007920D8"/>
    <w:rsid w:val="00792685"/>
    <w:rsid w:val="007928FE"/>
    <w:rsid w:val="00792947"/>
    <w:rsid w:val="00792D16"/>
    <w:rsid w:val="00792EE6"/>
    <w:rsid w:val="00793775"/>
    <w:rsid w:val="0079444B"/>
    <w:rsid w:val="00796080"/>
    <w:rsid w:val="00797BF1"/>
    <w:rsid w:val="007A0335"/>
    <w:rsid w:val="007A2358"/>
    <w:rsid w:val="007A28CE"/>
    <w:rsid w:val="007A333D"/>
    <w:rsid w:val="007A37E3"/>
    <w:rsid w:val="007A4995"/>
    <w:rsid w:val="007A4CDF"/>
    <w:rsid w:val="007A5589"/>
    <w:rsid w:val="007A6291"/>
    <w:rsid w:val="007A78D5"/>
    <w:rsid w:val="007A7B81"/>
    <w:rsid w:val="007A7C26"/>
    <w:rsid w:val="007B0260"/>
    <w:rsid w:val="007B0C9E"/>
    <w:rsid w:val="007B21AB"/>
    <w:rsid w:val="007B21B2"/>
    <w:rsid w:val="007B2A2B"/>
    <w:rsid w:val="007B4400"/>
    <w:rsid w:val="007B5466"/>
    <w:rsid w:val="007B73F1"/>
    <w:rsid w:val="007B7A20"/>
    <w:rsid w:val="007C0CCF"/>
    <w:rsid w:val="007C12D2"/>
    <w:rsid w:val="007C15FB"/>
    <w:rsid w:val="007C2D95"/>
    <w:rsid w:val="007C3F8D"/>
    <w:rsid w:val="007C414C"/>
    <w:rsid w:val="007C4815"/>
    <w:rsid w:val="007C5DAE"/>
    <w:rsid w:val="007C665E"/>
    <w:rsid w:val="007C6EEC"/>
    <w:rsid w:val="007C73C6"/>
    <w:rsid w:val="007C78FF"/>
    <w:rsid w:val="007D107B"/>
    <w:rsid w:val="007D2193"/>
    <w:rsid w:val="007D29F5"/>
    <w:rsid w:val="007D2EDC"/>
    <w:rsid w:val="007D4D0C"/>
    <w:rsid w:val="007D5D10"/>
    <w:rsid w:val="007D5E66"/>
    <w:rsid w:val="007D68F0"/>
    <w:rsid w:val="007D6960"/>
    <w:rsid w:val="007E08D6"/>
    <w:rsid w:val="007E202C"/>
    <w:rsid w:val="007E3C78"/>
    <w:rsid w:val="007E4364"/>
    <w:rsid w:val="007E50A7"/>
    <w:rsid w:val="007E5ACA"/>
    <w:rsid w:val="007E6310"/>
    <w:rsid w:val="007E6A9E"/>
    <w:rsid w:val="007F081C"/>
    <w:rsid w:val="007F1E38"/>
    <w:rsid w:val="007F34EC"/>
    <w:rsid w:val="007F38B3"/>
    <w:rsid w:val="007F3FE7"/>
    <w:rsid w:val="007F461E"/>
    <w:rsid w:val="007F48F2"/>
    <w:rsid w:val="007F4967"/>
    <w:rsid w:val="007F4FAE"/>
    <w:rsid w:val="007F4FD5"/>
    <w:rsid w:val="007F76A1"/>
    <w:rsid w:val="007F7A95"/>
    <w:rsid w:val="0080135B"/>
    <w:rsid w:val="008018CA"/>
    <w:rsid w:val="00801FBA"/>
    <w:rsid w:val="00802839"/>
    <w:rsid w:val="00802C0B"/>
    <w:rsid w:val="00802EAC"/>
    <w:rsid w:val="00802F09"/>
    <w:rsid w:val="00803828"/>
    <w:rsid w:val="00804D18"/>
    <w:rsid w:val="00805B4B"/>
    <w:rsid w:val="0080686B"/>
    <w:rsid w:val="00806BED"/>
    <w:rsid w:val="00807595"/>
    <w:rsid w:val="008079C8"/>
    <w:rsid w:val="00807F68"/>
    <w:rsid w:val="008100B2"/>
    <w:rsid w:val="00810821"/>
    <w:rsid w:val="00810A21"/>
    <w:rsid w:val="008115F9"/>
    <w:rsid w:val="00811E27"/>
    <w:rsid w:val="00812831"/>
    <w:rsid w:val="00812E12"/>
    <w:rsid w:val="008140DB"/>
    <w:rsid w:val="00814EB0"/>
    <w:rsid w:val="00816DA5"/>
    <w:rsid w:val="00817023"/>
    <w:rsid w:val="00820E6A"/>
    <w:rsid w:val="008215CC"/>
    <w:rsid w:val="00822B63"/>
    <w:rsid w:val="00822E1A"/>
    <w:rsid w:val="00822E62"/>
    <w:rsid w:val="00823981"/>
    <w:rsid w:val="00824780"/>
    <w:rsid w:val="00824F4A"/>
    <w:rsid w:val="008252D5"/>
    <w:rsid w:val="00825EA0"/>
    <w:rsid w:val="00826C7F"/>
    <w:rsid w:val="00827951"/>
    <w:rsid w:val="00827FD2"/>
    <w:rsid w:val="0083007C"/>
    <w:rsid w:val="00830BC4"/>
    <w:rsid w:val="008314D3"/>
    <w:rsid w:val="00831C4C"/>
    <w:rsid w:val="008320AF"/>
    <w:rsid w:val="00832D78"/>
    <w:rsid w:val="008332AA"/>
    <w:rsid w:val="0083365D"/>
    <w:rsid w:val="00833F9D"/>
    <w:rsid w:val="008343AC"/>
    <w:rsid w:val="008344A7"/>
    <w:rsid w:val="00834B89"/>
    <w:rsid w:val="008354F8"/>
    <w:rsid w:val="008365ED"/>
    <w:rsid w:val="00837220"/>
    <w:rsid w:val="008375C7"/>
    <w:rsid w:val="008375EC"/>
    <w:rsid w:val="008377B8"/>
    <w:rsid w:val="008403FC"/>
    <w:rsid w:val="008409B8"/>
    <w:rsid w:val="00840E8D"/>
    <w:rsid w:val="0084214D"/>
    <w:rsid w:val="00842EA7"/>
    <w:rsid w:val="00842EFE"/>
    <w:rsid w:val="008430E2"/>
    <w:rsid w:val="00844001"/>
    <w:rsid w:val="00844B67"/>
    <w:rsid w:val="008454AD"/>
    <w:rsid w:val="00845544"/>
    <w:rsid w:val="00850446"/>
    <w:rsid w:val="008509C7"/>
    <w:rsid w:val="00851265"/>
    <w:rsid w:val="00852689"/>
    <w:rsid w:val="008528BD"/>
    <w:rsid w:val="00852A19"/>
    <w:rsid w:val="00853884"/>
    <w:rsid w:val="008539E9"/>
    <w:rsid w:val="00853E50"/>
    <w:rsid w:val="00854456"/>
    <w:rsid w:val="00854866"/>
    <w:rsid w:val="0085510F"/>
    <w:rsid w:val="00855CCF"/>
    <w:rsid w:val="0085612C"/>
    <w:rsid w:val="0085711B"/>
    <w:rsid w:val="00857561"/>
    <w:rsid w:val="008575A9"/>
    <w:rsid w:val="008575C7"/>
    <w:rsid w:val="00857B69"/>
    <w:rsid w:val="00857FE5"/>
    <w:rsid w:val="008603A0"/>
    <w:rsid w:val="00860A81"/>
    <w:rsid w:val="0086122E"/>
    <w:rsid w:val="00861434"/>
    <w:rsid w:val="00861991"/>
    <w:rsid w:val="00862016"/>
    <w:rsid w:val="008620C2"/>
    <w:rsid w:val="00862263"/>
    <w:rsid w:val="00862DFF"/>
    <w:rsid w:val="00863213"/>
    <w:rsid w:val="00864457"/>
    <w:rsid w:val="008649C4"/>
    <w:rsid w:val="00864EEC"/>
    <w:rsid w:val="00865840"/>
    <w:rsid w:val="0086676F"/>
    <w:rsid w:val="00866CAE"/>
    <w:rsid w:val="008671EF"/>
    <w:rsid w:val="008673F9"/>
    <w:rsid w:val="008674E4"/>
    <w:rsid w:val="00870445"/>
    <w:rsid w:val="00870EB4"/>
    <w:rsid w:val="00872551"/>
    <w:rsid w:val="00872D84"/>
    <w:rsid w:val="00873EC2"/>
    <w:rsid w:val="0087523B"/>
    <w:rsid w:val="00875317"/>
    <w:rsid w:val="008759C6"/>
    <w:rsid w:val="008759D7"/>
    <w:rsid w:val="00875A2D"/>
    <w:rsid w:val="00877C90"/>
    <w:rsid w:val="00877D7F"/>
    <w:rsid w:val="008804DE"/>
    <w:rsid w:val="008816B5"/>
    <w:rsid w:val="008824D5"/>
    <w:rsid w:val="00882779"/>
    <w:rsid w:val="00882D8F"/>
    <w:rsid w:val="00882DD2"/>
    <w:rsid w:val="00883368"/>
    <w:rsid w:val="00883679"/>
    <w:rsid w:val="00883CFA"/>
    <w:rsid w:val="00884C55"/>
    <w:rsid w:val="00887F61"/>
    <w:rsid w:val="008902DC"/>
    <w:rsid w:val="008902E3"/>
    <w:rsid w:val="00891639"/>
    <w:rsid w:val="00891E7E"/>
    <w:rsid w:val="00892186"/>
    <w:rsid w:val="0089251F"/>
    <w:rsid w:val="008925BD"/>
    <w:rsid w:val="00894282"/>
    <w:rsid w:val="008949B3"/>
    <w:rsid w:val="00896C0F"/>
    <w:rsid w:val="008A0763"/>
    <w:rsid w:val="008A10C0"/>
    <w:rsid w:val="008A1345"/>
    <w:rsid w:val="008A27B1"/>
    <w:rsid w:val="008A3E25"/>
    <w:rsid w:val="008A41DF"/>
    <w:rsid w:val="008A50BA"/>
    <w:rsid w:val="008A575F"/>
    <w:rsid w:val="008A7A7D"/>
    <w:rsid w:val="008B03BB"/>
    <w:rsid w:val="008B11F9"/>
    <w:rsid w:val="008B1296"/>
    <w:rsid w:val="008B1990"/>
    <w:rsid w:val="008B19A1"/>
    <w:rsid w:val="008B19EF"/>
    <w:rsid w:val="008B1ED0"/>
    <w:rsid w:val="008B2397"/>
    <w:rsid w:val="008B2872"/>
    <w:rsid w:val="008B314D"/>
    <w:rsid w:val="008B3636"/>
    <w:rsid w:val="008B3B91"/>
    <w:rsid w:val="008B4678"/>
    <w:rsid w:val="008B504A"/>
    <w:rsid w:val="008B5379"/>
    <w:rsid w:val="008B579D"/>
    <w:rsid w:val="008B6338"/>
    <w:rsid w:val="008B7D2F"/>
    <w:rsid w:val="008C259C"/>
    <w:rsid w:val="008C29B0"/>
    <w:rsid w:val="008C2B31"/>
    <w:rsid w:val="008C40EA"/>
    <w:rsid w:val="008C5A0B"/>
    <w:rsid w:val="008C5EBB"/>
    <w:rsid w:val="008C6142"/>
    <w:rsid w:val="008C7516"/>
    <w:rsid w:val="008D1905"/>
    <w:rsid w:val="008D1ABD"/>
    <w:rsid w:val="008D2152"/>
    <w:rsid w:val="008D2479"/>
    <w:rsid w:val="008D2728"/>
    <w:rsid w:val="008D319E"/>
    <w:rsid w:val="008D363C"/>
    <w:rsid w:val="008D38B4"/>
    <w:rsid w:val="008D43EC"/>
    <w:rsid w:val="008D48AF"/>
    <w:rsid w:val="008D496D"/>
    <w:rsid w:val="008D4D94"/>
    <w:rsid w:val="008D5AC9"/>
    <w:rsid w:val="008D603A"/>
    <w:rsid w:val="008D60FF"/>
    <w:rsid w:val="008D629B"/>
    <w:rsid w:val="008D6DBD"/>
    <w:rsid w:val="008D6ED0"/>
    <w:rsid w:val="008D7041"/>
    <w:rsid w:val="008D71FE"/>
    <w:rsid w:val="008D7669"/>
    <w:rsid w:val="008D7A3E"/>
    <w:rsid w:val="008E1B2E"/>
    <w:rsid w:val="008E404C"/>
    <w:rsid w:val="008E5B27"/>
    <w:rsid w:val="008E6A06"/>
    <w:rsid w:val="008E6DFE"/>
    <w:rsid w:val="008E6FA8"/>
    <w:rsid w:val="008E79AE"/>
    <w:rsid w:val="008F0105"/>
    <w:rsid w:val="008F0BFB"/>
    <w:rsid w:val="008F0CCF"/>
    <w:rsid w:val="008F1AD4"/>
    <w:rsid w:val="008F21F2"/>
    <w:rsid w:val="008F2E6F"/>
    <w:rsid w:val="008F3653"/>
    <w:rsid w:val="008F3D5D"/>
    <w:rsid w:val="008F6BF1"/>
    <w:rsid w:val="00900B5A"/>
    <w:rsid w:val="00901EC6"/>
    <w:rsid w:val="00902213"/>
    <w:rsid w:val="009023E2"/>
    <w:rsid w:val="009025BF"/>
    <w:rsid w:val="00902957"/>
    <w:rsid w:val="0090338E"/>
    <w:rsid w:val="00903537"/>
    <w:rsid w:val="009037D7"/>
    <w:rsid w:val="0090440F"/>
    <w:rsid w:val="00904DC5"/>
    <w:rsid w:val="00905576"/>
    <w:rsid w:val="00905CDA"/>
    <w:rsid w:val="009062BC"/>
    <w:rsid w:val="00906CDD"/>
    <w:rsid w:val="00906D94"/>
    <w:rsid w:val="00910219"/>
    <w:rsid w:val="00910F57"/>
    <w:rsid w:val="0091104C"/>
    <w:rsid w:val="0091315D"/>
    <w:rsid w:val="009137CE"/>
    <w:rsid w:val="0091435F"/>
    <w:rsid w:val="00915022"/>
    <w:rsid w:val="009150B0"/>
    <w:rsid w:val="00915BB4"/>
    <w:rsid w:val="00915C02"/>
    <w:rsid w:val="00916151"/>
    <w:rsid w:val="009166BA"/>
    <w:rsid w:val="009171F3"/>
    <w:rsid w:val="00917F68"/>
    <w:rsid w:val="0092033A"/>
    <w:rsid w:val="0092052A"/>
    <w:rsid w:val="00921046"/>
    <w:rsid w:val="009218A5"/>
    <w:rsid w:val="00921AA6"/>
    <w:rsid w:val="00921B5B"/>
    <w:rsid w:val="00921D28"/>
    <w:rsid w:val="00922357"/>
    <w:rsid w:val="00923EF8"/>
    <w:rsid w:val="00923FCE"/>
    <w:rsid w:val="00924123"/>
    <w:rsid w:val="00924AC8"/>
    <w:rsid w:val="00924CFA"/>
    <w:rsid w:val="00925AEB"/>
    <w:rsid w:val="00925B72"/>
    <w:rsid w:val="00925FAA"/>
    <w:rsid w:val="00925FBA"/>
    <w:rsid w:val="00926112"/>
    <w:rsid w:val="009269E9"/>
    <w:rsid w:val="00926A77"/>
    <w:rsid w:val="00930CC4"/>
    <w:rsid w:val="009321DA"/>
    <w:rsid w:val="00933B65"/>
    <w:rsid w:val="00935D95"/>
    <w:rsid w:val="00936437"/>
    <w:rsid w:val="00937018"/>
    <w:rsid w:val="009370DA"/>
    <w:rsid w:val="00937821"/>
    <w:rsid w:val="00937E37"/>
    <w:rsid w:val="0094005B"/>
    <w:rsid w:val="009415E0"/>
    <w:rsid w:val="00941815"/>
    <w:rsid w:val="00941C60"/>
    <w:rsid w:val="009427CB"/>
    <w:rsid w:val="009433BE"/>
    <w:rsid w:val="00944310"/>
    <w:rsid w:val="00944CC6"/>
    <w:rsid w:val="00944D3F"/>
    <w:rsid w:val="009458DA"/>
    <w:rsid w:val="0094611C"/>
    <w:rsid w:val="009462A0"/>
    <w:rsid w:val="00946D8E"/>
    <w:rsid w:val="009478D6"/>
    <w:rsid w:val="00947F1F"/>
    <w:rsid w:val="009504AE"/>
    <w:rsid w:val="009504FB"/>
    <w:rsid w:val="00950C39"/>
    <w:rsid w:val="009510D6"/>
    <w:rsid w:val="009516CD"/>
    <w:rsid w:val="00951D02"/>
    <w:rsid w:val="00952445"/>
    <w:rsid w:val="00952E15"/>
    <w:rsid w:val="00952F96"/>
    <w:rsid w:val="0095353E"/>
    <w:rsid w:val="00953919"/>
    <w:rsid w:val="00953976"/>
    <w:rsid w:val="00953D93"/>
    <w:rsid w:val="00953DD8"/>
    <w:rsid w:val="00954462"/>
    <w:rsid w:val="009546B8"/>
    <w:rsid w:val="00954899"/>
    <w:rsid w:val="00954A9F"/>
    <w:rsid w:val="00954BCA"/>
    <w:rsid w:val="00955877"/>
    <w:rsid w:val="009568DB"/>
    <w:rsid w:val="00956942"/>
    <w:rsid w:val="0095725E"/>
    <w:rsid w:val="009575DB"/>
    <w:rsid w:val="00957E72"/>
    <w:rsid w:val="0096046C"/>
    <w:rsid w:val="00960760"/>
    <w:rsid w:val="0096090D"/>
    <w:rsid w:val="0096108A"/>
    <w:rsid w:val="0096263A"/>
    <w:rsid w:val="00962B36"/>
    <w:rsid w:val="00962E2A"/>
    <w:rsid w:val="009630DB"/>
    <w:rsid w:val="00963663"/>
    <w:rsid w:val="009645F8"/>
    <w:rsid w:val="0096538C"/>
    <w:rsid w:val="009660DD"/>
    <w:rsid w:val="00966BB2"/>
    <w:rsid w:val="009670E4"/>
    <w:rsid w:val="009672CC"/>
    <w:rsid w:val="0096749F"/>
    <w:rsid w:val="009703D7"/>
    <w:rsid w:val="0097059F"/>
    <w:rsid w:val="0097332A"/>
    <w:rsid w:val="00974739"/>
    <w:rsid w:val="00974827"/>
    <w:rsid w:val="00975670"/>
    <w:rsid w:val="00975737"/>
    <w:rsid w:val="00976040"/>
    <w:rsid w:val="00976687"/>
    <w:rsid w:val="00976C06"/>
    <w:rsid w:val="00976E53"/>
    <w:rsid w:val="00976F1D"/>
    <w:rsid w:val="009801CE"/>
    <w:rsid w:val="00980F63"/>
    <w:rsid w:val="00980FB6"/>
    <w:rsid w:val="0098133F"/>
    <w:rsid w:val="009813E1"/>
    <w:rsid w:val="009829D9"/>
    <w:rsid w:val="00982D54"/>
    <w:rsid w:val="00983423"/>
    <w:rsid w:val="00983606"/>
    <w:rsid w:val="00983886"/>
    <w:rsid w:val="00983D87"/>
    <w:rsid w:val="0098520E"/>
    <w:rsid w:val="0098603A"/>
    <w:rsid w:val="00986933"/>
    <w:rsid w:val="009872CB"/>
    <w:rsid w:val="00987421"/>
    <w:rsid w:val="0098787D"/>
    <w:rsid w:val="00990790"/>
    <w:rsid w:val="009919BD"/>
    <w:rsid w:val="009927F0"/>
    <w:rsid w:val="00992879"/>
    <w:rsid w:val="0099308A"/>
    <w:rsid w:val="009940C5"/>
    <w:rsid w:val="009952C7"/>
    <w:rsid w:val="00995EB6"/>
    <w:rsid w:val="0099601C"/>
    <w:rsid w:val="00996654"/>
    <w:rsid w:val="00996CFD"/>
    <w:rsid w:val="00996D85"/>
    <w:rsid w:val="009970AA"/>
    <w:rsid w:val="009A03CC"/>
    <w:rsid w:val="009A0530"/>
    <w:rsid w:val="009A1275"/>
    <w:rsid w:val="009A223E"/>
    <w:rsid w:val="009A29DE"/>
    <w:rsid w:val="009A349F"/>
    <w:rsid w:val="009A410D"/>
    <w:rsid w:val="009A4584"/>
    <w:rsid w:val="009A4BC0"/>
    <w:rsid w:val="009A4C9A"/>
    <w:rsid w:val="009A5616"/>
    <w:rsid w:val="009A58D3"/>
    <w:rsid w:val="009A63E0"/>
    <w:rsid w:val="009A6B4B"/>
    <w:rsid w:val="009B00B1"/>
    <w:rsid w:val="009B046A"/>
    <w:rsid w:val="009B0D91"/>
    <w:rsid w:val="009B298C"/>
    <w:rsid w:val="009B2C86"/>
    <w:rsid w:val="009B3AC0"/>
    <w:rsid w:val="009B3B48"/>
    <w:rsid w:val="009B4E8C"/>
    <w:rsid w:val="009B5034"/>
    <w:rsid w:val="009B5127"/>
    <w:rsid w:val="009B52C9"/>
    <w:rsid w:val="009B5DFC"/>
    <w:rsid w:val="009B7CA4"/>
    <w:rsid w:val="009C0A20"/>
    <w:rsid w:val="009C25F4"/>
    <w:rsid w:val="009C390D"/>
    <w:rsid w:val="009C4314"/>
    <w:rsid w:val="009C437F"/>
    <w:rsid w:val="009C5089"/>
    <w:rsid w:val="009C50A2"/>
    <w:rsid w:val="009C58F9"/>
    <w:rsid w:val="009C5B47"/>
    <w:rsid w:val="009C6657"/>
    <w:rsid w:val="009C7250"/>
    <w:rsid w:val="009C72C1"/>
    <w:rsid w:val="009C72CF"/>
    <w:rsid w:val="009C7626"/>
    <w:rsid w:val="009C7EB8"/>
    <w:rsid w:val="009D0427"/>
    <w:rsid w:val="009D09C1"/>
    <w:rsid w:val="009D0A67"/>
    <w:rsid w:val="009D0BA9"/>
    <w:rsid w:val="009D15DF"/>
    <w:rsid w:val="009D16EE"/>
    <w:rsid w:val="009D1946"/>
    <w:rsid w:val="009D22B6"/>
    <w:rsid w:val="009D2716"/>
    <w:rsid w:val="009D31A2"/>
    <w:rsid w:val="009D3370"/>
    <w:rsid w:val="009D3D77"/>
    <w:rsid w:val="009D4639"/>
    <w:rsid w:val="009D4D28"/>
    <w:rsid w:val="009D5297"/>
    <w:rsid w:val="009D535D"/>
    <w:rsid w:val="009D574D"/>
    <w:rsid w:val="009D5F18"/>
    <w:rsid w:val="009D6455"/>
    <w:rsid w:val="009D6ACA"/>
    <w:rsid w:val="009D6B0C"/>
    <w:rsid w:val="009D6C0A"/>
    <w:rsid w:val="009E1346"/>
    <w:rsid w:val="009E13F4"/>
    <w:rsid w:val="009E2591"/>
    <w:rsid w:val="009E3C0C"/>
    <w:rsid w:val="009E3E46"/>
    <w:rsid w:val="009E4570"/>
    <w:rsid w:val="009E4DE3"/>
    <w:rsid w:val="009E51CF"/>
    <w:rsid w:val="009E5297"/>
    <w:rsid w:val="009E565F"/>
    <w:rsid w:val="009E5B12"/>
    <w:rsid w:val="009E6B1D"/>
    <w:rsid w:val="009E7BB5"/>
    <w:rsid w:val="009E7F33"/>
    <w:rsid w:val="009F0511"/>
    <w:rsid w:val="009F0824"/>
    <w:rsid w:val="009F0B33"/>
    <w:rsid w:val="009F0CF4"/>
    <w:rsid w:val="009F0E8D"/>
    <w:rsid w:val="009F1AB4"/>
    <w:rsid w:val="009F246A"/>
    <w:rsid w:val="009F2A13"/>
    <w:rsid w:val="009F2C22"/>
    <w:rsid w:val="009F3788"/>
    <w:rsid w:val="009F41F4"/>
    <w:rsid w:val="009F4264"/>
    <w:rsid w:val="009F63B7"/>
    <w:rsid w:val="009F6850"/>
    <w:rsid w:val="009F7296"/>
    <w:rsid w:val="009F7330"/>
    <w:rsid w:val="009F775E"/>
    <w:rsid w:val="00A008F6"/>
    <w:rsid w:val="00A01864"/>
    <w:rsid w:val="00A01BDD"/>
    <w:rsid w:val="00A01CDD"/>
    <w:rsid w:val="00A01D73"/>
    <w:rsid w:val="00A0223C"/>
    <w:rsid w:val="00A02EBE"/>
    <w:rsid w:val="00A02FF5"/>
    <w:rsid w:val="00A05C0F"/>
    <w:rsid w:val="00A06B79"/>
    <w:rsid w:val="00A06C60"/>
    <w:rsid w:val="00A0792D"/>
    <w:rsid w:val="00A1134B"/>
    <w:rsid w:val="00A1180F"/>
    <w:rsid w:val="00A14EE6"/>
    <w:rsid w:val="00A1543E"/>
    <w:rsid w:val="00A16DD5"/>
    <w:rsid w:val="00A17D18"/>
    <w:rsid w:val="00A20240"/>
    <w:rsid w:val="00A20B08"/>
    <w:rsid w:val="00A20E8F"/>
    <w:rsid w:val="00A2116D"/>
    <w:rsid w:val="00A216E6"/>
    <w:rsid w:val="00A224C2"/>
    <w:rsid w:val="00A2390B"/>
    <w:rsid w:val="00A242A1"/>
    <w:rsid w:val="00A25019"/>
    <w:rsid w:val="00A25C3C"/>
    <w:rsid w:val="00A266B8"/>
    <w:rsid w:val="00A27D93"/>
    <w:rsid w:val="00A30042"/>
    <w:rsid w:val="00A30CF7"/>
    <w:rsid w:val="00A30E35"/>
    <w:rsid w:val="00A31170"/>
    <w:rsid w:val="00A3160B"/>
    <w:rsid w:val="00A3199D"/>
    <w:rsid w:val="00A31E5A"/>
    <w:rsid w:val="00A330D6"/>
    <w:rsid w:val="00A33342"/>
    <w:rsid w:val="00A34F53"/>
    <w:rsid w:val="00A36B36"/>
    <w:rsid w:val="00A3787E"/>
    <w:rsid w:val="00A37974"/>
    <w:rsid w:val="00A37F47"/>
    <w:rsid w:val="00A4101C"/>
    <w:rsid w:val="00A424E4"/>
    <w:rsid w:val="00A42FCF"/>
    <w:rsid w:val="00A430EA"/>
    <w:rsid w:val="00A431D6"/>
    <w:rsid w:val="00A446C8"/>
    <w:rsid w:val="00A45B46"/>
    <w:rsid w:val="00A45ED0"/>
    <w:rsid w:val="00A45FA9"/>
    <w:rsid w:val="00A46A06"/>
    <w:rsid w:val="00A46A52"/>
    <w:rsid w:val="00A51595"/>
    <w:rsid w:val="00A51C84"/>
    <w:rsid w:val="00A531D9"/>
    <w:rsid w:val="00A5431C"/>
    <w:rsid w:val="00A54996"/>
    <w:rsid w:val="00A54CA2"/>
    <w:rsid w:val="00A5736C"/>
    <w:rsid w:val="00A578F5"/>
    <w:rsid w:val="00A57C01"/>
    <w:rsid w:val="00A6013A"/>
    <w:rsid w:val="00A62E79"/>
    <w:rsid w:val="00A63DDC"/>
    <w:rsid w:val="00A64438"/>
    <w:rsid w:val="00A64552"/>
    <w:rsid w:val="00A64979"/>
    <w:rsid w:val="00A65D82"/>
    <w:rsid w:val="00A65DBE"/>
    <w:rsid w:val="00A66848"/>
    <w:rsid w:val="00A674D2"/>
    <w:rsid w:val="00A7056A"/>
    <w:rsid w:val="00A714B4"/>
    <w:rsid w:val="00A71CB4"/>
    <w:rsid w:val="00A724FB"/>
    <w:rsid w:val="00A72EB4"/>
    <w:rsid w:val="00A73839"/>
    <w:rsid w:val="00A74A76"/>
    <w:rsid w:val="00A74B97"/>
    <w:rsid w:val="00A7540C"/>
    <w:rsid w:val="00A7645F"/>
    <w:rsid w:val="00A802DE"/>
    <w:rsid w:val="00A806F2"/>
    <w:rsid w:val="00A808E5"/>
    <w:rsid w:val="00A8102D"/>
    <w:rsid w:val="00A81BE2"/>
    <w:rsid w:val="00A831F1"/>
    <w:rsid w:val="00A84861"/>
    <w:rsid w:val="00A85586"/>
    <w:rsid w:val="00A85C18"/>
    <w:rsid w:val="00A872C5"/>
    <w:rsid w:val="00A8756C"/>
    <w:rsid w:val="00A876DA"/>
    <w:rsid w:val="00A87D37"/>
    <w:rsid w:val="00A87D46"/>
    <w:rsid w:val="00A900F1"/>
    <w:rsid w:val="00A906CA"/>
    <w:rsid w:val="00A90701"/>
    <w:rsid w:val="00A9175F"/>
    <w:rsid w:val="00A91FE0"/>
    <w:rsid w:val="00A955E1"/>
    <w:rsid w:val="00A97561"/>
    <w:rsid w:val="00A97734"/>
    <w:rsid w:val="00A97F70"/>
    <w:rsid w:val="00AA08EC"/>
    <w:rsid w:val="00AA1743"/>
    <w:rsid w:val="00AA17CB"/>
    <w:rsid w:val="00AA2837"/>
    <w:rsid w:val="00AA2B0B"/>
    <w:rsid w:val="00AA3AC2"/>
    <w:rsid w:val="00AA3B1F"/>
    <w:rsid w:val="00AA3D11"/>
    <w:rsid w:val="00AA4266"/>
    <w:rsid w:val="00AA5B39"/>
    <w:rsid w:val="00AA5BBA"/>
    <w:rsid w:val="00AA67BC"/>
    <w:rsid w:val="00AA768D"/>
    <w:rsid w:val="00AA7A39"/>
    <w:rsid w:val="00AA7EDC"/>
    <w:rsid w:val="00AB03DB"/>
    <w:rsid w:val="00AB069F"/>
    <w:rsid w:val="00AB1230"/>
    <w:rsid w:val="00AB2527"/>
    <w:rsid w:val="00AB2ADA"/>
    <w:rsid w:val="00AB4597"/>
    <w:rsid w:val="00AB6620"/>
    <w:rsid w:val="00AC0C2C"/>
    <w:rsid w:val="00AC2D83"/>
    <w:rsid w:val="00AC313C"/>
    <w:rsid w:val="00AC4555"/>
    <w:rsid w:val="00AC49A1"/>
    <w:rsid w:val="00AC4C9D"/>
    <w:rsid w:val="00AC4DA1"/>
    <w:rsid w:val="00AC5669"/>
    <w:rsid w:val="00AC5747"/>
    <w:rsid w:val="00AC657D"/>
    <w:rsid w:val="00AC68FF"/>
    <w:rsid w:val="00AC754C"/>
    <w:rsid w:val="00AC7618"/>
    <w:rsid w:val="00AC780F"/>
    <w:rsid w:val="00AD0492"/>
    <w:rsid w:val="00AD0AB9"/>
    <w:rsid w:val="00AD1A04"/>
    <w:rsid w:val="00AD2B88"/>
    <w:rsid w:val="00AD2E2D"/>
    <w:rsid w:val="00AD3296"/>
    <w:rsid w:val="00AD34D0"/>
    <w:rsid w:val="00AD3A10"/>
    <w:rsid w:val="00AD3D26"/>
    <w:rsid w:val="00AD4CF1"/>
    <w:rsid w:val="00AD55FC"/>
    <w:rsid w:val="00AD7480"/>
    <w:rsid w:val="00AD78EB"/>
    <w:rsid w:val="00AE02C5"/>
    <w:rsid w:val="00AE1AB6"/>
    <w:rsid w:val="00AE1DEB"/>
    <w:rsid w:val="00AE22C8"/>
    <w:rsid w:val="00AE25F5"/>
    <w:rsid w:val="00AE267D"/>
    <w:rsid w:val="00AE2D8D"/>
    <w:rsid w:val="00AE3179"/>
    <w:rsid w:val="00AE341F"/>
    <w:rsid w:val="00AE3E2B"/>
    <w:rsid w:val="00AE4196"/>
    <w:rsid w:val="00AE5784"/>
    <w:rsid w:val="00AE5A4A"/>
    <w:rsid w:val="00AE5AA4"/>
    <w:rsid w:val="00AE5AB8"/>
    <w:rsid w:val="00AE64FD"/>
    <w:rsid w:val="00AE6EDA"/>
    <w:rsid w:val="00AE6FEB"/>
    <w:rsid w:val="00AE73B8"/>
    <w:rsid w:val="00AE7615"/>
    <w:rsid w:val="00AE7807"/>
    <w:rsid w:val="00AF0521"/>
    <w:rsid w:val="00AF0C3F"/>
    <w:rsid w:val="00AF0EDA"/>
    <w:rsid w:val="00AF2E5E"/>
    <w:rsid w:val="00AF3BC2"/>
    <w:rsid w:val="00AF3ECB"/>
    <w:rsid w:val="00AF491A"/>
    <w:rsid w:val="00AF4A33"/>
    <w:rsid w:val="00AF4F4E"/>
    <w:rsid w:val="00AF530C"/>
    <w:rsid w:val="00AF5415"/>
    <w:rsid w:val="00AF5FBA"/>
    <w:rsid w:val="00AF6582"/>
    <w:rsid w:val="00B019ED"/>
    <w:rsid w:val="00B01A2A"/>
    <w:rsid w:val="00B01BC7"/>
    <w:rsid w:val="00B01C65"/>
    <w:rsid w:val="00B02E5B"/>
    <w:rsid w:val="00B02F5A"/>
    <w:rsid w:val="00B0402C"/>
    <w:rsid w:val="00B045E0"/>
    <w:rsid w:val="00B04961"/>
    <w:rsid w:val="00B04B8D"/>
    <w:rsid w:val="00B04D72"/>
    <w:rsid w:val="00B04E14"/>
    <w:rsid w:val="00B04ECE"/>
    <w:rsid w:val="00B0576D"/>
    <w:rsid w:val="00B059E1"/>
    <w:rsid w:val="00B06662"/>
    <w:rsid w:val="00B07FFD"/>
    <w:rsid w:val="00B104C5"/>
    <w:rsid w:val="00B11808"/>
    <w:rsid w:val="00B119CC"/>
    <w:rsid w:val="00B11C33"/>
    <w:rsid w:val="00B11D40"/>
    <w:rsid w:val="00B11DC3"/>
    <w:rsid w:val="00B1219D"/>
    <w:rsid w:val="00B13F56"/>
    <w:rsid w:val="00B1499E"/>
    <w:rsid w:val="00B153AF"/>
    <w:rsid w:val="00B15D77"/>
    <w:rsid w:val="00B165EE"/>
    <w:rsid w:val="00B16DEE"/>
    <w:rsid w:val="00B20941"/>
    <w:rsid w:val="00B20976"/>
    <w:rsid w:val="00B20BCF"/>
    <w:rsid w:val="00B21CB9"/>
    <w:rsid w:val="00B21D2F"/>
    <w:rsid w:val="00B21E12"/>
    <w:rsid w:val="00B2267B"/>
    <w:rsid w:val="00B24B09"/>
    <w:rsid w:val="00B2594C"/>
    <w:rsid w:val="00B25B7B"/>
    <w:rsid w:val="00B2662F"/>
    <w:rsid w:val="00B2696B"/>
    <w:rsid w:val="00B26FE4"/>
    <w:rsid w:val="00B270EB"/>
    <w:rsid w:val="00B3144A"/>
    <w:rsid w:val="00B31C1C"/>
    <w:rsid w:val="00B325D8"/>
    <w:rsid w:val="00B333E3"/>
    <w:rsid w:val="00B33839"/>
    <w:rsid w:val="00B3383A"/>
    <w:rsid w:val="00B34273"/>
    <w:rsid w:val="00B36246"/>
    <w:rsid w:val="00B369DB"/>
    <w:rsid w:val="00B369E8"/>
    <w:rsid w:val="00B37C6B"/>
    <w:rsid w:val="00B37FE3"/>
    <w:rsid w:val="00B4095C"/>
    <w:rsid w:val="00B40AD6"/>
    <w:rsid w:val="00B41734"/>
    <w:rsid w:val="00B42A12"/>
    <w:rsid w:val="00B42D21"/>
    <w:rsid w:val="00B4301E"/>
    <w:rsid w:val="00B430EE"/>
    <w:rsid w:val="00B43451"/>
    <w:rsid w:val="00B4409C"/>
    <w:rsid w:val="00B44649"/>
    <w:rsid w:val="00B460D1"/>
    <w:rsid w:val="00B47146"/>
    <w:rsid w:val="00B471FE"/>
    <w:rsid w:val="00B475B2"/>
    <w:rsid w:val="00B516B2"/>
    <w:rsid w:val="00B51AEE"/>
    <w:rsid w:val="00B52106"/>
    <w:rsid w:val="00B52161"/>
    <w:rsid w:val="00B527E8"/>
    <w:rsid w:val="00B52D91"/>
    <w:rsid w:val="00B53D88"/>
    <w:rsid w:val="00B544FE"/>
    <w:rsid w:val="00B5465B"/>
    <w:rsid w:val="00B55B34"/>
    <w:rsid w:val="00B56142"/>
    <w:rsid w:val="00B567DA"/>
    <w:rsid w:val="00B574D3"/>
    <w:rsid w:val="00B57C21"/>
    <w:rsid w:val="00B604FC"/>
    <w:rsid w:val="00B6181B"/>
    <w:rsid w:val="00B61A09"/>
    <w:rsid w:val="00B61D21"/>
    <w:rsid w:val="00B626C4"/>
    <w:rsid w:val="00B629A2"/>
    <w:rsid w:val="00B62F38"/>
    <w:rsid w:val="00B63075"/>
    <w:rsid w:val="00B63B1C"/>
    <w:rsid w:val="00B64E61"/>
    <w:rsid w:val="00B65AFC"/>
    <w:rsid w:val="00B65F3A"/>
    <w:rsid w:val="00B661C4"/>
    <w:rsid w:val="00B661D9"/>
    <w:rsid w:val="00B66418"/>
    <w:rsid w:val="00B66CF9"/>
    <w:rsid w:val="00B66F2C"/>
    <w:rsid w:val="00B702A4"/>
    <w:rsid w:val="00B70675"/>
    <w:rsid w:val="00B71B9B"/>
    <w:rsid w:val="00B71D43"/>
    <w:rsid w:val="00B71E17"/>
    <w:rsid w:val="00B720DD"/>
    <w:rsid w:val="00B72784"/>
    <w:rsid w:val="00B72BCC"/>
    <w:rsid w:val="00B73651"/>
    <w:rsid w:val="00B736C3"/>
    <w:rsid w:val="00B73CB3"/>
    <w:rsid w:val="00B74AB5"/>
    <w:rsid w:val="00B75E0A"/>
    <w:rsid w:val="00B7769F"/>
    <w:rsid w:val="00B8042F"/>
    <w:rsid w:val="00B80925"/>
    <w:rsid w:val="00B8148C"/>
    <w:rsid w:val="00B8216F"/>
    <w:rsid w:val="00B828B4"/>
    <w:rsid w:val="00B83301"/>
    <w:rsid w:val="00B83427"/>
    <w:rsid w:val="00B84913"/>
    <w:rsid w:val="00B84DB4"/>
    <w:rsid w:val="00B8549E"/>
    <w:rsid w:val="00B85841"/>
    <w:rsid w:val="00B85AE1"/>
    <w:rsid w:val="00B87B18"/>
    <w:rsid w:val="00B87C19"/>
    <w:rsid w:val="00B900A9"/>
    <w:rsid w:val="00B906F6"/>
    <w:rsid w:val="00B90F66"/>
    <w:rsid w:val="00B9124A"/>
    <w:rsid w:val="00B914B6"/>
    <w:rsid w:val="00B91B40"/>
    <w:rsid w:val="00B91D9F"/>
    <w:rsid w:val="00B92EE3"/>
    <w:rsid w:val="00B9332D"/>
    <w:rsid w:val="00B9349A"/>
    <w:rsid w:val="00B93B89"/>
    <w:rsid w:val="00B95476"/>
    <w:rsid w:val="00B9651A"/>
    <w:rsid w:val="00B969EC"/>
    <w:rsid w:val="00B96C44"/>
    <w:rsid w:val="00BA0395"/>
    <w:rsid w:val="00BA18E3"/>
    <w:rsid w:val="00BA1A68"/>
    <w:rsid w:val="00BA1A8D"/>
    <w:rsid w:val="00BA2601"/>
    <w:rsid w:val="00BA3337"/>
    <w:rsid w:val="00BA4BBD"/>
    <w:rsid w:val="00BA5C7E"/>
    <w:rsid w:val="00BB012C"/>
    <w:rsid w:val="00BB09AE"/>
    <w:rsid w:val="00BB0F45"/>
    <w:rsid w:val="00BB0FA6"/>
    <w:rsid w:val="00BB14BE"/>
    <w:rsid w:val="00BB15FB"/>
    <w:rsid w:val="00BB1941"/>
    <w:rsid w:val="00BB1987"/>
    <w:rsid w:val="00BB19B8"/>
    <w:rsid w:val="00BB28A8"/>
    <w:rsid w:val="00BB3034"/>
    <w:rsid w:val="00BB3117"/>
    <w:rsid w:val="00BB365D"/>
    <w:rsid w:val="00BB5FBA"/>
    <w:rsid w:val="00BB67C8"/>
    <w:rsid w:val="00BB6D15"/>
    <w:rsid w:val="00BB7015"/>
    <w:rsid w:val="00BC077D"/>
    <w:rsid w:val="00BC2E8A"/>
    <w:rsid w:val="00BC41C9"/>
    <w:rsid w:val="00BC4A55"/>
    <w:rsid w:val="00BC4FBA"/>
    <w:rsid w:val="00BC535E"/>
    <w:rsid w:val="00BC65CA"/>
    <w:rsid w:val="00BD1112"/>
    <w:rsid w:val="00BD280C"/>
    <w:rsid w:val="00BD2CB6"/>
    <w:rsid w:val="00BD2D8F"/>
    <w:rsid w:val="00BD4BEB"/>
    <w:rsid w:val="00BD5896"/>
    <w:rsid w:val="00BD6757"/>
    <w:rsid w:val="00BD7949"/>
    <w:rsid w:val="00BD7C15"/>
    <w:rsid w:val="00BD7CC7"/>
    <w:rsid w:val="00BE0118"/>
    <w:rsid w:val="00BE0766"/>
    <w:rsid w:val="00BE087A"/>
    <w:rsid w:val="00BE0A7B"/>
    <w:rsid w:val="00BE0FE1"/>
    <w:rsid w:val="00BE1E5D"/>
    <w:rsid w:val="00BE28EE"/>
    <w:rsid w:val="00BE2E07"/>
    <w:rsid w:val="00BE32A8"/>
    <w:rsid w:val="00BE38A8"/>
    <w:rsid w:val="00BE3FAB"/>
    <w:rsid w:val="00BE6E30"/>
    <w:rsid w:val="00BF07A6"/>
    <w:rsid w:val="00BF1030"/>
    <w:rsid w:val="00BF1289"/>
    <w:rsid w:val="00BF1436"/>
    <w:rsid w:val="00BF15F1"/>
    <w:rsid w:val="00BF1BAE"/>
    <w:rsid w:val="00BF3169"/>
    <w:rsid w:val="00BF3244"/>
    <w:rsid w:val="00BF344B"/>
    <w:rsid w:val="00BF353D"/>
    <w:rsid w:val="00BF3A25"/>
    <w:rsid w:val="00BF4047"/>
    <w:rsid w:val="00BF54CF"/>
    <w:rsid w:val="00BF55B5"/>
    <w:rsid w:val="00BF78FD"/>
    <w:rsid w:val="00C00306"/>
    <w:rsid w:val="00C003AA"/>
    <w:rsid w:val="00C015A6"/>
    <w:rsid w:val="00C0164D"/>
    <w:rsid w:val="00C01C57"/>
    <w:rsid w:val="00C022FB"/>
    <w:rsid w:val="00C02EF7"/>
    <w:rsid w:val="00C02FE9"/>
    <w:rsid w:val="00C03318"/>
    <w:rsid w:val="00C0454F"/>
    <w:rsid w:val="00C05713"/>
    <w:rsid w:val="00C05EDB"/>
    <w:rsid w:val="00C06EDA"/>
    <w:rsid w:val="00C07C8E"/>
    <w:rsid w:val="00C10AD2"/>
    <w:rsid w:val="00C10C91"/>
    <w:rsid w:val="00C10FA8"/>
    <w:rsid w:val="00C127DC"/>
    <w:rsid w:val="00C12D87"/>
    <w:rsid w:val="00C137C7"/>
    <w:rsid w:val="00C14458"/>
    <w:rsid w:val="00C14687"/>
    <w:rsid w:val="00C153BB"/>
    <w:rsid w:val="00C1548D"/>
    <w:rsid w:val="00C15FA3"/>
    <w:rsid w:val="00C20683"/>
    <w:rsid w:val="00C20F78"/>
    <w:rsid w:val="00C21995"/>
    <w:rsid w:val="00C21DC6"/>
    <w:rsid w:val="00C22A28"/>
    <w:rsid w:val="00C22C35"/>
    <w:rsid w:val="00C22F62"/>
    <w:rsid w:val="00C23245"/>
    <w:rsid w:val="00C23E47"/>
    <w:rsid w:val="00C24130"/>
    <w:rsid w:val="00C243C7"/>
    <w:rsid w:val="00C244CC"/>
    <w:rsid w:val="00C244E8"/>
    <w:rsid w:val="00C24C68"/>
    <w:rsid w:val="00C2656E"/>
    <w:rsid w:val="00C275B7"/>
    <w:rsid w:val="00C27669"/>
    <w:rsid w:val="00C27BFA"/>
    <w:rsid w:val="00C3079F"/>
    <w:rsid w:val="00C31DF3"/>
    <w:rsid w:val="00C31EC8"/>
    <w:rsid w:val="00C32A7C"/>
    <w:rsid w:val="00C34684"/>
    <w:rsid w:val="00C34DE1"/>
    <w:rsid w:val="00C353CF"/>
    <w:rsid w:val="00C359DA"/>
    <w:rsid w:val="00C35E6A"/>
    <w:rsid w:val="00C374A8"/>
    <w:rsid w:val="00C41354"/>
    <w:rsid w:val="00C41B7F"/>
    <w:rsid w:val="00C41E33"/>
    <w:rsid w:val="00C4291D"/>
    <w:rsid w:val="00C42E4D"/>
    <w:rsid w:val="00C4348A"/>
    <w:rsid w:val="00C4401F"/>
    <w:rsid w:val="00C451BB"/>
    <w:rsid w:val="00C45738"/>
    <w:rsid w:val="00C458E5"/>
    <w:rsid w:val="00C45C36"/>
    <w:rsid w:val="00C4613B"/>
    <w:rsid w:val="00C46F72"/>
    <w:rsid w:val="00C4790D"/>
    <w:rsid w:val="00C50678"/>
    <w:rsid w:val="00C5116A"/>
    <w:rsid w:val="00C5124D"/>
    <w:rsid w:val="00C51525"/>
    <w:rsid w:val="00C51F8C"/>
    <w:rsid w:val="00C52202"/>
    <w:rsid w:val="00C52C24"/>
    <w:rsid w:val="00C543DF"/>
    <w:rsid w:val="00C5533B"/>
    <w:rsid w:val="00C55A3E"/>
    <w:rsid w:val="00C563A1"/>
    <w:rsid w:val="00C5719D"/>
    <w:rsid w:val="00C5769E"/>
    <w:rsid w:val="00C57F0E"/>
    <w:rsid w:val="00C60DE9"/>
    <w:rsid w:val="00C62585"/>
    <w:rsid w:val="00C6357F"/>
    <w:rsid w:val="00C64003"/>
    <w:rsid w:val="00C640EF"/>
    <w:rsid w:val="00C641DC"/>
    <w:rsid w:val="00C652B5"/>
    <w:rsid w:val="00C656C8"/>
    <w:rsid w:val="00C65FA6"/>
    <w:rsid w:val="00C67BCB"/>
    <w:rsid w:val="00C67F59"/>
    <w:rsid w:val="00C67F72"/>
    <w:rsid w:val="00C70026"/>
    <w:rsid w:val="00C70077"/>
    <w:rsid w:val="00C7042E"/>
    <w:rsid w:val="00C70D8D"/>
    <w:rsid w:val="00C71407"/>
    <w:rsid w:val="00C718DD"/>
    <w:rsid w:val="00C71DB7"/>
    <w:rsid w:val="00C729FF"/>
    <w:rsid w:val="00C73001"/>
    <w:rsid w:val="00C734AB"/>
    <w:rsid w:val="00C742A0"/>
    <w:rsid w:val="00C74421"/>
    <w:rsid w:val="00C74C62"/>
    <w:rsid w:val="00C74FFF"/>
    <w:rsid w:val="00C75108"/>
    <w:rsid w:val="00C753C2"/>
    <w:rsid w:val="00C75766"/>
    <w:rsid w:val="00C75E5C"/>
    <w:rsid w:val="00C7601A"/>
    <w:rsid w:val="00C7710A"/>
    <w:rsid w:val="00C80160"/>
    <w:rsid w:val="00C807CD"/>
    <w:rsid w:val="00C8081C"/>
    <w:rsid w:val="00C810D6"/>
    <w:rsid w:val="00C815BD"/>
    <w:rsid w:val="00C823A0"/>
    <w:rsid w:val="00C82410"/>
    <w:rsid w:val="00C82F0B"/>
    <w:rsid w:val="00C8320A"/>
    <w:rsid w:val="00C840C0"/>
    <w:rsid w:val="00C871CD"/>
    <w:rsid w:val="00C87CAA"/>
    <w:rsid w:val="00C9173B"/>
    <w:rsid w:val="00C917D3"/>
    <w:rsid w:val="00C9266C"/>
    <w:rsid w:val="00C9322A"/>
    <w:rsid w:val="00C9324C"/>
    <w:rsid w:val="00C935A2"/>
    <w:rsid w:val="00C93A35"/>
    <w:rsid w:val="00C93DAE"/>
    <w:rsid w:val="00C95D5E"/>
    <w:rsid w:val="00C95DEA"/>
    <w:rsid w:val="00C96384"/>
    <w:rsid w:val="00C96CCA"/>
    <w:rsid w:val="00C96F26"/>
    <w:rsid w:val="00C97232"/>
    <w:rsid w:val="00C97AFB"/>
    <w:rsid w:val="00C97C1D"/>
    <w:rsid w:val="00CA0441"/>
    <w:rsid w:val="00CA05E5"/>
    <w:rsid w:val="00CA152F"/>
    <w:rsid w:val="00CA2171"/>
    <w:rsid w:val="00CA2CD6"/>
    <w:rsid w:val="00CA3722"/>
    <w:rsid w:val="00CA4619"/>
    <w:rsid w:val="00CA4995"/>
    <w:rsid w:val="00CA4C6A"/>
    <w:rsid w:val="00CA6AD1"/>
    <w:rsid w:val="00CA6EF4"/>
    <w:rsid w:val="00CB1BDB"/>
    <w:rsid w:val="00CB1C7D"/>
    <w:rsid w:val="00CB220B"/>
    <w:rsid w:val="00CB252F"/>
    <w:rsid w:val="00CB31EB"/>
    <w:rsid w:val="00CB37E3"/>
    <w:rsid w:val="00CB3B05"/>
    <w:rsid w:val="00CB3B1D"/>
    <w:rsid w:val="00CB49E0"/>
    <w:rsid w:val="00CB6070"/>
    <w:rsid w:val="00CB6437"/>
    <w:rsid w:val="00CB6C60"/>
    <w:rsid w:val="00CB6D29"/>
    <w:rsid w:val="00CB71FF"/>
    <w:rsid w:val="00CC062A"/>
    <w:rsid w:val="00CC0C51"/>
    <w:rsid w:val="00CC1554"/>
    <w:rsid w:val="00CC1F07"/>
    <w:rsid w:val="00CC222D"/>
    <w:rsid w:val="00CC2AFD"/>
    <w:rsid w:val="00CC2C7F"/>
    <w:rsid w:val="00CC302C"/>
    <w:rsid w:val="00CC3456"/>
    <w:rsid w:val="00CC41E1"/>
    <w:rsid w:val="00CC43FF"/>
    <w:rsid w:val="00CC44AE"/>
    <w:rsid w:val="00CC453F"/>
    <w:rsid w:val="00CC45C2"/>
    <w:rsid w:val="00CC47EA"/>
    <w:rsid w:val="00CC5528"/>
    <w:rsid w:val="00CC63D6"/>
    <w:rsid w:val="00CC6CCD"/>
    <w:rsid w:val="00CC75AE"/>
    <w:rsid w:val="00CD029E"/>
    <w:rsid w:val="00CD0315"/>
    <w:rsid w:val="00CD0C28"/>
    <w:rsid w:val="00CD1224"/>
    <w:rsid w:val="00CD194B"/>
    <w:rsid w:val="00CD1B83"/>
    <w:rsid w:val="00CD258E"/>
    <w:rsid w:val="00CD267E"/>
    <w:rsid w:val="00CD2686"/>
    <w:rsid w:val="00CD2B7D"/>
    <w:rsid w:val="00CD3089"/>
    <w:rsid w:val="00CD3240"/>
    <w:rsid w:val="00CD3717"/>
    <w:rsid w:val="00CD4E49"/>
    <w:rsid w:val="00CD59F0"/>
    <w:rsid w:val="00CD6773"/>
    <w:rsid w:val="00CD685F"/>
    <w:rsid w:val="00CD7BC4"/>
    <w:rsid w:val="00CE00AD"/>
    <w:rsid w:val="00CE0610"/>
    <w:rsid w:val="00CE1706"/>
    <w:rsid w:val="00CE1BA2"/>
    <w:rsid w:val="00CE2168"/>
    <w:rsid w:val="00CE2211"/>
    <w:rsid w:val="00CE222D"/>
    <w:rsid w:val="00CE37D9"/>
    <w:rsid w:val="00CE3AAE"/>
    <w:rsid w:val="00CE507A"/>
    <w:rsid w:val="00CE5A77"/>
    <w:rsid w:val="00CE5B34"/>
    <w:rsid w:val="00CE5C46"/>
    <w:rsid w:val="00CE5ED5"/>
    <w:rsid w:val="00CE7014"/>
    <w:rsid w:val="00CE74C6"/>
    <w:rsid w:val="00CE75B6"/>
    <w:rsid w:val="00CE7A69"/>
    <w:rsid w:val="00CE7C03"/>
    <w:rsid w:val="00CF04AF"/>
    <w:rsid w:val="00CF1883"/>
    <w:rsid w:val="00CF1B46"/>
    <w:rsid w:val="00CF2B9E"/>
    <w:rsid w:val="00CF2E3A"/>
    <w:rsid w:val="00CF3E72"/>
    <w:rsid w:val="00CF505D"/>
    <w:rsid w:val="00CF507B"/>
    <w:rsid w:val="00CF6167"/>
    <w:rsid w:val="00CF6561"/>
    <w:rsid w:val="00D00795"/>
    <w:rsid w:val="00D00978"/>
    <w:rsid w:val="00D00A22"/>
    <w:rsid w:val="00D010B7"/>
    <w:rsid w:val="00D01C83"/>
    <w:rsid w:val="00D03EDE"/>
    <w:rsid w:val="00D04517"/>
    <w:rsid w:val="00D04654"/>
    <w:rsid w:val="00D0511E"/>
    <w:rsid w:val="00D1025F"/>
    <w:rsid w:val="00D10738"/>
    <w:rsid w:val="00D11492"/>
    <w:rsid w:val="00D12DCC"/>
    <w:rsid w:val="00D13A44"/>
    <w:rsid w:val="00D14073"/>
    <w:rsid w:val="00D1415B"/>
    <w:rsid w:val="00D14A2D"/>
    <w:rsid w:val="00D14DCB"/>
    <w:rsid w:val="00D16298"/>
    <w:rsid w:val="00D16E6D"/>
    <w:rsid w:val="00D2112F"/>
    <w:rsid w:val="00D21BA7"/>
    <w:rsid w:val="00D22195"/>
    <w:rsid w:val="00D22683"/>
    <w:rsid w:val="00D24228"/>
    <w:rsid w:val="00D2447F"/>
    <w:rsid w:val="00D24BBF"/>
    <w:rsid w:val="00D25F02"/>
    <w:rsid w:val="00D275B2"/>
    <w:rsid w:val="00D30F40"/>
    <w:rsid w:val="00D323C0"/>
    <w:rsid w:val="00D32776"/>
    <w:rsid w:val="00D32BB1"/>
    <w:rsid w:val="00D33E63"/>
    <w:rsid w:val="00D34237"/>
    <w:rsid w:val="00D3459A"/>
    <w:rsid w:val="00D353E1"/>
    <w:rsid w:val="00D35DF6"/>
    <w:rsid w:val="00D36672"/>
    <w:rsid w:val="00D36BDC"/>
    <w:rsid w:val="00D379CD"/>
    <w:rsid w:val="00D37E9A"/>
    <w:rsid w:val="00D4042C"/>
    <w:rsid w:val="00D40B46"/>
    <w:rsid w:val="00D4235E"/>
    <w:rsid w:val="00D4240B"/>
    <w:rsid w:val="00D43B7C"/>
    <w:rsid w:val="00D44BF1"/>
    <w:rsid w:val="00D45251"/>
    <w:rsid w:val="00D45C9B"/>
    <w:rsid w:val="00D45FA3"/>
    <w:rsid w:val="00D4672C"/>
    <w:rsid w:val="00D4687A"/>
    <w:rsid w:val="00D46968"/>
    <w:rsid w:val="00D46D1E"/>
    <w:rsid w:val="00D46D49"/>
    <w:rsid w:val="00D47C49"/>
    <w:rsid w:val="00D50738"/>
    <w:rsid w:val="00D5078B"/>
    <w:rsid w:val="00D51386"/>
    <w:rsid w:val="00D52D85"/>
    <w:rsid w:val="00D5313C"/>
    <w:rsid w:val="00D53879"/>
    <w:rsid w:val="00D55049"/>
    <w:rsid w:val="00D55EAC"/>
    <w:rsid w:val="00D56446"/>
    <w:rsid w:val="00D57B25"/>
    <w:rsid w:val="00D6108E"/>
    <w:rsid w:val="00D6120C"/>
    <w:rsid w:val="00D61235"/>
    <w:rsid w:val="00D62614"/>
    <w:rsid w:val="00D62671"/>
    <w:rsid w:val="00D62C30"/>
    <w:rsid w:val="00D62DAC"/>
    <w:rsid w:val="00D62EF0"/>
    <w:rsid w:val="00D62FF6"/>
    <w:rsid w:val="00D64008"/>
    <w:rsid w:val="00D64B74"/>
    <w:rsid w:val="00D66C5E"/>
    <w:rsid w:val="00D66E16"/>
    <w:rsid w:val="00D67073"/>
    <w:rsid w:val="00D67C53"/>
    <w:rsid w:val="00D71155"/>
    <w:rsid w:val="00D71C5B"/>
    <w:rsid w:val="00D726A0"/>
    <w:rsid w:val="00D74199"/>
    <w:rsid w:val="00D744B1"/>
    <w:rsid w:val="00D75890"/>
    <w:rsid w:val="00D763BF"/>
    <w:rsid w:val="00D76EC4"/>
    <w:rsid w:val="00D7723B"/>
    <w:rsid w:val="00D776F8"/>
    <w:rsid w:val="00D77B5D"/>
    <w:rsid w:val="00D77E3D"/>
    <w:rsid w:val="00D8014D"/>
    <w:rsid w:val="00D80548"/>
    <w:rsid w:val="00D823C9"/>
    <w:rsid w:val="00D82FD3"/>
    <w:rsid w:val="00D8302F"/>
    <w:rsid w:val="00D838D5"/>
    <w:rsid w:val="00D84681"/>
    <w:rsid w:val="00D85415"/>
    <w:rsid w:val="00D86565"/>
    <w:rsid w:val="00D87117"/>
    <w:rsid w:val="00D8717A"/>
    <w:rsid w:val="00D871CB"/>
    <w:rsid w:val="00D8783A"/>
    <w:rsid w:val="00D87C0E"/>
    <w:rsid w:val="00D90E08"/>
    <w:rsid w:val="00D91670"/>
    <w:rsid w:val="00D9171D"/>
    <w:rsid w:val="00D93276"/>
    <w:rsid w:val="00D93CF7"/>
    <w:rsid w:val="00D94961"/>
    <w:rsid w:val="00D95B6E"/>
    <w:rsid w:val="00D96061"/>
    <w:rsid w:val="00D96540"/>
    <w:rsid w:val="00D96958"/>
    <w:rsid w:val="00D969D7"/>
    <w:rsid w:val="00DA068F"/>
    <w:rsid w:val="00DA08D0"/>
    <w:rsid w:val="00DA26BC"/>
    <w:rsid w:val="00DA3046"/>
    <w:rsid w:val="00DA454C"/>
    <w:rsid w:val="00DA509A"/>
    <w:rsid w:val="00DA6ED6"/>
    <w:rsid w:val="00DA77BA"/>
    <w:rsid w:val="00DA7DDD"/>
    <w:rsid w:val="00DA7EDE"/>
    <w:rsid w:val="00DB132F"/>
    <w:rsid w:val="00DB17AA"/>
    <w:rsid w:val="00DB1BDE"/>
    <w:rsid w:val="00DB1FC3"/>
    <w:rsid w:val="00DB21C3"/>
    <w:rsid w:val="00DB241E"/>
    <w:rsid w:val="00DB2AC9"/>
    <w:rsid w:val="00DB2BA9"/>
    <w:rsid w:val="00DB33DF"/>
    <w:rsid w:val="00DB394F"/>
    <w:rsid w:val="00DB3C30"/>
    <w:rsid w:val="00DB4875"/>
    <w:rsid w:val="00DB4FA0"/>
    <w:rsid w:val="00DB5512"/>
    <w:rsid w:val="00DB5A7C"/>
    <w:rsid w:val="00DB5CBB"/>
    <w:rsid w:val="00DB6B37"/>
    <w:rsid w:val="00DB72A1"/>
    <w:rsid w:val="00DB730C"/>
    <w:rsid w:val="00DB7C9B"/>
    <w:rsid w:val="00DB7F36"/>
    <w:rsid w:val="00DC067B"/>
    <w:rsid w:val="00DC08B6"/>
    <w:rsid w:val="00DC09E3"/>
    <w:rsid w:val="00DC11C5"/>
    <w:rsid w:val="00DC1420"/>
    <w:rsid w:val="00DC1741"/>
    <w:rsid w:val="00DC2739"/>
    <w:rsid w:val="00DC3551"/>
    <w:rsid w:val="00DC3754"/>
    <w:rsid w:val="00DC628D"/>
    <w:rsid w:val="00DC6FCE"/>
    <w:rsid w:val="00DC70FE"/>
    <w:rsid w:val="00DC74EF"/>
    <w:rsid w:val="00DD0167"/>
    <w:rsid w:val="00DD205A"/>
    <w:rsid w:val="00DD24BE"/>
    <w:rsid w:val="00DD2EAB"/>
    <w:rsid w:val="00DD3005"/>
    <w:rsid w:val="00DD31EE"/>
    <w:rsid w:val="00DD35D3"/>
    <w:rsid w:val="00DD36CA"/>
    <w:rsid w:val="00DD3AAC"/>
    <w:rsid w:val="00DD4414"/>
    <w:rsid w:val="00DD4A3B"/>
    <w:rsid w:val="00DD5EDF"/>
    <w:rsid w:val="00DD607E"/>
    <w:rsid w:val="00DD69BD"/>
    <w:rsid w:val="00DD6F43"/>
    <w:rsid w:val="00DD6FE4"/>
    <w:rsid w:val="00DE0005"/>
    <w:rsid w:val="00DE00DD"/>
    <w:rsid w:val="00DE0673"/>
    <w:rsid w:val="00DE0EA5"/>
    <w:rsid w:val="00DE192E"/>
    <w:rsid w:val="00DE2261"/>
    <w:rsid w:val="00DE314F"/>
    <w:rsid w:val="00DE3B04"/>
    <w:rsid w:val="00DE3B9B"/>
    <w:rsid w:val="00DE3CE6"/>
    <w:rsid w:val="00DE40A0"/>
    <w:rsid w:val="00DE5733"/>
    <w:rsid w:val="00DE67E4"/>
    <w:rsid w:val="00DE70CB"/>
    <w:rsid w:val="00DE75D3"/>
    <w:rsid w:val="00DE7784"/>
    <w:rsid w:val="00DE7EFD"/>
    <w:rsid w:val="00DF01CD"/>
    <w:rsid w:val="00DF027E"/>
    <w:rsid w:val="00DF0494"/>
    <w:rsid w:val="00DF13E1"/>
    <w:rsid w:val="00DF1AE3"/>
    <w:rsid w:val="00DF260E"/>
    <w:rsid w:val="00DF3937"/>
    <w:rsid w:val="00DF430E"/>
    <w:rsid w:val="00DF5D0D"/>
    <w:rsid w:val="00DF68C8"/>
    <w:rsid w:val="00DF728A"/>
    <w:rsid w:val="00E00090"/>
    <w:rsid w:val="00E000D6"/>
    <w:rsid w:val="00E02490"/>
    <w:rsid w:val="00E025EE"/>
    <w:rsid w:val="00E028DD"/>
    <w:rsid w:val="00E02E76"/>
    <w:rsid w:val="00E03262"/>
    <w:rsid w:val="00E03A55"/>
    <w:rsid w:val="00E03CA9"/>
    <w:rsid w:val="00E03FD8"/>
    <w:rsid w:val="00E06D4A"/>
    <w:rsid w:val="00E07764"/>
    <w:rsid w:val="00E107FD"/>
    <w:rsid w:val="00E110B9"/>
    <w:rsid w:val="00E11444"/>
    <w:rsid w:val="00E119FC"/>
    <w:rsid w:val="00E1227F"/>
    <w:rsid w:val="00E12A92"/>
    <w:rsid w:val="00E1314C"/>
    <w:rsid w:val="00E1364F"/>
    <w:rsid w:val="00E1387B"/>
    <w:rsid w:val="00E13B60"/>
    <w:rsid w:val="00E1562E"/>
    <w:rsid w:val="00E16495"/>
    <w:rsid w:val="00E169E9"/>
    <w:rsid w:val="00E16EF2"/>
    <w:rsid w:val="00E176CD"/>
    <w:rsid w:val="00E176E4"/>
    <w:rsid w:val="00E17B81"/>
    <w:rsid w:val="00E21C70"/>
    <w:rsid w:val="00E2384B"/>
    <w:rsid w:val="00E23C67"/>
    <w:rsid w:val="00E23DFE"/>
    <w:rsid w:val="00E2408B"/>
    <w:rsid w:val="00E245B3"/>
    <w:rsid w:val="00E2484A"/>
    <w:rsid w:val="00E24B13"/>
    <w:rsid w:val="00E25E93"/>
    <w:rsid w:val="00E262FC"/>
    <w:rsid w:val="00E27464"/>
    <w:rsid w:val="00E274B5"/>
    <w:rsid w:val="00E27D50"/>
    <w:rsid w:val="00E27E4E"/>
    <w:rsid w:val="00E306A1"/>
    <w:rsid w:val="00E306CF"/>
    <w:rsid w:val="00E307A5"/>
    <w:rsid w:val="00E30815"/>
    <w:rsid w:val="00E30921"/>
    <w:rsid w:val="00E30F26"/>
    <w:rsid w:val="00E315F1"/>
    <w:rsid w:val="00E31776"/>
    <w:rsid w:val="00E317EA"/>
    <w:rsid w:val="00E321E6"/>
    <w:rsid w:val="00E32ED4"/>
    <w:rsid w:val="00E333F5"/>
    <w:rsid w:val="00E3509B"/>
    <w:rsid w:val="00E358C3"/>
    <w:rsid w:val="00E359BD"/>
    <w:rsid w:val="00E35D31"/>
    <w:rsid w:val="00E3633F"/>
    <w:rsid w:val="00E3643B"/>
    <w:rsid w:val="00E36A6E"/>
    <w:rsid w:val="00E3794E"/>
    <w:rsid w:val="00E37FE6"/>
    <w:rsid w:val="00E40BB6"/>
    <w:rsid w:val="00E410E9"/>
    <w:rsid w:val="00E41F34"/>
    <w:rsid w:val="00E41FAF"/>
    <w:rsid w:val="00E43040"/>
    <w:rsid w:val="00E444BA"/>
    <w:rsid w:val="00E449A6"/>
    <w:rsid w:val="00E44E6C"/>
    <w:rsid w:val="00E45537"/>
    <w:rsid w:val="00E45A31"/>
    <w:rsid w:val="00E46519"/>
    <w:rsid w:val="00E47A1C"/>
    <w:rsid w:val="00E47BF1"/>
    <w:rsid w:val="00E47F4A"/>
    <w:rsid w:val="00E5053D"/>
    <w:rsid w:val="00E507EC"/>
    <w:rsid w:val="00E50BDA"/>
    <w:rsid w:val="00E512F7"/>
    <w:rsid w:val="00E51662"/>
    <w:rsid w:val="00E51A55"/>
    <w:rsid w:val="00E53AAF"/>
    <w:rsid w:val="00E548BA"/>
    <w:rsid w:val="00E556CC"/>
    <w:rsid w:val="00E55C88"/>
    <w:rsid w:val="00E5600C"/>
    <w:rsid w:val="00E56429"/>
    <w:rsid w:val="00E57D0E"/>
    <w:rsid w:val="00E615CA"/>
    <w:rsid w:val="00E6178E"/>
    <w:rsid w:val="00E61DB6"/>
    <w:rsid w:val="00E62387"/>
    <w:rsid w:val="00E62A4C"/>
    <w:rsid w:val="00E630F3"/>
    <w:rsid w:val="00E63AE8"/>
    <w:rsid w:val="00E6447A"/>
    <w:rsid w:val="00E64D1E"/>
    <w:rsid w:val="00E652F6"/>
    <w:rsid w:val="00E66C50"/>
    <w:rsid w:val="00E67618"/>
    <w:rsid w:val="00E67D40"/>
    <w:rsid w:val="00E70BF5"/>
    <w:rsid w:val="00E73219"/>
    <w:rsid w:val="00E73A59"/>
    <w:rsid w:val="00E73DDD"/>
    <w:rsid w:val="00E75D8D"/>
    <w:rsid w:val="00E76879"/>
    <w:rsid w:val="00E76A60"/>
    <w:rsid w:val="00E76BC2"/>
    <w:rsid w:val="00E80EE3"/>
    <w:rsid w:val="00E81CE2"/>
    <w:rsid w:val="00E821E8"/>
    <w:rsid w:val="00E82978"/>
    <w:rsid w:val="00E82BCF"/>
    <w:rsid w:val="00E82F92"/>
    <w:rsid w:val="00E83564"/>
    <w:rsid w:val="00E835D8"/>
    <w:rsid w:val="00E83996"/>
    <w:rsid w:val="00E83F5C"/>
    <w:rsid w:val="00E8407C"/>
    <w:rsid w:val="00E84110"/>
    <w:rsid w:val="00E85655"/>
    <w:rsid w:val="00E856DE"/>
    <w:rsid w:val="00E85AF5"/>
    <w:rsid w:val="00E8697B"/>
    <w:rsid w:val="00E875ED"/>
    <w:rsid w:val="00E87B49"/>
    <w:rsid w:val="00E87C3A"/>
    <w:rsid w:val="00E90116"/>
    <w:rsid w:val="00E90B88"/>
    <w:rsid w:val="00E91F7D"/>
    <w:rsid w:val="00E928B8"/>
    <w:rsid w:val="00E928F7"/>
    <w:rsid w:val="00E92D19"/>
    <w:rsid w:val="00E92DEF"/>
    <w:rsid w:val="00E92F3D"/>
    <w:rsid w:val="00E948F2"/>
    <w:rsid w:val="00E954D2"/>
    <w:rsid w:val="00E95AD0"/>
    <w:rsid w:val="00E97562"/>
    <w:rsid w:val="00EA065A"/>
    <w:rsid w:val="00EA0715"/>
    <w:rsid w:val="00EA102B"/>
    <w:rsid w:val="00EA227D"/>
    <w:rsid w:val="00EA2BDF"/>
    <w:rsid w:val="00EA3A13"/>
    <w:rsid w:val="00EA3BA8"/>
    <w:rsid w:val="00EA4C1A"/>
    <w:rsid w:val="00EA4FED"/>
    <w:rsid w:val="00EA55F6"/>
    <w:rsid w:val="00EB0797"/>
    <w:rsid w:val="00EB1584"/>
    <w:rsid w:val="00EB1A75"/>
    <w:rsid w:val="00EB26BF"/>
    <w:rsid w:val="00EB34ED"/>
    <w:rsid w:val="00EB3942"/>
    <w:rsid w:val="00EB3A20"/>
    <w:rsid w:val="00EB3C24"/>
    <w:rsid w:val="00EB4D4B"/>
    <w:rsid w:val="00EB51DB"/>
    <w:rsid w:val="00EB567B"/>
    <w:rsid w:val="00EB5DC0"/>
    <w:rsid w:val="00EB6563"/>
    <w:rsid w:val="00EB68E8"/>
    <w:rsid w:val="00EB6A66"/>
    <w:rsid w:val="00EB6AC6"/>
    <w:rsid w:val="00EB6F6F"/>
    <w:rsid w:val="00EC0516"/>
    <w:rsid w:val="00EC0A24"/>
    <w:rsid w:val="00EC0C3C"/>
    <w:rsid w:val="00EC1621"/>
    <w:rsid w:val="00EC1820"/>
    <w:rsid w:val="00EC2D36"/>
    <w:rsid w:val="00EC2EF0"/>
    <w:rsid w:val="00EC307A"/>
    <w:rsid w:val="00EC32F1"/>
    <w:rsid w:val="00EC4352"/>
    <w:rsid w:val="00EC4CDC"/>
    <w:rsid w:val="00EC538A"/>
    <w:rsid w:val="00EC6356"/>
    <w:rsid w:val="00EC7162"/>
    <w:rsid w:val="00EC7265"/>
    <w:rsid w:val="00ED016F"/>
    <w:rsid w:val="00ED07E2"/>
    <w:rsid w:val="00ED0823"/>
    <w:rsid w:val="00ED0928"/>
    <w:rsid w:val="00ED14FE"/>
    <w:rsid w:val="00ED28F3"/>
    <w:rsid w:val="00ED2D16"/>
    <w:rsid w:val="00ED4C88"/>
    <w:rsid w:val="00ED5370"/>
    <w:rsid w:val="00ED577C"/>
    <w:rsid w:val="00ED610A"/>
    <w:rsid w:val="00ED67FA"/>
    <w:rsid w:val="00ED6A74"/>
    <w:rsid w:val="00ED6C00"/>
    <w:rsid w:val="00ED6F7A"/>
    <w:rsid w:val="00ED71E3"/>
    <w:rsid w:val="00ED7E47"/>
    <w:rsid w:val="00ED7EFC"/>
    <w:rsid w:val="00EE04BD"/>
    <w:rsid w:val="00EE06C2"/>
    <w:rsid w:val="00EE1022"/>
    <w:rsid w:val="00EE2F22"/>
    <w:rsid w:val="00EE318B"/>
    <w:rsid w:val="00EE3C74"/>
    <w:rsid w:val="00EE54E7"/>
    <w:rsid w:val="00EE5C15"/>
    <w:rsid w:val="00EE5FF2"/>
    <w:rsid w:val="00EE7A93"/>
    <w:rsid w:val="00EF01E5"/>
    <w:rsid w:val="00EF0410"/>
    <w:rsid w:val="00EF0428"/>
    <w:rsid w:val="00EF07E9"/>
    <w:rsid w:val="00EF090D"/>
    <w:rsid w:val="00EF0C90"/>
    <w:rsid w:val="00EF1B4A"/>
    <w:rsid w:val="00EF2963"/>
    <w:rsid w:val="00EF397F"/>
    <w:rsid w:val="00EF39E1"/>
    <w:rsid w:val="00EF39FF"/>
    <w:rsid w:val="00EF64CF"/>
    <w:rsid w:val="00EF68A8"/>
    <w:rsid w:val="00EF6AD6"/>
    <w:rsid w:val="00F0084C"/>
    <w:rsid w:val="00F024C2"/>
    <w:rsid w:val="00F033AF"/>
    <w:rsid w:val="00F03DF3"/>
    <w:rsid w:val="00F042A3"/>
    <w:rsid w:val="00F042DF"/>
    <w:rsid w:val="00F0443B"/>
    <w:rsid w:val="00F05931"/>
    <w:rsid w:val="00F05B87"/>
    <w:rsid w:val="00F05BE3"/>
    <w:rsid w:val="00F05C67"/>
    <w:rsid w:val="00F074A1"/>
    <w:rsid w:val="00F078EE"/>
    <w:rsid w:val="00F103F2"/>
    <w:rsid w:val="00F11020"/>
    <w:rsid w:val="00F12E69"/>
    <w:rsid w:val="00F1323B"/>
    <w:rsid w:val="00F135ED"/>
    <w:rsid w:val="00F14926"/>
    <w:rsid w:val="00F14FAA"/>
    <w:rsid w:val="00F15D75"/>
    <w:rsid w:val="00F16616"/>
    <w:rsid w:val="00F16D3B"/>
    <w:rsid w:val="00F16D4D"/>
    <w:rsid w:val="00F171AD"/>
    <w:rsid w:val="00F176D5"/>
    <w:rsid w:val="00F17DE6"/>
    <w:rsid w:val="00F20CC9"/>
    <w:rsid w:val="00F20E7B"/>
    <w:rsid w:val="00F21C6C"/>
    <w:rsid w:val="00F21EE8"/>
    <w:rsid w:val="00F226D3"/>
    <w:rsid w:val="00F23550"/>
    <w:rsid w:val="00F237E1"/>
    <w:rsid w:val="00F23CFB"/>
    <w:rsid w:val="00F23F43"/>
    <w:rsid w:val="00F24DD8"/>
    <w:rsid w:val="00F24E27"/>
    <w:rsid w:val="00F2674C"/>
    <w:rsid w:val="00F26F8C"/>
    <w:rsid w:val="00F270B2"/>
    <w:rsid w:val="00F27175"/>
    <w:rsid w:val="00F277AE"/>
    <w:rsid w:val="00F27C17"/>
    <w:rsid w:val="00F31378"/>
    <w:rsid w:val="00F3191C"/>
    <w:rsid w:val="00F31F89"/>
    <w:rsid w:val="00F32A32"/>
    <w:rsid w:val="00F32B35"/>
    <w:rsid w:val="00F3327F"/>
    <w:rsid w:val="00F33FDE"/>
    <w:rsid w:val="00F340DD"/>
    <w:rsid w:val="00F3419F"/>
    <w:rsid w:val="00F35160"/>
    <w:rsid w:val="00F352B5"/>
    <w:rsid w:val="00F35450"/>
    <w:rsid w:val="00F3596F"/>
    <w:rsid w:val="00F37CEB"/>
    <w:rsid w:val="00F404ED"/>
    <w:rsid w:val="00F4055B"/>
    <w:rsid w:val="00F4067B"/>
    <w:rsid w:val="00F41173"/>
    <w:rsid w:val="00F419FE"/>
    <w:rsid w:val="00F41D8C"/>
    <w:rsid w:val="00F41E2A"/>
    <w:rsid w:val="00F42888"/>
    <w:rsid w:val="00F43B6E"/>
    <w:rsid w:val="00F45126"/>
    <w:rsid w:val="00F455E4"/>
    <w:rsid w:val="00F45687"/>
    <w:rsid w:val="00F46439"/>
    <w:rsid w:val="00F46DDC"/>
    <w:rsid w:val="00F47E66"/>
    <w:rsid w:val="00F50231"/>
    <w:rsid w:val="00F5157E"/>
    <w:rsid w:val="00F52839"/>
    <w:rsid w:val="00F52E72"/>
    <w:rsid w:val="00F53688"/>
    <w:rsid w:val="00F53E1F"/>
    <w:rsid w:val="00F54288"/>
    <w:rsid w:val="00F55344"/>
    <w:rsid w:val="00F55409"/>
    <w:rsid w:val="00F564F2"/>
    <w:rsid w:val="00F566FC"/>
    <w:rsid w:val="00F56BB7"/>
    <w:rsid w:val="00F56EDC"/>
    <w:rsid w:val="00F572F3"/>
    <w:rsid w:val="00F6003C"/>
    <w:rsid w:val="00F60CB8"/>
    <w:rsid w:val="00F60FDC"/>
    <w:rsid w:val="00F6150A"/>
    <w:rsid w:val="00F6176E"/>
    <w:rsid w:val="00F642A5"/>
    <w:rsid w:val="00F6435C"/>
    <w:rsid w:val="00F653F6"/>
    <w:rsid w:val="00F65D5A"/>
    <w:rsid w:val="00F6644A"/>
    <w:rsid w:val="00F66BC0"/>
    <w:rsid w:val="00F67034"/>
    <w:rsid w:val="00F670E1"/>
    <w:rsid w:val="00F70D9D"/>
    <w:rsid w:val="00F713BE"/>
    <w:rsid w:val="00F71856"/>
    <w:rsid w:val="00F71CC6"/>
    <w:rsid w:val="00F722E1"/>
    <w:rsid w:val="00F72305"/>
    <w:rsid w:val="00F72671"/>
    <w:rsid w:val="00F728E0"/>
    <w:rsid w:val="00F72919"/>
    <w:rsid w:val="00F7515A"/>
    <w:rsid w:val="00F75362"/>
    <w:rsid w:val="00F7713A"/>
    <w:rsid w:val="00F77636"/>
    <w:rsid w:val="00F80B9A"/>
    <w:rsid w:val="00F81012"/>
    <w:rsid w:val="00F81D19"/>
    <w:rsid w:val="00F82C49"/>
    <w:rsid w:val="00F83BCA"/>
    <w:rsid w:val="00F84DC3"/>
    <w:rsid w:val="00F85ED8"/>
    <w:rsid w:val="00F86936"/>
    <w:rsid w:val="00F8701B"/>
    <w:rsid w:val="00F876D9"/>
    <w:rsid w:val="00F90568"/>
    <w:rsid w:val="00F9084D"/>
    <w:rsid w:val="00F919CF"/>
    <w:rsid w:val="00F919DB"/>
    <w:rsid w:val="00F920EB"/>
    <w:rsid w:val="00F92BD6"/>
    <w:rsid w:val="00F93276"/>
    <w:rsid w:val="00F93B0F"/>
    <w:rsid w:val="00F94251"/>
    <w:rsid w:val="00F95DE2"/>
    <w:rsid w:val="00F97CC9"/>
    <w:rsid w:val="00FA12D9"/>
    <w:rsid w:val="00FA16B0"/>
    <w:rsid w:val="00FA1C7E"/>
    <w:rsid w:val="00FA2E25"/>
    <w:rsid w:val="00FA317F"/>
    <w:rsid w:val="00FA3ADF"/>
    <w:rsid w:val="00FA3EDD"/>
    <w:rsid w:val="00FA47D1"/>
    <w:rsid w:val="00FA4F71"/>
    <w:rsid w:val="00FA5A39"/>
    <w:rsid w:val="00FA6BFF"/>
    <w:rsid w:val="00FA75AF"/>
    <w:rsid w:val="00FA7FB3"/>
    <w:rsid w:val="00FB1331"/>
    <w:rsid w:val="00FB1653"/>
    <w:rsid w:val="00FB2E1F"/>
    <w:rsid w:val="00FB3E82"/>
    <w:rsid w:val="00FB61BE"/>
    <w:rsid w:val="00FB6A7C"/>
    <w:rsid w:val="00FB6B4D"/>
    <w:rsid w:val="00FB6D5E"/>
    <w:rsid w:val="00FB74C9"/>
    <w:rsid w:val="00FB767A"/>
    <w:rsid w:val="00FB779C"/>
    <w:rsid w:val="00FB7C22"/>
    <w:rsid w:val="00FC139D"/>
    <w:rsid w:val="00FC51CC"/>
    <w:rsid w:val="00FC5D63"/>
    <w:rsid w:val="00FC5F41"/>
    <w:rsid w:val="00FC74DA"/>
    <w:rsid w:val="00FD0E61"/>
    <w:rsid w:val="00FD24DC"/>
    <w:rsid w:val="00FD2552"/>
    <w:rsid w:val="00FD27EC"/>
    <w:rsid w:val="00FD586D"/>
    <w:rsid w:val="00FD5A37"/>
    <w:rsid w:val="00FD5F65"/>
    <w:rsid w:val="00FD5FEF"/>
    <w:rsid w:val="00FD620D"/>
    <w:rsid w:val="00FD6D49"/>
    <w:rsid w:val="00FD6D85"/>
    <w:rsid w:val="00FD73A4"/>
    <w:rsid w:val="00FD77B3"/>
    <w:rsid w:val="00FE1B66"/>
    <w:rsid w:val="00FE3192"/>
    <w:rsid w:val="00FE39AD"/>
    <w:rsid w:val="00FE3D47"/>
    <w:rsid w:val="00FE3D5F"/>
    <w:rsid w:val="00FE4054"/>
    <w:rsid w:val="00FE407F"/>
    <w:rsid w:val="00FE4CFE"/>
    <w:rsid w:val="00FE77BE"/>
    <w:rsid w:val="00FE7E9E"/>
    <w:rsid w:val="00FF01AA"/>
    <w:rsid w:val="00FF0D98"/>
    <w:rsid w:val="00FF1B19"/>
    <w:rsid w:val="00FF1B4E"/>
    <w:rsid w:val="00FF27A4"/>
    <w:rsid w:val="00FF2BB9"/>
    <w:rsid w:val="00FF3E9A"/>
    <w:rsid w:val="00FF40AB"/>
    <w:rsid w:val="00FF4295"/>
    <w:rsid w:val="00FF43C3"/>
    <w:rsid w:val="00FF4F5C"/>
    <w:rsid w:val="00FF618F"/>
    <w:rsid w:val="00FF62A7"/>
    <w:rsid w:val="00FF6AA8"/>
    <w:rsid w:val="00FF73B4"/>
    <w:rsid w:val="00FF77F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A14DF5"/>
  <w15:docId w15:val="{1105A70E-6C95-447D-B9D7-6839D4BCA3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2" w:uiPriority="39"/>
    <w:lsdException w:name="annotation text" w:uiPriority="99"/>
    <w:lsdException w:name="footer" w:uiPriority="99"/>
    <w:lsdException w:name="caption" w:semiHidden="1" w:unhideWhenUsed="1" w:qFormat="1"/>
    <w:lsdException w:name="annotation reference" w:uiPriority="99"/>
    <w:lsdException w:name="List 5" w:uiPriority="99"/>
    <w:lsdException w:name="Title" w:qFormat="1"/>
    <w:lsdException w:name="Subtitle" w:qFormat="1"/>
    <w:lsdException w:name="Strong" w:uiPriority="22" w:qFormat="1"/>
    <w:lsdException w:name="Emphasis" w:qFormat="1"/>
    <w:lsdException w:name="Plain Text" w:uiPriority="99"/>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24"/>
      <w:szCs w:val="24"/>
    </w:rPr>
  </w:style>
  <w:style w:type="paragraph" w:styleId="Nagwek1">
    <w:name w:val="heading 1"/>
    <w:basedOn w:val="Normalny"/>
    <w:next w:val="Normalny"/>
    <w:link w:val="Nagwek1Znak"/>
    <w:qFormat/>
    <w:rsid w:val="001816EE"/>
    <w:pPr>
      <w:keepNext/>
      <w:keepLines/>
      <w:spacing w:before="480"/>
      <w:outlineLvl w:val="0"/>
    </w:pPr>
    <w:rPr>
      <w:rFonts w:ascii="Cambria" w:hAnsi="Cambria"/>
      <w:b/>
      <w:bCs/>
      <w:color w:val="365F91"/>
      <w:sz w:val="28"/>
      <w:szCs w:val="28"/>
      <w:lang w:val="x-none" w:eastAsia="x-none"/>
    </w:rPr>
  </w:style>
  <w:style w:type="paragraph" w:styleId="Nagwek2">
    <w:name w:val="heading 2"/>
    <w:basedOn w:val="Normalny"/>
    <w:next w:val="Normalny"/>
    <w:link w:val="Nagwek2Znak"/>
    <w:qFormat/>
    <w:rsid w:val="00DA509A"/>
    <w:pPr>
      <w:keepNext/>
      <w:numPr>
        <w:numId w:val="1"/>
      </w:numPr>
      <w:jc w:val="both"/>
      <w:outlineLvl w:val="1"/>
    </w:pPr>
    <w:rPr>
      <w:rFonts w:ascii="Calibri" w:eastAsia="Calibri" w:hAnsi="Calibri"/>
      <w:b/>
      <w:szCs w:val="20"/>
      <w:lang w:val="x-none" w:eastAsia="en-US"/>
    </w:rPr>
  </w:style>
  <w:style w:type="paragraph" w:styleId="Nagwek3">
    <w:name w:val="heading 3"/>
    <w:aliases w:val="Nagłówek 3 Znak Znak Znak Znak Znak Znak Znak Znak Znak Znak Znak Znak Znak Znak Znak Znak Znak Znak Znak Znak"/>
    <w:basedOn w:val="Normalny"/>
    <w:next w:val="Normalny"/>
    <w:link w:val="Nagwek3Znak"/>
    <w:qFormat/>
    <w:rsid w:val="00DA509A"/>
    <w:pPr>
      <w:keepNext/>
      <w:spacing w:before="240" w:after="60"/>
      <w:outlineLvl w:val="2"/>
    </w:pPr>
    <w:rPr>
      <w:rFonts w:ascii="Cambria" w:hAnsi="Cambria"/>
      <w:b/>
      <w:bCs/>
      <w:sz w:val="26"/>
      <w:szCs w:val="26"/>
      <w:lang w:val="x-none" w:eastAsia="x-none"/>
    </w:rPr>
  </w:style>
  <w:style w:type="paragraph" w:styleId="Nagwek4">
    <w:name w:val="heading 4"/>
    <w:basedOn w:val="Normalny"/>
    <w:next w:val="Normalny"/>
    <w:link w:val="Nagwek4Znak"/>
    <w:qFormat/>
    <w:rsid w:val="001816EE"/>
    <w:pPr>
      <w:keepNext/>
      <w:spacing w:before="240" w:after="60"/>
      <w:outlineLvl w:val="3"/>
    </w:pPr>
    <w:rPr>
      <w:rFonts w:ascii="Times New (W1)" w:hAnsi="Times New (W1)"/>
      <w:b/>
      <w:bCs/>
      <w:sz w:val="28"/>
      <w:szCs w:val="28"/>
      <w:lang w:val="x-none" w:eastAsia="x-none"/>
    </w:rPr>
  </w:style>
  <w:style w:type="paragraph" w:styleId="Nagwek5">
    <w:name w:val="heading 5"/>
    <w:basedOn w:val="Normalny"/>
    <w:next w:val="Normalny"/>
    <w:link w:val="Nagwek5Znak"/>
    <w:qFormat/>
    <w:rsid w:val="00DA509A"/>
    <w:pPr>
      <w:keepNext/>
      <w:outlineLvl w:val="4"/>
    </w:pPr>
    <w:rPr>
      <w:szCs w:val="20"/>
      <w:u w:val="single"/>
      <w:lang w:val="x-none" w:eastAsia="en-US"/>
    </w:rPr>
  </w:style>
  <w:style w:type="paragraph" w:styleId="Nagwek6">
    <w:name w:val="heading 6"/>
    <w:basedOn w:val="Normalny"/>
    <w:next w:val="Normalny"/>
    <w:link w:val="Nagwek6Znak"/>
    <w:qFormat/>
    <w:rsid w:val="001816EE"/>
    <w:pPr>
      <w:spacing w:before="240" w:after="60"/>
      <w:outlineLvl w:val="5"/>
    </w:pPr>
    <w:rPr>
      <w:rFonts w:ascii="Calibri" w:hAnsi="Calibri"/>
      <w:b/>
      <w:bCs/>
      <w:sz w:val="22"/>
      <w:szCs w:val="22"/>
      <w:lang w:val="x-none" w:eastAsia="x-none"/>
    </w:rPr>
  </w:style>
  <w:style w:type="paragraph" w:styleId="Nagwek7">
    <w:name w:val="heading 7"/>
    <w:basedOn w:val="Normalny"/>
    <w:next w:val="Normalny"/>
    <w:link w:val="Nagwek7Znak"/>
    <w:qFormat/>
    <w:rsid w:val="001816EE"/>
    <w:pPr>
      <w:spacing w:before="240" w:after="60"/>
      <w:outlineLvl w:val="6"/>
    </w:pPr>
    <w:rPr>
      <w:rFonts w:ascii="Calibri" w:hAnsi="Calibri"/>
      <w:lang w:val="x-none" w:eastAsia="x-none"/>
    </w:rPr>
  </w:style>
  <w:style w:type="paragraph" w:styleId="Nagwek8">
    <w:name w:val="heading 8"/>
    <w:basedOn w:val="Normalny"/>
    <w:next w:val="Normalny"/>
    <w:link w:val="Nagwek8Znak"/>
    <w:qFormat/>
    <w:rsid w:val="00DA509A"/>
    <w:pPr>
      <w:keepNext/>
      <w:ind w:left="720" w:firstLine="556"/>
      <w:outlineLvl w:val="7"/>
    </w:pPr>
    <w:rPr>
      <w:rFonts w:ascii="Verdana" w:hAnsi="Verdana"/>
      <w:b/>
      <w:i/>
      <w:sz w:val="20"/>
      <w:szCs w:val="20"/>
      <w:lang w:val="x-none" w:eastAsia="en-US"/>
    </w:rPr>
  </w:style>
  <w:style w:type="paragraph" w:styleId="Nagwek9">
    <w:name w:val="heading 9"/>
    <w:basedOn w:val="Normalny"/>
    <w:next w:val="Normalny"/>
    <w:link w:val="Nagwek9Znak"/>
    <w:qFormat/>
    <w:rsid w:val="00DA509A"/>
    <w:pPr>
      <w:keepNext/>
      <w:widowControl w:val="0"/>
      <w:autoSpaceDE w:val="0"/>
      <w:autoSpaceDN w:val="0"/>
      <w:adjustRightInd w:val="0"/>
      <w:jc w:val="center"/>
      <w:outlineLvl w:val="8"/>
    </w:pPr>
    <w:rPr>
      <w:sz w:val="32"/>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541932"/>
    <w:pPr>
      <w:tabs>
        <w:tab w:val="center" w:pos="4536"/>
        <w:tab w:val="right" w:pos="9072"/>
      </w:tabs>
    </w:pPr>
    <w:rPr>
      <w:lang w:val="x-none" w:eastAsia="x-none"/>
    </w:rPr>
  </w:style>
  <w:style w:type="character" w:styleId="Numerstrony">
    <w:name w:val="page number"/>
    <w:basedOn w:val="Domylnaczcionkaakapitu"/>
    <w:rsid w:val="00541932"/>
  </w:style>
  <w:style w:type="paragraph" w:styleId="Nagwek">
    <w:name w:val="header"/>
    <w:aliases w:val="Nagłówek strony nieparzystej,Nagłówek strony nieparzystej1,Nagłówek strony nieparzystej2,Nagłówek strony nieparzystej3,Nagłówek strony nieparzystej4,Nagłówek strony nieparzystej5,Nagłówek strony nieparzystej6,Nagłówek strony,2"/>
    <w:basedOn w:val="Normalny"/>
    <w:link w:val="NagwekZnak1"/>
    <w:uiPriority w:val="99"/>
    <w:rsid w:val="00541932"/>
    <w:pPr>
      <w:tabs>
        <w:tab w:val="center" w:pos="4536"/>
        <w:tab w:val="right" w:pos="9072"/>
      </w:tabs>
    </w:pPr>
    <w:rPr>
      <w:lang w:val="x-none" w:eastAsia="x-none"/>
    </w:rPr>
  </w:style>
  <w:style w:type="table" w:styleId="Tabela-Siatka">
    <w:name w:val="Table Grid"/>
    <w:basedOn w:val="Standardowy"/>
    <w:uiPriority w:val="59"/>
    <w:rsid w:val="005419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rsid w:val="00541932"/>
    <w:rPr>
      <w:color w:val="0000FF"/>
      <w:u w:val="single"/>
    </w:rPr>
  </w:style>
  <w:style w:type="paragraph" w:styleId="Tekstdymka">
    <w:name w:val="Balloon Text"/>
    <w:basedOn w:val="Normalny"/>
    <w:link w:val="TekstdymkaZnak"/>
    <w:uiPriority w:val="99"/>
    <w:semiHidden/>
    <w:rsid w:val="00070743"/>
    <w:rPr>
      <w:rFonts w:ascii="Tahoma" w:hAnsi="Tahoma"/>
      <w:sz w:val="16"/>
      <w:szCs w:val="16"/>
      <w:lang w:val="x-none" w:eastAsia="x-none"/>
    </w:rPr>
  </w:style>
  <w:style w:type="paragraph" w:customStyle="1" w:styleId="ZnakZnakZnakZnakZnakZnakZnakZnakZnak">
    <w:name w:val="Znak Znak Znak Znak Znak Znak Znak Znak Znak"/>
    <w:basedOn w:val="Normalny"/>
    <w:rsid w:val="00A81BE2"/>
  </w:style>
  <w:style w:type="paragraph" w:styleId="NormalnyWeb">
    <w:name w:val="Normal (Web)"/>
    <w:basedOn w:val="Normalny"/>
    <w:uiPriority w:val="99"/>
    <w:rsid w:val="00C359DA"/>
    <w:pPr>
      <w:spacing w:before="100" w:beforeAutospacing="1" w:after="100" w:afterAutospacing="1"/>
    </w:pPr>
  </w:style>
  <w:style w:type="character" w:customStyle="1" w:styleId="StopkaZnak">
    <w:name w:val="Stopka Znak"/>
    <w:link w:val="Stopka"/>
    <w:uiPriority w:val="99"/>
    <w:rsid w:val="00143610"/>
    <w:rPr>
      <w:sz w:val="24"/>
      <w:szCs w:val="24"/>
    </w:rPr>
  </w:style>
  <w:style w:type="character" w:customStyle="1" w:styleId="Nagwek1Znak">
    <w:name w:val="Nagłówek 1 Znak"/>
    <w:link w:val="Nagwek1"/>
    <w:rsid w:val="001816EE"/>
    <w:rPr>
      <w:rFonts w:ascii="Cambria" w:hAnsi="Cambria"/>
      <w:b/>
      <w:bCs/>
      <w:color w:val="365F91"/>
      <w:sz w:val="28"/>
      <w:szCs w:val="28"/>
    </w:rPr>
  </w:style>
  <w:style w:type="character" w:customStyle="1" w:styleId="Nagwek4Znak">
    <w:name w:val="Nagłówek 4 Znak"/>
    <w:link w:val="Nagwek4"/>
    <w:rsid w:val="001816EE"/>
    <w:rPr>
      <w:rFonts w:ascii="Times New (W1)" w:hAnsi="Times New (W1)" w:cs="Times New (W1)"/>
      <w:b/>
      <w:bCs/>
      <w:sz w:val="28"/>
      <w:szCs w:val="28"/>
    </w:rPr>
  </w:style>
  <w:style w:type="character" w:customStyle="1" w:styleId="Nagwek6Znak">
    <w:name w:val="Nagłówek 6 Znak"/>
    <w:link w:val="Nagwek6"/>
    <w:rsid w:val="001816EE"/>
    <w:rPr>
      <w:rFonts w:ascii="Calibri" w:hAnsi="Calibri"/>
      <w:b/>
      <w:bCs/>
      <w:sz w:val="22"/>
      <w:szCs w:val="22"/>
    </w:rPr>
  </w:style>
  <w:style w:type="character" w:customStyle="1" w:styleId="Nagwek7Znak">
    <w:name w:val="Nagłówek 7 Znak"/>
    <w:link w:val="Nagwek7"/>
    <w:rsid w:val="001816EE"/>
    <w:rPr>
      <w:rFonts w:ascii="Calibri" w:hAnsi="Calibri"/>
      <w:sz w:val="24"/>
      <w:szCs w:val="24"/>
    </w:rPr>
  </w:style>
  <w:style w:type="character" w:customStyle="1" w:styleId="NagwekZnak1">
    <w:name w:val="Nagłówek Znak1"/>
    <w:aliases w:val="Nagłówek strony nieparzystej Znak1,Nagłówek strony nieparzystej1 Znak1,Nagłówek strony nieparzystej2 Znak1,Nagłówek strony nieparzystej3 Znak1,Nagłówek strony nieparzystej4 Znak1,Nagłówek strony nieparzystej5 Znak1,Nagłówek strony Znak1"/>
    <w:link w:val="Nagwek"/>
    <w:uiPriority w:val="99"/>
    <w:locked/>
    <w:rsid w:val="001816EE"/>
    <w:rPr>
      <w:sz w:val="24"/>
      <w:szCs w:val="24"/>
    </w:rPr>
  </w:style>
  <w:style w:type="paragraph" w:styleId="Tytu">
    <w:name w:val="Title"/>
    <w:aliases w:val=" Znak"/>
    <w:basedOn w:val="Normalny"/>
    <w:link w:val="TytuZnak"/>
    <w:qFormat/>
    <w:rsid w:val="001816EE"/>
    <w:pPr>
      <w:overflowPunct w:val="0"/>
      <w:autoSpaceDE w:val="0"/>
      <w:autoSpaceDN w:val="0"/>
      <w:adjustRightInd w:val="0"/>
      <w:jc w:val="center"/>
      <w:textAlignment w:val="baseline"/>
    </w:pPr>
    <w:rPr>
      <w:rFonts w:ascii="Garamond" w:hAnsi="Garamond"/>
      <w:b/>
      <w:bCs/>
      <w:lang w:val="x-none" w:eastAsia="x-none"/>
    </w:rPr>
  </w:style>
  <w:style w:type="character" w:customStyle="1" w:styleId="TytuZnak">
    <w:name w:val="Tytuł Znak"/>
    <w:aliases w:val=" Znak Znak"/>
    <w:link w:val="Tytu"/>
    <w:rsid w:val="001816EE"/>
    <w:rPr>
      <w:rFonts w:ascii="Garamond" w:hAnsi="Garamond" w:cs="Garamond"/>
      <w:b/>
      <w:bCs/>
      <w:sz w:val="24"/>
      <w:szCs w:val="24"/>
    </w:rPr>
  </w:style>
  <w:style w:type="paragraph" w:styleId="Akapitzlist">
    <w:name w:val="List Paragraph"/>
    <w:aliases w:val="CW_Lista,L1,Numerowanie,Obiekt,BulletC,Akapit z listą31,Akapit z listą BS,Akapit z listą5,List Paragraph"/>
    <w:basedOn w:val="Normalny"/>
    <w:link w:val="AkapitzlistZnak"/>
    <w:uiPriority w:val="34"/>
    <w:qFormat/>
    <w:rsid w:val="001816EE"/>
    <w:pPr>
      <w:spacing w:after="200" w:line="276" w:lineRule="auto"/>
      <w:ind w:left="720"/>
    </w:pPr>
    <w:rPr>
      <w:rFonts w:ascii="Calibri" w:hAnsi="Calibri"/>
      <w:sz w:val="22"/>
      <w:szCs w:val="22"/>
      <w:lang w:val="x-none" w:eastAsia="en-US"/>
    </w:rPr>
  </w:style>
  <w:style w:type="paragraph" w:styleId="Tekstpodstawowy">
    <w:name w:val="Body Text"/>
    <w:basedOn w:val="Normalny"/>
    <w:link w:val="TekstpodstawowyZnak"/>
    <w:rsid w:val="001816EE"/>
    <w:pPr>
      <w:jc w:val="center"/>
    </w:pPr>
    <w:rPr>
      <w:rFonts w:ascii="Verdana" w:eastAsia="Batang" w:hAnsi="Verdana"/>
      <w:smallCaps/>
      <w:sz w:val="32"/>
      <w:szCs w:val="32"/>
      <w:lang w:val="x-none" w:eastAsia="x-none"/>
    </w:rPr>
  </w:style>
  <w:style w:type="character" w:customStyle="1" w:styleId="TekstpodstawowyZnak">
    <w:name w:val="Tekst podstawowy Znak"/>
    <w:link w:val="Tekstpodstawowy"/>
    <w:rsid w:val="001816EE"/>
    <w:rPr>
      <w:rFonts w:ascii="Verdana" w:eastAsia="Batang" w:hAnsi="Verdana" w:cs="Verdana"/>
      <w:smallCaps/>
      <w:sz w:val="32"/>
      <w:szCs w:val="32"/>
    </w:rPr>
  </w:style>
  <w:style w:type="paragraph" w:styleId="Tekstpodstawowy3">
    <w:name w:val="Body Text 3"/>
    <w:basedOn w:val="Normalny"/>
    <w:link w:val="Tekstpodstawowy3Znak"/>
    <w:unhideWhenUsed/>
    <w:rsid w:val="001816EE"/>
    <w:pPr>
      <w:spacing w:after="120"/>
    </w:pPr>
    <w:rPr>
      <w:rFonts w:ascii="Times New (W1)" w:hAnsi="Times New (W1)"/>
      <w:sz w:val="16"/>
      <w:szCs w:val="16"/>
      <w:lang w:val="x-none" w:eastAsia="x-none"/>
    </w:rPr>
  </w:style>
  <w:style w:type="character" w:customStyle="1" w:styleId="Tekstpodstawowy3Znak">
    <w:name w:val="Tekst podstawowy 3 Znak"/>
    <w:link w:val="Tekstpodstawowy3"/>
    <w:rsid w:val="001816EE"/>
    <w:rPr>
      <w:rFonts w:ascii="Times New (W1)" w:hAnsi="Times New (W1)" w:cs="Times New (W1)"/>
      <w:sz w:val="16"/>
      <w:szCs w:val="16"/>
    </w:rPr>
  </w:style>
  <w:style w:type="paragraph" w:customStyle="1" w:styleId="pkt">
    <w:name w:val="pkt"/>
    <w:basedOn w:val="Normalny"/>
    <w:rsid w:val="001816EE"/>
    <w:pPr>
      <w:spacing w:before="60" w:after="60"/>
      <w:ind w:left="851" w:hanging="295"/>
      <w:jc w:val="both"/>
    </w:pPr>
    <w:rPr>
      <w:rFonts w:eastAsia="Calibri"/>
    </w:rPr>
  </w:style>
  <w:style w:type="paragraph" w:customStyle="1" w:styleId="ust">
    <w:name w:val="ust"/>
    <w:rsid w:val="001816EE"/>
    <w:pPr>
      <w:spacing w:before="60" w:after="60"/>
      <w:ind w:left="426" w:hanging="284"/>
      <w:jc w:val="both"/>
    </w:pPr>
    <w:rPr>
      <w:rFonts w:eastAsia="Calibri"/>
      <w:sz w:val="24"/>
      <w:szCs w:val="24"/>
    </w:rPr>
  </w:style>
  <w:style w:type="paragraph" w:customStyle="1" w:styleId="Akapitzlist2">
    <w:name w:val="Akapit z listą2"/>
    <w:basedOn w:val="Normalny"/>
    <w:rsid w:val="001816EE"/>
    <w:pPr>
      <w:ind w:left="720"/>
    </w:pPr>
    <w:rPr>
      <w:rFonts w:eastAsia="Calibri"/>
    </w:rPr>
  </w:style>
  <w:style w:type="paragraph" w:styleId="Bezodstpw">
    <w:name w:val="No Spacing"/>
    <w:uiPriority w:val="1"/>
    <w:qFormat/>
    <w:rsid w:val="001816EE"/>
    <w:rPr>
      <w:rFonts w:eastAsia="Calibri"/>
      <w:sz w:val="24"/>
      <w:szCs w:val="24"/>
    </w:rPr>
  </w:style>
  <w:style w:type="character" w:customStyle="1" w:styleId="FontStyle46">
    <w:name w:val="Font Style46"/>
    <w:uiPriority w:val="99"/>
    <w:rsid w:val="001816EE"/>
    <w:rPr>
      <w:rFonts w:ascii="Times New Roman" w:hAnsi="Times New Roman" w:cs="Times New Roman"/>
      <w:sz w:val="22"/>
      <w:szCs w:val="22"/>
    </w:rPr>
  </w:style>
  <w:style w:type="paragraph" w:styleId="Lista">
    <w:name w:val="List"/>
    <w:basedOn w:val="Normalny"/>
    <w:rsid w:val="001816EE"/>
    <w:pPr>
      <w:ind w:left="283" w:hanging="283"/>
    </w:pPr>
    <w:rPr>
      <w:sz w:val="20"/>
      <w:szCs w:val="20"/>
    </w:rPr>
  </w:style>
  <w:style w:type="character" w:styleId="Odwoaniedokomentarza">
    <w:name w:val="annotation reference"/>
    <w:uiPriority w:val="99"/>
    <w:rsid w:val="00B01A2A"/>
    <w:rPr>
      <w:sz w:val="16"/>
      <w:szCs w:val="16"/>
    </w:rPr>
  </w:style>
  <w:style w:type="paragraph" w:styleId="Tekstkomentarza">
    <w:name w:val="annotation text"/>
    <w:basedOn w:val="Normalny"/>
    <w:link w:val="TekstkomentarzaZnak"/>
    <w:uiPriority w:val="99"/>
    <w:rsid w:val="00B01A2A"/>
    <w:rPr>
      <w:sz w:val="20"/>
      <w:szCs w:val="20"/>
    </w:rPr>
  </w:style>
  <w:style w:type="character" w:customStyle="1" w:styleId="TekstkomentarzaZnak">
    <w:name w:val="Tekst komentarza Znak"/>
    <w:basedOn w:val="Domylnaczcionkaakapitu"/>
    <w:link w:val="Tekstkomentarza"/>
    <w:uiPriority w:val="99"/>
    <w:rsid w:val="00B01A2A"/>
  </w:style>
  <w:style w:type="paragraph" w:styleId="Tematkomentarza">
    <w:name w:val="annotation subject"/>
    <w:basedOn w:val="Tekstkomentarza"/>
    <w:next w:val="Tekstkomentarza"/>
    <w:link w:val="TematkomentarzaZnak"/>
    <w:rsid w:val="00B01A2A"/>
    <w:rPr>
      <w:b/>
      <w:bCs/>
      <w:lang w:val="x-none" w:eastAsia="x-none"/>
    </w:rPr>
  </w:style>
  <w:style w:type="character" w:customStyle="1" w:styleId="TematkomentarzaZnak">
    <w:name w:val="Temat komentarza Znak"/>
    <w:link w:val="Tematkomentarza"/>
    <w:rsid w:val="00B01A2A"/>
    <w:rPr>
      <w:b/>
      <w:bCs/>
    </w:rPr>
  </w:style>
  <w:style w:type="paragraph" w:customStyle="1" w:styleId="Default">
    <w:name w:val="Default"/>
    <w:rsid w:val="009F7330"/>
    <w:pPr>
      <w:autoSpaceDE w:val="0"/>
      <w:autoSpaceDN w:val="0"/>
      <w:adjustRightInd w:val="0"/>
    </w:pPr>
    <w:rPr>
      <w:rFonts w:ascii="Arial" w:eastAsia="Calibri" w:hAnsi="Arial" w:cs="Arial"/>
      <w:color w:val="000000"/>
      <w:sz w:val="24"/>
      <w:szCs w:val="24"/>
      <w:lang w:eastAsia="en-US"/>
    </w:rPr>
  </w:style>
  <w:style w:type="paragraph" w:customStyle="1" w:styleId="ZnakZnakZnakZnakZnakZnakZnakZnakZnak0">
    <w:name w:val="Znak Znak Znak Znak Znak Znak Znak Znak Znak"/>
    <w:basedOn w:val="Normalny"/>
    <w:rsid w:val="00720FCE"/>
  </w:style>
  <w:style w:type="paragraph" w:styleId="Spistreci2">
    <w:name w:val="toc 2"/>
    <w:basedOn w:val="Normalny"/>
    <w:next w:val="Normalny"/>
    <w:autoRedefine/>
    <w:uiPriority w:val="39"/>
    <w:rsid w:val="00EB6F6F"/>
    <w:pPr>
      <w:tabs>
        <w:tab w:val="left" w:pos="0"/>
        <w:tab w:val="right" w:leader="dot" w:pos="8789"/>
      </w:tabs>
      <w:snapToGrid w:val="0"/>
      <w:spacing w:afterLines="40" w:after="96" w:line="252" w:lineRule="auto"/>
      <w:ind w:left="1134" w:hanging="1134"/>
      <w:jc w:val="both"/>
    </w:pPr>
    <w:rPr>
      <w:rFonts w:ascii="Calibri" w:hAnsi="Calibri"/>
      <w:sz w:val="20"/>
      <w:szCs w:val="22"/>
      <w:lang w:eastAsia="en-US" w:bidi="en-US"/>
    </w:rPr>
  </w:style>
  <w:style w:type="paragraph" w:customStyle="1" w:styleId="Tekstpodstawowywcity21">
    <w:name w:val="Tekst podstawowy wcięty 21"/>
    <w:basedOn w:val="Normalny"/>
    <w:rsid w:val="00EB6F6F"/>
    <w:pPr>
      <w:suppressAutoHyphens/>
      <w:spacing w:line="360" w:lineRule="auto"/>
      <w:ind w:left="360"/>
      <w:jc w:val="both"/>
    </w:pPr>
    <w:rPr>
      <w:szCs w:val="20"/>
      <w:lang w:eastAsia="ar-SA"/>
    </w:rPr>
  </w:style>
  <w:style w:type="character" w:customStyle="1" w:styleId="Nagwek3Znak">
    <w:name w:val="Nagłówek 3 Znak"/>
    <w:aliases w:val="Nagłówek 3 Znak Znak Znak Znak Znak Znak Znak Znak Znak Znak Znak Znak Znak Znak Znak Znak Znak Znak Znak Znak Znak1"/>
    <w:link w:val="Nagwek3"/>
    <w:rsid w:val="00DA509A"/>
    <w:rPr>
      <w:rFonts w:ascii="Cambria" w:eastAsia="Times New Roman" w:hAnsi="Cambria" w:cs="Times New Roman"/>
      <w:b/>
      <w:bCs/>
      <w:sz w:val="26"/>
      <w:szCs w:val="26"/>
    </w:rPr>
  </w:style>
  <w:style w:type="paragraph" w:styleId="Tekstpodstawowy2">
    <w:name w:val="Body Text 2"/>
    <w:basedOn w:val="Normalny"/>
    <w:link w:val="Tekstpodstawowy2Znak"/>
    <w:rsid w:val="00DA509A"/>
    <w:pPr>
      <w:spacing w:after="120" w:line="480" w:lineRule="auto"/>
    </w:pPr>
    <w:rPr>
      <w:lang w:val="x-none" w:eastAsia="x-none"/>
    </w:rPr>
  </w:style>
  <w:style w:type="character" w:customStyle="1" w:styleId="Tekstpodstawowy2Znak">
    <w:name w:val="Tekst podstawowy 2 Znak"/>
    <w:link w:val="Tekstpodstawowy2"/>
    <w:rsid w:val="00DA509A"/>
    <w:rPr>
      <w:sz w:val="24"/>
      <w:szCs w:val="24"/>
    </w:rPr>
  </w:style>
  <w:style w:type="paragraph" w:styleId="Tekstpodstawowywcity3">
    <w:name w:val="Body Text Indent 3"/>
    <w:basedOn w:val="Normalny"/>
    <w:link w:val="Tekstpodstawowywcity3Znak"/>
    <w:rsid w:val="00DA509A"/>
    <w:pPr>
      <w:spacing w:after="120"/>
      <w:ind w:left="283"/>
    </w:pPr>
    <w:rPr>
      <w:sz w:val="16"/>
      <w:szCs w:val="16"/>
      <w:lang w:val="x-none" w:eastAsia="x-none"/>
    </w:rPr>
  </w:style>
  <w:style w:type="character" w:customStyle="1" w:styleId="Tekstpodstawowywcity3Znak">
    <w:name w:val="Tekst podstawowy wcięty 3 Znak"/>
    <w:link w:val="Tekstpodstawowywcity3"/>
    <w:rsid w:val="00DA509A"/>
    <w:rPr>
      <w:sz w:val="16"/>
      <w:szCs w:val="16"/>
    </w:rPr>
  </w:style>
  <w:style w:type="character" w:customStyle="1" w:styleId="Nagwek2Znak">
    <w:name w:val="Nagłówek 2 Znak"/>
    <w:link w:val="Nagwek2"/>
    <w:rsid w:val="00DA509A"/>
    <w:rPr>
      <w:rFonts w:ascii="Calibri" w:eastAsia="Calibri" w:hAnsi="Calibri"/>
      <w:b/>
      <w:sz w:val="24"/>
      <w:lang w:val="x-none" w:eastAsia="en-US"/>
    </w:rPr>
  </w:style>
  <w:style w:type="character" w:customStyle="1" w:styleId="Nagwek5Znak">
    <w:name w:val="Nagłówek 5 Znak"/>
    <w:link w:val="Nagwek5"/>
    <w:rsid w:val="00DA509A"/>
    <w:rPr>
      <w:sz w:val="24"/>
      <w:u w:val="single"/>
      <w:lang w:val="x-none" w:eastAsia="en-US"/>
    </w:rPr>
  </w:style>
  <w:style w:type="character" w:customStyle="1" w:styleId="Nagwek8Znak">
    <w:name w:val="Nagłówek 8 Znak"/>
    <w:link w:val="Nagwek8"/>
    <w:rsid w:val="00DA509A"/>
    <w:rPr>
      <w:rFonts w:ascii="Verdana" w:hAnsi="Verdana"/>
      <w:b/>
      <w:i/>
      <w:lang w:val="x-none" w:eastAsia="en-US"/>
    </w:rPr>
  </w:style>
  <w:style w:type="character" w:customStyle="1" w:styleId="Nagwek9Znak">
    <w:name w:val="Nagłówek 9 Znak"/>
    <w:link w:val="Nagwek9"/>
    <w:rsid w:val="00DA509A"/>
    <w:rPr>
      <w:sz w:val="32"/>
      <w:lang w:val="x-none" w:eastAsia="x-none"/>
    </w:rPr>
  </w:style>
  <w:style w:type="character" w:customStyle="1" w:styleId="TekstdymkaZnak">
    <w:name w:val="Tekst dymka Znak"/>
    <w:link w:val="Tekstdymka"/>
    <w:uiPriority w:val="99"/>
    <w:semiHidden/>
    <w:rsid w:val="00DA509A"/>
    <w:rPr>
      <w:rFonts w:ascii="Tahoma" w:hAnsi="Tahoma" w:cs="Tahoma"/>
      <w:sz w:val="16"/>
      <w:szCs w:val="16"/>
    </w:rPr>
  </w:style>
  <w:style w:type="paragraph" w:styleId="Tekstpodstawowywcity">
    <w:name w:val="Body Text Indent"/>
    <w:basedOn w:val="Normalny"/>
    <w:link w:val="TekstpodstawowywcityZnak"/>
    <w:rsid w:val="00DA509A"/>
    <w:pPr>
      <w:ind w:left="360"/>
    </w:pPr>
    <w:rPr>
      <w:sz w:val="28"/>
      <w:szCs w:val="20"/>
      <w:lang w:val="x-none" w:eastAsia="en-US"/>
    </w:rPr>
  </w:style>
  <w:style w:type="character" w:customStyle="1" w:styleId="TekstpodstawowywcityZnak">
    <w:name w:val="Tekst podstawowy wcięty Znak"/>
    <w:link w:val="Tekstpodstawowywcity"/>
    <w:rsid w:val="00DA509A"/>
    <w:rPr>
      <w:sz w:val="28"/>
      <w:lang w:val="x-none" w:eastAsia="en-US"/>
    </w:rPr>
  </w:style>
  <w:style w:type="paragraph" w:styleId="Tekstpodstawowywcity2">
    <w:name w:val="Body Text Indent 2"/>
    <w:basedOn w:val="Normalny"/>
    <w:link w:val="Tekstpodstawowywcity2Znak"/>
    <w:rsid w:val="00DA509A"/>
    <w:pPr>
      <w:ind w:left="360"/>
      <w:jc w:val="both"/>
    </w:pPr>
    <w:rPr>
      <w:szCs w:val="20"/>
      <w:lang w:val="x-none" w:eastAsia="en-US"/>
    </w:rPr>
  </w:style>
  <w:style w:type="character" w:customStyle="1" w:styleId="Tekstpodstawowywcity2Znak">
    <w:name w:val="Tekst podstawowy wcięty 2 Znak"/>
    <w:link w:val="Tekstpodstawowywcity2"/>
    <w:rsid w:val="00DA509A"/>
    <w:rPr>
      <w:sz w:val="24"/>
      <w:lang w:val="x-none" w:eastAsia="en-US"/>
    </w:rPr>
  </w:style>
  <w:style w:type="paragraph" w:styleId="Podtytu">
    <w:name w:val="Subtitle"/>
    <w:basedOn w:val="Normalny"/>
    <w:link w:val="PodtytuZnak"/>
    <w:qFormat/>
    <w:rsid w:val="00DA509A"/>
    <w:pPr>
      <w:jc w:val="center"/>
    </w:pPr>
    <w:rPr>
      <w:b/>
      <w:sz w:val="26"/>
      <w:szCs w:val="20"/>
      <w:lang w:val="x-none" w:eastAsia="en-US"/>
    </w:rPr>
  </w:style>
  <w:style w:type="character" w:customStyle="1" w:styleId="PodtytuZnak">
    <w:name w:val="Podtytuł Znak"/>
    <w:link w:val="Podtytu"/>
    <w:rsid w:val="00DA509A"/>
    <w:rPr>
      <w:b/>
      <w:sz w:val="26"/>
      <w:lang w:val="x-none" w:eastAsia="en-US"/>
    </w:rPr>
  </w:style>
  <w:style w:type="paragraph" w:customStyle="1" w:styleId="ProPublico1">
    <w:name w:val="ProPublico1"/>
    <w:basedOn w:val="Normalny"/>
    <w:rsid w:val="00DA509A"/>
    <w:pPr>
      <w:spacing w:line="360" w:lineRule="auto"/>
      <w:jc w:val="both"/>
      <w:outlineLvl w:val="0"/>
    </w:pPr>
    <w:rPr>
      <w:rFonts w:ascii="Arial" w:hAnsi="Arial"/>
      <w:b/>
      <w:noProof/>
      <w:sz w:val="22"/>
      <w:szCs w:val="20"/>
    </w:rPr>
  </w:style>
  <w:style w:type="paragraph" w:customStyle="1" w:styleId="Tekstpodstawowy21">
    <w:name w:val="Tekst podstawowy 21"/>
    <w:basedOn w:val="Normalny"/>
    <w:rsid w:val="00DA509A"/>
    <w:pPr>
      <w:widowControl w:val="0"/>
      <w:jc w:val="both"/>
    </w:pPr>
    <w:rPr>
      <w:rFonts w:ascii="Arial" w:hAnsi="Arial"/>
      <w:sz w:val="22"/>
      <w:szCs w:val="20"/>
    </w:rPr>
  </w:style>
  <w:style w:type="paragraph" w:styleId="Tekstblokowy">
    <w:name w:val="Block Text"/>
    <w:basedOn w:val="Normalny"/>
    <w:rsid w:val="00DA509A"/>
    <w:pPr>
      <w:overflowPunct w:val="0"/>
      <w:autoSpaceDE w:val="0"/>
      <w:autoSpaceDN w:val="0"/>
      <w:adjustRightInd w:val="0"/>
      <w:ind w:left="308" w:right="758"/>
      <w:textAlignment w:val="baseline"/>
    </w:pPr>
    <w:rPr>
      <w:sz w:val="22"/>
      <w:szCs w:val="20"/>
    </w:rPr>
  </w:style>
  <w:style w:type="paragraph" w:customStyle="1" w:styleId="pkt1">
    <w:name w:val="pkt1"/>
    <w:basedOn w:val="pkt"/>
    <w:rsid w:val="00DA509A"/>
    <w:pPr>
      <w:ind w:left="850" w:hanging="425"/>
    </w:pPr>
    <w:rPr>
      <w:rFonts w:eastAsia="Times New Roman"/>
      <w:szCs w:val="20"/>
    </w:rPr>
  </w:style>
  <w:style w:type="character" w:styleId="UyteHipercze">
    <w:name w:val="FollowedHyperlink"/>
    <w:rsid w:val="00DA509A"/>
    <w:rPr>
      <w:color w:val="800080"/>
      <w:u w:val="single"/>
    </w:rPr>
  </w:style>
  <w:style w:type="paragraph" w:customStyle="1" w:styleId="FR3">
    <w:name w:val="FR3"/>
    <w:rsid w:val="00DA509A"/>
    <w:pPr>
      <w:widowControl w:val="0"/>
      <w:autoSpaceDE w:val="0"/>
      <w:autoSpaceDN w:val="0"/>
      <w:adjustRightInd w:val="0"/>
    </w:pPr>
    <w:rPr>
      <w:rFonts w:ascii="Arial" w:hAnsi="Arial" w:cs="Arial"/>
      <w:b/>
      <w:bCs/>
      <w:sz w:val="12"/>
      <w:szCs w:val="12"/>
    </w:rPr>
  </w:style>
  <w:style w:type="character" w:customStyle="1" w:styleId="Nagwek2ZnakZnakZnakZnakZnakZnakZnakZnakZnakZnakZnakZnakZnakZnakZnakZnakZnakZnakZnakZnakZnakZnakZnak">
    <w:name w:val="Nagłówek 2 Znak Znak Znak Znak Znak Znak Znak Znak Znak Znak Znak Znak Znak Znak Znak Znak Znak Znak Znak Znak Znak Znak Znak"/>
    <w:aliases w:val="Nagłówek 2 Znak Znak Znak Znak Znak Znak Znak Znak Znak Znak Znak Znak Znak Znak Znak Znak Znak Znak Znak Znak Znak Zn"/>
    <w:rsid w:val="00DA509A"/>
    <w:rPr>
      <w:rFonts w:ascii="Arial" w:hAnsi="Arial" w:cs="Arial"/>
      <w:b/>
      <w:bCs/>
      <w:i/>
      <w:iCs/>
      <w:sz w:val="28"/>
      <w:szCs w:val="28"/>
      <w:lang w:val="pl-PL" w:eastAsia="pl-PL" w:bidi="ar-SA"/>
    </w:rPr>
  </w:style>
  <w:style w:type="character" w:customStyle="1" w:styleId="Nagwek3ZnakZnakZnakZnakZnakZnakZnakZnakZnakZnakZnakZnakZnakZnakZnakZnakZnakZnakZnakZnakZnak">
    <w:name w:val="Nagłówek 3 Znak Znak Znak Znak Znak Znak Znak Znak Znak Znak Znak Znak Znak Znak Znak Znak Znak Znak Znak Znak Znak"/>
    <w:aliases w:val="Nagłówek 3 Znak Znak Znak Znak Znak Znak Znak Znak Znak Znak Znak Znak Znak Znak Znak Znak Znak Znak Znak Znak Znak Znak"/>
    <w:rsid w:val="00DA509A"/>
    <w:rPr>
      <w:rFonts w:ascii="Arial" w:hAnsi="Arial" w:cs="Arial"/>
      <w:b/>
      <w:bCs/>
      <w:sz w:val="26"/>
      <w:szCs w:val="26"/>
      <w:lang w:val="pl-PL" w:eastAsia="pl-PL" w:bidi="ar-SA"/>
    </w:rPr>
  </w:style>
  <w:style w:type="paragraph" w:styleId="Spistreci1">
    <w:name w:val="toc 1"/>
    <w:basedOn w:val="Normalny"/>
    <w:next w:val="Normalny"/>
    <w:autoRedefine/>
    <w:rsid w:val="00DA509A"/>
    <w:pPr>
      <w:tabs>
        <w:tab w:val="right" w:leader="underscore" w:pos="9062"/>
      </w:tabs>
      <w:spacing w:before="120"/>
      <w:jc w:val="center"/>
    </w:pPr>
    <w:rPr>
      <w:b/>
      <w:bCs/>
      <w:i/>
      <w:iCs/>
    </w:rPr>
  </w:style>
  <w:style w:type="paragraph" w:styleId="Tekstprzypisudolnego">
    <w:name w:val="footnote text"/>
    <w:basedOn w:val="Normalny"/>
    <w:link w:val="TekstprzypisudolnegoZnak"/>
    <w:rsid w:val="00DA509A"/>
    <w:rPr>
      <w:sz w:val="20"/>
      <w:szCs w:val="20"/>
      <w:lang w:val="x-none" w:eastAsia="x-none"/>
    </w:rPr>
  </w:style>
  <w:style w:type="character" w:customStyle="1" w:styleId="TekstprzypisudolnegoZnak">
    <w:name w:val="Tekst przypisu dolnego Znak"/>
    <w:link w:val="Tekstprzypisudolnego"/>
    <w:rsid w:val="00DA509A"/>
    <w:rPr>
      <w:lang w:val="x-none" w:eastAsia="x-none"/>
    </w:rPr>
  </w:style>
  <w:style w:type="character" w:styleId="Odwoanieprzypisudolnego">
    <w:name w:val="footnote reference"/>
    <w:rsid w:val="00DA509A"/>
    <w:rPr>
      <w:vertAlign w:val="superscript"/>
    </w:rPr>
  </w:style>
  <w:style w:type="paragraph" w:customStyle="1" w:styleId="Nagwekstrony">
    <w:name w:val="Nag?—wek strony"/>
    <w:basedOn w:val="Normalny"/>
    <w:rsid w:val="00DA509A"/>
    <w:pPr>
      <w:tabs>
        <w:tab w:val="center" w:pos="4153"/>
        <w:tab w:val="right" w:pos="8306"/>
      </w:tabs>
    </w:pPr>
    <w:rPr>
      <w:sz w:val="20"/>
      <w:szCs w:val="20"/>
      <w:lang w:val="en-GB"/>
    </w:rPr>
  </w:style>
  <w:style w:type="paragraph" w:customStyle="1" w:styleId="tabulka">
    <w:name w:val="tabulka"/>
    <w:basedOn w:val="Normalny"/>
    <w:rsid w:val="00DA509A"/>
    <w:pPr>
      <w:widowControl w:val="0"/>
      <w:spacing w:before="120" w:line="240" w:lineRule="exact"/>
      <w:jc w:val="center"/>
    </w:pPr>
    <w:rPr>
      <w:rFonts w:ascii="Arial" w:hAnsi="Arial"/>
      <w:sz w:val="20"/>
      <w:szCs w:val="20"/>
      <w:lang w:val="cs-CZ"/>
    </w:rPr>
  </w:style>
  <w:style w:type="paragraph" w:customStyle="1" w:styleId="Znak">
    <w:name w:val="Znak"/>
    <w:basedOn w:val="Normalny"/>
    <w:uiPriority w:val="99"/>
    <w:rsid w:val="00DA509A"/>
  </w:style>
  <w:style w:type="paragraph" w:customStyle="1" w:styleId="Style3">
    <w:name w:val="Style3"/>
    <w:basedOn w:val="Normalny"/>
    <w:uiPriority w:val="99"/>
    <w:rsid w:val="00DA509A"/>
    <w:pPr>
      <w:widowControl w:val="0"/>
      <w:autoSpaceDE w:val="0"/>
      <w:autoSpaceDN w:val="0"/>
      <w:adjustRightInd w:val="0"/>
      <w:spacing w:line="341" w:lineRule="exact"/>
    </w:pPr>
    <w:rPr>
      <w:rFonts w:ascii="Georgia" w:hAnsi="Georgia"/>
    </w:rPr>
  </w:style>
  <w:style w:type="character" w:customStyle="1" w:styleId="FontStyle12">
    <w:name w:val="Font Style12"/>
    <w:rsid w:val="00DA509A"/>
    <w:rPr>
      <w:rFonts w:ascii="Times New Roman" w:hAnsi="Times New Roman" w:cs="Times New Roman"/>
      <w:b/>
      <w:bCs/>
      <w:sz w:val="26"/>
      <w:szCs w:val="26"/>
    </w:rPr>
  </w:style>
  <w:style w:type="character" w:customStyle="1" w:styleId="FontStyle23">
    <w:name w:val="Font Style23"/>
    <w:uiPriority w:val="99"/>
    <w:rsid w:val="00DA509A"/>
    <w:rPr>
      <w:rFonts w:ascii="Times New Roman" w:hAnsi="Times New Roman" w:cs="Times New Roman"/>
      <w:sz w:val="22"/>
      <w:szCs w:val="22"/>
    </w:rPr>
  </w:style>
  <w:style w:type="character" w:customStyle="1" w:styleId="FontStyle27">
    <w:name w:val="Font Style27"/>
    <w:uiPriority w:val="99"/>
    <w:rsid w:val="00DA509A"/>
    <w:rPr>
      <w:rFonts w:ascii="Times New Roman" w:hAnsi="Times New Roman" w:cs="Times New Roman"/>
      <w:b/>
      <w:bCs/>
      <w:sz w:val="22"/>
      <w:szCs w:val="22"/>
    </w:rPr>
  </w:style>
  <w:style w:type="paragraph" w:customStyle="1" w:styleId="Standard">
    <w:name w:val="Standard"/>
    <w:rsid w:val="00DA509A"/>
    <w:pPr>
      <w:widowControl w:val="0"/>
      <w:autoSpaceDE w:val="0"/>
      <w:autoSpaceDN w:val="0"/>
      <w:adjustRightInd w:val="0"/>
    </w:pPr>
    <w:rPr>
      <w:sz w:val="24"/>
      <w:szCs w:val="24"/>
    </w:rPr>
  </w:style>
  <w:style w:type="paragraph" w:customStyle="1" w:styleId="Zawartotabeli">
    <w:name w:val="Zawartość tabeli"/>
    <w:basedOn w:val="Normalny"/>
    <w:rsid w:val="00DA509A"/>
    <w:pPr>
      <w:widowControl w:val="0"/>
      <w:suppressLineNumbers/>
      <w:suppressAutoHyphens/>
    </w:pPr>
    <w:rPr>
      <w:rFonts w:eastAsia="Arial Unicode MS"/>
      <w:kern w:val="1"/>
    </w:rPr>
  </w:style>
  <w:style w:type="character" w:customStyle="1" w:styleId="FontStyle21">
    <w:name w:val="Font Style21"/>
    <w:uiPriority w:val="99"/>
    <w:rsid w:val="00DA509A"/>
    <w:rPr>
      <w:rFonts w:ascii="Bookman Old Style" w:hAnsi="Bookman Old Style" w:cs="Bookman Old Style"/>
      <w:b/>
      <w:bCs/>
      <w:sz w:val="16"/>
      <w:szCs w:val="16"/>
    </w:rPr>
  </w:style>
  <w:style w:type="paragraph" w:styleId="Wcicienormalne">
    <w:name w:val="Normal Indent"/>
    <w:basedOn w:val="Normalny"/>
    <w:rsid w:val="00DA509A"/>
    <w:pPr>
      <w:ind w:left="708"/>
    </w:pPr>
    <w:rPr>
      <w:rFonts w:ascii="Arial" w:hAnsi="Arial"/>
      <w:sz w:val="20"/>
      <w:szCs w:val="20"/>
      <w:lang w:val="en-GB"/>
    </w:rPr>
  </w:style>
  <w:style w:type="paragraph" w:customStyle="1" w:styleId="normaltableau">
    <w:name w:val="normal_tableau"/>
    <w:basedOn w:val="Normalny"/>
    <w:rsid w:val="00DA509A"/>
    <w:pPr>
      <w:spacing w:before="120" w:after="120"/>
      <w:jc w:val="both"/>
    </w:pPr>
    <w:rPr>
      <w:rFonts w:ascii="Optima" w:hAnsi="Optima"/>
      <w:sz w:val="22"/>
      <w:szCs w:val="20"/>
      <w:lang w:val="en-GB"/>
    </w:rPr>
  </w:style>
  <w:style w:type="paragraph" w:styleId="Zwykytekst">
    <w:name w:val="Plain Text"/>
    <w:basedOn w:val="Normalny"/>
    <w:link w:val="ZwykytekstZnak"/>
    <w:uiPriority w:val="99"/>
    <w:unhideWhenUsed/>
    <w:rsid w:val="00DA509A"/>
    <w:rPr>
      <w:rFonts w:ascii="Garamond" w:eastAsia="Calibri" w:hAnsi="Garamond"/>
      <w:szCs w:val="21"/>
      <w:lang w:val="x-none" w:eastAsia="en-US"/>
    </w:rPr>
  </w:style>
  <w:style w:type="character" w:customStyle="1" w:styleId="ZwykytekstZnak">
    <w:name w:val="Zwykły tekst Znak"/>
    <w:link w:val="Zwykytekst"/>
    <w:uiPriority w:val="99"/>
    <w:rsid w:val="00DA509A"/>
    <w:rPr>
      <w:rFonts w:ascii="Garamond" w:eastAsia="Calibri" w:hAnsi="Garamond"/>
      <w:sz w:val="24"/>
      <w:szCs w:val="21"/>
      <w:lang w:eastAsia="en-US"/>
    </w:rPr>
  </w:style>
  <w:style w:type="paragraph" w:styleId="Lista5">
    <w:name w:val="List 5"/>
    <w:basedOn w:val="Normalny"/>
    <w:uiPriority w:val="99"/>
    <w:unhideWhenUsed/>
    <w:rsid w:val="00DA509A"/>
    <w:pPr>
      <w:ind w:left="1415" w:hanging="283"/>
      <w:contextualSpacing/>
    </w:pPr>
    <w:rPr>
      <w:sz w:val="28"/>
      <w:szCs w:val="20"/>
      <w:lang w:eastAsia="en-US"/>
    </w:rPr>
  </w:style>
  <w:style w:type="character" w:customStyle="1" w:styleId="FontStyle32">
    <w:name w:val="Font Style32"/>
    <w:uiPriority w:val="99"/>
    <w:rsid w:val="00DA509A"/>
    <w:rPr>
      <w:rFonts w:ascii="Arial Unicode MS" w:eastAsia="Arial Unicode MS" w:hAnsi="Arial Unicode MS" w:cs="Arial Unicode MS"/>
      <w:sz w:val="14"/>
      <w:szCs w:val="14"/>
    </w:rPr>
  </w:style>
  <w:style w:type="character" w:customStyle="1" w:styleId="FontStyle30">
    <w:name w:val="Font Style30"/>
    <w:rsid w:val="00DA509A"/>
    <w:rPr>
      <w:rFonts w:ascii="Arial Unicode MS" w:eastAsia="Arial Unicode MS" w:hAnsi="Arial Unicode MS" w:cs="Arial Unicode MS"/>
      <w:b/>
      <w:bCs/>
      <w:sz w:val="14"/>
      <w:szCs w:val="14"/>
    </w:rPr>
  </w:style>
  <w:style w:type="paragraph" w:customStyle="1" w:styleId="Style4">
    <w:name w:val="Style4"/>
    <w:basedOn w:val="Normalny"/>
    <w:rsid w:val="00DA509A"/>
    <w:pPr>
      <w:widowControl w:val="0"/>
      <w:suppressAutoHyphens/>
      <w:autoSpaceDE w:val="0"/>
      <w:spacing w:line="398" w:lineRule="exact"/>
    </w:pPr>
    <w:rPr>
      <w:rFonts w:ascii="Arial Unicode MS" w:eastAsia="Arial Unicode MS" w:hAnsi="Arial Unicode MS" w:cs="Arial Unicode MS"/>
      <w:kern w:val="1"/>
      <w:lang w:eastAsia="hi-IN" w:bidi="hi-IN"/>
    </w:rPr>
  </w:style>
  <w:style w:type="paragraph" w:customStyle="1" w:styleId="Style5">
    <w:name w:val="Style5"/>
    <w:basedOn w:val="Normalny"/>
    <w:rsid w:val="00DA509A"/>
    <w:pPr>
      <w:widowControl w:val="0"/>
      <w:suppressAutoHyphens/>
      <w:autoSpaceDE w:val="0"/>
      <w:spacing w:line="195" w:lineRule="exact"/>
      <w:jc w:val="both"/>
    </w:pPr>
    <w:rPr>
      <w:rFonts w:ascii="Arial Unicode MS" w:eastAsia="Arial Unicode MS" w:hAnsi="Arial Unicode MS" w:cs="Arial Unicode MS"/>
      <w:kern w:val="1"/>
      <w:lang w:eastAsia="hi-IN" w:bidi="hi-IN"/>
    </w:rPr>
  </w:style>
  <w:style w:type="character" w:customStyle="1" w:styleId="bbcsize1">
    <w:name w:val="bbc_size1"/>
    <w:basedOn w:val="Domylnaczcionkaakapitu"/>
    <w:rsid w:val="00D37E9A"/>
  </w:style>
  <w:style w:type="character" w:customStyle="1" w:styleId="FontStyle132">
    <w:name w:val="Font Style132"/>
    <w:uiPriority w:val="99"/>
    <w:rsid w:val="000102C3"/>
    <w:rPr>
      <w:rFonts w:ascii="Arial" w:hAnsi="Arial" w:cs="Arial"/>
      <w:b/>
      <w:bCs/>
      <w:sz w:val="26"/>
      <w:szCs w:val="26"/>
    </w:rPr>
  </w:style>
  <w:style w:type="character" w:customStyle="1" w:styleId="luchili">
    <w:name w:val="luc_hili"/>
    <w:basedOn w:val="Domylnaczcionkaakapitu"/>
    <w:rsid w:val="00E16EF2"/>
  </w:style>
  <w:style w:type="paragraph" w:customStyle="1" w:styleId="Tekstpodstawowy22">
    <w:name w:val="Tekst podstawowy 22"/>
    <w:basedOn w:val="Normalny"/>
    <w:rsid w:val="004039E4"/>
    <w:pPr>
      <w:widowControl w:val="0"/>
      <w:jc w:val="both"/>
    </w:pPr>
    <w:rPr>
      <w:rFonts w:ascii="Arial" w:hAnsi="Arial"/>
      <w:sz w:val="22"/>
      <w:szCs w:val="20"/>
    </w:rPr>
  </w:style>
  <w:style w:type="character" w:styleId="Pogrubienie">
    <w:name w:val="Strong"/>
    <w:uiPriority w:val="22"/>
    <w:qFormat/>
    <w:rsid w:val="00B85AE1"/>
    <w:rPr>
      <w:b/>
      <w:bCs/>
    </w:rPr>
  </w:style>
  <w:style w:type="character" w:customStyle="1" w:styleId="Teksttreci">
    <w:name w:val="Tekst treści_"/>
    <w:link w:val="Teksttreci0"/>
    <w:rsid w:val="0033195F"/>
    <w:rPr>
      <w:sz w:val="21"/>
      <w:szCs w:val="21"/>
      <w:shd w:val="clear" w:color="auto" w:fill="FFFFFF"/>
    </w:rPr>
  </w:style>
  <w:style w:type="paragraph" w:customStyle="1" w:styleId="Teksttreci0">
    <w:name w:val="Tekst treści"/>
    <w:basedOn w:val="Normalny"/>
    <w:link w:val="Teksttreci"/>
    <w:rsid w:val="0033195F"/>
    <w:pPr>
      <w:widowControl w:val="0"/>
      <w:shd w:val="clear" w:color="auto" w:fill="FFFFFF"/>
      <w:spacing w:line="274" w:lineRule="exact"/>
      <w:ind w:hanging="1460"/>
      <w:jc w:val="both"/>
    </w:pPr>
    <w:rPr>
      <w:sz w:val="21"/>
      <w:szCs w:val="21"/>
      <w:lang w:val="x-none" w:eastAsia="x-none"/>
    </w:rPr>
  </w:style>
  <w:style w:type="numbering" w:customStyle="1" w:styleId="WW8Num14">
    <w:name w:val="WW8Num14"/>
    <w:basedOn w:val="Bezlisty"/>
    <w:rsid w:val="0098787D"/>
    <w:pPr>
      <w:numPr>
        <w:numId w:val="3"/>
      </w:numPr>
    </w:pPr>
  </w:style>
  <w:style w:type="numbering" w:customStyle="1" w:styleId="WW8Num13">
    <w:name w:val="WW8Num13"/>
    <w:basedOn w:val="Bezlisty"/>
    <w:rsid w:val="00D47C49"/>
    <w:pPr>
      <w:numPr>
        <w:numId w:val="24"/>
      </w:numPr>
    </w:pPr>
  </w:style>
  <w:style w:type="character" w:customStyle="1" w:styleId="FontStyle40">
    <w:name w:val="Font Style40"/>
    <w:uiPriority w:val="99"/>
    <w:rsid w:val="00E410E9"/>
    <w:rPr>
      <w:rFonts w:ascii="Franklin Gothic Book" w:hAnsi="Franklin Gothic Book"/>
      <w:b/>
      <w:sz w:val="36"/>
    </w:rPr>
  </w:style>
  <w:style w:type="character" w:styleId="Nierozpoznanawzmianka">
    <w:name w:val="Unresolved Mention"/>
    <w:uiPriority w:val="99"/>
    <w:semiHidden/>
    <w:unhideWhenUsed/>
    <w:rsid w:val="00AA768D"/>
    <w:rPr>
      <w:color w:val="808080"/>
      <w:shd w:val="clear" w:color="auto" w:fill="E6E6E6"/>
    </w:rPr>
  </w:style>
  <w:style w:type="character" w:customStyle="1" w:styleId="FontStyle18">
    <w:name w:val="Font Style18"/>
    <w:rsid w:val="005548F0"/>
    <w:rPr>
      <w:rFonts w:ascii="Times New Roman" w:hAnsi="Times New Roman" w:cs="Times New Roman" w:hint="default"/>
      <w:sz w:val="24"/>
      <w:szCs w:val="24"/>
    </w:rPr>
  </w:style>
  <w:style w:type="character" w:customStyle="1" w:styleId="FontStyle11">
    <w:name w:val="Font Style11"/>
    <w:uiPriority w:val="99"/>
    <w:rsid w:val="0076187B"/>
    <w:rPr>
      <w:rFonts w:ascii="Times New Roman" w:hAnsi="Times New Roman" w:cs="Times New Roman" w:hint="default"/>
      <w:b/>
      <w:bCs/>
      <w:sz w:val="24"/>
      <w:szCs w:val="24"/>
    </w:rPr>
  </w:style>
  <w:style w:type="character" w:customStyle="1" w:styleId="Teksttreci3">
    <w:name w:val="Tekst treści (3)_"/>
    <w:link w:val="Teksttreci30"/>
    <w:rsid w:val="00341DF1"/>
    <w:rPr>
      <w:rFonts w:ascii="Arial Unicode MS" w:eastAsia="Arial Unicode MS" w:hAnsi="Arial Unicode MS" w:cs="Arial Unicode MS"/>
      <w:b/>
      <w:bCs/>
      <w:sz w:val="22"/>
      <w:szCs w:val="22"/>
      <w:shd w:val="clear" w:color="auto" w:fill="FFFFFF"/>
    </w:rPr>
  </w:style>
  <w:style w:type="paragraph" w:customStyle="1" w:styleId="Teksttreci30">
    <w:name w:val="Tekst treści (3)"/>
    <w:basedOn w:val="Normalny"/>
    <w:link w:val="Teksttreci3"/>
    <w:rsid w:val="00341DF1"/>
    <w:pPr>
      <w:widowControl w:val="0"/>
      <w:shd w:val="clear" w:color="auto" w:fill="FFFFFF"/>
      <w:spacing w:before="300" w:line="434" w:lineRule="exact"/>
      <w:ind w:hanging="380"/>
      <w:jc w:val="both"/>
    </w:pPr>
    <w:rPr>
      <w:rFonts w:ascii="Arial Unicode MS" w:eastAsia="Arial Unicode MS" w:hAnsi="Arial Unicode MS"/>
      <w:b/>
      <w:bCs/>
      <w:sz w:val="22"/>
      <w:szCs w:val="22"/>
      <w:lang w:val="x-none" w:eastAsia="x-none"/>
    </w:rPr>
  </w:style>
  <w:style w:type="character" w:customStyle="1" w:styleId="TeksttreciExact">
    <w:name w:val="Tekst treści Exact"/>
    <w:rsid w:val="00341DF1"/>
    <w:rPr>
      <w:rFonts w:ascii="Arial Unicode MS" w:eastAsia="Arial Unicode MS" w:hAnsi="Arial Unicode MS" w:cs="Arial Unicode MS"/>
      <w:b w:val="0"/>
      <w:bCs w:val="0"/>
      <w:i w:val="0"/>
      <w:iCs w:val="0"/>
      <w:smallCaps w:val="0"/>
      <w:strike w:val="0"/>
      <w:spacing w:val="-2"/>
      <w:sz w:val="20"/>
      <w:szCs w:val="20"/>
      <w:u w:val="none"/>
    </w:rPr>
  </w:style>
  <w:style w:type="character" w:customStyle="1" w:styleId="TeksttreciOdstpy0ptExact">
    <w:name w:val="Tekst treści + Odstępy 0 pt Exact"/>
    <w:rsid w:val="00341DF1"/>
    <w:rPr>
      <w:rFonts w:ascii="Arial Unicode MS" w:eastAsia="Arial Unicode MS" w:hAnsi="Arial Unicode MS" w:cs="Arial Unicode MS"/>
      <w:b w:val="0"/>
      <w:bCs w:val="0"/>
      <w:i w:val="0"/>
      <w:iCs w:val="0"/>
      <w:smallCaps w:val="0"/>
      <w:strike w:val="0"/>
      <w:color w:val="000000"/>
      <w:spacing w:val="2"/>
      <w:w w:val="100"/>
      <w:position w:val="0"/>
      <w:sz w:val="20"/>
      <w:szCs w:val="20"/>
      <w:u w:val="none"/>
      <w:shd w:val="clear" w:color="auto" w:fill="FFFFFF"/>
      <w:lang w:val="pl-PL" w:eastAsia="pl-PL" w:bidi="pl-PL"/>
    </w:rPr>
  </w:style>
  <w:style w:type="character" w:customStyle="1" w:styleId="Teksttreci95ptOdstpy0ptExact">
    <w:name w:val="Tekst treści + 9;5 pt;Odstępy 0 pt Exact"/>
    <w:rsid w:val="00341DF1"/>
    <w:rPr>
      <w:rFonts w:ascii="Arial Unicode MS" w:eastAsia="Arial Unicode MS" w:hAnsi="Arial Unicode MS" w:cs="Arial Unicode MS"/>
      <w:b w:val="0"/>
      <w:bCs w:val="0"/>
      <w:i w:val="0"/>
      <w:iCs w:val="0"/>
      <w:smallCaps w:val="0"/>
      <w:strike w:val="0"/>
      <w:color w:val="000000"/>
      <w:spacing w:val="-1"/>
      <w:w w:val="100"/>
      <w:position w:val="0"/>
      <w:sz w:val="19"/>
      <w:szCs w:val="19"/>
      <w:u w:val="none"/>
      <w:shd w:val="clear" w:color="auto" w:fill="FFFFFF"/>
      <w:lang w:val="pl-PL" w:eastAsia="pl-PL" w:bidi="pl-PL"/>
    </w:rPr>
  </w:style>
  <w:style w:type="character" w:customStyle="1" w:styleId="Teksttreci10">
    <w:name w:val="Tekst treści (10)_"/>
    <w:link w:val="Teksttreci100"/>
    <w:rsid w:val="00341DF1"/>
    <w:rPr>
      <w:rFonts w:ascii="Calibri" w:eastAsia="Calibri" w:hAnsi="Calibri" w:cs="Calibri"/>
      <w:b/>
      <w:bCs/>
      <w:shd w:val="clear" w:color="auto" w:fill="FFFFFF"/>
    </w:rPr>
  </w:style>
  <w:style w:type="paragraph" w:customStyle="1" w:styleId="Teksttreci100">
    <w:name w:val="Tekst treści (10)"/>
    <w:basedOn w:val="Normalny"/>
    <w:link w:val="Teksttreci10"/>
    <w:rsid w:val="00341DF1"/>
    <w:pPr>
      <w:widowControl w:val="0"/>
      <w:shd w:val="clear" w:color="auto" w:fill="FFFFFF"/>
      <w:spacing w:before="60" w:after="360" w:line="0" w:lineRule="atLeast"/>
      <w:ind w:hanging="440"/>
    </w:pPr>
    <w:rPr>
      <w:rFonts w:ascii="Calibri" w:eastAsia="Calibri" w:hAnsi="Calibri"/>
      <w:b/>
      <w:bCs/>
      <w:sz w:val="20"/>
      <w:szCs w:val="20"/>
      <w:lang w:val="x-none" w:eastAsia="x-none"/>
    </w:rPr>
  </w:style>
  <w:style w:type="character" w:customStyle="1" w:styleId="Nagwek70">
    <w:name w:val="Nagłówek #7_"/>
    <w:link w:val="Nagwek71"/>
    <w:rsid w:val="003C1B8C"/>
    <w:rPr>
      <w:rFonts w:ascii="Arial Unicode MS" w:eastAsia="Arial Unicode MS" w:hAnsi="Arial Unicode MS" w:cs="Arial Unicode MS"/>
      <w:b/>
      <w:bCs/>
      <w:sz w:val="22"/>
      <w:szCs w:val="22"/>
      <w:shd w:val="clear" w:color="auto" w:fill="FFFFFF"/>
    </w:rPr>
  </w:style>
  <w:style w:type="paragraph" w:customStyle="1" w:styleId="Nagwek71">
    <w:name w:val="Nagłówek #7"/>
    <w:basedOn w:val="Normalny"/>
    <w:link w:val="Nagwek70"/>
    <w:rsid w:val="003C1B8C"/>
    <w:pPr>
      <w:widowControl w:val="0"/>
      <w:shd w:val="clear" w:color="auto" w:fill="FFFFFF"/>
      <w:spacing w:before="240" w:line="293" w:lineRule="exact"/>
      <w:jc w:val="both"/>
      <w:outlineLvl w:val="6"/>
    </w:pPr>
    <w:rPr>
      <w:rFonts w:ascii="Arial Unicode MS" w:eastAsia="Arial Unicode MS" w:hAnsi="Arial Unicode MS"/>
      <w:b/>
      <w:bCs/>
      <w:sz w:val="22"/>
      <w:szCs w:val="22"/>
      <w:lang w:val="x-none" w:eastAsia="x-none"/>
    </w:rPr>
  </w:style>
  <w:style w:type="character" w:customStyle="1" w:styleId="Nagwek11">
    <w:name w:val="Nagłówek #11_"/>
    <w:link w:val="Nagwek110"/>
    <w:rsid w:val="003C1B8C"/>
    <w:rPr>
      <w:rFonts w:ascii="Arial Unicode MS" w:eastAsia="Arial Unicode MS" w:hAnsi="Arial Unicode MS" w:cs="Arial Unicode MS"/>
      <w:b/>
      <w:bCs/>
      <w:sz w:val="22"/>
      <w:szCs w:val="22"/>
      <w:shd w:val="clear" w:color="auto" w:fill="FFFFFF"/>
    </w:rPr>
  </w:style>
  <w:style w:type="paragraph" w:customStyle="1" w:styleId="Nagwek110">
    <w:name w:val="Nagłówek #11"/>
    <w:basedOn w:val="Normalny"/>
    <w:link w:val="Nagwek11"/>
    <w:rsid w:val="003C1B8C"/>
    <w:pPr>
      <w:widowControl w:val="0"/>
      <w:shd w:val="clear" w:color="auto" w:fill="FFFFFF"/>
      <w:spacing w:line="293" w:lineRule="exact"/>
      <w:jc w:val="both"/>
    </w:pPr>
    <w:rPr>
      <w:rFonts w:ascii="Arial Unicode MS" w:eastAsia="Arial Unicode MS" w:hAnsi="Arial Unicode MS"/>
      <w:b/>
      <w:bCs/>
      <w:sz w:val="22"/>
      <w:szCs w:val="22"/>
      <w:lang w:val="x-none" w:eastAsia="x-none"/>
    </w:rPr>
  </w:style>
  <w:style w:type="character" w:customStyle="1" w:styleId="WW8Num19z4">
    <w:name w:val="WW8Num19z4"/>
    <w:rsid w:val="004D75B4"/>
  </w:style>
  <w:style w:type="character" w:customStyle="1" w:styleId="NagwekZnak">
    <w:name w:val="Nagłówek Znak"/>
    <w:aliases w:val="Nagłówek strony nieparzystej Znak,Nagłówek strony nieparzystej1 Znak,Nagłówek strony nieparzystej2 Znak,Nagłówek strony nieparzystej3 Znak,Nagłówek strony nieparzystej4 Znak,Nagłówek strony nieparzystej5 Znak,Nagłówek strony Znak,2 Znak"/>
    <w:locked/>
    <w:rsid w:val="00E47F4A"/>
    <w:rPr>
      <w:sz w:val="28"/>
      <w:lang w:val="pl-PL" w:eastAsia="en-US" w:bidi="ar-SA"/>
    </w:rPr>
  </w:style>
  <w:style w:type="character" w:styleId="Uwydatnienie">
    <w:name w:val="Emphasis"/>
    <w:qFormat/>
    <w:rsid w:val="00DD6FE4"/>
    <w:rPr>
      <w:i/>
      <w:iCs/>
    </w:rPr>
  </w:style>
  <w:style w:type="character" w:customStyle="1" w:styleId="AkapitzlistZnak">
    <w:name w:val="Akapit z listą Znak"/>
    <w:aliases w:val="CW_Lista Znak,L1 Znak,Numerowanie Znak,Obiekt Znak,BulletC Znak,Akapit z listą31 Znak,Akapit z listą BS Znak,Akapit z listą5 Znak,List Paragraph Znak"/>
    <w:link w:val="Akapitzlist"/>
    <w:uiPriority w:val="34"/>
    <w:locked/>
    <w:rsid w:val="00DD6FE4"/>
    <w:rPr>
      <w:rFonts w:ascii="Calibri" w:hAnsi="Calibri" w:cs="Calibri"/>
      <w:sz w:val="22"/>
      <w:szCs w:val="22"/>
      <w:lang w:eastAsia="en-US"/>
    </w:rPr>
  </w:style>
  <w:style w:type="paragraph" w:customStyle="1" w:styleId="Tretekstu">
    <w:name w:val="Treść tekstu"/>
    <w:basedOn w:val="Normalny"/>
    <w:link w:val="TretekstuZnak"/>
    <w:qFormat/>
    <w:rsid w:val="003645BF"/>
    <w:pPr>
      <w:spacing w:after="200" w:line="360" w:lineRule="auto"/>
      <w:ind w:left="720"/>
    </w:pPr>
    <w:rPr>
      <w:rFonts w:ascii="Arial" w:eastAsia="Calibri" w:hAnsi="Arial"/>
      <w:lang w:val="x-none" w:eastAsia="en-US"/>
    </w:rPr>
  </w:style>
  <w:style w:type="character" w:customStyle="1" w:styleId="TretekstuZnak">
    <w:name w:val="Treść tekstu Znak"/>
    <w:link w:val="Tretekstu"/>
    <w:rsid w:val="003645BF"/>
    <w:rPr>
      <w:rFonts w:ascii="Arial" w:eastAsia="Calibri" w:hAnsi="Arial"/>
      <w:sz w:val="24"/>
      <w:szCs w:val="24"/>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449140">
      <w:bodyDiv w:val="1"/>
      <w:marLeft w:val="0"/>
      <w:marRight w:val="0"/>
      <w:marTop w:val="0"/>
      <w:marBottom w:val="0"/>
      <w:divBdr>
        <w:top w:val="none" w:sz="0" w:space="0" w:color="auto"/>
        <w:left w:val="none" w:sz="0" w:space="0" w:color="auto"/>
        <w:bottom w:val="none" w:sz="0" w:space="0" w:color="auto"/>
        <w:right w:val="none" w:sz="0" w:space="0" w:color="auto"/>
      </w:divBdr>
    </w:div>
    <w:div w:id="326129194">
      <w:bodyDiv w:val="1"/>
      <w:marLeft w:val="0"/>
      <w:marRight w:val="0"/>
      <w:marTop w:val="0"/>
      <w:marBottom w:val="0"/>
      <w:divBdr>
        <w:top w:val="none" w:sz="0" w:space="0" w:color="auto"/>
        <w:left w:val="none" w:sz="0" w:space="0" w:color="auto"/>
        <w:bottom w:val="none" w:sz="0" w:space="0" w:color="auto"/>
        <w:right w:val="none" w:sz="0" w:space="0" w:color="auto"/>
      </w:divBdr>
    </w:div>
    <w:div w:id="416288173">
      <w:bodyDiv w:val="1"/>
      <w:marLeft w:val="0"/>
      <w:marRight w:val="0"/>
      <w:marTop w:val="0"/>
      <w:marBottom w:val="0"/>
      <w:divBdr>
        <w:top w:val="none" w:sz="0" w:space="0" w:color="auto"/>
        <w:left w:val="none" w:sz="0" w:space="0" w:color="auto"/>
        <w:bottom w:val="none" w:sz="0" w:space="0" w:color="auto"/>
        <w:right w:val="none" w:sz="0" w:space="0" w:color="auto"/>
      </w:divBdr>
    </w:div>
    <w:div w:id="477771803">
      <w:bodyDiv w:val="1"/>
      <w:marLeft w:val="0"/>
      <w:marRight w:val="0"/>
      <w:marTop w:val="0"/>
      <w:marBottom w:val="0"/>
      <w:divBdr>
        <w:top w:val="none" w:sz="0" w:space="0" w:color="auto"/>
        <w:left w:val="none" w:sz="0" w:space="0" w:color="auto"/>
        <w:bottom w:val="none" w:sz="0" w:space="0" w:color="auto"/>
        <w:right w:val="none" w:sz="0" w:space="0" w:color="auto"/>
      </w:divBdr>
    </w:div>
    <w:div w:id="538975159">
      <w:bodyDiv w:val="1"/>
      <w:marLeft w:val="0"/>
      <w:marRight w:val="0"/>
      <w:marTop w:val="0"/>
      <w:marBottom w:val="0"/>
      <w:divBdr>
        <w:top w:val="none" w:sz="0" w:space="0" w:color="auto"/>
        <w:left w:val="none" w:sz="0" w:space="0" w:color="auto"/>
        <w:bottom w:val="none" w:sz="0" w:space="0" w:color="auto"/>
        <w:right w:val="none" w:sz="0" w:space="0" w:color="auto"/>
      </w:divBdr>
    </w:div>
    <w:div w:id="826944793">
      <w:bodyDiv w:val="1"/>
      <w:marLeft w:val="0"/>
      <w:marRight w:val="0"/>
      <w:marTop w:val="0"/>
      <w:marBottom w:val="0"/>
      <w:divBdr>
        <w:top w:val="none" w:sz="0" w:space="0" w:color="auto"/>
        <w:left w:val="none" w:sz="0" w:space="0" w:color="auto"/>
        <w:bottom w:val="none" w:sz="0" w:space="0" w:color="auto"/>
        <w:right w:val="none" w:sz="0" w:space="0" w:color="auto"/>
      </w:divBdr>
    </w:div>
    <w:div w:id="838155612">
      <w:bodyDiv w:val="1"/>
      <w:marLeft w:val="0"/>
      <w:marRight w:val="0"/>
      <w:marTop w:val="0"/>
      <w:marBottom w:val="0"/>
      <w:divBdr>
        <w:top w:val="none" w:sz="0" w:space="0" w:color="auto"/>
        <w:left w:val="none" w:sz="0" w:space="0" w:color="auto"/>
        <w:bottom w:val="none" w:sz="0" w:space="0" w:color="auto"/>
        <w:right w:val="none" w:sz="0" w:space="0" w:color="auto"/>
      </w:divBdr>
    </w:div>
    <w:div w:id="860318955">
      <w:bodyDiv w:val="1"/>
      <w:marLeft w:val="0"/>
      <w:marRight w:val="0"/>
      <w:marTop w:val="0"/>
      <w:marBottom w:val="0"/>
      <w:divBdr>
        <w:top w:val="none" w:sz="0" w:space="0" w:color="auto"/>
        <w:left w:val="none" w:sz="0" w:space="0" w:color="auto"/>
        <w:bottom w:val="none" w:sz="0" w:space="0" w:color="auto"/>
        <w:right w:val="none" w:sz="0" w:space="0" w:color="auto"/>
      </w:divBdr>
    </w:div>
    <w:div w:id="880282728">
      <w:bodyDiv w:val="1"/>
      <w:marLeft w:val="0"/>
      <w:marRight w:val="0"/>
      <w:marTop w:val="0"/>
      <w:marBottom w:val="0"/>
      <w:divBdr>
        <w:top w:val="none" w:sz="0" w:space="0" w:color="auto"/>
        <w:left w:val="none" w:sz="0" w:space="0" w:color="auto"/>
        <w:bottom w:val="none" w:sz="0" w:space="0" w:color="auto"/>
        <w:right w:val="none" w:sz="0" w:space="0" w:color="auto"/>
      </w:divBdr>
    </w:div>
    <w:div w:id="1254896490">
      <w:bodyDiv w:val="1"/>
      <w:marLeft w:val="0"/>
      <w:marRight w:val="0"/>
      <w:marTop w:val="0"/>
      <w:marBottom w:val="0"/>
      <w:divBdr>
        <w:top w:val="none" w:sz="0" w:space="0" w:color="auto"/>
        <w:left w:val="none" w:sz="0" w:space="0" w:color="auto"/>
        <w:bottom w:val="none" w:sz="0" w:space="0" w:color="auto"/>
        <w:right w:val="none" w:sz="0" w:space="0" w:color="auto"/>
      </w:divBdr>
      <w:divsChild>
        <w:div w:id="818501415">
          <w:marLeft w:val="0"/>
          <w:marRight w:val="0"/>
          <w:marTop w:val="0"/>
          <w:marBottom w:val="0"/>
          <w:divBdr>
            <w:top w:val="none" w:sz="0" w:space="0" w:color="auto"/>
            <w:left w:val="none" w:sz="0" w:space="0" w:color="auto"/>
            <w:bottom w:val="none" w:sz="0" w:space="0" w:color="auto"/>
            <w:right w:val="none" w:sz="0" w:space="0" w:color="auto"/>
          </w:divBdr>
        </w:div>
        <w:div w:id="1587809676">
          <w:marLeft w:val="0"/>
          <w:marRight w:val="0"/>
          <w:marTop w:val="0"/>
          <w:marBottom w:val="0"/>
          <w:divBdr>
            <w:top w:val="none" w:sz="0" w:space="0" w:color="auto"/>
            <w:left w:val="none" w:sz="0" w:space="0" w:color="auto"/>
            <w:bottom w:val="none" w:sz="0" w:space="0" w:color="auto"/>
            <w:right w:val="none" w:sz="0" w:space="0" w:color="auto"/>
          </w:divBdr>
          <w:divsChild>
            <w:div w:id="565729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914623">
      <w:bodyDiv w:val="1"/>
      <w:marLeft w:val="0"/>
      <w:marRight w:val="0"/>
      <w:marTop w:val="0"/>
      <w:marBottom w:val="0"/>
      <w:divBdr>
        <w:top w:val="none" w:sz="0" w:space="0" w:color="auto"/>
        <w:left w:val="none" w:sz="0" w:space="0" w:color="auto"/>
        <w:bottom w:val="none" w:sz="0" w:space="0" w:color="auto"/>
        <w:right w:val="none" w:sz="0" w:space="0" w:color="auto"/>
      </w:divBdr>
    </w:div>
    <w:div w:id="1379743285">
      <w:bodyDiv w:val="1"/>
      <w:marLeft w:val="0"/>
      <w:marRight w:val="0"/>
      <w:marTop w:val="0"/>
      <w:marBottom w:val="0"/>
      <w:divBdr>
        <w:top w:val="none" w:sz="0" w:space="0" w:color="auto"/>
        <w:left w:val="none" w:sz="0" w:space="0" w:color="auto"/>
        <w:bottom w:val="none" w:sz="0" w:space="0" w:color="auto"/>
        <w:right w:val="none" w:sz="0" w:space="0" w:color="auto"/>
      </w:divBdr>
    </w:div>
    <w:div w:id="1619919982">
      <w:bodyDiv w:val="1"/>
      <w:marLeft w:val="0"/>
      <w:marRight w:val="0"/>
      <w:marTop w:val="0"/>
      <w:marBottom w:val="0"/>
      <w:divBdr>
        <w:top w:val="none" w:sz="0" w:space="0" w:color="auto"/>
        <w:left w:val="none" w:sz="0" w:space="0" w:color="auto"/>
        <w:bottom w:val="none" w:sz="0" w:space="0" w:color="auto"/>
        <w:right w:val="none" w:sz="0" w:space="0" w:color="auto"/>
      </w:divBdr>
    </w:div>
    <w:div w:id="1678270227">
      <w:bodyDiv w:val="1"/>
      <w:marLeft w:val="0"/>
      <w:marRight w:val="0"/>
      <w:marTop w:val="0"/>
      <w:marBottom w:val="0"/>
      <w:divBdr>
        <w:top w:val="none" w:sz="0" w:space="0" w:color="auto"/>
        <w:left w:val="none" w:sz="0" w:space="0" w:color="auto"/>
        <w:bottom w:val="none" w:sz="0" w:space="0" w:color="auto"/>
        <w:right w:val="none" w:sz="0" w:space="0" w:color="auto"/>
      </w:divBdr>
    </w:div>
    <w:div w:id="1879659973">
      <w:bodyDiv w:val="1"/>
      <w:marLeft w:val="0"/>
      <w:marRight w:val="0"/>
      <w:marTop w:val="0"/>
      <w:marBottom w:val="0"/>
      <w:divBdr>
        <w:top w:val="none" w:sz="0" w:space="0" w:color="auto"/>
        <w:left w:val="none" w:sz="0" w:space="0" w:color="auto"/>
        <w:bottom w:val="none" w:sz="0" w:space="0" w:color="auto"/>
        <w:right w:val="none" w:sz="0" w:space="0" w:color="auto"/>
      </w:divBdr>
      <w:divsChild>
        <w:div w:id="154222730">
          <w:marLeft w:val="0"/>
          <w:marRight w:val="0"/>
          <w:marTop w:val="0"/>
          <w:marBottom w:val="0"/>
          <w:divBdr>
            <w:top w:val="none" w:sz="0" w:space="0" w:color="auto"/>
            <w:left w:val="none" w:sz="0" w:space="0" w:color="auto"/>
            <w:bottom w:val="none" w:sz="0" w:space="0" w:color="auto"/>
            <w:right w:val="none" w:sz="0" w:space="0" w:color="auto"/>
          </w:divBdr>
        </w:div>
        <w:div w:id="660280701">
          <w:marLeft w:val="0"/>
          <w:marRight w:val="0"/>
          <w:marTop w:val="0"/>
          <w:marBottom w:val="0"/>
          <w:divBdr>
            <w:top w:val="none" w:sz="0" w:space="0" w:color="auto"/>
            <w:left w:val="none" w:sz="0" w:space="0" w:color="auto"/>
            <w:bottom w:val="none" w:sz="0" w:space="0" w:color="auto"/>
            <w:right w:val="none" w:sz="0" w:space="0" w:color="auto"/>
          </w:divBdr>
          <w:divsChild>
            <w:div w:id="279994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095891">
      <w:bodyDiv w:val="1"/>
      <w:marLeft w:val="0"/>
      <w:marRight w:val="0"/>
      <w:marTop w:val="0"/>
      <w:marBottom w:val="0"/>
      <w:divBdr>
        <w:top w:val="none" w:sz="0" w:space="0" w:color="auto"/>
        <w:left w:val="none" w:sz="0" w:space="0" w:color="auto"/>
        <w:bottom w:val="none" w:sz="0" w:space="0" w:color="auto"/>
        <w:right w:val="none" w:sz="0" w:space="0" w:color="auto"/>
      </w:divBdr>
    </w:div>
    <w:div w:id="20501808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wieslaw.graj@lubasz.pl"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andrzej.lusiewicz@lubasz.pl" TargetMode="External"/><Relationship Id="rId17" Type="http://schemas.openxmlformats.org/officeDocument/2006/relationships/hyperlink" Target="https://platformazakupowa.pl/strona/45-instrukcje" TargetMode="External"/><Relationship Id="rId2" Type="http://schemas.openxmlformats.org/officeDocument/2006/relationships/numbering" Target="numbering.xml"/><Relationship Id="rId16" Type="http://schemas.openxmlformats.org/officeDocument/2006/relationships/hyperlink" Target="https://platformazakupowa.pl/pn/lubasz"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ubasz@wokiss.pl" TargetMode="External"/><Relationship Id="rId5" Type="http://schemas.openxmlformats.org/officeDocument/2006/relationships/webSettings" Target="webSettings.xml"/><Relationship Id="rId15" Type="http://schemas.openxmlformats.org/officeDocument/2006/relationships/hyperlink" Target="mailto:andrzej.lusiewicz@lubasz.pl" TargetMode="External"/><Relationship Id="rId10" Type="http://schemas.openxmlformats.org/officeDocument/2006/relationships/hyperlink" Target="http://www.gzk-lubasz.p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lubasz@wokiss.pl" TargetMode="External"/><Relationship Id="rId14" Type="http://schemas.openxmlformats.org/officeDocument/2006/relationships/hyperlink" Target="mailto:wieslaw.graj@lubasz.pl"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0AE2C4-729B-4E4B-A3AA-5B70518AF3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709</TotalTime>
  <Pages>41</Pages>
  <Words>17343</Words>
  <Characters>104062</Characters>
  <Application>Microsoft Office Word</Application>
  <DocSecurity>0</DocSecurity>
  <Lines>867</Lines>
  <Paragraphs>242</Paragraphs>
  <ScaleCrop>false</ScaleCrop>
  <HeadingPairs>
    <vt:vector size="2" baseType="variant">
      <vt:variant>
        <vt:lpstr>Tytuł</vt:lpstr>
      </vt:variant>
      <vt:variant>
        <vt:i4>1</vt:i4>
      </vt:variant>
    </vt:vector>
  </HeadingPairs>
  <TitlesOfParts>
    <vt:vector size="1" baseType="lpstr">
      <vt:lpstr>KPT</vt:lpstr>
    </vt:vector>
  </TitlesOfParts>
  <Company>UM</Company>
  <LinksUpToDate>false</LinksUpToDate>
  <CharactersWithSpaces>121163</CharactersWithSpaces>
  <SharedDoc>false</SharedDoc>
  <HLinks>
    <vt:vector size="36" baseType="variant">
      <vt:variant>
        <vt:i4>4390926</vt:i4>
      </vt:variant>
      <vt:variant>
        <vt:i4>18</vt:i4>
      </vt:variant>
      <vt:variant>
        <vt:i4>0</vt:i4>
      </vt:variant>
      <vt:variant>
        <vt:i4>5</vt:i4>
      </vt:variant>
      <vt:variant>
        <vt:lpwstr>https://platformazakupowa.pl/strona/45-instrukcje</vt:lpwstr>
      </vt:variant>
      <vt:variant>
        <vt:lpwstr/>
      </vt:variant>
      <vt:variant>
        <vt:i4>7209074</vt:i4>
      </vt:variant>
      <vt:variant>
        <vt:i4>15</vt:i4>
      </vt:variant>
      <vt:variant>
        <vt:i4>0</vt:i4>
      </vt:variant>
      <vt:variant>
        <vt:i4>5</vt:i4>
      </vt:variant>
      <vt:variant>
        <vt:lpwstr>https://platformazakupowa.pl/pn/lubasz</vt:lpwstr>
      </vt:variant>
      <vt:variant>
        <vt:lpwstr/>
      </vt:variant>
      <vt:variant>
        <vt:i4>2162763</vt:i4>
      </vt:variant>
      <vt:variant>
        <vt:i4>12</vt:i4>
      </vt:variant>
      <vt:variant>
        <vt:i4>0</vt:i4>
      </vt:variant>
      <vt:variant>
        <vt:i4>5</vt:i4>
      </vt:variant>
      <vt:variant>
        <vt:lpwstr>mailto:andrzej.lusiewicz@lubasz.pl</vt:lpwstr>
      </vt:variant>
      <vt:variant>
        <vt:lpwstr/>
      </vt:variant>
      <vt:variant>
        <vt:i4>5898341</vt:i4>
      </vt:variant>
      <vt:variant>
        <vt:i4>9</vt:i4>
      </vt:variant>
      <vt:variant>
        <vt:i4>0</vt:i4>
      </vt:variant>
      <vt:variant>
        <vt:i4>5</vt:i4>
      </vt:variant>
      <vt:variant>
        <vt:lpwstr>mailto:lubasz@wokiss.pl</vt:lpwstr>
      </vt:variant>
      <vt:variant>
        <vt:lpwstr/>
      </vt:variant>
      <vt:variant>
        <vt:i4>1572889</vt:i4>
      </vt:variant>
      <vt:variant>
        <vt:i4>6</vt:i4>
      </vt:variant>
      <vt:variant>
        <vt:i4>0</vt:i4>
      </vt:variant>
      <vt:variant>
        <vt:i4>5</vt:i4>
      </vt:variant>
      <vt:variant>
        <vt:lpwstr>http://www.gzk-lubasz.pl/</vt:lpwstr>
      </vt:variant>
      <vt:variant>
        <vt:lpwstr/>
      </vt:variant>
      <vt:variant>
        <vt:i4>5898341</vt:i4>
      </vt:variant>
      <vt:variant>
        <vt:i4>3</vt:i4>
      </vt:variant>
      <vt:variant>
        <vt:i4>0</vt:i4>
      </vt:variant>
      <vt:variant>
        <vt:i4>5</vt:i4>
      </vt:variant>
      <vt:variant>
        <vt:lpwstr>mailto:lubasz@wokiss.pl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KPT</dc:title>
  <dc:subject/>
  <dc:creator>UM</dc:creator>
  <cp:keywords/>
  <dc:description/>
  <cp:lastModifiedBy>Andrzej Łusiewicz</cp:lastModifiedBy>
  <cp:revision>71</cp:revision>
  <cp:lastPrinted>2025-02-10T13:15:00Z</cp:lastPrinted>
  <dcterms:created xsi:type="dcterms:W3CDTF">2024-11-21T09:58:00Z</dcterms:created>
  <dcterms:modified xsi:type="dcterms:W3CDTF">2025-02-10T14:03:00Z</dcterms:modified>
</cp:coreProperties>
</file>