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58" w:rsidRPr="00894F58" w:rsidRDefault="00894F58" w:rsidP="00894F5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94F58">
        <w:rPr>
          <w:rFonts w:ascii="Arial" w:hAnsi="Arial" w:cs="Arial"/>
          <w:b/>
          <w:sz w:val="24"/>
          <w:szCs w:val="24"/>
        </w:rPr>
        <w:t>Załącz</w:t>
      </w:r>
      <w:bookmarkStart w:id="0" w:name="_GoBack"/>
      <w:bookmarkEnd w:id="0"/>
      <w:r w:rsidRPr="00894F58">
        <w:rPr>
          <w:rFonts w:ascii="Arial" w:hAnsi="Arial" w:cs="Arial"/>
          <w:b/>
          <w:sz w:val="24"/>
          <w:szCs w:val="24"/>
        </w:rPr>
        <w:t xml:space="preserve">nik 4 –formularz cenowy 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799"/>
        <w:gridCol w:w="1177"/>
        <w:gridCol w:w="727"/>
        <w:gridCol w:w="1729"/>
        <w:gridCol w:w="1152"/>
        <w:gridCol w:w="1969"/>
      </w:tblGrid>
      <w:tr w:rsidR="00894F58" w:rsidRPr="00894F58" w:rsidTr="00894F58">
        <w:trPr>
          <w:trHeight w:val="799"/>
        </w:trPr>
        <w:tc>
          <w:tcPr>
            <w:tcW w:w="5000" w:type="pct"/>
            <w:gridSpan w:val="7"/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1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3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3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Cewnik balonowy do pomiaru średnicy ubytku wewnątrzsercowego</w:t>
            </w:r>
          </w:p>
        </w:tc>
        <w:tc>
          <w:tcPr>
            <w:tcW w:w="416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4304" w:type="pct"/>
            <w:gridSpan w:val="6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6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pPr w:leftFromText="141" w:rightFromText="141" w:horzAnchor="margin" w:tblpY="178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</w:p>
          <w:p w:rsid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</w:p>
          <w:p w:rsid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Pakiet 2</w:t>
            </w:r>
          </w:p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Prowadnik do zabiegów TAVI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</w:p>
          <w:p w:rsid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</w:p>
          <w:p w:rsidR="00894F58" w:rsidRPr="00894F58" w:rsidRDefault="00894F58" w:rsidP="00894F58">
            <w:pPr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p w:rsidR="00894F58" w:rsidRDefault="00894F58" w:rsidP="00894F58">
      <w:pPr>
        <w:jc w:val="right"/>
        <w:rPr>
          <w:rFonts w:ascii="Arial" w:hAnsi="Arial" w:cs="Arial"/>
          <w:b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lastRenderedPageBreak/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 w:rsidP="00894F58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6800"/>
        <w:gridCol w:w="1177"/>
        <w:gridCol w:w="727"/>
        <w:gridCol w:w="1729"/>
        <w:gridCol w:w="1151"/>
        <w:gridCol w:w="1967"/>
      </w:tblGrid>
      <w:tr w:rsidR="00894F58" w:rsidRPr="00894F58" w:rsidTr="00894F58">
        <w:trPr>
          <w:trHeight w:val="7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Pakiet 3</w:t>
            </w:r>
          </w:p>
        </w:tc>
      </w:tr>
      <w:tr w:rsidR="00894F58" w:rsidRPr="00894F58" w:rsidTr="00894F58">
        <w:trPr>
          <w:trHeight w:val="79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9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proofErr w:type="spellStart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Introducer</w:t>
            </w:r>
            <w:proofErr w:type="spellEnd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krótki zbrojony metalowym oplotem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proofErr w:type="spellStart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Introducer</w:t>
            </w:r>
            <w:proofErr w:type="spellEnd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długi zbrojony metalowym oplotem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42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0"/>
          <w:szCs w:val="20"/>
        </w:rPr>
        <w:br w:type="page"/>
      </w: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0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4</w:t>
            </w:r>
          </w:p>
        </w:tc>
      </w:tr>
      <w:tr w:rsidR="00894F58" w:rsidRPr="00894F58" w:rsidTr="00894F58">
        <w:trPr>
          <w:trHeight w:val="1035"/>
        </w:trPr>
        <w:tc>
          <w:tcPr>
            <w:tcW w:w="21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02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proofErr w:type="spellStart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Stentgraft</w:t>
            </w:r>
            <w:proofErr w:type="spellEnd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do zabezpieczenia </w:t>
            </w:r>
            <w:proofErr w:type="spellStart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te</w:t>
            </w:r>
            <w:r w:rsidRPr="00894F58">
              <w:rPr>
                <w:rFonts w:ascii="Arial" w:hAnsi="Arial" w:cs="Arial"/>
                <w:color w:val="0D0D0D"/>
                <w:sz w:val="22"/>
                <w:szCs w:val="22"/>
              </w:rPr>
              <w:t>̨</w:t>
            </w: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tniaków</w:t>
            </w:r>
            <w:proofErr w:type="spellEnd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w </w:t>
            </w:r>
            <w:proofErr w:type="spellStart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obre</w:t>
            </w:r>
            <w:r w:rsidRPr="00894F58">
              <w:rPr>
                <w:rFonts w:ascii="Arial" w:hAnsi="Arial" w:cs="Arial"/>
                <w:color w:val="0D0D0D"/>
                <w:sz w:val="22"/>
                <w:szCs w:val="22"/>
              </w:rPr>
              <w:t>̨</w:t>
            </w: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bie</w:t>
            </w:r>
            <w:proofErr w:type="spellEnd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</w:t>
            </w:r>
            <w:r w:rsidRPr="00894F58">
              <w:rPr>
                <w:rFonts w:ascii="Verdana" w:hAnsi="Verdana" w:cs="Verdana"/>
                <w:color w:val="0D0D0D"/>
                <w:sz w:val="22"/>
                <w:szCs w:val="22"/>
              </w:rPr>
              <w:t>ł</w:t>
            </w: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uku aorty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02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</w:t>
            </w:r>
          </w:p>
        </w:tc>
        <w:tc>
          <w:tcPr>
            <w:tcW w:w="2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proofErr w:type="spellStart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Stentgraft</w:t>
            </w:r>
            <w:proofErr w:type="spellEnd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do zabezpieczenia tętniaków i </w:t>
            </w:r>
            <w:proofErr w:type="spellStart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rozwartstwień</w:t>
            </w:r>
            <w:proofErr w:type="spellEnd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aorty piersiowo- brzusznej z zabezpieczeniem tętnic nerkowych, pnia trzewnego i tętnicy krezkowej górnej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02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9E44D7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Pakiet 5</w:t>
            </w:r>
          </w:p>
        </w:tc>
      </w:tr>
      <w:tr w:rsidR="00894F58" w:rsidRPr="00894F58" w:rsidTr="00894F58">
        <w:trPr>
          <w:trHeight w:val="855"/>
        </w:trPr>
        <w:tc>
          <w:tcPr>
            <w:tcW w:w="21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Cewnik diagnostyczny do koronarografii</w:t>
            </w:r>
          </w:p>
        </w:tc>
        <w:tc>
          <w:tcPr>
            <w:tcW w:w="41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2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600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Default="00894F58" w:rsidP="00894F58">
      <w:pPr>
        <w:rPr>
          <w:rFonts w:ascii="Arial" w:hAnsi="Arial" w:cs="Arial"/>
          <w:b/>
          <w:bCs/>
          <w:sz w:val="20"/>
          <w:szCs w:val="20"/>
        </w:rPr>
      </w:pPr>
    </w:p>
    <w:p w:rsidR="00894F58" w:rsidRDefault="00894F58" w:rsidP="00894F58">
      <w:pPr>
        <w:rPr>
          <w:rFonts w:ascii="Arial" w:hAnsi="Arial" w:cs="Arial"/>
          <w:b/>
          <w:bCs/>
          <w:sz w:val="20"/>
          <w:szCs w:val="20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Default="00894F58" w:rsidP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Pakiet 6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proofErr w:type="spellStart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Stentgraft</w:t>
            </w:r>
            <w:proofErr w:type="spellEnd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obwodowy na balonie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proofErr w:type="spellStart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Stentgraft</w:t>
            </w:r>
            <w:proofErr w:type="spellEnd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obwodowo-aortalny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proofErr w:type="spellStart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Stentgraft</w:t>
            </w:r>
            <w:proofErr w:type="spellEnd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aortalny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7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Cewnik balonowy RX </w:t>
            </w:r>
            <w:proofErr w:type="spellStart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semi</w:t>
            </w:r>
            <w:proofErr w:type="spellEnd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compliant</w:t>
            </w:r>
            <w:proofErr w:type="spellEnd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 do CTO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9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8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System do żyły głównej górnej 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System do żyły głównej dolnej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99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lastRenderedPageBreak/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9</w:t>
            </w:r>
          </w:p>
        </w:tc>
      </w:tr>
      <w:tr w:rsidR="00894F58" w:rsidRPr="00894F58" w:rsidTr="00894F58">
        <w:trPr>
          <w:trHeight w:val="855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65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Dmuchawka do operacji wieńcowych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80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6800"/>
        <w:gridCol w:w="1177"/>
        <w:gridCol w:w="727"/>
        <w:gridCol w:w="1729"/>
        <w:gridCol w:w="1151"/>
        <w:gridCol w:w="1967"/>
      </w:tblGrid>
      <w:tr w:rsidR="00894F58" w:rsidRPr="00894F58" w:rsidTr="00894F58">
        <w:trPr>
          <w:trHeight w:val="5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10</w:t>
            </w:r>
          </w:p>
        </w:tc>
      </w:tr>
      <w:tr w:rsidR="00894F58" w:rsidRPr="00894F58" w:rsidTr="00894F58">
        <w:trPr>
          <w:trHeight w:val="85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5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Zestaw szczoteczek do mycia endoskopów jednorazowego użytku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12 000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585"/>
        </w:trPr>
        <w:tc>
          <w:tcPr>
            <w:tcW w:w="42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Default="00894F58" w:rsidP="00894F58">
      <w:pPr>
        <w:rPr>
          <w:u w:val="single"/>
        </w:rPr>
      </w:pP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6800"/>
        <w:gridCol w:w="1177"/>
        <w:gridCol w:w="727"/>
        <w:gridCol w:w="1729"/>
        <w:gridCol w:w="1151"/>
        <w:gridCol w:w="1967"/>
      </w:tblGrid>
      <w:tr w:rsidR="00894F58" w:rsidRPr="00894F58" w:rsidTr="00894F58">
        <w:trPr>
          <w:trHeight w:val="5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11</w:t>
            </w:r>
            <w:r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 xml:space="preserve"> część</w:t>
            </w: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 xml:space="preserve"> A</w:t>
            </w:r>
          </w:p>
        </w:tc>
      </w:tr>
      <w:tr w:rsidR="00894F58" w:rsidRPr="00894F58" w:rsidTr="00894F58">
        <w:trPr>
          <w:trHeight w:val="855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3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5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Klamry do sztywnej stabilizacji mostka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585"/>
        </w:trPr>
        <w:tc>
          <w:tcPr>
            <w:tcW w:w="42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Default="00894F58" w:rsidP="00894F58">
      <w:pPr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6749"/>
        <w:gridCol w:w="1127"/>
        <w:gridCol w:w="901"/>
        <w:gridCol w:w="1729"/>
        <w:gridCol w:w="1151"/>
        <w:gridCol w:w="1894"/>
      </w:tblGrid>
      <w:tr w:rsidR="00894F58" w:rsidRPr="00894F58" w:rsidTr="00894F58">
        <w:trPr>
          <w:trHeight w:val="570"/>
        </w:trPr>
        <w:tc>
          <w:tcPr>
            <w:tcW w:w="5000" w:type="pct"/>
            <w:gridSpan w:val="7"/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11</w:t>
            </w:r>
            <w:r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 xml:space="preserve"> część</w:t>
            </w: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 xml:space="preserve"> B</w:t>
            </w:r>
          </w:p>
        </w:tc>
      </w:tr>
      <w:tr w:rsidR="00894F58" w:rsidRPr="00894F58" w:rsidTr="00894F58">
        <w:trPr>
          <w:trHeight w:val="855"/>
        </w:trPr>
        <w:tc>
          <w:tcPr>
            <w:tcW w:w="165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34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50"/>
        </w:trPr>
        <w:tc>
          <w:tcPr>
            <w:tcW w:w="165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34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Zestaw instrumentarium do montażu klamer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7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zestaw</w:t>
            </w:r>
          </w:p>
        </w:tc>
        <w:tc>
          <w:tcPr>
            <w:tcW w:w="506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585"/>
        </w:trPr>
        <w:tc>
          <w:tcPr>
            <w:tcW w:w="4240" w:type="pct"/>
            <w:gridSpan w:val="6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Default="00894F58" w:rsidP="00894F58">
      <w:pPr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94"/>
        <w:gridCol w:w="2150"/>
      </w:tblGrid>
      <w:tr w:rsidR="00894F58" w:rsidRPr="00894F58" w:rsidTr="00894F58">
        <w:trPr>
          <w:trHeight w:val="585"/>
        </w:trPr>
        <w:tc>
          <w:tcPr>
            <w:tcW w:w="4240" w:type="pct"/>
            <w:shd w:val="clear" w:color="auto" w:fill="F7FC24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  za cały pakiet (część A + część B)</w:t>
            </w:r>
          </w:p>
        </w:tc>
        <w:tc>
          <w:tcPr>
            <w:tcW w:w="760" w:type="pct"/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Default="00894F58" w:rsidP="00894F58">
      <w:pPr>
        <w:rPr>
          <w:u w:val="single"/>
        </w:rPr>
      </w:pP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lastRenderedPageBreak/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5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12</w:t>
            </w:r>
          </w:p>
        </w:tc>
      </w:tr>
      <w:tr w:rsidR="00894F58" w:rsidRPr="00894F58" w:rsidTr="00894F58">
        <w:trPr>
          <w:trHeight w:val="855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50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Cewnik wewnątrznaczyniowy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585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5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Pakiet 13</w:t>
            </w:r>
          </w:p>
        </w:tc>
      </w:tr>
      <w:tr w:rsidR="00894F58" w:rsidRPr="00894F58" w:rsidTr="00894F58">
        <w:trPr>
          <w:trHeight w:val="85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58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Elektroda </w:t>
            </w:r>
            <w:proofErr w:type="spellStart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endokawitarna</w:t>
            </w:r>
            <w:proofErr w:type="spellEnd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diagnostyczna o stałym kształcie i różnych krzywiznach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30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6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Kabel połączeniowy do elektrod diagnostycznych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8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3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Elektroda o zwiększonej przewodności cieplnej do ablacji chłodzona roztworem soli fizjologicznej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64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4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Kabel połączeniowy do elektrod ablacyjnych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2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5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Koszulka do wprowadzania elektrod do pęczka HISA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150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60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6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Mandryny do implantacji elektrod 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150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0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7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Pokrętła do implantacji elektrod  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30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6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8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Śrubokręt do stymulatorów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100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88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lastRenderedPageBreak/>
              <w:t>9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Zaślepka do gniazda stymulatorowego lub </w:t>
            </w:r>
            <w:proofErr w:type="spellStart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kardiowerterowego</w:t>
            </w:r>
            <w:proofErr w:type="spellEnd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</w:t>
            </w:r>
          </w:p>
        </w:tc>
      </w:tr>
      <w:tr w:rsidR="00894F58" w:rsidRPr="00894F58" w:rsidTr="00894F58">
        <w:trPr>
          <w:trHeight w:val="70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10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Zaślepka na konektor elektrody IS1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2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11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Zaślepka na konektor elektrody IS4/DF4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94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12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Cewnik balonowy do wenografii CS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90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3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13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Koszulka do wprowadzania elektrod do zatoki wieńcowej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90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6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14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Zestaw akcesoriów do wprowadzania elektrod do zatoki wieńcowej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90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645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15</w:t>
            </w:r>
          </w:p>
        </w:tc>
        <w:tc>
          <w:tcPr>
            <w:tcW w:w="2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System do </w:t>
            </w:r>
            <w:proofErr w:type="spellStart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selektwyengo</w:t>
            </w:r>
            <w:proofErr w:type="spellEnd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cewnikowania </w:t>
            </w:r>
            <w:proofErr w:type="spellStart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odgałęzień</w:t>
            </w:r>
            <w:proofErr w:type="spellEnd"/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 xml:space="preserve"> zatoki wieńcowej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35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D0D0D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D0D0D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D0D0D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3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Pakiet 14</w:t>
            </w:r>
          </w:p>
        </w:tc>
      </w:tr>
      <w:tr w:rsidR="00894F58" w:rsidRPr="00894F58" w:rsidTr="00894F58">
        <w:trPr>
          <w:trHeight w:val="1335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39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Zestaw do zamykania nieprawidłowych połączeń w  naczyniach i embolizacji  ( z wyjątkiem PDA)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39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 xml:space="preserve">Korek naczyniowy do </w:t>
            </w:r>
            <w:proofErr w:type="spellStart"/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embolizacjii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39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Zestaw do zamykania przetrwałych przewodów tętniczych (PDA)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39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3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Pakiet 15</w:t>
            </w:r>
          </w:p>
        </w:tc>
      </w:tr>
      <w:tr w:rsidR="00894F58" w:rsidRPr="00894F58" w:rsidTr="00894F58">
        <w:trPr>
          <w:trHeight w:val="1335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39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Cewnik prowadzący do angioplastyki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39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Default="00894F58" w:rsidP="00894F58">
      <w:pPr>
        <w:spacing w:after="200" w:line="276" w:lineRule="auto"/>
        <w:rPr>
          <w:u w:val="single"/>
        </w:rPr>
      </w:pPr>
      <w:r>
        <w:rPr>
          <w:u w:val="single"/>
        </w:rPr>
        <w:br w:type="page"/>
      </w:r>
    </w:p>
    <w:p w:rsidR="00894F58" w:rsidRPr="00894F58" w:rsidRDefault="00894F58" w:rsidP="00894F58">
      <w:pPr>
        <w:spacing w:after="200" w:line="276" w:lineRule="auto"/>
        <w:rPr>
          <w:u w:val="single"/>
        </w:rPr>
      </w:pPr>
      <w:r w:rsidRPr="00894F58">
        <w:rPr>
          <w:rFonts w:ascii="Arial" w:hAnsi="Arial" w:cs="Arial"/>
          <w:sz w:val="24"/>
          <w:szCs w:val="24"/>
        </w:rPr>
        <w:lastRenderedPageBreak/>
        <w:t>firma Wykonawcy ………………………</w:t>
      </w:r>
    </w:p>
    <w:p w:rsidR="00894F58" w:rsidRPr="00894F58" w:rsidRDefault="00894F58" w:rsidP="00894F58">
      <w:pPr>
        <w:spacing w:line="360" w:lineRule="auto"/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adres ………………………………….........</w:t>
      </w:r>
    </w:p>
    <w:p w:rsidR="00894F58" w:rsidRDefault="00894F58" w:rsidP="00894F58">
      <w:pPr>
        <w:rPr>
          <w:rFonts w:ascii="Arial" w:hAnsi="Arial" w:cs="Arial"/>
          <w:sz w:val="24"/>
          <w:szCs w:val="24"/>
        </w:rPr>
      </w:pPr>
      <w:r w:rsidRPr="00894F58">
        <w:rPr>
          <w:rFonts w:ascii="Arial" w:hAnsi="Arial" w:cs="Arial"/>
          <w:sz w:val="24"/>
          <w:szCs w:val="24"/>
        </w:rPr>
        <w:t>NIP ………………………………...……..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6800"/>
        <w:gridCol w:w="1177"/>
        <w:gridCol w:w="727"/>
        <w:gridCol w:w="1729"/>
        <w:gridCol w:w="1151"/>
        <w:gridCol w:w="1966"/>
      </w:tblGrid>
      <w:tr w:rsidR="00894F58" w:rsidRPr="00894F58" w:rsidTr="00894F58">
        <w:trPr>
          <w:trHeight w:val="73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C24"/>
            <w:noWrap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Pakiet 16</w:t>
            </w:r>
          </w:p>
        </w:tc>
      </w:tr>
      <w:tr w:rsidR="00894F58" w:rsidRPr="00894F58" w:rsidTr="00894F58">
        <w:trPr>
          <w:trHeight w:val="1335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Cena jednostkowa netto [PLN]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 xml:space="preserve">Stawka podatku VAT  [%]       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Wartość brutto [PLN]</w:t>
            </w:r>
          </w:p>
        </w:tc>
      </w:tr>
      <w:tr w:rsidR="00894F58" w:rsidRPr="00894F58" w:rsidTr="00894F58">
        <w:trPr>
          <w:trHeight w:val="739"/>
        </w:trPr>
        <w:tc>
          <w:tcPr>
            <w:tcW w:w="2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4F58" w:rsidRPr="00894F58" w:rsidRDefault="00894F58" w:rsidP="00894F58">
            <w:pPr>
              <w:rPr>
                <w:rFonts w:ascii="Verdana" w:hAnsi="Verdana" w:cs="Arial"/>
                <w:sz w:val="22"/>
                <w:szCs w:val="22"/>
              </w:rPr>
            </w:pPr>
            <w:r w:rsidRPr="00894F58">
              <w:rPr>
                <w:rFonts w:ascii="Verdana" w:hAnsi="Verdana" w:cs="Arial"/>
                <w:sz w:val="22"/>
                <w:szCs w:val="22"/>
              </w:rPr>
              <w:t xml:space="preserve">Rozszerzacz do nakłucia </w:t>
            </w:r>
            <w:proofErr w:type="spellStart"/>
            <w:r w:rsidRPr="00894F58">
              <w:rPr>
                <w:rFonts w:ascii="Verdana" w:hAnsi="Verdana" w:cs="Arial"/>
                <w:sz w:val="22"/>
                <w:szCs w:val="22"/>
              </w:rPr>
              <w:t>transseptalnego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sztuk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  <w:tr w:rsidR="00894F58" w:rsidRPr="00894F58" w:rsidTr="00894F58">
        <w:trPr>
          <w:trHeight w:val="739"/>
        </w:trPr>
        <w:tc>
          <w:tcPr>
            <w:tcW w:w="430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right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Łączna wartość brutto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F58" w:rsidRPr="00894F58" w:rsidRDefault="00894F58" w:rsidP="00894F58">
            <w:pPr>
              <w:jc w:val="center"/>
              <w:rPr>
                <w:rFonts w:ascii="Verdana" w:hAnsi="Verdana" w:cs="Arial"/>
                <w:color w:val="000000"/>
                <w:sz w:val="22"/>
                <w:szCs w:val="22"/>
              </w:rPr>
            </w:pPr>
            <w:r w:rsidRPr="00894F58">
              <w:rPr>
                <w:rFonts w:ascii="Verdana" w:hAnsi="Verdana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Uwaga:</w:t>
      </w:r>
      <w:r w:rsidRPr="00894F58">
        <w:rPr>
          <w:rFonts w:ascii="Arial" w:hAnsi="Arial" w:cs="Arial"/>
          <w:bCs/>
          <w:sz w:val="20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6"/>
        <w:gridCol w:w="7244"/>
      </w:tblGrid>
      <w:tr w:rsidR="00894F58" w:rsidRPr="00894F58" w:rsidTr="00894F58">
        <w:trPr>
          <w:trHeight w:hRule="exact" w:val="567"/>
          <w:jc w:val="center"/>
        </w:trPr>
        <w:tc>
          <w:tcPr>
            <w:tcW w:w="2453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Następującą część zamówienia zamierzam powierzyć podwykonawcy:</w:t>
            </w:r>
          </w:p>
        </w:tc>
        <w:tc>
          <w:tcPr>
            <w:tcW w:w="2547" w:type="pct"/>
            <w:shd w:val="clear" w:color="auto" w:fill="C0C0C0"/>
            <w:vAlign w:val="center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4F58">
              <w:rPr>
                <w:rFonts w:ascii="Arial" w:hAnsi="Arial" w:cs="Arial"/>
                <w:sz w:val="20"/>
                <w:szCs w:val="20"/>
              </w:rPr>
              <w:t>Nazwy firm podwykonawców:</w:t>
            </w:r>
          </w:p>
        </w:tc>
      </w:tr>
      <w:tr w:rsidR="00894F58" w:rsidRPr="00894F58" w:rsidTr="00894F58">
        <w:trPr>
          <w:trHeight w:val="810"/>
          <w:jc w:val="center"/>
        </w:trPr>
        <w:tc>
          <w:tcPr>
            <w:tcW w:w="2453" w:type="pct"/>
            <w:shd w:val="clear" w:color="auto" w:fill="auto"/>
          </w:tcPr>
          <w:p w:rsidR="00894F58" w:rsidRPr="00894F58" w:rsidRDefault="00894F58" w:rsidP="00894F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auto"/>
          </w:tcPr>
          <w:p w:rsidR="00894F58" w:rsidRPr="00894F58" w:rsidRDefault="00894F58" w:rsidP="00894F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W przypadku braku takiego wskazania Zamawiający uzna, iż Wykonawca będzie realizował zamówienie bez udziału Podwykonawców  </w:t>
      </w:r>
    </w:p>
    <w:p w:rsidR="00894F58" w:rsidRPr="00894F58" w:rsidRDefault="00894F58" w:rsidP="00894F58">
      <w:pPr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894F58">
        <w:rPr>
          <w:rFonts w:ascii="Arial" w:hAnsi="Arial" w:cs="Arial"/>
          <w:sz w:val="20"/>
          <w:szCs w:val="20"/>
          <w:vertAlign w:val="superscript"/>
        </w:rPr>
        <w:t>1)</w:t>
      </w:r>
      <w:r w:rsidRPr="00894F5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</w:rPr>
      </w:pPr>
    </w:p>
    <w:p w:rsidR="00894F58" w:rsidRPr="00894F58" w:rsidRDefault="00894F58" w:rsidP="00894F58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894F58">
        <w:rPr>
          <w:rFonts w:ascii="Arial" w:hAnsi="Arial" w:cs="Arial"/>
          <w:sz w:val="20"/>
          <w:szCs w:val="20"/>
          <w:vertAlign w:val="superscript"/>
          <w:lang w:eastAsia="en-US"/>
        </w:rPr>
        <w:t xml:space="preserve">1) </w:t>
      </w:r>
      <w:r w:rsidRPr="00894F58">
        <w:rPr>
          <w:rFonts w:ascii="Arial" w:hAnsi="Arial" w:cs="Arial"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94F58" w:rsidRPr="00894F58" w:rsidRDefault="00894F58" w:rsidP="00894F58">
      <w:pPr>
        <w:ind w:left="142" w:hanging="142"/>
        <w:jc w:val="both"/>
        <w:rPr>
          <w:rFonts w:ascii="Arial" w:hAnsi="Arial" w:cs="Arial"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94F58" w:rsidRPr="00894F58" w:rsidRDefault="00894F58" w:rsidP="00894F58">
      <w:pPr>
        <w:jc w:val="both"/>
        <w:rPr>
          <w:rFonts w:ascii="Arial" w:hAnsi="Arial" w:cs="Arial"/>
          <w:color w:val="0D0D0D"/>
          <w:sz w:val="20"/>
          <w:szCs w:val="20"/>
        </w:rPr>
      </w:pPr>
    </w:p>
    <w:p w:rsidR="00894F58" w:rsidRPr="00894F58" w:rsidRDefault="00894F58" w:rsidP="00894F58">
      <w:pPr>
        <w:shd w:val="clear" w:color="auto" w:fill="EEECE1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4F58">
        <w:rPr>
          <w:rFonts w:ascii="Arial" w:hAnsi="Arial" w:cs="Arial"/>
          <w:b/>
          <w:bCs/>
          <w:sz w:val="20"/>
          <w:szCs w:val="20"/>
        </w:rPr>
        <w:t>OŚWIADCZENIE DOTYCZĄCE DEFINICJI PRZEDSIĘBIORSTWA:</w:t>
      </w:r>
    </w:p>
    <w:p w:rsidR="00894F58" w:rsidRPr="00894F58" w:rsidRDefault="00894F58" w:rsidP="00894F5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sz w:val="20"/>
          <w:szCs w:val="20"/>
        </w:rPr>
        <w:t xml:space="preserve">Oświadczam, że zgodnie z </w:t>
      </w:r>
      <w:r w:rsidRPr="00894F58">
        <w:rPr>
          <w:rFonts w:ascii="Arial" w:hAnsi="Arial" w:cs="Arial"/>
          <w:bCs/>
          <w:sz w:val="20"/>
          <w:szCs w:val="20"/>
        </w:rPr>
        <w:t>ROZPORZĄDZENIEM KOMISJI (UE) NR 651/2014 z dnia 17 czerwca 2014 r.  jestem [* właściwe zaznaczyć] :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mikro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małym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średnim przedsiębiorstwem</w:t>
      </w:r>
    </w:p>
    <w:p w:rsidR="00894F58" w:rsidRPr="00894F58" w:rsidRDefault="00894F58" w:rsidP="00894F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94F58">
        <w:rPr>
          <w:rFonts w:ascii="Arial" w:hAnsi="Arial" w:cs="Arial"/>
          <w:bCs/>
          <w:sz w:val="20"/>
          <w:szCs w:val="20"/>
        </w:rPr>
        <w:t>- dużym przedsiębiorstwem</w:t>
      </w:r>
    </w:p>
    <w:p w:rsidR="00894F58" w:rsidRPr="00894F58" w:rsidRDefault="00894F58" w:rsidP="00894F58">
      <w:pPr>
        <w:rPr>
          <w:u w:val="single"/>
        </w:rPr>
      </w:pPr>
    </w:p>
    <w:sectPr w:rsidR="00894F58" w:rsidRPr="00894F58" w:rsidSect="00894F5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F58" w:rsidRDefault="00894F58" w:rsidP="00894F58">
      <w:r>
        <w:separator/>
      </w:r>
    </w:p>
  </w:endnote>
  <w:endnote w:type="continuationSeparator" w:id="0">
    <w:p w:rsidR="00894F58" w:rsidRDefault="00894F58" w:rsidP="0089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F58" w:rsidRDefault="00894F58" w:rsidP="00894F58">
      <w:r>
        <w:separator/>
      </w:r>
    </w:p>
  </w:footnote>
  <w:footnote w:type="continuationSeparator" w:id="0">
    <w:p w:rsidR="00894F58" w:rsidRDefault="00894F58" w:rsidP="00894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F58" w:rsidRPr="00894F58" w:rsidRDefault="00894F58" w:rsidP="00894F58">
    <w:pPr>
      <w:tabs>
        <w:tab w:val="center" w:pos="4536"/>
        <w:tab w:val="right" w:pos="9072"/>
      </w:tabs>
      <w:rPr>
        <w:rFonts w:ascii="Cambria" w:hAnsi="Cambria"/>
        <w:i/>
        <w:sz w:val="16"/>
      </w:rPr>
    </w:pPr>
    <w:r w:rsidRPr="00894F58">
      <w:rPr>
        <w:rFonts w:ascii="Cambria" w:hAnsi="Cambria"/>
        <w:i/>
        <w:sz w:val="16"/>
      </w:rPr>
      <w:t xml:space="preserve">Krakowski Szpital Specjalistyczny im. św. Jana Pawła II  ul. Prądnicka 80, 31-202 Kraków </w:t>
    </w:r>
  </w:p>
  <w:p w:rsidR="00894F58" w:rsidRPr="00894F58" w:rsidRDefault="00894F58" w:rsidP="00894F58">
    <w:pPr>
      <w:rPr>
        <w:rFonts w:ascii="Cambria" w:hAnsi="Cambria"/>
        <w:b/>
        <w:i/>
        <w:sz w:val="16"/>
      </w:rPr>
    </w:pPr>
    <w:r w:rsidRPr="00894F58">
      <w:rPr>
        <w:rFonts w:ascii="Cambria" w:hAnsi="Cambria"/>
        <w:i/>
        <w:sz w:val="16"/>
      </w:rPr>
      <w:t>Postępowanie nr DZ.271.45.2025– Dostawa wyrobów medycznych</w:t>
    </w:r>
  </w:p>
  <w:p w:rsidR="00894F58" w:rsidRDefault="00894F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58"/>
    <w:rsid w:val="00096539"/>
    <w:rsid w:val="00894F58"/>
    <w:rsid w:val="009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894F5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F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F58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4F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F58"/>
    <w:rPr>
      <w:rFonts w:ascii="Garamond" w:eastAsia="Times New Roman" w:hAnsi="Garamond" w:cs="Times New Roman"/>
      <w:sz w:val="2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894F58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F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F58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4F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F58"/>
    <w:rPr>
      <w:rFonts w:ascii="Garamond" w:eastAsia="Times New Roman" w:hAnsi="Garamond" w:cs="Times New Roman"/>
      <w:sz w:val="2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33</Pages>
  <Words>4528</Words>
  <Characters>27170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1</cp:revision>
  <dcterms:created xsi:type="dcterms:W3CDTF">2025-04-01T08:26:00Z</dcterms:created>
  <dcterms:modified xsi:type="dcterms:W3CDTF">2025-04-01T08:43:00Z</dcterms:modified>
</cp:coreProperties>
</file>