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D3F80" w14:textId="6DB7F962" w:rsidR="00315782" w:rsidRPr="00315782" w:rsidRDefault="00315782" w:rsidP="0005304D">
      <w:pPr>
        <w:shd w:val="clear" w:color="auto" w:fill="215E99" w:themeFill="text2" w:themeFillTint="BF"/>
        <w:spacing w:after="240"/>
        <w:jc w:val="center"/>
        <w:rPr>
          <w:rFonts w:ascii="Cambria" w:hAnsi="Cambria"/>
          <w:b/>
          <w:bCs/>
          <w:color w:val="FFFFFF" w:themeColor="background1"/>
          <w:sz w:val="22"/>
        </w:rPr>
      </w:pPr>
      <w:r w:rsidRPr="00315782">
        <w:rPr>
          <w:rFonts w:ascii="Cambria" w:hAnsi="Cambria"/>
          <w:b/>
          <w:bCs/>
          <w:color w:val="FFFFFF" w:themeColor="background1"/>
          <w:sz w:val="22"/>
        </w:rPr>
        <w:t>PARAMETRY TECHNICZNE URZĄDZEŃ ŚRODOWISKA DRUKOWANIA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7963"/>
      </w:tblGrid>
      <w:tr w:rsidR="00315782" w:rsidRPr="00650A01" w14:paraId="5F5D1E4A" w14:textId="77777777" w:rsidTr="00315782">
        <w:tc>
          <w:tcPr>
            <w:tcW w:w="1109" w:type="dxa"/>
          </w:tcPr>
          <w:p w14:paraId="7C509BBD" w14:textId="77777777" w:rsidR="00315782" w:rsidRPr="00650A01" w:rsidRDefault="00315782" w:rsidP="005A039B">
            <w:pPr>
              <w:spacing w:after="200"/>
              <w:rPr>
                <w:rFonts w:ascii="Cambria" w:eastAsia="Verdana" w:hAnsi="Cambria" w:cs="Arial"/>
                <w:u w:color="00000A"/>
                <w14:ligatures w14:val="none"/>
              </w:rPr>
            </w:pPr>
            <w:r w:rsidRPr="00650A01">
              <w:rPr>
                <w:rFonts w:ascii="Cambria" w:eastAsia="Verdana" w:hAnsi="Cambria" w:cs="Arial"/>
                <w:u w:color="00000A"/>
                <w14:ligatures w14:val="none"/>
              </w:rPr>
              <w:t>Dotyczy:</w:t>
            </w:r>
          </w:p>
        </w:tc>
        <w:tc>
          <w:tcPr>
            <w:tcW w:w="7963" w:type="dxa"/>
          </w:tcPr>
          <w:p w14:paraId="3B73AA68" w14:textId="390CA179" w:rsidR="00315782" w:rsidRPr="00650A01" w:rsidRDefault="00315782" w:rsidP="005A039B">
            <w:pPr>
              <w:spacing w:after="200"/>
              <w:rPr>
                <w:rFonts w:ascii="Cambria" w:eastAsia="Verdana" w:hAnsi="Cambria" w:cs="Arial"/>
                <w:u w:color="00000A"/>
                <w14:ligatures w14:val="none"/>
              </w:rPr>
            </w:pPr>
            <w:r w:rsidRPr="00650A01">
              <w:rPr>
                <w:rFonts w:ascii="Cambria" w:eastAsia="Verdana" w:hAnsi="Cambria" w:cs="Arial"/>
                <w:u w:color="00000A"/>
                <w14:ligatures w14:val="none"/>
              </w:rPr>
              <w:t>postępowania o udzielenie zamówienia publicznego prowadzonego w trybie przetargu nieograniczonego na zadanie pn.: „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>Dzierżawa urządzeń wielofunkcyjnych wraz</w:t>
            </w:r>
            <w:r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                            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>z serwisem tych urządzeń oraz usługą serwisu urządzeń własnych Uniwersytetu Wrocławskiego, na zasadach kontraktu serwisowego w systemie płatności za wykonane wydruki i kopie</w:t>
            </w:r>
            <w:r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 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w okresie 48 miesięcy dla Wydziału Prawa, Administracji </w:t>
            </w:r>
            <w:r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              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i Ekonomii, Wydziału Nauk Historycznych i Pedagogicznych, Wydziału Fizyki </w:t>
            </w:r>
            <w:r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                            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i Astronomii, Wydziału Nauk Społecznych, Archiwum Uniwersytetu Wrocławskiego </w:t>
            </w:r>
            <w:r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 xml:space="preserve">               </w:t>
            </w:r>
            <w:r w:rsidRPr="00650A01">
              <w:rPr>
                <w:rFonts w:ascii="Cambria" w:eastAsia="Verdana" w:hAnsi="Cambria" w:cs="Arial"/>
                <w:b/>
                <w:bCs/>
                <w:i/>
                <w:iCs/>
                <w:u w:color="00000A"/>
                <w14:ligatures w14:val="none"/>
              </w:rPr>
              <w:t>i Administracji Centralnej”</w:t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3651"/>
        <w:gridCol w:w="34"/>
      </w:tblGrid>
      <w:tr w:rsidR="000C5863" w:rsidRPr="000C5863" w14:paraId="40588CD5" w14:textId="38C5FF75" w:rsidTr="000C5863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F2F2F2" w:themeFill="background1" w:themeFillShade="F2"/>
            <w:noWrap/>
            <w:vAlign w:val="center"/>
            <w:hideMark/>
          </w:tcPr>
          <w:p w14:paraId="7E663297" w14:textId="77777777" w:rsidR="000C5863" w:rsidRPr="00315782" w:rsidRDefault="000C5863" w:rsidP="000C5863">
            <w:pPr>
              <w:spacing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315782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Parametr techniczny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1AFCD02" w14:textId="5DC1551E" w:rsidR="000C5863" w:rsidRPr="00315782" w:rsidRDefault="000C5863" w:rsidP="000C5863">
            <w:pPr>
              <w:spacing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315782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Minimalne parametry wymagane przez Zamawiającego</w:t>
            </w:r>
          </w:p>
        </w:tc>
        <w:tc>
          <w:tcPr>
            <w:tcW w:w="3651" w:type="dxa"/>
            <w:shd w:val="clear" w:color="auto" w:fill="F2F2F2" w:themeFill="background1" w:themeFillShade="F2"/>
          </w:tcPr>
          <w:p w14:paraId="33C172D3" w14:textId="77777777" w:rsidR="000C5863" w:rsidRPr="00315782" w:rsidRDefault="000C5863" w:rsidP="000C5863">
            <w:pPr>
              <w:suppressAutoHyphens/>
              <w:spacing w:before="120"/>
              <w:jc w:val="center"/>
              <w:rPr>
                <w:rFonts w:ascii="Cambria" w:eastAsia="Calibri" w:hAnsi="Cambria" w:cs="Verdana"/>
                <w:b/>
                <w:color w:val="auto"/>
                <w:kern w:val="0"/>
                <w:szCs w:val="20"/>
                <w:lang w:eastAsia="zh-CN"/>
              </w:rPr>
            </w:pPr>
            <w:r w:rsidRPr="00315782">
              <w:rPr>
                <w:rFonts w:ascii="Cambria" w:eastAsia="Calibri" w:hAnsi="Cambria" w:cs="Verdana"/>
                <w:b/>
                <w:color w:val="auto"/>
                <w:kern w:val="0"/>
                <w:szCs w:val="20"/>
                <w:lang w:eastAsia="zh-CN"/>
              </w:rPr>
              <w:t xml:space="preserve">WYPEŁNIA </w:t>
            </w:r>
            <w:r w:rsidRPr="00315782">
              <w:rPr>
                <w:rFonts w:ascii="Cambria" w:eastAsia="Verdana" w:hAnsi="Cambria" w:cs="Verdana"/>
                <w:b/>
                <w:color w:val="auto"/>
                <w:kern w:val="0"/>
                <w:szCs w:val="20"/>
                <w:lang w:eastAsia="zh-CN"/>
              </w:rPr>
              <w:t>WYKONAWCA</w:t>
            </w:r>
            <w:r w:rsidRPr="00315782">
              <w:rPr>
                <w:rFonts w:ascii="Cambria" w:eastAsia="Calibri" w:hAnsi="Cambria" w:cs="Verdana"/>
                <w:b/>
                <w:color w:val="auto"/>
                <w:kern w:val="0"/>
                <w:szCs w:val="20"/>
                <w:lang w:eastAsia="zh-CN"/>
              </w:rPr>
              <w:t xml:space="preserve"> </w:t>
            </w:r>
          </w:p>
          <w:p w14:paraId="1F5ECEA3" w14:textId="77777777" w:rsidR="000C5863" w:rsidRPr="00315782" w:rsidRDefault="000C5863" w:rsidP="000C5863">
            <w:pPr>
              <w:suppressAutoHyphens/>
              <w:jc w:val="center"/>
              <w:rPr>
                <w:rFonts w:ascii="Cambria" w:eastAsia="Calibri" w:hAnsi="Cambria" w:cs="Verdana"/>
                <w:bCs/>
                <w:color w:val="auto"/>
                <w:kern w:val="0"/>
                <w:szCs w:val="20"/>
                <w:lang w:eastAsia="zh-CN"/>
              </w:rPr>
            </w:pPr>
            <w:r w:rsidRPr="00315782">
              <w:rPr>
                <w:rFonts w:ascii="Cambria" w:eastAsia="Calibri" w:hAnsi="Cambria" w:cs="Verdana"/>
                <w:bCs/>
                <w:color w:val="auto"/>
                <w:kern w:val="0"/>
                <w:szCs w:val="20"/>
                <w:lang w:eastAsia="zh-CN"/>
              </w:rPr>
              <w:t>poprzez</w:t>
            </w:r>
          </w:p>
          <w:p w14:paraId="132A0FB8" w14:textId="77777777" w:rsidR="000C5863" w:rsidRPr="00315782" w:rsidRDefault="000C5863" w:rsidP="000C5863">
            <w:pPr>
              <w:suppressAutoHyphens/>
              <w:jc w:val="center"/>
              <w:rPr>
                <w:rFonts w:ascii="Cambria" w:eastAsia="Verdana,Verdana,Arial" w:hAnsi="Cambria" w:cs="Verdana,Verdana,Arial"/>
                <w:bCs/>
                <w:color w:val="auto"/>
                <w:kern w:val="0"/>
                <w:szCs w:val="20"/>
                <w:lang w:eastAsia="zh-CN"/>
              </w:rPr>
            </w:pPr>
            <w:r w:rsidRPr="00315782">
              <w:rPr>
                <w:rFonts w:ascii="Cambria" w:eastAsia="Verdana,Verdana,Arial" w:hAnsi="Cambria" w:cs="Verdana,Verdana,Arial"/>
                <w:bCs/>
                <w:color w:val="auto"/>
                <w:kern w:val="0"/>
                <w:szCs w:val="20"/>
                <w:lang w:eastAsia="zh-CN"/>
              </w:rPr>
              <w:t xml:space="preserve">odpowiednie wskazanie </w:t>
            </w:r>
            <w:r w:rsidRPr="00315782">
              <w:rPr>
                <w:rFonts w:ascii="Cambria" w:eastAsia="Verdana,Verdana,Arial" w:hAnsi="Cambria" w:cs="Verdana,Verdana,Arial"/>
                <w:b/>
                <w:color w:val="auto"/>
                <w:kern w:val="0"/>
                <w:szCs w:val="20"/>
                <w:lang w:eastAsia="zh-CN"/>
              </w:rPr>
              <w:t xml:space="preserve">TAK </w:t>
            </w:r>
            <w:r w:rsidRPr="00315782">
              <w:rPr>
                <w:rFonts w:ascii="Cambria" w:eastAsia="Verdana,Verdana,Arial" w:hAnsi="Cambria" w:cs="Verdana,Verdana,Arial"/>
                <w:bCs/>
                <w:color w:val="auto"/>
                <w:kern w:val="0"/>
                <w:szCs w:val="20"/>
                <w:lang w:eastAsia="zh-CN"/>
              </w:rPr>
              <w:t>lub</w:t>
            </w:r>
            <w:r w:rsidRPr="00315782">
              <w:rPr>
                <w:rFonts w:ascii="Cambria" w:eastAsia="Verdana,Verdana,Arial" w:hAnsi="Cambria" w:cs="Verdana,Verdana,Arial"/>
                <w:b/>
                <w:color w:val="auto"/>
                <w:kern w:val="0"/>
                <w:szCs w:val="20"/>
                <w:lang w:eastAsia="zh-CN"/>
              </w:rPr>
              <w:t xml:space="preserve"> NIE</w:t>
            </w:r>
            <w:r w:rsidRPr="00315782">
              <w:rPr>
                <w:rFonts w:ascii="Cambria" w:eastAsia="Verdana,Verdana,Arial" w:hAnsi="Cambria" w:cs="Verdana,Verdana,Arial"/>
                <w:bCs/>
                <w:color w:val="auto"/>
                <w:kern w:val="0"/>
                <w:szCs w:val="20"/>
                <w:lang w:eastAsia="zh-CN"/>
              </w:rPr>
              <w:t xml:space="preserve">, </w:t>
            </w:r>
          </w:p>
          <w:p w14:paraId="4FA9CAC7" w14:textId="77777777" w:rsidR="000C5863" w:rsidRPr="00315782" w:rsidRDefault="000C5863" w:rsidP="000C5863">
            <w:pPr>
              <w:suppressAutoHyphens/>
              <w:jc w:val="center"/>
              <w:rPr>
                <w:rFonts w:ascii="Cambria" w:eastAsia="Calibri" w:hAnsi="Cambria" w:cs="Times New Roman"/>
                <w:color w:val="auto"/>
                <w:kern w:val="0"/>
                <w:szCs w:val="20"/>
                <w:lang w:eastAsia="zh-CN"/>
              </w:rPr>
            </w:pPr>
            <w:r w:rsidRPr="00315782">
              <w:rPr>
                <w:rFonts w:ascii="Cambria" w:eastAsia="Verdana,Verdana,Arial" w:hAnsi="Cambria" w:cs="Verdana,Verdana,Arial"/>
                <w:bCs/>
                <w:color w:val="auto"/>
                <w:kern w:val="0"/>
                <w:szCs w:val="20"/>
                <w:lang w:eastAsia="zh-CN"/>
              </w:rPr>
              <w:t>a w miejscu</w:t>
            </w:r>
            <w:r w:rsidRPr="00315782">
              <w:rPr>
                <w:rFonts w:ascii="Cambria" w:eastAsia="Calibri" w:hAnsi="Cambria" w:cs="Times New Roman"/>
                <w:color w:val="auto"/>
                <w:kern w:val="0"/>
                <w:szCs w:val="20"/>
                <w:lang w:eastAsia="zh-CN"/>
              </w:rPr>
              <w:t xml:space="preserve"> </w:t>
            </w:r>
            <w:r w:rsidRPr="00315782">
              <w:rPr>
                <w:rFonts w:ascii="Cambria" w:eastAsia="Verdana" w:hAnsi="Cambria" w:cs="Verdana"/>
                <w:color w:val="auto"/>
                <w:kern w:val="0"/>
                <w:szCs w:val="20"/>
                <w:lang w:eastAsia="zh-CN"/>
              </w:rPr>
              <w:t xml:space="preserve">wykropkowanym określa w sposób </w:t>
            </w:r>
            <w:r w:rsidRPr="00315782">
              <w:rPr>
                <w:rFonts w:ascii="Cambria" w:eastAsia="Verdana" w:hAnsi="Cambria" w:cs="Verdana"/>
                <w:b/>
                <w:bCs/>
                <w:color w:val="auto"/>
                <w:kern w:val="0"/>
                <w:szCs w:val="20"/>
                <w:lang w:eastAsia="zh-CN"/>
              </w:rPr>
              <w:t>jednoznaczny</w:t>
            </w:r>
            <w:r w:rsidRPr="00315782">
              <w:rPr>
                <w:rFonts w:ascii="Cambria" w:eastAsia="Verdana" w:hAnsi="Cambria" w:cs="Verdana"/>
                <w:color w:val="auto"/>
                <w:kern w:val="0"/>
                <w:szCs w:val="20"/>
                <w:lang w:eastAsia="zh-CN"/>
              </w:rPr>
              <w:t xml:space="preserve"> oferowane parametry urządzenia</w:t>
            </w:r>
          </w:p>
          <w:p w14:paraId="3FD51254" w14:textId="77777777" w:rsidR="000C5863" w:rsidRPr="00315782" w:rsidRDefault="000C5863" w:rsidP="000C5863">
            <w:pPr>
              <w:suppressAutoHyphens/>
              <w:spacing w:after="120"/>
              <w:jc w:val="center"/>
              <w:rPr>
                <w:rFonts w:ascii="Cambria" w:eastAsia="Verdana" w:hAnsi="Cambria" w:cs="Verdana"/>
                <w:color w:val="auto"/>
                <w:kern w:val="0"/>
                <w:szCs w:val="20"/>
                <w:lang w:eastAsia="zh-CN"/>
              </w:rPr>
            </w:pPr>
            <w:r w:rsidRPr="00315782">
              <w:rPr>
                <w:rFonts w:ascii="Cambria" w:eastAsia="Verdana" w:hAnsi="Cambria" w:cs="Verdana"/>
                <w:color w:val="auto"/>
                <w:kern w:val="0"/>
                <w:szCs w:val="20"/>
                <w:lang w:eastAsia="zh-CN"/>
              </w:rPr>
              <w:t>______________________</w:t>
            </w:r>
          </w:p>
          <w:p w14:paraId="6C2CF8C7" w14:textId="77777777" w:rsidR="000C5863" w:rsidRPr="00315782" w:rsidRDefault="000C5863" w:rsidP="000C5863">
            <w:pPr>
              <w:suppressAutoHyphens/>
              <w:jc w:val="center"/>
              <w:rPr>
                <w:rFonts w:ascii="Cambria" w:eastAsia="Calibri" w:hAnsi="Cambria" w:cs="Times New Roman"/>
                <w:color w:val="C45911"/>
                <w:kern w:val="0"/>
                <w:szCs w:val="20"/>
              </w:rPr>
            </w:pPr>
            <w:r w:rsidRPr="00315782">
              <w:rPr>
                <w:rFonts w:ascii="Cambria" w:eastAsia="Calibri" w:hAnsi="Cambria" w:cs="Times New Roman"/>
                <w:color w:val="C45911"/>
                <w:kern w:val="0"/>
                <w:szCs w:val="20"/>
              </w:rPr>
              <w:t xml:space="preserve">Właściwa odpowiedź np. dla odpowiedzi TAK powinna zostać zaznaczona w następujący sposób: </w:t>
            </w:r>
          </w:p>
          <w:p w14:paraId="1EE5F6F6" w14:textId="1450E973" w:rsidR="000C5863" w:rsidRPr="00315782" w:rsidRDefault="000C5863" w:rsidP="000C5863">
            <w:pPr>
              <w:spacing w:after="60"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315782">
              <w:rPr>
                <w:rFonts w:ascii="Cambria" w:eastAsia="Calibri" w:hAnsi="Cambria" w:cs="Times New Roman"/>
                <w:color w:val="C45911"/>
                <w:kern w:val="0"/>
                <w:szCs w:val="20"/>
              </w:rPr>
              <w:t>TAK/</w:t>
            </w:r>
            <w:r w:rsidRPr="00315782">
              <w:rPr>
                <w:rFonts w:ascii="Cambria" w:eastAsia="Calibri" w:hAnsi="Cambria" w:cs="Times New Roman"/>
                <w:strike/>
                <w:color w:val="C45911"/>
                <w:kern w:val="0"/>
                <w:szCs w:val="20"/>
              </w:rPr>
              <w:t>NIE</w:t>
            </w:r>
            <w:r w:rsidRPr="00315782">
              <w:rPr>
                <w:rFonts w:ascii="Cambria" w:eastAsia="Calibri" w:hAnsi="Cambria" w:cs="Times New Roman"/>
                <w:color w:val="C45911"/>
                <w:kern w:val="0"/>
                <w:szCs w:val="20"/>
              </w:rPr>
              <w:t xml:space="preserve"> lub </w:t>
            </w:r>
            <w:r w:rsidRPr="00315782">
              <w:rPr>
                <w:rFonts w:ascii="Cambria" w:eastAsia="Calibri" w:hAnsi="Cambria" w:cs="Times New Roman"/>
                <w:b/>
                <w:bCs/>
                <w:color w:val="C45911"/>
                <w:kern w:val="0"/>
                <w:szCs w:val="20"/>
                <w:u w:val="single"/>
              </w:rPr>
              <w:t>TAK</w:t>
            </w:r>
            <w:r w:rsidRPr="00315782">
              <w:rPr>
                <w:rFonts w:ascii="Cambria" w:eastAsia="Calibri" w:hAnsi="Cambria" w:cs="Times New Roman"/>
                <w:color w:val="C45911"/>
                <w:kern w:val="0"/>
                <w:szCs w:val="20"/>
              </w:rPr>
              <w:t>/NIE</w:t>
            </w:r>
          </w:p>
        </w:tc>
      </w:tr>
      <w:tr w:rsidR="000C5863" w:rsidRPr="000C5863" w14:paraId="65AD7272" w14:textId="77777777" w:rsidTr="00315782">
        <w:trPr>
          <w:gridAfter w:val="1"/>
          <w:wAfter w:w="34" w:type="dxa"/>
          <w:trHeight w:val="811"/>
        </w:trPr>
        <w:tc>
          <w:tcPr>
            <w:tcW w:w="9288" w:type="dxa"/>
            <w:gridSpan w:val="3"/>
            <w:shd w:val="clear" w:color="auto" w:fill="DAE9F7" w:themeFill="text2" w:themeFillTint="1A"/>
            <w:noWrap/>
            <w:vAlign w:val="center"/>
          </w:tcPr>
          <w:p w14:paraId="2E9C9287" w14:textId="77777777" w:rsidR="001575B8" w:rsidRDefault="000C5863" w:rsidP="000C5863">
            <w:pPr>
              <w:spacing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</w:pPr>
            <w:r w:rsidRPr="000C5863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>Urządzenia grupy 1 –</w:t>
            </w:r>
            <w:r w:rsidR="001575B8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 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>wielofunkcyjne monochromatyczne umożliwiające wydruk w</w:t>
            </w:r>
            <w:r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> </w:t>
            </w:r>
            <w:r w:rsidRPr="000C5863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formacie A3 </w:t>
            </w:r>
          </w:p>
          <w:p w14:paraId="28B5E8B7" w14:textId="0016A345" w:rsidR="000C5863" w:rsidRPr="00B61D46" w:rsidRDefault="000C5863" w:rsidP="000C5863">
            <w:pPr>
              <w:spacing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</w:pPr>
            <w:r w:rsidRPr="00B61D46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  <w:t>– ilość</w:t>
            </w:r>
            <w:r w:rsidR="00B61D46" w:rsidRPr="00B61D46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  <w:t>:</w:t>
            </w:r>
            <w:r w:rsidRPr="00B61D46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  <w:t xml:space="preserve"> </w:t>
            </w:r>
            <w:r w:rsidR="0071035D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  <w:t>19</w:t>
            </w:r>
            <w:r w:rsidRPr="00B61D46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  <w:u w:val="single"/>
              </w:rPr>
              <w:t xml:space="preserve"> sztuk</w:t>
            </w:r>
          </w:p>
        </w:tc>
      </w:tr>
      <w:tr w:rsidR="00315782" w:rsidRPr="000C5863" w14:paraId="6C8E4EBD" w14:textId="773FEB7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01FAFAE" w14:textId="3E153C3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Funkcja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A37A0D" w14:textId="4FB37659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kopiarka/drukarka/skaner</w:t>
            </w:r>
          </w:p>
        </w:tc>
        <w:tc>
          <w:tcPr>
            <w:tcW w:w="3651" w:type="dxa"/>
            <w:vAlign w:val="center"/>
          </w:tcPr>
          <w:p w14:paraId="6A394BF5" w14:textId="32D01DE8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12C17A72" w14:textId="3323EF7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A6F98FB" w14:textId="674EC74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druku A4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4C9374" w14:textId="3A3D0676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30 stron na minutę</w:t>
            </w:r>
          </w:p>
        </w:tc>
        <w:tc>
          <w:tcPr>
            <w:tcW w:w="3651" w:type="dxa"/>
            <w:vAlign w:val="center"/>
          </w:tcPr>
          <w:p w14:paraId="04A66C92" w14:textId="522DAD1D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b/>
                <w:bCs/>
                <w:szCs w:val="20"/>
              </w:rPr>
              <w:t xml:space="preserve">… </w:t>
            </w:r>
            <w:r w:rsidRPr="00C53EAE">
              <w:rPr>
                <w:rFonts w:ascii="Cambria" w:hAnsi="Cambria" w:cs="Calibri"/>
                <w:szCs w:val="20"/>
              </w:rPr>
              <w:t>stron na minutę</w:t>
            </w:r>
          </w:p>
        </w:tc>
      </w:tr>
      <w:tr w:rsidR="00315782" w:rsidRPr="000C5863" w14:paraId="1BE504CF" w14:textId="7F9FC353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3832ED3" w14:textId="2880A865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Zalecane obciążenie miesięczne </w:t>
            </w:r>
            <w:r w:rsidR="00C1116A"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A80C19" w14:textId="6E85B282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30</w:t>
            </w:r>
            <w:r w:rsidR="00F47077">
              <w:rPr>
                <w:rFonts w:ascii="Cambria" w:hAnsi="Cambria" w:cs="Calibri"/>
                <w:szCs w:val="20"/>
              </w:rPr>
              <w:t> </w:t>
            </w:r>
            <w:r w:rsidRPr="00173373">
              <w:rPr>
                <w:rFonts w:ascii="Cambria" w:hAnsi="Cambria" w:cs="Calibri"/>
                <w:szCs w:val="20"/>
              </w:rPr>
              <w:t>000</w:t>
            </w:r>
            <w:r w:rsidR="00F47077">
              <w:rPr>
                <w:rFonts w:ascii="Cambria" w:hAnsi="Cambria" w:cs="Calibri"/>
                <w:szCs w:val="20"/>
              </w:rPr>
              <w:t xml:space="preserve"> stron</w:t>
            </w:r>
          </w:p>
        </w:tc>
        <w:tc>
          <w:tcPr>
            <w:tcW w:w="3651" w:type="dxa"/>
            <w:vAlign w:val="center"/>
          </w:tcPr>
          <w:p w14:paraId="2F154063" w14:textId="22BF1944" w:rsidR="00315782" w:rsidRPr="00F47077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F47077">
              <w:rPr>
                <w:rFonts w:ascii="Cambria" w:hAnsi="Cambria" w:cs="Calibri"/>
                <w:szCs w:val="20"/>
              </w:rPr>
              <w:t>…</w:t>
            </w:r>
            <w:r w:rsidR="00F47077" w:rsidRPr="00F47077">
              <w:rPr>
                <w:rFonts w:ascii="Cambria" w:hAnsi="Cambria" w:cs="Calibri"/>
                <w:szCs w:val="20"/>
              </w:rPr>
              <w:t xml:space="preserve"> stron</w:t>
            </w:r>
          </w:p>
        </w:tc>
      </w:tr>
      <w:tr w:rsidR="00315782" w:rsidRPr="000C5863" w14:paraId="58FB3916" w14:textId="5D53EBE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BF63811" w14:textId="74DD9C3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Format wydruku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D1A6DC" w14:textId="74BF928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A3</w:t>
            </w:r>
          </w:p>
        </w:tc>
        <w:tc>
          <w:tcPr>
            <w:tcW w:w="3651" w:type="dxa"/>
            <w:vAlign w:val="center"/>
          </w:tcPr>
          <w:p w14:paraId="778E0A3B" w14:textId="7465DC4C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315782" w:rsidRPr="000C5863" w14:paraId="5EA680D5" w14:textId="1F2B694E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8C9E1E0" w14:textId="587852CF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Procesor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EB22E5" w14:textId="4CFD31D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1,3 GHz</w:t>
            </w:r>
          </w:p>
        </w:tc>
        <w:tc>
          <w:tcPr>
            <w:tcW w:w="3651" w:type="dxa"/>
            <w:vAlign w:val="center"/>
          </w:tcPr>
          <w:p w14:paraId="5F739027" w14:textId="286EB060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GHz</w:t>
            </w:r>
          </w:p>
        </w:tc>
      </w:tr>
      <w:tr w:rsidR="00315782" w:rsidRPr="000C5863" w14:paraId="14428968" w14:textId="6F6E188F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4A95CD2" w14:textId="39710920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Czas pierwszego wydruku (maks.)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5ABE47" w14:textId="4077D795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173373">
              <w:rPr>
                <w:rFonts w:ascii="Cambria" w:hAnsi="Cambria" w:cs="Calibri"/>
                <w:szCs w:val="20"/>
              </w:rPr>
              <w:t>6 sekund</w:t>
            </w:r>
          </w:p>
        </w:tc>
        <w:tc>
          <w:tcPr>
            <w:tcW w:w="3651" w:type="dxa"/>
            <w:vAlign w:val="center"/>
          </w:tcPr>
          <w:p w14:paraId="6DB11178" w14:textId="5096497E" w:rsidR="00315782" w:rsidRPr="00173373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eastAsia="Calibri" w:hAnsi="Cambria" w:cs="Times New Roman"/>
                <w:b/>
                <w:bCs/>
                <w:kern w:val="0"/>
                <w:szCs w:val="20"/>
              </w:rPr>
              <w:t xml:space="preserve">… </w:t>
            </w:r>
            <w:r w:rsidRPr="00C53EAE">
              <w:rPr>
                <w:rFonts w:ascii="Cambria" w:eastAsia="Calibri" w:hAnsi="Cambria" w:cs="Times New Roman"/>
                <w:kern w:val="0"/>
                <w:szCs w:val="20"/>
              </w:rPr>
              <w:t>sekund</w:t>
            </w:r>
          </w:p>
        </w:tc>
      </w:tr>
      <w:tr w:rsidR="00617A9F" w:rsidRPr="00617A9F" w14:paraId="46CA7D61" w14:textId="3CF81B9C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79E0590" w14:textId="308E42DD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Interfejs 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485AA6" w14:textId="1D900F18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Ethernet 10/100/1000, </w:t>
            </w:r>
            <w:r w:rsidRPr="00686FD8">
              <w:rPr>
                <w:rFonts w:ascii="Cambria" w:hAnsi="Cambria" w:cs="Calibri"/>
                <w:color w:val="FF0000"/>
                <w:szCs w:val="20"/>
              </w:rPr>
              <w:t xml:space="preserve">USB </w:t>
            </w:r>
            <w:r w:rsidR="006D0F99" w:rsidRPr="00686FD8">
              <w:rPr>
                <w:rFonts w:ascii="Cambria" w:hAnsi="Cambria" w:cs="Calibri"/>
                <w:color w:val="FF0000"/>
                <w:szCs w:val="20"/>
              </w:rPr>
              <w:t>2</w:t>
            </w:r>
            <w:r w:rsidRPr="00686FD8">
              <w:rPr>
                <w:rFonts w:ascii="Cambria" w:hAnsi="Cambria" w:cs="Calibri"/>
                <w:color w:val="FF0000"/>
                <w:szCs w:val="20"/>
              </w:rPr>
              <w:t>.0</w:t>
            </w:r>
            <w:r w:rsidR="00686FD8" w:rsidRPr="00686FD8">
              <w:rPr>
                <w:rFonts w:ascii="Cambria" w:hAnsi="Cambria" w:cs="Calibri"/>
                <w:color w:val="FF0000"/>
                <w:szCs w:val="20"/>
              </w:rPr>
              <w:t xml:space="preserve"> lub 3.0</w:t>
            </w:r>
          </w:p>
        </w:tc>
        <w:tc>
          <w:tcPr>
            <w:tcW w:w="3651" w:type="dxa"/>
            <w:vAlign w:val="center"/>
          </w:tcPr>
          <w:p w14:paraId="1548029F" w14:textId="2D9C99DD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31AD4EF6" w14:textId="0699442A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138BB5E" w14:textId="6BC78CBF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Panel sterowania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78E9C7" w14:textId="616F76F1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10,1 cali z możliwością regulacji pochyłu</w:t>
            </w:r>
          </w:p>
        </w:tc>
        <w:tc>
          <w:tcPr>
            <w:tcW w:w="3651" w:type="dxa"/>
            <w:vAlign w:val="center"/>
          </w:tcPr>
          <w:p w14:paraId="40D8ADCA" w14:textId="3531ED86" w:rsidR="00315782" w:rsidRPr="00617A9F" w:rsidRDefault="00F47077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…. cali z możliwością regulacji pochyłu</w:t>
            </w:r>
          </w:p>
        </w:tc>
      </w:tr>
      <w:tr w:rsidR="00617A9F" w:rsidRPr="00617A9F" w14:paraId="4D534B62" w14:textId="538FF08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0BAFAC6" w14:textId="76B3565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papieru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335BBE" w14:textId="69289ADE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Dwie kasety na min. 500 arkuszy</w:t>
            </w:r>
          </w:p>
        </w:tc>
        <w:tc>
          <w:tcPr>
            <w:tcW w:w="3651" w:type="dxa"/>
            <w:vAlign w:val="center"/>
          </w:tcPr>
          <w:p w14:paraId="540A61B3" w14:textId="55CA1D4D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 xml:space="preserve">…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kasety na </w:t>
            </w: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>…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 arkuszy</w:t>
            </w:r>
          </w:p>
        </w:tc>
      </w:tr>
      <w:tr w:rsidR="00617A9F" w:rsidRPr="00617A9F" w14:paraId="2723B742" w14:textId="2D52EBE4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F7FD3C2" w14:textId="5904C59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ręczny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5EB8395" w14:textId="46F38352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100 arkuszy</w:t>
            </w:r>
          </w:p>
        </w:tc>
        <w:tc>
          <w:tcPr>
            <w:tcW w:w="3651" w:type="dxa"/>
            <w:vAlign w:val="center"/>
          </w:tcPr>
          <w:p w14:paraId="613057D4" w14:textId="0701C8B8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>…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 arkuszy</w:t>
            </w:r>
          </w:p>
        </w:tc>
      </w:tr>
      <w:tr w:rsidR="00617A9F" w:rsidRPr="00617A9F" w14:paraId="289C7F57" w14:textId="16A63D3B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03A276F" w14:textId="6A7DEBD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Gramatura papieru (podajnik ręczny)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079999" w14:textId="573D5396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60-256 </w:t>
            </w:r>
            <w:r w:rsidR="00F47077" w:rsidRPr="00617A9F">
              <w:rPr>
                <w:rFonts w:ascii="Cambria" w:hAnsi="Cambria" w:cs="Calibri"/>
                <w:color w:val="auto"/>
                <w:szCs w:val="20"/>
              </w:rPr>
              <w:t>g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/</w:t>
            </w:r>
            <w:r w:rsidR="00F47077" w:rsidRPr="00617A9F">
              <w:rPr>
                <w:rFonts w:ascii="Cambria" w:hAnsi="Cambria" w:cs="Calibri"/>
                <w:color w:val="auto"/>
                <w:szCs w:val="20"/>
              </w:rPr>
              <w:t>m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2</w:t>
            </w:r>
          </w:p>
        </w:tc>
        <w:tc>
          <w:tcPr>
            <w:tcW w:w="3651" w:type="dxa"/>
            <w:vAlign w:val="center"/>
          </w:tcPr>
          <w:p w14:paraId="0287B26A" w14:textId="014D5DE1" w:rsidR="00315782" w:rsidRPr="00617A9F" w:rsidRDefault="00F47077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… - … g/m2</w:t>
            </w:r>
          </w:p>
        </w:tc>
      </w:tr>
      <w:tr w:rsidR="00617A9F" w:rsidRPr="00617A9F" w14:paraId="75A3D216" w14:textId="2AD445E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6CDF0B8" w14:textId="25929C83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Duplex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987A96" w14:textId="048B1A78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Duplex</w:t>
            </w:r>
          </w:p>
        </w:tc>
        <w:tc>
          <w:tcPr>
            <w:tcW w:w="3651" w:type="dxa"/>
            <w:vAlign w:val="center"/>
          </w:tcPr>
          <w:p w14:paraId="2C8A8E01" w14:textId="67832F01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04C12371" w14:textId="5A769A19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8BF911A" w14:textId="242590C6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Automatyczny podajnik oryginałów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2E56B4" w14:textId="10CABDAC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Dwustronny, jednoprzebiegowy na 200 arkuszy</w:t>
            </w:r>
          </w:p>
        </w:tc>
        <w:tc>
          <w:tcPr>
            <w:tcW w:w="3651" w:type="dxa"/>
            <w:vAlign w:val="center"/>
          </w:tcPr>
          <w:p w14:paraId="54FDC5B0" w14:textId="77777777" w:rsidR="00315782" w:rsidRPr="00617A9F" w:rsidRDefault="00315782" w:rsidP="00315782">
            <w:pPr>
              <w:spacing w:line="259" w:lineRule="auto"/>
              <w:jc w:val="center"/>
              <w:rPr>
                <w:rFonts w:ascii="Cambria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  <w:p w14:paraId="130293D7" w14:textId="382C9928" w:rsidR="00C1116A" w:rsidRPr="00617A9F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>…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 arkuszy</w:t>
            </w:r>
          </w:p>
        </w:tc>
      </w:tr>
      <w:tr w:rsidR="00617A9F" w:rsidRPr="00617A9F" w14:paraId="5C79CB06" w14:textId="64EE6204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07956AF" w14:textId="49EB9496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(dupleks)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FF26A1" w14:textId="1DD5E5E6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200 </w:t>
            </w:r>
            <w:r w:rsidR="00F82662" w:rsidRPr="00617A9F">
              <w:rPr>
                <w:rFonts w:ascii="Cambria" w:hAnsi="Cambria" w:cs="Calibri"/>
                <w:color w:val="auto"/>
                <w:szCs w:val="20"/>
              </w:rPr>
              <w:t>obrazów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/min </w:t>
            </w:r>
          </w:p>
        </w:tc>
        <w:tc>
          <w:tcPr>
            <w:tcW w:w="3651" w:type="dxa"/>
            <w:vAlign w:val="center"/>
          </w:tcPr>
          <w:p w14:paraId="28331529" w14:textId="2FD91675" w:rsidR="00315782" w:rsidRPr="00617A9F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 xml:space="preserve">… </w:t>
            </w:r>
            <w:r w:rsidR="00F82662" w:rsidRPr="00617A9F">
              <w:rPr>
                <w:rFonts w:ascii="Cambria" w:hAnsi="Cambria" w:cs="Calibri"/>
                <w:color w:val="auto"/>
                <w:szCs w:val="20"/>
              </w:rPr>
              <w:t>obrazów</w:t>
            </w:r>
            <w:r w:rsidR="00DB6DDF" w:rsidRPr="00617A9F">
              <w:rPr>
                <w:rFonts w:ascii="Cambria" w:hAnsi="Cambria" w:cs="Calibri"/>
                <w:color w:val="auto"/>
                <w:szCs w:val="20"/>
              </w:rPr>
              <w:t xml:space="preserve">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/min</w:t>
            </w:r>
          </w:p>
        </w:tc>
      </w:tr>
      <w:tr w:rsidR="00617A9F" w:rsidRPr="00617A9F" w14:paraId="351C55D0" w14:textId="4ABF9A5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76E96FF" w14:textId="2642CC8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(simpleks)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A38B1A" w14:textId="344990B7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100 </w:t>
            </w:r>
            <w:r w:rsidR="00F82662" w:rsidRPr="00617A9F">
              <w:rPr>
                <w:rFonts w:ascii="Cambria" w:hAnsi="Cambria" w:cs="Calibri"/>
                <w:color w:val="auto"/>
                <w:szCs w:val="20"/>
              </w:rPr>
              <w:t>obrazów</w:t>
            </w:r>
            <w:r w:rsidR="00DB6DDF" w:rsidRPr="00617A9F">
              <w:rPr>
                <w:rFonts w:ascii="Cambria" w:hAnsi="Cambria" w:cs="Calibri"/>
                <w:color w:val="auto"/>
                <w:szCs w:val="20"/>
              </w:rPr>
              <w:t xml:space="preserve">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/min </w:t>
            </w:r>
          </w:p>
        </w:tc>
        <w:tc>
          <w:tcPr>
            <w:tcW w:w="3651" w:type="dxa"/>
            <w:vAlign w:val="center"/>
          </w:tcPr>
          <w:p w14:paraId="3390CA48" w14:textId="40B4D383" w:rsidR="00315782" w:rsidRPr="00617A9F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 xml:space="preserve">… </w:t>
            </w:r>
            <w:r w:rsidR="00F82662" w:rsidRPr="00617A9F">
              <w:rPr>
                <w:rFonts w:ascii="Cambria" w:hAnsi="Cambria" w:cs="Calibri"/>
                <w:color w:val="auto"/>
                <w:szCs w:val="20"/>
              </w:rPr>
              <w:t>obrazów</w:t>
            </w:r>
            <w:r w:rsidR="00DB6DDF" w:rsidRPr="00617A9F">
              <w:rPr>
                <w:rFonts w:ascii="Cambria" w:hAnsi="Cambria" w:cs="Calibri"/>
                <w:color w:val="auto"/>
                <w:szCs w:val="20"/>
              </w:rPr>
              <w:t xml:space="preserve">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/min</w:t>
            </w:r>
          </w:p>
        </w:tc>
      </w:tr>
      <w:tr w:rsidR="00617A9F" w:rsidRPr="00617A9F" w14:paraId="2C6F4496" w14:textId="54ACFB5B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B14DFA9" w14:textId="06DCD505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Pamięć RAM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D51ABC" w14:textId="225165F7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4 GB</w:t>
            </w:r>
          </w:p>
        </w:tc>
        <w:tc>
          <w:tcPr>
            <w:tcW w:w="3651" w:type="dxa"/>
            <w:vAlign w:val="center"/>
          </w:tcPr>
          <w:p w14:paraId="0B33ABAD" w14:textId="226F6F67" w:rsidR="00315782" w:rsidRPr="00617A9F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GB</w:t>
            </w:r>
          </w:p>
        </w:tc>
      </w:tr>
      <w:tr w:rsidR="00617A9F" w:rsidRPr="00617A9F" w14:paraId="15F760C9" w14:textId="584DC89D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3A7015D" w14:textId="52AE3FD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Dysk twardy </w:t>
            </w:r>
            <w:r w:rsidR="00C1116A"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EC2293" w14:textId="673C0D58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32 GB SSD</w:t>
            </w:r>
          </w:p>
        </w:tc>
        <w:tc>
          <w:tcPr>
            <w:tcW w:w="3651" w:type="dxa"/>
            <w:vAlign w:val="center"/>
          </w:tcPr>
          <w:p w14:paraId="3B1614CA" w14:textId="7A1FDD31" w:rsidR="00315782" w:rsidRPr="00617A9F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GB SSD</w:t>
            </w:r>
          </w:p>
        </w:tc>
      </w:tr>
      <w:tr w:rsidR="00617A9F" w:rsidRPr="00617A9F" w14:paraId="1ABCC966" w14:textId="5928567C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E48AA67" w14:textId="6C6ABAAE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Język opisu strony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BE11C6" w14:textId="426B5252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PCL6, PostScript 3 (emulacja)</w:t>
            </w:r>
            <w:r w:rsidR="00686FD8">
              <w:rPr>
                <w:rFonts w:ascii="Cambria" w:hAnsi="Cambria" w:cs="Calibri"/>
                <w:color w:val="auto"/>
                <w:szCs w:val="20"/>
              </w:rPr>
              <w:t xml:space="preserve"> </w:t>
            </w:r>
            <w:r w:rsidR="00686FD8" w:rsidRPr="00686FD8">
              <w:rPr>
                <w:rFonts w:ascii="Cambria" w:hAnsi="Cambria" w:cs="Calibri"/>
                <w:color w:val="FF0000"/>
                <w:szCs w:val="20"/>
              </w:rPr>
              <w:t xml:space="preserve">lub </w:t>
            </w:r>
            <w:r w:rsidR="00686FD8" w:rsidRPr="00686FD8">
              <w:rPr>
                <w:rFonts w:ascii="Cambria" w:hAnsi="Cambria" w:cs="Calibri"/>
                <w:color w:val="FF0000"/>
                <w:szCs w:val="20"/>
              </w:rPr>
              <w:t xml:space="preserve">PostScript 3 </w:t>
            </w:r>
            <w:r w:rsidR="00686FD8" w:rsidRPr="00686FD8">
              <w:rPr>
                <w:rFonts w:ascii="Cambria" w:hAnsi="Cambria" w:cs="Calibri"/>
                <w:color w:val="FF0000"/>
                <w:szCs w:val="20"/>
              </w:rPr>
              <w:t xml:space="preserve">nieemulowany </w:t>
            </w:r>
          </w:p>
        </w:tc>
        <w:tc>
          <w:tcPr>
            <w:tcW w:w="3651" w:type="dxa"/>
            <w:vAlign w:val="center"/>
          </w:tcPr>
          <w:p w14:paraId="7B8AA95C" w14:textId="761F0699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3FEC3EAF" w14:textId="1190383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7871A2E" w14:textId="1F4D224E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lastRenderedPageBreak/>
              <w:t>Wbudowany OCR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044587" w14:textId="6D29D496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Skan do edytowalnych XLXS lub CSV, DOCX lub RTF i PDF</w:t>
            </w:r>
          </w:p>
        </w:tc>
        <w:tc>
          <w:tcPr>
            <w:tcW w:w="3651" w:type="dxa"/>
            <w:vAlign w:val="center"/>
          </w:tcPr>
          <w:p w14:paraId="64C97151" w14:textId="78CD7EEB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492C41C0" w14:textId="1F0D1A60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52D961D" w14:textId="7E8AE41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Wsparcie oprogramowania posiadanego przez Zamawiającego lub oprogramowania zaproponowanego przez Oferenta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5D6E1F" w14:textId="77777777" w:rsidR="00315782" w:rsidRPr="00617A9F" w:rsidRDefault="00315782" w:rsidP="00315782">
            <w:pPr>
              <w:jc w:val="left"/>
              <w:rPr>
                <w:rFonts w:ascii="Cambria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wydruk poufny i podążający</w:t>
            </w:r>
          </w:p>
          <w:p w14:paraId="04E10FEA" w14:textId="637F1DB2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  <w:lang w:eastAsia="pl-PL"/>
              </w:rPr>
              <w:t>Wymóg by na panelu urządzenia aplikacja systemu była aplikacją domyślną (po zalogowaniu aplikacja ma być wyświetlana a nie wywoływana)</w:t>
            </w:r>
            <w:r w:rsidR="00F05802" w:rsidRPr="00617A9F">
              <w:rPr>
                <w:rFonts w:ascii="Cambria" w:hAnsi="Cambria" w:cs="Calibri"/>
                <w:color w:val="auto"/>
                <w:szCs w:val="20"/>
                <w:lang w:eastAsia="pl-PL"/>
              </w:rPr>
              <w:t>. Aplikacja musi udostępniać funkcje zarządzania listą wydruków użytkownika oraz udostępniać funkcję Szybkiej kopii – realizującą podstawowe funkcje kopiowania oraz funkcję Szybkiego skanu – realizującą podstawowe funkcje skanowania</w:t>
            </w:r>
          </w:p>
        </w:tc>
        <w:tc>
          <w:tcPr>
            <w:tcW w:w="3651" w:type="dxa"/>
            <w:vAlign w:val="center"/>
          </w:tcPr>
          <w:p w14:paraId="54B9A892" w14:textId="5616CC4A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5DD9D608" w14:textId="7777777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3113122" w14:textId="4D1E6C44" w:rsidR="00955081" w:rsidRPr="00173373" w:rsidRDefault="00E76577" w:rsidP="00315782">
            <w:pPr>
              <w:spacing w:line="259" w:lineRule="auto"/>
              <w:jc w:val="left"/>
              <w:rPr>
                <w:rFonts w:ascii="Cambria" w:hAnsi="Cambria" w:cs="Calibri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Czyszczenie bufora</w:t>
            </w:r>
            <w:r w:rsidR="00777162">
              <w:rPr>
                <w:rFonts w:ascii="Cambria" w:hAnsi="Cambria" w:cs="Calibri"/>
                <w:szCs w:val="20"/>
              </w:rPr>
              <w:t xml:space="preserve"> przy awarii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969A67" w14:textId="3BEA4D07" w:rsidR="00955081" w:rsidRPr="00617A9F" w:rsidRDefault="005474EB" w:rsidP="00315782">
            <w:pPr>
              <w:jc w:val="left"/>
              <w:rPr>
                <w:rFonts w:ascii="Cambria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Funkcja usuwania pracy drukowania z bufora urządzenia w przypadku wystąpienia błędu urządzenia, na przykład: brak papieru, brak tonera, zakleszczony papier lub awaria urządzenia</w:t>
            </w:r>
          </w:p>
        </w:tc>
        <w:tc>
          <w:tcPr>
            <w:tcW w:w="3651" w:type="dxa"/>
            <w:vAlign w:val="center"/>
          </w:tcPr>
          <w:p w14:paraId="3DAE2BF9" w14:textId="15E0D390" w:rsidR="00B84685" w:rsidRPr="00617A9F" w:rsidRDefault="005474EB" w:rsidP="00D142E3">
            <w:pPr>
              <w:spacing w:line="259" w:lineRule="auto"/>
              <w:jc w:val="center"/>
              <w:rPr>
                <w:rFonts w:ascii="Cambria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1E6E1CCE" w14:textId="7184BEC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1E33000" w14:textId="43A82958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Wyposażenie dodatkowe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B55441" w14:textId="2546F57A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Podstawa na kółkach</w:t>
            </w:r>
          </w:p>
        </w:tc>
        <w:tc>
          <w:tcPr>
            <w:tcW w:w="3651" w:type="dxa"/>
            <w:vAlign w:val="center"/>
          </w:tcPr>
          <w:p w14:paraId="0C96EA87" w14:textId="2E44215D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3FC00884" w14:textId="14AFECA0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153C07D" w14:textId="06C0B0AD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Czytnik kart zbliżeniowych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0C30FD" w14:textId="56DB6C3A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  <w:lang w:val="en-US"/>
              </w:rPr>
            </w:pPr>
            <w:r w:rsidRPr="00617A9F">
              <w:rPr>
                <w:rFonts w:ascii="Cambria" w:hAnsi="Cambria"/>
                <w:color w:val="auto"/>
                <w:szCs w:val="20"/>
                <w:lang w:val="en-GB"/>
              </w:rPr>
              <w:t>MIFARE Classic 1K RFID 13.56MHz</w:t>
            </w:r>
          </w:p>
        </w:tc>
        <w:tc>
          <w:tcPr>
            <w:tcW w:w="3651" w:type="dxa"/>
            <w:vAlign w:val="center"/>
          </w:tcPr>
          <w:p w14:paraId="3C1576B7" w14:textId="109D6E8A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Times New Roman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14DF608F" w14:textId="77777777" w:rsidTr="00315782">
        <w:trPr>
          <w:gridAfter w:val="1"/>
          <w:wAfter w:w="34" w:type="dxa"/>
          <w:trHeight w:val="811"/>
        </w:trPr>
        <w:tc>
          <w:tcPr>
            <w:tcW w:w="9288" w:type="dxa"/>
            <w:gridSpan w:val="3"/>
            <w:shd w:val="clear" w:color="auto" w:fill="DAE9F7" w:themeFill="text2" w:themeFillTint="1A"/>
            <w:noWrap/>
            <w:vAlign w:val="center"/>
          </w:tcPr>
          <w:p w14:paraId="1700CB63" w14:textId="7D25DE4E" w:rsidR="000C5863" w:rsidRPr="00617A9F" w:rsidRDefault="000C5863" w:rsidP="000C5863">
            <w:pPr>
              <w:suppressAutoHyphens/>
              <w:spacing w:before="120"/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>Urządzenia grupy 2 –</w:t>
            </w:r>
            <w:r w:rsidR="001575B8" w:rsidRPr="00617A9F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 </w:t>
            </w:r>
            <w:r w:rsidRPr="00617A9F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wielofunkcyjne kolorowe umożliwiające wydruk w formacie A3 </w:t>
            </w:r>
          </w:p>
          <w:p w14:paraId="62273314" w14:textId="09D3B587" w:rsidR="000C5863" w:rsidRPr="00617A9F" w:rsidRDefault="000C5863" w:rsidP="000C5863">
            <w:pPr>
              <w:suppressAutoHyphens/>
              <w:jc w:val="center"/>
              <w:rPr>
                <w:rFonts w:ascii="Cambria" w:eastAsia="Calibri" w:hAnsi="Cambria" w:cs="Verdana"/>
                <w:b/>
                <w:color w:val="auto"/>
                <w:kern w:val="0"/>
                <w:sz w:val="18"/>
                <w:szCs w:val="18"/>
                <w:u w:val="single"/>
                <w:lang w:eastAsia="zh-CN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– ilość</w:t>
            </w:r>
            <w:r w:rsidR="00B61D46" w:rsidRPr="00617A9F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:</w:t>
            </w:r>
            <w:r w:rsidRPr="00617A9F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 xml:space="preserve"> 5</w:t>
            </w:r>
            <w:r w:rsidR="0071035D" w:rsidRPr="00617A9F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6</w:t>
            </w:r>
            <w:r w:rsidRPr="00617A9F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 xml:space="preserve"> sztuk</w:t>
            </w:r>
          </w:p>
        </w:tc>
      </w:tr>
      <w:tr w:rsidR="00617A9F" w:rsidRPr="00617A9F" w14:paraId="519F0FC3" w14:textId="4268BEAF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F7BFA23" w14:textId="6FF48510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Funkcja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7CC23" w14:textId="12A19E84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kopiarka/drukarka/skaner</w:t>
            </w:r>
          </w:p>
        </w:tc>
        <w:tc>
          <w:tcPr>
            <w:tcW w:w="3651" w:type="dxa"/>
            <w:vAlign w:val="center"/>
          </w:tcPr>
          <w:p w14:paraId="476811C5" w14:textId="5D4AF06A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75045ED0" w14:textId="7E7E965E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E2C9CC1" w14:textId="4472E62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druku A4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868E0C" w14:textId="5C227C5F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30 stron na minutę</w:t>
            </w:r>
          </w:p>
        </w:tc>
        <w:tc>
          <w:tcPr>
            <w:tcW w:w="3651" w:type="dxa"/>
            <w:vAlign w:val="center"/>
          </w:tcPr>
          <w:p w14:paraId="595B9240" w14:textId="320A3B4E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 xml:space="preserve">…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stron na minutę</w:t>
            </w:r>
          </w:p>
        </w:tc>
      </w:tr>
      <w:tr w:rsidR="00617A9F" w:rsidRPr="00617A9F" w14:paraId="52554809" w14:textId="2906961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3B64687" w14:textId="3C4DEB0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Zalecane obciążenie miesięczne </w:t>
            </w:r>
            <w:r w:rsidR="00C1116A"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BC7159" w14:textId="67553CA2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30</w:t>
            </w:r>
            <w:r w:rsidR="00F47077" w:rsidRPr="00617A9F">
              <w:rPr>
                <w:rFonts w:ascii="Cambria" w:hAnsi="Cambria" w:cs="Calibri"/>
                <w:color w:val="auto"/>
                <w:szCs w:val="20"/>
              </w:rPr>
              <w:t> 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000</w:t>
            </w:r>
            <w:r w:rsidR="00F47077" w:rsidRPr="00617A9F">
              <w:rPr>
                <w:rFonts w:ascii="Cambria" w:hAnsi="Cambria" w:cs="Calibri"/>
                <w:color w:val="auto"/>
                <w:szCs w:val="20"/>
              </w:rPr>
              <w:t xml:space="preserve"> stron</w:t>
            </w:r>
          </w:p>
        </w:tc>
        <w:tc>
          <w:tcPr>
            <w:tcW w:w="3651" w:type="dxa"/>
            <w:vAlign w:val="center"/>
          </w:tcPr>
          <w:p w14:paraId="7CB7C477" w14:textId="0CED70C3" w:rsidR="00315782" w:rsidRPr="00617A9F" w:rsidRDefault="00F47077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… stron</w:t>
            </w:r>
          </w:p>
        </w:tc>
      </w:tr>
      <w:tr w:rsidR="00617A9F" w:rsidRPr="00617A9F" w14:paraId="631F3ADC" w14:textId="30F91593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CB95FE8" w14:textId="15E4B621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Format wydruku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A10A91" w14:textId="022BC20B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A3</w:t>
            </w:r>
          </w:p>
        </w:tc>
        <w:tc>
          <w:tcPr>
            <w:tcW w:w="3651" w:type="dxa"/>
            <w:vAlign w:val="center"/>
          </w:tcPr>
          <w:p w14:paraId="5EBD641E" w14:textId="63BFE05C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067697F1" w14:textId="22B6CA30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021F020" w14:textId="21F64191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Procesor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05CC2C" w14:textId="02282814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1,3 GHz</w:t>
            </w:r>
          </w:p>
        </w:tc>
        <w:tc>
          <w:tcPr>
            <w:tcW w:w="3651" w:type="dxa"/>
            <w:vAlign w:val="center"/>
          </w:tcPr>
          <w:p w14:paraId="59774D81" w14:textId="59964023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GHz</w:t>
            </w:r>
          </w:p>
        </w:tc>
      </w:tr>
      <w:tr w:rsidR="00617A9F" w:rsidRPr="00617A9F" w14:paraId="77FEF7DF" w14:textId="50E5454C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EAFB805" w14:textId="74275362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Czas pierwszego wydruku (maks.)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334587" w14:textId="23B6D130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7 sekund mono i 9 sekund kolor</w:t>
            </w:r>
          </w:p>
        </w:tc>
        <w:tc>
          <w:tcPr>
            <w:tcW w:w="3651" w:type="dxa"/>
            <w:vAlign w:val="center"/>
          </w:tcPr>
          <w:p w14:paraId="06A062FC" w14:textId="3783D835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sekund</w:t>
            </w: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mono i</w:t>
            </w: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 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sekund</w:t>
            </w: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kolor</w:t>
            </w:r>
          </w:p>
        </w:tc>
      </w:tr>
      <w:tr w:rsidR="00617A9F" w:rsidRPr="00617A9F" w14:paraId="6BFF2C83" w14:textId="52020003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B78302F" w14:textId="580A44D1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Interfejs 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DD2C74" w14:textId="6ABBC47D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Ethernet 10/100/1000, </w:t>
            </w:r>
            <w:r w:rsidRPr="00686FD8">
              <w:rPr>
                <w:rFonts w:ascii="Cambria" w:hAnsi="Cambria" w:cs="Calibri"/>
                <w:color w:val="FF0000"/>
                <w:szCs w:val="20"/>
              </w:rPr>
              <w:t xml:space="preserve">USB </w:t>
            </w:r>
            <w:r w:rsidR="006D0F99" w:rsidRPr="00686FD8">
              <w:rPr>
                <w:rFonts w:ascii="Cambria" w:hAnsi="Cambria" w:cs="Calibri"/>
                <w:color w:val="FF0000"/>
                <w:szCs w:val="20"/>
              </w:rPr>
              <w:t>2</w:t>
            </w:r>
            <w:r w:rsidRPr="00686FD8">
              <w:rPr>
                <w:rFonts w:ascii="Cambria" w:hAnsi="Cambria" w:cs="Calibri"/>
                <w:color w:val="FF0000"/>
                <w:szCs w:val="20"/>
              </w:rPr>
              <w:t>.0</w:t>
            </w:r>
            <w:r w:rsidR="00686FD8" w:rsidRPr="00686FD8">
              <w:rPr>
                <w:rFonts w:ascii="Cambria" w:hAnsi="Cambria" w:cs="Calibri"/>
                <w:color w:val="FF0000"/>
                <w:szCs w:val="20"/>
              </w:rPr>
              <w:t xml:space="preserve"> lub 3.0</w:t>
            </w:r>
          </w:p>
        </w:tc>
        <w:tc>
          <w:tcPr>
            <w:tcW w:w="3651" w:type="dxa"/>
            <w:vAlign w:val="center"/>
          </w:tcPr>
          <w:p w14:paraId="31C76236" w14:textId="78A77633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452D5C5A" w14:textId="490F736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75B9DA5" w14:textId="4B6E7FB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Panel sterowania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0BB86C0" w14:textId="692716DA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10,1 cali z możliwością regulacji pochyłu</w:t>
            </w:r>
          </w:p>
        </w:tc>
        <w:tc>
          <w:tcPr>
            <w:tcW w:w="3651" w:type="dxa"/>
            <w:vAlign w:val="center"/>
          </w:tcPr>
          <w:p w14:paraId="70CB22B0" w14:textId="25FD2C81" w:rsidR="00315782" w:rsidRPr="00617A9F" w:rsidRDefault="00F47077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…. cali z możliwością regulacji pochyłu</w:t>
            </w:r>
          </w:p>
        </w:tc>
      </w:tr>
      <w:tr w:rsidR="00617A9F" w:rsidRPr="00617A9F" w14:paraId="25DC6FA5" w14:textId="3BFEA5D6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83CB20C" w14:textId="21FC5A1E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papieru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876FE5" w14:textId="6330EFCF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Dwie kasety na min. 500 arkuszy</w:t>
            </w:r>
          </w:p>
        </w:tc>
        <w:tc>
          <w:tcPr>
            <w:tcW w:w="3651" w:type="dxa"/>
            <w:vAlign w:val="center"/>
          </w:tcPr>
          <w:p w14:paraId="332CCBCC" w14:textId="676CB33C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 xml:space="preserve">…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kasety na </w:t>
            </w: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>…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 arkuszy</w:t>
            </w:r>
          </w:p>
        </w:tc>
      </w:tr>
      <w:tr w:rsidR="00617A9F" w:rsidRPr="00617A9F" w14:paraId="1D4DCAD4" w14:textId="58932EC5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4B3E369" w14:textId="6919E86B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ręczny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427FE26" w14:textId="357A56FA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100 arkuszy</w:t>
            </w:r>
          </w:p>
        </w:tc>
        <w:tc>
          <w:tcPr>
            <w:tcW w:w="3651" w:type="dxa"/>
            <w:vAlign w:val="center"/>
          </w:tcPr>
          <w:p w14:paraId="2176175B" w14:textId="3167890A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>…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 arkuszy</w:t>
            </w:r>
          </w:p>
        </w:tc>
      </w:tr>
      <w:tr w:rsidR="00617A9F" w:rsidRPr="00617A9F" w14:paraId="0F59B960" w14:textId="4A6AC51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C6AE462" w14:textId="6C0124C3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Gramatura papieru (podajnik ręczny)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C85460" w14:textId="0F367B1B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60-300</w:t>
            </w:r>
            <w:r w:rsidR="00F47077" w:rsidRPr="00617A9F">
              <w:rPr>
                <w:rFonts w:ascii="Cambria" w:hAnsi="Cambria" w:cs="Calibri"/>
                <w:color w:val="auto"/>
                <w:szCs w:val="20"/>
              </w:rPr>
              <w:t xml:space="preserve">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g</w:t>
            </w:r>
            <w:r w:rsidR="00F47077" w:rsidRPr="00617A9F">
              <w:rPr>
                <w:rFonts w:ascii="Cambria" w:hAnsi="Cambria" w:cs="Calibri"/>
                <w:color w:val="auto"/>
                <w:szCs w:val="20"/>
              </w:rPr>
              <w:t>/m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2</w:t>
            </w:r>
          </w:p>
        </w:tc>
        <w:tc>
          <w:tcPr>
            <w:tcW w:w="3651" w:type="dxa"/>
            <w:vAlign w:val="center"/>
          </w:tcPr>
          <w:p w14:paraId="7D17E4AF" w14:textId="064C49D5" w:rsidR="00315782" w:rsidRPr="00617A9F" w:rsidRDefault="00F47077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… - … g/m2</w:t>
            </w:r>
          </w:p>
        </w:tc>
      </w:tr>
      <w:tr w:rsidR="00617A9F" w:rsidRPr="00617A9F" w14:paraId="691B434D" w14:textId="18AD0BE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0294AD5" w14:textId="30CC6CBE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Duplex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286E46" w14:textId="2D747444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Duplex</w:t>
            </w:r>
          </w:p>
        </w:tc>
        <w:tc>
          <w:tcPr>
            <w:tcW w:w="3651" w:type="dxa"/>
            <w:vAlign w:val="center"/>
          </w:tcPr>
          <w:p w14:paraId="41AE8059" w14:textId="679D13DE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221C65FD" w14:textId="5E7EB198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5F1E153" w14:textId="6A5F51D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Automatyczny podajnik oryginałów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5E0CC3" w14:textId="526475EF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Dwustronny, jednoprzebiegowy na 200 arkuszy</w:t>
            </w:r>
          </w:p>
        </w:tc>
        <w:tc>
          <w:tcPr>
            <w:tcW w:w="3651" w:type="dxa"/>
            <w:vAlign w:val="center"/>
          </w:tcPr>
          <w:p w14:paraId="3C91E305" w14:textId="29F060A0" w:rsidR="00C1116A" w:rsidRPr="00617A9F" w:rsidRDefault="00C1116A" w:rsidP="00315782">
            <w:pPr>
              <w:spacing w:line="259" w:lineRule="auto"/>
              <w:jc w:val="center"/>
              <w:rPr>
                <w:rFonts w:ascii="Cambria" w:hAnsi="Cambria" w:cs="Calibri"/>
                <w:b/>
                <w:bCs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  <w:p w14:paraId="3D6FF733" w14:textId="7697E750" w:rsidR="00315782" w:rsidRPr="00617A9F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>…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 arkuszy</w:t>
            </w:r>
          </w:p>
        </w:tc>
      </w:tr>
      <w:tr w:rsidR="00617A9F" w:rsidRPr="00617A9F" w14:paraId="1A08FD7B" w14:textId="0B6B3759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68169E3" w14:textId="72CB608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(dupleks)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C7EE2D" w14:textId="48397092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86FD8">
              <w:rPr>
                <w:rFonts w:ascii="Cambria" w:hAnsi="Cambria" w:cs="Calibri"/>
                <w:color w:val="FF0000"/>
                <w:szCs w:val="20"/>
              </w:rPr>
              <w:t>2</w:t>
            </w:r>
            <w:r w:rsidR="006D0F99" w:rsidRPr="00686FD8">
              <w:rPr>
                <w:rFonts w:ascii="Cambria" w:hAnsi="Cambria" w:cs="Calibri"/>
                <w:color w:val="FF0000"/>
                <w:szCs w:val="20"/>
              </w:rPr>
              <w:t>0</w:t>
            </w:r>
            <w:r w:rsidRPr="00686FD8">
              <w:rPr>
                <w:rFonts w:ascii="Cambria" w:hAnsi="Cambria" w:cs="Calibri"/>
                <w:color w:val="FF0000"/>
                <w:szCs w:val="20"/>
              </w:rPr>
              <w:t xml:space="preserve">0 </w:t>
            </w:r>
            <w:r w:rsidR="00F82662" w:rsidRPr="00686FD8">
              <w:rPr>
                <w:rFonts w:ascii="Cambria" w:hAnsi="Cambria" w:cs="Calibri"/>
                <w:color w:val="FF0000"/>
                <w:szCs w:val="20"/>
              </w:rPr>
              <w:t>obrazów</w:t>
            </w:r>
            <w:r w:rsidR="00DB6DDF" w:rsidRPr="00686FD8">
              <w:rPr>
                <w:rFonts w:ascii="Cambria" w:hAnsi="Cambria" w:cs="Calibri"/>
                <w:color w:val="FF0000"/>
                <w:szCs w:val="20"/>
              </w:rPr>
              <w:t xml:space="preserve"> </w:t>
            </w:r>
            <w:r w:rsidRPr="00686FD8">
              <w:rPr>
                <w:rFonts w:ascii="Cambria" w:hAnsi="Cambria" w:cs="Calibri"/>
                <w:color w:val="FF0000"/>
                <w:szCs w:val="20"/>
              </w:rPr>
              <w:t xml:space="preserve">/min </w:t>
            </w:r>
            <w:r w:rsidR="00686FD8" w:rsidRPr="00686FD8">
              <w:rPr>
                <w:rFonts w:ascii="Cambria" w:hAnsi="Cambria" w:cs="Calibri"/>
                <w:color w:val="FF0000"/>
                <w:szCs w:val="20"/>
              </w:rPr>
              <w:t>lub 280 obrazów/min</w:t>
            </w:r>
          </w:p>
        </w:tc>
        <w:tc>
          <w:tcPr>
            <w:tcW w:w="3651" w:type="dxa"/>
            <w:vAlign w:val="center"/>
          </w:tcPr>
          <w:p w14:paraId="2B370050" w14:textId="659A1C5B" w:rsidR="00315782" w:rsidRPr="00617A9F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 xml:space="preserve">… </w:t>
            </w:r>
            <w:r w:rsidR="00F82662" w:rsidRPr="00617A9F">
              <w:rPr>
                <w:rFonts w:ascii="Cambria" w:hAnsi="Cambria" w:cs="Calibri"/>
                <w:color w:val="auto"/>
                <w:szCs w:val="20"/>
              </w:rPr>
              <w:t>obrazów</w:t>
            </w:r>
            <w:r w:rsidR="00DB6DDF" w:rsidRPr="00617A9F">
              <w:rPr>
                <w:rFonts w:ascii="Cambria" w:hAnsi="Cambria" w:cs="Calibri"/>
                <w:color w:val="auto"/>
                <w:szCs w:val="20"/>
              </w:rPr>
              <w:t xml:space="preserve">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/min</w:t>
            </w:r>
          </w:p>
        </w:tc>
      </w:tr>
      <w:tr w:rsidR="00617A9F" w:rsidRPr="00617A9F" w14:paraId="7D862551" w14:textId="7813D2A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5F115F2" w14:textId="53A3127C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(simpleks)</w:t>
            </w:r>
            <w:r w:rsidR="00C1116A"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CE3E2F1" w14:textId="0A4D9589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86FD8">
              <w:rPr>
                <w:rFonts w:ascii="Cambria" w:hAnsi="Cambria" w:cs="Calibri"/>
                <w:color w:val="FF0000"/>
                <w:szCs w:val="20"/>
              </w:rPr>
              <w:t>1</w:t>
            </w:r>
            <w:r w:rsidR="006D0F99" w:rsidRPr="00686FD8">
              <w:rPr>
                <w:rFonts w:ascii="Cambria" w:hAnsi="Cambria" w:cs="Calibri"/>
                <w:color w:val="FF0000"/>
                <w:szCs w:val="20"/>
              </w:rPr>
              <w:t>0</w:t>
            </w:r>
            <w:r w:rsidRPr="00686FD8">
              <w:rPr>
                <w:rFonts w:ascii="Cambria" w:hAnsi="Cambria" w:cs="Calibri"/>
                <w:color w:val="FF0000"/>
                <w:szCs w:val="20"/>
              </w:rPr>
              <w:t xml:space="preserve">0 </w:t>
            </w:r>
            <w:r w:rsidR="00F82662" w:rsidRPr="00686FD8">
              <w:rPr>
                <w:rFonts w:ascii="Cambria" w:hAnsi="Cambria" w:cs="Calibri"/>
                <w:color w:val="FF0000"/>
                <w:szCs w:val="20"/>
              </w:rPr>
              <w:t>obrazów</w:t>
            </w:r>
            <w:r w:rsidR="00DB6DDF" w:rsidRPr="00686FD8">
              <w:rPr>
                <w:rFonts w:ascii="Cambria" w:hAnsi="Cambria" w:cs="Calibri"/>
                <w:color w:val="FF0000"/>
                <w:szCs w:val="20"/>
              </w:rPr>
              <w:t xml:space="preserve"> </w:t>
            </w:r>
            <w:r w:rsidRPr="00686FD8">
              <w:rPr>
                <w:rFonts w:ascii="Cambria" w:hAnsi="Cambria" w:cs="Calibri"/>
                <w:color w:val="FF0000"/>
                <w:szCs w:val="20"/>
              </w:rPr>
              <w:t xml:space="preserve">/min </w:t>
            </w:r>
            <w:r w:rsidR="00686FD8" w:rsidRPr="00686FD8">
              <w:rPr>
                <w:rFonts w:ascii="Cambria" w:hAnsi="Cambria" w:cs="Calibri"/>
                <w:color w:val="FF0000"/>
                <w:szCs w:val="20"/>
              </w:rPr>
              <w:t>lub 140 obrazów/min</w:t>
            </w:r>
          </w:p>
        </w:tc>
        <w:tc>
          <w:tcPr>
            <w:tcW w:w="3651" w:type="dxa"/>
            <w:vAlign w:val="center"/>
          </w:tcPr>
          <w:p w14:paraId="2B8454F7" w14:textId="1C3ADCA6" w:rsidR="00315782" w:rsidRPr="00617A9F" w:rsidRDefault="00C1116A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 xml:space="preserve">… </w:t>
            </w:r>
            <w:r w:rsidR="00F82662" w:rsidRPr="00617A9F">
              <w:rPr>
                <w:rFonts w:ascii="Cambria" w:hAnsi="Cambria" w:cs="Calibri"/>
                <w:color w:val="auto"/>
                <w:szCs w:val="20"/>
              </w:rPr>
              <w:t>obrazów</w:t>
            </w:r>
            <w:r w:rsidR="00DB6DDF" w:rsidRPr="00617A9F">
              <w:rPr>
                <w:rFonts w:ascii="Cambria" w:hAnsi="Cambria" w:cs="Calibri"/>
                <w:color w:val="auto"/>
                <w:szCs w:val="20"/>
              </w:rPr>
              <w:t xml:space="preserve">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/min</w:t>
            </w:r>
          </w:p>
        </w:tc>
      </w:tr>
      <w:tr w:rsidR="00617A9F" w:rsidRPr="00617A9F" w14:paraId="68625240" w14:textId="0EBC3F8E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E5298AD" w14:textId="4B3B1478" w:rsidR="00C1116A" w:rsidRPr="00173373" w:rsidRDefault="00C1116A" w:rsidP="00C1116A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Pamięć RAM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B7EF40" w14:textId="50295C51" w:rsidR="00C1116A" w:rsidRPr="00617A9F" w:rsidRDefault="00C1116A" w:rsidP="00C1116A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5 GB</w:t>
            </w:r>
          </w:p>
        </w:tc>
        <w:tc>
          <w:tcPr>
            <w:tcW w:w="3651" w:type="dxa"/>
            <w:vAlign w:val="center"/>
          </w:tcPr>
          <w:p w14:paraId="66DEEA6C" w14:textId="4A229C04" w:rsidR="00C1116A" w:rsidRPr="00617A9F" w:rsidRDefault="00C1116A" w:rsidP="00C1116A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GB</w:t>
            </w:r>
          </w:p>
        </w:tc>
      </w:tr>
      <w:tr w:rsidR="00617A9F" w:rsidRPr="00617A9F" w14:paraId="4796BE5F" w14:textId="10D42826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EFA3F96" w14:textId="30D3BB80" w:rsidR="00C1116A" w:rsidRPr="00173373" w:rsidRDefault="00C1116A" w:rsidP="00C1116A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Dysk twardy 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662B46" w14:textId="2F469250" w:rsidR="00C1116A" w:rsidRPr="00617A9F" w:rsidRDefault="00C1116A" w:rsidP="00C1116A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128 GB SSD</w:t>
            </w:r>
          </w:p>
        </w:tc>
        <w:tc>
          <w:tcPr>
            <w:tcW w:w="3651" w:type="dxa"/>
            <w:vAlign w:val="center"/>
          </w:tcPr>
          <w:p w14:paraId="3614F766" w14:textId="1442D379" w:rsidR="00C1116A" w:rsidRPr="00617A9F" w:rsidRDefault="00C1116A" w:rsidP="00C1116A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GB SSD</w:t>
            </w:r>
          </w:p>
        </w:tc>
      </w:tr>
      <w:tr w:rsidR="00617A9F" w:rsidRPr="00617A9F" w14:paraId="48BB07E6" w14:textId="5D63C35E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D122737" w14:textId="48F2522D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lastRenderedPageBreak/>
              <w:t>Język opisu strony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C775314" w14:textId="1347676F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PCL6, Adobe PostScript3,</w:t>
            </w:r>
          </w:p>
        </w:tc>
        <w:tc>
          <w:tcPr>
            <w:tcW w:w="3651" w:type="dxa"/>
            <w:vAlign w:val="center"/>
          </w:tcPr>
          <w:p w14:paraId="574AD9A5" w14:textId="3557D40F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0B2AE938" w14:textId="6D8C696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A2AD008" w14:textId="056F08E9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Wbudowany OCR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7B95B3" w14:textId="0FB594BC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Skan do edytowalnych XLXS lub CSV, DOCX lub RTF i PDF</w:t>
            </w:r>
          </w:p>
        </w:tc>
        <w:tc>
          <w:tcPr>
            <w:tcW w:w="3651" w:type="dxa"/>
            <w:vAlign w:val="center"/>
          </w:tcPr>
          <w:p w14:paraId="3EB3914B" w14:textId="4417ABB7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652DC49F" w14:textId="09D9C92F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841C01F" w14:textId="5B2366E4" w:rsidR="00315782" w:rsidRPr="00173373" w:rsidRDefault="00315782" w:rsidP="00315782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Wsparcie oprogramowania posiadanego przez Zamawiającego lub oprogramowania zaproponowanego przez Oferenta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2F29BE" w14:textId="77777777" w:rsidR="00315782" w:rsidRPr="00617A9F" w:rsidRDefault="00315782" w:rsidP="00315782">
            <w:pPr>
              <w:jc w:val="left"/>
              <w:rPr>
                <w:rFonts w:ascii="Cambria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wydruk poufny i podążający</w:t>
            </w:r>
          </w:p>
          <w:p w14:paraId="48A10AF2" w14:textId="0F89E6EC" w:rsidR="00315782" w:rsidRPr="00617A9F" w:rsidRDefault="00315782" w:rsidP="00315782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  <w:lang w:eastAsia="pl-PL"/>
              </w:rPr>
              <w:t>Wymóg by na panelu urządzenia aplikacja systemu była aplikacją domyślną (po zalogowaniu aplikacja ma być wyświetlana a nie wywoływana)</w:t>
            </w:r>
            <w:r w:rsidR="00F41E1E" w:rsidRPr="00617A9F">
              <w:rPr>
                <w:rFonts w:ascii="Cambria" w:hAnsi="Cambria" w:cs="Calibri"/>
                <w:color w:val="auto"/>
                <w:szCs w:val="20"/>
                <w:lang w:eastAsia="pl-PL"/>
              </w:rPr>
              <w:t>. Aplikacja musi udostępniać funkcje zarządzania listą wydruków użytkownika oraz udostępniać funkcję Szybkiej kopii – realizującą podstawowe funkcje kopiowania oraz funkcję Szybkiego skanu – realizującą podstawowe funkcje skanowania</w:t>
            </w:r>
          </w:p>
        </w:tc>
        <w:tc>
          <w:tcPr>
            <w:tcW w:w="3651" w:type="dxa"/>
            <w:vAlign w:val="center"/>
          </w:tcPr>
          <w:p w14:paraId="0307C8E0" w14:textId="64DEDA9C" w:rsidR="00315782" w:rsidRPr="00617A9F" w:rsidRDefault="00315782" w:rsidP="00315782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744E1E41" w14:textId="77777777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21AD388" w14:textId="0429E3D4" w:rsidR="00465369" w:rsidRPr="00173373" w:rsidRDefault="00465369" w:rsidP="00465369">
            <w:pPr>
              <w:spacing w:line="259" w:lineRule="auto"/>
              <w:jc w:val="left"/>
              <w:rPr>
                <w:rFonts w:ascii="Cambria" w:hAnsi="Cambria" w:cs="Calibri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Czyszczenie bufora przy awarii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A31B92F" w14:textId="5615FA94" w:rsidR="00465369" w:rsidRPr="00617A9F" w:rsidRDefault="00465369" w:rsidP="00465369">
            <w:pPr>
              <w:spacing w:line="259" w:lineRule="auto"/>
              <w:jc w:val="left"/>
              <w:rPr>
                <w:rFonts w:ascii="Cambria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Funkcja usuwania pracy drukowania z bufora urządzenia w przypadku wystąpienia błędu urządzenia, na przykład: brak papieru, brak tonera, zakleszczony papier lub awaria urządzenia</w:t>
            </w:r>
          </w:p>
        </w:tc>
        <w:tc>
          <w:tcPr>
            <w:tcW w:w="3651" w:type="dxa"/>
            <w:vAlign w:val="center"/>
          </w:tcPr>
          <w:p w14:paraId="409A236F" w14:textId="243AF34F" w:rsidR="00465369" w:rsidRPr="00617A9F" w:rsidRDefault="00465369" w:rsidP="00465369">
            <w:pPr>
              <w:spacing w:line="259" w:lineRule="auto"/>
              <w:jc w:val="center"/>
              <w:rPr>
                <w:rFonts w:ascii="Cambria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7C541F8C" w14:textId="5CB1E0B6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7DCF861" w14:textId="54756F22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Wyposażenie dodatkowe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3317B4D" w14:textId="38354ABC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Podstawa na kółkach</w:t>
            </w:r>
          </w:p>
        </w:tc>
        <w:tc>
          <w:tcPr>
            <w:tcW w:w="3651" w:type="dxa"/>
            <w:vAlign w:val="center"/>
          </w:tcPr>
          <w:p w14:paraId="2F068DD2" w14:textId="6F80F0E6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64A15C22" w14:textId="297B8AC1" w:rsidTr="00315782">
        <w:trPr>
          <w:gridAfter w:val="1"/>
          <w:wAfter w:w="34" w:type="dxa"/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24B3140" w14:textId="40A6A941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Czytnik kart zbliżeniowych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AD3399" w14:textId="54B80CA3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  <w:lang w:val="en-US"/>
              </w:rPr>
            </w:pPr>
            <w:r w:rsidRPr="00617A9F">
              <w:rPr>
                <w:rFonts w:ascii="Cambria" w:hAnsi="Cambria"/>
                <w:color w:val="auto"/>
                <w:szCs w:val="20"/>
                <w:lang w:val="en-GB"/>
              </w:rPr>
              <w:t>MIFARE Classic 1K RFID 13.56MHz</w:t>
            </w:r>
          </w:p>
        </w:tc>
        <w:tc>
          <w:tcPr>
            <w:tcW w:w="3651" w:type="dxa"/>
            <w:vAlign w:val="center"/>
          </w:tcPr>
          <w:p w14:paraId="0386E350" w14:textId="33C9A3E1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Times New Roman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50DA6CC1" w14:textId="77777777" w:rsidTr="00315782">
        <w:trPr>
          <w:trHeight w:val="809"/>
        </w:trPr>
        <w:tc>
          <w:tcPr>
            <w:tcW w:w="9322" w:type="dxa"/>
            <w:gridSpan w:val="4"/>
            <w:shd w:val="clear" w:color="auto" w:fill="DAE9F7" w:themeFill="text2" w:themeFillTint="1A"/>
            <w:noWrap/>
            <w:vAlign w:val="center"/>
          </w:tcPr>
          <w:p w14:paraId="3BC1AE72" w14:textId="77777777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Urządzenia grupy 3 – wielofunkcyjne monochromatyczne umożliwiające wydruk w formacie A4 </w:t>
            </w:r>
          </w:p>
          <w:p w14:paraId="36C2238B" w14:textId="665F88D8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Times New Roman"/>
                <w:color w:val="auto"/>
                <w:kern w:val="0"/>
                <w:sz w:val="18"/>
                <w:szCs w:val="18"/>
                <w:u w:val="single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– ilość: 25 sztuk</w:t>
            </w:r>
          </w:p>
        </w:tc>
      </w:tr>
      <w:tr w:rsidR="00617A9F" w:rsidRPr="00617A9F" w14:paraId="139C7B5A" w14:textId="3B0FAC56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93CCD0F" w14:textId="50A346A4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Funkcja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938D32" w14:textId="22D9E9F5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kopiarka/drukarka/skaner</w:t>
            </w:r>
          </w:p>
        </w:tc>
        <w:tc>
          <w:tcPr>
            <w:tcW w:w="3685" w:type="dxa"/>
            <w:gridSpan w:val="2"/>
            <w:vAlign w:val="center"/>
          </w:tcPr>
          <w:p w14:paraId="635332A3" w14:textId="1CF11075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60314E05" w14:textId="09CA776D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534EA68" w14:textId="7BA2EF7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druku A4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119943" w14:textId="14DFE408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45 stron na minutę</w:t>
            </w:r>
          </w:p>
        </w:tc>
        <w:tc>
          <w:tcPr>
            <w:tcW w:w="3685" w:type="dxa"/>
            <w:gridSpan w:val="2"/>
            <w:vAlign w:val="center"/>
          </w:tcPr>
          <w:p w14:paraId="37544CC4" w14:textId="6C3BB3A3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 xml:space="preserve">…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stron na minutę</w:t>
            </w:r>
          </w:p>
        </w:tc>
      </w:tr>
      <w:tr w:rsidR="00617A9F" w:rsidRPr="00617A9F" w14:paraId="7B0614B4" w14:textId="3811CF93" w:rsidTr="00C1116A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E8AF5DF" w14:textId="61E10AC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Zalecane obciążenie miesięczne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0766F9" w14:textId="4FD830C7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20 000 stron</w:t>
            </w:r>
          </w:p>
        </w:tc>
        <w:tc>
          <w:tcPr>
            <w:tcW w:w="3685" w:type="dxa"/>
            <w:gridSpan w:val="2"/>
            <w:vAlign w:val="center"/>
          </w:tcPr>
          <w:p w14:paraId="1E55021C" w14:textId="72907A0A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… stron</w:t>
            </w:r>
          </w:p>
        </w:tc>
      </w:tr>
      <w:tr w:rsidR="00617A9F" w:rsidRPr="00617A9F" w14:paraId="7155C4A3" w14:textId="3E3EBF7E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3552AB6" w14:textId="5DC92F7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Format wydruku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54628E" w14:textId="0A2FF428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A4</w:t>
            </w:r>
          </w:p>
        </w:tc>
        <w:tc>
          <w:tcPr>
            <w:tcW w:w="3685" w:type="dxa"/>
            <w:gridSpan w:val="2"/>
            <w:vAlign w:val="center"/>
          </w:tcPr>
          <w:p w14:paraId="08451E04" w14:textId="6CB64DEA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33CB758B" w14:textId="5E9D3FBD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265A65E" w14:textId="34CADE90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Procesor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AC0F16" w14:textId="7E46E266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1,3 GHz</w:t>
            </w:r>
          </w:p>
        </w:tc>
        <w:tc>
          <w:tcPr>
            <w:tcW w:w="3685" w:type="dxa"/>
            <w:gridSpan w:val="2"/>
            <w:vAlign w:val="center"/>
          </w:tcPr>
          <w:p w14:paraId="51A33004" w14:textId="0068637C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GHz</w:t>
            </w:r>
          </w:p>
        </w:tc>
      </w:tr>
      <w:tr w:rsidR="00617A9F" w:rsidRPr="00617A9F" w14:paraId="09260CB2" w14:textId="7C75FB0B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F6928F8" w14:textId="3FBD4C6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Czas pierwszego wydruku (maks.)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05572E9" w14:textId="5C29331C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7 sekund</w:t>
            </w:r>
          </w:p>
        </w:tc>
        <w:tc>
          <w:tcPr>
            <w:tcW w:w="3685" w:type="dxa"/>
            <w:gridSpan w:val="2"/>
            <w:vAlign w:val="center"/>
          </w:tcPr>
          <w:p w14:paraId="552CBCEC" w14:textId="339A8EAB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sekund</w:t>
            </w:r>
          </w:p>
        </w:tc>
      </w:tr>
      <w:tr w:rsidR="00617A9F" w:rsidRPr="00617A9F" w14:paraId="28FFB893" w14:textId="3058812D" w:rsidTr="000C586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3C1B70C" w14:textId="4B5FF343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Interfejs 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980B8C" w14:textId="07D25B0B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Ethernet 10/100/1000, </w:t>
            </w:r>
            <w:r w:rsidRPr="00617A9F">
              <w:rPr>
                <w:rFonts w:ascii="Cambria" w:hAnsi="Cambria" w:cs="Calibri"/>
                <w:color w:val="FF0000"/>
                <w:szCs w:val="20"/>
              </w:rPr>
              <w:t xml:space="preserve">USB </w:t>
            </w:r>
            <w:r w:rsidR="00317FAB" w:rsidRPr="00617A9F">
              <w:rPr>
                <w:rFonts w:ascii="Cambria" w:hAnsi="Cambria" w:cs="Calibri"/>
                <w:color w:val="FF0000"/>
                <w:szCs w:val="20"/>
              </w:rPr>
              <w:t>2</w:t>
            </w:r>
            <w:r w:rsidRPr="00617A9F">
              <w:rPr>
                <w:rFonts w:ascii="Cambria" w:hAnsi="Cambria" w:cs="Calibri"/>
                <w:color w:val="FF0000"/>
                <w:szCs w:val="20"/>
              </w:rPr>
              <w:t>.0</w:t>
            </w:r>
            <w:r w:rsidR="00617A9F" w:rsidRPr="00617A9F">
              <w:rPr>
                <w:rFonts w:ascii="Cambria" w:hAnsi="Cambria" w:cs="Calibri"/>
                <w:color w:val="FF0000"/>
                <w:szCs w:val="20"/>
              </w:rPr>
              <w:t xml:space="preserve"> lub 3.0</w:t>
            </w:r>
          </w:p>
        </w:tc>
        <w:tc>
          <w:tcPr>
            <w:tcW w:w="3685" w:type="dxa"/>
            <w:gridSpan w:val="2"/>
            <w:vAlign w:val="center"/>
          </w:tcPr>
          <w:p w14:paraId="4E607436" w14:textId="2B3B46E6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372FCCC5" w14:textId="655725CA" w:rsidTr="00965AB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558BA83" w14:textId="1C1BBDB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Panel sterowania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67F82EFF" w14:textId="6F4B1A35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7 cali z możliwością regulacji pochyłu</w:t>
            </w:r>
          </w:p>
        </w:tc>
        <w:tc>
          <w:tcPr>
            <w:tcW w:w="3685" w:type="dxa"/>
            <w:gridSpan w:val="2"/>
            <w:vAlign w:val="center"/>
          </w:tcPr>
          <w:p w14:paraId="5B519EFB" w14:textId="4C801D9E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…. cali z możliwością regulacji pochyłu</w:t>
            </w:r>
          </w:p>
        </w:tc>
      </w:tr>
      <w:tr w:rsidR="00617A9F" w:rsidRPr="00617A9F" w14:paraId="20C3BD04" w14:textId="654CF2E6" w:rsidTr="00965AB3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FCF7D21" w14:textId="65C904DD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papieru (min.)</w:t>
            </w:r>
          </w:p>
        </w:tc>
        <w:tc>
          <w:tcPr>
            <w:tcW w:w="3119" w:type="dxa"/>
            <w:shd w:val="clear" w:color="auto" w:fill="auto"/>
            <w:vAlign w:val="bottom"/>
          </w:tcPr>
          <w:p w14:paraId="1600337B" w14:textId="424D90E8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Kaseta na min. 500 arkuszy</w:t>
            </w:r>
          </w:p>
        </w:tc>
        <w:tc>
          <w:tcPr>
            <w:tcW w:w="3685" w:type="dxa"/>
            <w:gridSpan w:val="2"/>
            <w:vAlign w:val="center"/>
          </w:tcPr>
          <w:p w14:paraId="540F5B16" w14:textId="0FDB917A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 xml:space="preserve">…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kaseta/y na </w:t>
            </w: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>…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 arkuszy</w:t>
            </w:r>
          </w:p>
        </w:tc>
      </w:tr>
      <w:tr w:rsidR="00617A9F" w:rsidRPr="00617A9F" w14:paraId="18F19723" w14:textId="6C264CA8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037194C" w14:textId="6BCC883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ręczny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CD24018" w14:textId="2B0F06C1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50 arkuszy</w:t>
            </w:r>
          </w:p>
        </w:tc>
        <w:tc>
          <w:tcPr>
            <w:tcW w:w="3685" w:type="dxa"/>
            <w:gridSpan w:val="2"/>
            <w:vAlign w:val="center"/>
          </w:tcPr>
          <w:p w14:paraId="1457B7EE" w14:textId="7A82DE4B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>…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 arkuszy</w:t>
            </w:r>
          </w:p>
        </w:tc>
      </w:tr>
      <w:tr w:rsidR="00617A9F" w:rsidRPr="00617A9F" w14:paraId="4F27C62E" w14:textId="0437D259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73FD8F5" w14:textId="0996EEB1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Gramatura papieru (podajnik ręczny)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72EE2B" w14:textId="658946C3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86FD8">
              <w:rPr>
                <w:rFonts w:ascii="Cambria" w:hAnsi="Cambria" w:cs="Calibri"/>
                <w:color w:val="FF0000"/>
                <w:szCs w:val="20"/>
              </w:rPr>
              <w:t>60-2</w:t>
            </w:r>
            <w:r w:rsidR="006D0F99" w:rsidRPr="00686FD8">
              <w:rPr>
                <w:rFonts w:ascii="Cambria" w:hAnsi="Cambria" w:cs="Calibri"/>
                <w:color w:val="FF0000"/>
                <w:szCs w:val="20"/>
              </w:rPr>
              <w:t>1</w:t>
            </w:r>
            <w:r w:rsidRPr="00686FD8">
              <w:rPr>
                <w:rFonts w:ascii="Cambria" w:hAnsi="Cambria" w:cs="Calibri"/>
                <w:color w:val="FF0000"/>
                <w:szCs w:val="20"/>
              </w:rPr>
              <w:t>0 g/m2</w:t>
            </w:r>
            <w:r w:rsidR="00686FD8" w:rsidRPr="00686FD8">
              <w:rPr>
                <w:rFonts w:ascii="Cambria" w:hAnsi="Cambria" w:cs="Calibri"/>
                <w:color w:val="FF0000"/>
                <w:szCs w:val="20"/>
              </w:rPr>
              <w:t xml:space="preserve"> lub 60-220 g/m2</w:t>
            </w:r>
          </w:p>
        </w:tc>
        <w:tc>
          <w:tcPr>
            <w:tcW w:w="3685" w:type="dxa"/>
            <w:gridSpan w:val="2"/>
            <w:vAlign w:val="center"/>
          </w:tcPr>
          <w:p w14:paraId="6C8D4C3D" w14:textId="5A9B8985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… - … g/m2</w:t>
            </w:r>
          </w:p>
        </w:tc>
      </w:tr>
      <w:tr w:rsidR="00617A9F" w:rsidRPr="00617A9F" w14:paraId="3D21EFAE" w14:textId="03B2AAF0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3EAB564" w14:textId="2097ED2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Duplex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E3D9FA3" w14:textId="7F71C622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Duplex</w:t>
            </w:r>
          </w:p>
        </w:tc>
        <w:tc>
          <w:tcPr>
            <w:tcW w:w="3685" w:type="dxa"/>
            <w:gridSpan w:val="2"/>
            <w:vAlign w:val="center"/>
          </w:tcPr>
          <w:p w14:paraId="78546684" w14:textId="4ACB05CE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084E1681" w14:textId="58EDD208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9F4BA47" w14:textId="3A2E2F13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Automatyczny podajnik oryginałów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9B2E5B" w14:textId="481EFC7A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Dwustronny, jednoprzebiegowy na 100 arkuszy</w:t>
            </w:r>
          </w:p>
        </w:tc>
        <w:tc>
          <w:tcPr>
            <w:tcW w:w="3685" w:type="dxa"/>
            <w:gridSpan w:val="2"/>
            <w:vAlign w:val="center"/>
          </w:tcPr>
          <w:p w14:paraId="497C8D15" w14:textId="77777777" w:rsidR="00465369" w:rsidRPr="00617A9F" w:rsidRDefault="00465369" w:rsidP="00465369">
            <w:pPr>
              <w:spacing w:line="259" w:lineRule="auto"/>
              <w:jc w:val="center"/>
              <w:rPr>
                <w:rFonts w:ascii="Cambria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  <w:p w14:paraId="369F7551" w14:textId="2756402B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>…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 arkuszy</w:t>
            </w:r>
          </w:p>
        </w:tc>
      </w:tr>
      <w:tr w:rsidR="00617A9F" w:rsidRPr="00617A9F" w14:paraId="710F2D3E" w14:textId="1E647A4C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6C2043E" w14:textId="199B5A1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(dupleks)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298CE6" w14:textId="5122FB2C" w:rsidR="00465369" w:rsidRPr="00617A9F" w:rsidRDefault="006D0F9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470A4">
              <w:rPr>
                <w:rFonts w:ascii="Cambria" w:hAnsi="Cambria" w:cs="Calibri"/>
                <w:color w:val="FF0000"/>
                <w:szCs w:val="20"/>
              </w:rPr>
              <w:t>9</w:t>
            </w:r>
            <w:r w:rsidR="00465369" w:rsidRPr="006470A4">
              <w:rPr>
                <w:rFonts w:ascii="Cambria" w:hAnsi="Cambria" w:cs="Calibri"/>
                <w:color w:val="FF0000"/>
                <w:szCs w:val="20"/>
              </w:rPr>
              <w:t xml:space="preserve">0 obrazów /min </w:t>
            </w:r>
            <w:r w:rsidR="006470A4" w:rsidRPr="006470A4">
              <w:rPr>
                <w:rFonts w:ascii="Cambria" w:hAnsi="Cambria" w:cs="Calibri"/>
                <w:color w:val="FF0000"/>
                <w:szCs w:val="20"/>
              </w:rPr>
              <w:t xml:space="preserve">lub 130 </w:t>
            </w:r>
            <w:r w:rsidR="006470A4" w:rsidRPr="006470A4">
              <w:rPr>
                <w:rFonts w:ascii="Cambria" w:hAnsi="Cambria" w:cs="Calibri"/>
                <w:color w:val="FF0000"/>
                <w:szCs w:val="20"/>
              </w:rPr>
              <w:t>obrazów/min</w:t>
            </w:r>
          </w:p>
        </w:tc>
        <w:tc>
          <w:tcPr>
            <w:tcW w:w="3685" w:type="dxa"/>
            <w:gridSpan w:val="2"/>
            <w:vAlign w:val="center"/>
          </w:tcPr>
          <w:p w14:paraId="0FB46F3C" w14:textId="7A07FF68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 xml:space="preserve">…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obrazów /min</w:t>
            </w:r>
          </w:p>
        </w:tc>
      </w:tr>
      <w:tr w:rsidR="00617A9F" w:rsidRPr="00617A9F" w14:paraId="0696663F" w14:textId="181BF810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E478D9F" w14:textId="4949E8A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(simpleks)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10EE65" w14:textId="584BE648" w:rsidR="00465369" w:rsidRPr="00686FD8" w:rsidRDefault="006D0F9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FF0000"/>
                <w:szCs w:val="20"/>
                <w:lang w:eastAsia="pl-PL"/>
              </w:rPr>
            </w:pPr>
            <w:r w:rsidRPr="00686FD8">
              <w:rPr>
                <w:rFonts w:ascii="Cambria" w:hAnsi="Cambria" w:cs="Calibri"/>
                <w:color w:val="FF0000"/>
                <w:szCs w:val="20"/>
              </w:rPr>
              <w:t>4</w:t>
            </w:r>
            <w:r w:rsidR="00465369" w:rsidRPr="00686FD8">
              <w:rPr>
                <w:rFonts w:ascii="Cambria" w:hAnsi="Cambria" w:cs="Calibri"/>
                <w:color w:val="FF0000"/>
                <w:szCs w:val="20"/>
              </w:rPr>
              <w:t>5 obrazów /min</w:t>
            </w:r>
            <w:r w:rsidR="00686FD8" w:rsidRPr="00686FD8">
              <w:rPr>
                <w:rFonts w:ascii="Cambria" w:hAnsi="Cambria" w:cs="Calibri"/>
                <w:color w:val="FF0000"/>
                <w:szCs w:val="20"/>
              </w:rPr>
              <w:t xml:space="preserve"> lub 65 </w:t>
            </w:r>
            <w:r w:rsidR="00686FD8" w:rsidRPr="00686FD8">
              <w:rPr>
                <w:rFonts w:ascii="Cambria" w:hAnsi="Cambria" w:cs="Calibri"/>
                <w:color w:val="FF0000"/>
                <w:szCs w:val="20"/>
              </w:rPr>
              <w:t>obrazów/min</w:t>
            </w:r>
          </w:p>
        </w:tc>
        <w:tc>
          <w:tcPr>
            <w:tcW w:w="3685" w:type="dxa"/>
            <w:gridSpan w:val="2"/>
            <w:vAlign w:val="center"/>
          </w:tcPr>
          <w:p w14:paraId="04083830" w14:textId="4AAFBAB5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 xml:space="preserve">…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obrazów /min</w:t>
            </w:r>
          </w:p>
        </w:tc>
      </w:tr>
      <w:tr w:rsidR="00617A9F" w:rsidRPr="00617A9F" w14:paraId="29CC5701" w14:textId="4A6029A8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2DD3249" w14:textId="572202C2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Pamięć RAM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DF0B97" w14:textId="5C7A6BE9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2 GB</w:t>
            </w:r>
          </w:p>
        </w:tc>
        <w:tc>
          <w:tcPr>
            <w:tcW w:w="3685" w:type="dxa"/>
            <w:gridSpan w:val="2"/>
            <w:vAlign w:val="center"/>
          </w:tcPr>
          <w:p w14:paraId="662AEFEA" w14:textId="61D6753F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GB</w:t>
            </w:r>
          </w:p>
        </w:tc>
      </w:tr>
      <w:tr w:rsidR="00617A9F" w:rsidRPr="00617A9F" w14:paraId="14EF9E33" w14:textId="1842D4B4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F328F37" w14:textId="1A9755CC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Dysk twardy </w:t>
            </w:r>
            <w:r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AD0040" w14:textId="707F629B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32 GB SSD lub 16 GB eMMC</w:t>
            </w:r>
          </w:p>
        </w:tc>
        <w:tc>
          <w:tcPr>
            <w:tcW w:w="3685" w:type="dxa"/>
            <w:gridSpan w:val="2"/>
            <w:vAlign w:val="center"/>
          </w:tcPr>
          <w:p w14:paraId="56E6B80F" w14:textId="365EAB92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GB SSD</w:t>
            </w:r>
          </w:p>
        </w:tc>
      </w:tr>
      <w:tr w:rsidR="00617A9F" w:rsidRPr="00617A9F" w14:paraId="48E46D01" w14:textId="6C2FF9E7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794C33F" w14:textId="54DEDBCA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lastRenderedPageBreak/>
              <w:t>Język opisu strony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1334FC" w14:textId="788F8717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PCL6, PostScript 3 (emulacja)</w:t>
            </w:r>
            <w:r w:rsidR="00686FD8">
              <w:rPr>
                <w:rFonts w:ascii="Cambria" w:hAnsi="Cambria" w:cs="Calibri"/>
                <w:color w:val="auto"/>
                <w:szCs w:val="20"/>
              </w:rPr>
              <w:t xml:space="preserve"> </w:t>
            </w:r>
            <w:r w:rsidR="00686FD8" w:rsidRPr="00686FD8">
              <w:rPr>
                <w:rFonts w:ascii="Cambria" w:hAnsi="Cambria" w:cs="Calibri"/>
                <w:color w:val="FF0000"/>
                <w:szCs w:val="20"/>
              </w:rPr>
              <w:t>lub PostScript 3 nieemulowany</w:t>
            </w:r>
          </w:p>
        </w:tc>
        <w:tc>
          <w:tcPr>
            <w:tcW w:w="3685" w:type="dxa"/>
            <w:gridSpan w:val="2"/>
            <w:vAlign w:val="center"/>
          </w:tcPr>
          <w:p w14:paraId="079306B0" w14:textId="6E8FC30F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0F3CE376" w14:textId="2E74337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E36A7CF" w14:textId="1C3B10BC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Wbudowany OCR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D0B859" w14:textId="20FDC08F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Skan do edytowalnych XLXS lub CSV, DOCX lub RTF i PDF</w:t>
            </w:r>
          </w:p>
        </w:tc>
        <w:tc>
          <w:tcPr>
            <w:tcW w:w="3685" w:type="dxa"/>
            <w:gridSpan w:val="2"/>
            <w:vAlign w:val="center"/>
          </w:tcPr>
          <w:p w14:paraId="3AE7A93C" w14:textId="41D0F3A2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2B1573D0" w14:textId="64543B6F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DEED107" w14:textId="081F64D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Wsparcie oprogramowania posiadanego przez Zamawiającego lub oprogramowania zaproponowanego przez Oferenta.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6C87E3" w14:textId="77777777" w:rsidR="00465369" w:rsidRPr="00617A9F" w:rsidRDefault="00465369" w:rsidP="00465369">
            <w:pPr>
              <w:jc w:val="left"/>
              <w:rPr>
                <w:rFonts w:ascii="Cambria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wydruk poufny i podążający</w:t>
            </w:r>
          </w:p>
          <w:p w14:paraId="4CF3411A" w14:textId="4E2FF526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  <w:lang w:eastAsia="pl-PL"/>
              </w:rPr>
              <w:t>Wymóg by na panelu urządzenia aplikacja systemu była aplikacją domyślną (po zalogowaniu aplikacja ma być wyświetlana a nie wywoływana). Aplikacja musi udostępniać funkcje zarządzania listą wydruków użytkownika oraz udostępniać funkcję Szybkiej kopii – realizującą podstawowe funkcje kopiowania oraz funkcję Szybkiego skanu – realizującą podstawowe funkcje skanowania</w:t>
            </w:r>
          </w:p>
        </w:tc>
        <w:tc>
          <w:tcPr>
            <w:tcW w:w="3685" w:type="dxa"/>
            <w:gridSpan w:val="2"/>
            <w:vAlign w:val="center"/>
          </w:tcPr>
          <w:p w14:paraId="0E790CF6" w14:textId="4D5BA25A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40B5D620" w14:textId="77777777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91042F7" w14:textId="270AFA72" w:rsidR="009651DD" w:rsidRPr="00173373" w:rsidRDefault="009651DD" w:rsidP="009651DD">
            <w:pPr>
              <w:spacing w:line="259" w:lineRule="auto"/>
              <w:jc w:val="left"/>
              <w:rPr>
                <w:rFonts w:ascii="Cambria" w:hAnsi="Cambria" w:cs="Calibri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Czyszczenie bufora przy awarii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FE5E848" w14:textId="6B36A142" w:rsidR="009651DD" w:rsidRPr="00617A9F" w:rsidRDefault="009651DD" w:rsidP="009651DD">
            <w:pPr>
              <w:spacing w:line="259" w:lineRule="auto"/>
              <w:jc w:val="left"/>
              <w:rPr>
                <w:rFonts w:ascii="Cambria" w:hAnsi="Cambria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Funkcja usuwania pracy drukowania z bufora urządzenia w przypadku wystąpienia błędu urządzenia, na przykład: brak papieru, brak tonera, zakleszczony papier lub awaria urządzenia</w:t>
            </w:r>
          </w:p>
        </w:tc>
        <w:tc>
          <w:tcPr>
            <w:tcW w:w="3685" w:type="dxa"/>
            <w:gridSpan w:val="2"/>
            <w:vAlign w:val="center"/>
          </w:tcPr>
          <w:p w14:paraId="020CD0E0" w14:textId="29D54382" w:rsidR="009651DD" w:rsidRPr="00617A9F" w:rsidRDefault="009651DD" w:rsidP="009651DD">
            <w:pPr>
              <w:spacing w:line="259" w:lineRule="auto"/>
              <w:jc w:val="center"/>
              <w:rPr>
                <w:rFonts w:ascii="Cambria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657670C4" w14:textId="54F2E19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108C595" w14:textId="4F70352E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Czytnik kart zbliżeniowych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90C8DB" w14:textId="1EB5016D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  <w:lang w:val="en-US"/>
              </w:rPr>
            </w:pPr>
            <w:r w:rsidRPr="00617A9F">
              <w:rPr>
                <w:rFonts w:ascii="Cambria" w:hAnsi="Cambria"/>
                <w:color w:val="auto"/>
                <w:szCs w:val="20"/>
                <w:lang w:val="en-GB"/>
              </w:rPr>
              <w:t>MIFARE Classic 1K RFID 13.56MHz</w:t>
            </w:r>
          </w:p>
        </w:tc>
        <w:tc>
          <w:tcPr>
            <w:tcW w:w="3685" w:type="dxa"/>
            <w:gridSpan w:val="2"/>
            <w:vAlign w:val="center"/>
          </w:tcPr>
          <w:p w14:paraId="04C5BF8B" w14:textId="210472AA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Times New Roman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6598D63E" w14:textId="77777777" w:rsidTr="00315782">
        <w:trPr>
          <w:trHeight w:val="811"/>
        </w:trPr>
        <w:tc>
          <w:tcPr>
            <w:tcW w:w="9322" w:type="dxa"/>
            <w:gridSpan w:val="4"/>
            <w:shd w:val="clear" w:color="auto" w:fill="DAE9F7" w:themeFill="text2" w:themeFillTint="1A"/>
            <w:noWrap/>
            <w:vAlign w:val="center"/>
          </w:tcPr>
          <w:p w14:paraId="565031FE" w14:textId="300B1298" w:rsidR="00465369" w:rsidRPr="00617A9F" w:rsidRDefault="00465369" w:rsidP="00465369">
            <w:pPr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szCs w:val="20"/>
              </w:rPr>
              <w:t xml:space="preserve">Urządzenia grupy 4 – wielofunkcyjne kolorowe umożliwiające wydruk w formacie A4 </w:t>
            </w:r>
          </w:p>
          <w:p w14:paraId="7CA874E1" w14:textId="1C2DC265" w:rsidR="00465369" w:rsidRPr="00617A9F" w:rsidRDefault="00465369" w:rsidP="00465369">
            <w:pPr>
              <w:jc w:val="center"/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szCs w:val="20"/>
                <w:u w:val="single"/>
              </w:rPr>
              <w:t>– ilość: 33 sztuki</w:t>
            </w:r>
          </w:p>
        </w:tc>
      </w:tr>
      <w:tr w:rsidR="00617A9F" w:rsidRPr="00617A9F" w14:paraId="0C39AC9F" w14:textId="68215FB8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294F68E" w14:textId="1DF3AD90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Funkcja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7C358FD" w14:textId="2856358C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kopiarka/drukarka/skaner</w:t>
            </w:r>
          </w:p>
        </w:tc>
        <w:tc>
          <w:tcPr>
            <w:tcW w:w="3685" w:type="dxa"/>
            <w:gridSpan w:val="2"/>
            <w:vAlign w:val="center"/>
          </w:tcPr>
          <w:p w14:paraId="63621705" w14:textId="0E50F33C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117599D4" w14:textId="4519FA5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B9FF78D" w14:textId="2D7F168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druku A4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2E8A101" w14:textId="798A77B5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40 stron na minutę</w:t>
            </w:r>
          </w:p>
        </w:tc>
        <w:tc>
          <w:tcPr>
            <w:tcW w:w="3685" w:type="dxa"/>
            <w:gridSpan w:val="2"/>
            <w:vAlign w:val="center"/>
          </w:tcPr>
          <w:p w14:paraId="10A618E1" w14:textId="501F62D3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 xml:space="preserve">…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stron na minutę</w:t>
            </w:r>
          </w:p>
        </w:tc>
      </w:tr>
      <w:tr w:rsidR="00617A9F" w:rsidRPr="00617A9F" w14:paraId="0504FB14" w14:textId="4F151C78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79B1428" w14:textId="7F900F6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Zalecane obciążenie miesięczne </w:t>
            </w:r>
            <w:r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36140EF" w14:textId="6DB9A0D3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20 000 stron</w:t>
            </w:r>
          </w:p>
        </w:tc>
        <w:tc>
          <w:tcPr>
            <w:tcW w:w="3685" w:type="dxa"/>
            <w:gridSpan w:val="2"/>
            <w:vAlign w:val="center"/>
          </w:tcPr>
          <w:p w14:paraId="77F2124A" w14:textId="2706FF50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… stron</w:t>
            </w:r>
          </w:p>
        </w:tc>
      </w:tr>
      <w:tr w:rsidR="00617A9F" w:rsidRPr="00617A9F" w14:paraId="7B013D53" w14:textId="1CB493E6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B20D11C" w14:textId="309E7977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Format wydruku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02E468" w14:textId="4AA686FF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A4</w:t>
            </w:r>
          </w:p>
        </w:tc>
        <w:tc>
          <w:tcPr>
            <w:tcW w:w="3685" w:type="dxa"/>
            <w:gridSpan w:val="2"/>
            <w:vAlign w:val="center"/>
          </w:tcPr>
          <w:p w14:paraId="569AB180" w14:textId="7195CA63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5510347D" w14:textId="07985844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99A874B" w14:textId="54ACFFB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Procesor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45490C" w14:textId="0EC8F15B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1,2 GHz</w:t>
            </w:r>
          </w:p>
        </w:tc>
        <w:tc>
          <w:tcPr>
            <w:tcW w:w="3685" w:type="dxa"/>
            <w:gridSpan w:val="2"/>
            <w:vAlign w:val="center"/>
          </w:tcPr>
          <w:p w14:paraId="7A7ED73B" w14:textId="4DDFF418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GHz</w:t>
            </w:r>
          </w:p>
        </w:tc>
      </w:tr>
      <w:tr w:rsidR="00617A9F" w:rsidRPr="00617A9F" w14:paraId="393DC4BD" w14:textId="6F13EAE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9BA8529" w14:textId="23A413DD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Czas pierwszego wydruku (maks.)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393695C" w14:textId="689AC246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6,7 sekundy mono i 7,4 sekundy kolor</w:t>
            </w:r>
          </w:p>
        </w:tc>
        <w:tc>
          <w:tcPr>
            <w:tcW w:w="3685" w:type="dxa"/>
            <w:gridSpan w:val="2"/>
            <w:vAlign w:val="center"/>
          </w:tcPr>
          <w:p w14:paraId="6A281634" w14:textId="141BF217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sekundy mono i</w:t>
            </w: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 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sekundy kolor</w:t>
            </w:r>
          </w:p>
        </w:tc>
      </w:tr>
      <w:tr w:rsidR="00617A9F" w:rsidRPr="00617A9F" w14:paraId="510CC361" w14:textId="1EE8CB31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1B16A18" w14:textId="0F231D19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Interfejs druku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E3FCF9E" w14:textId="1E84CA37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Ethernet 10/100/1000, </w:t>
            </w:r>
            <w:r w:rsidRPr="00686FD8">
              <w:rPr>
                <w:rFonts w:ascii="Cambria" w:hAnsi="Cambria" w:cs="Calibri"/>
                <w:color w:val="FF0000"/>
                <w:szCs w:val="20"/>
              </w:rPr>
              <w:t>USB 2.0</w:t>
            </w:r>
            <w:r w:rsidR="00686FD8" w:rsidRPr="00686FD8">
              <w:rPr>
                <w:rFonts w:ascii="Cambria" w:hAnsi="Cambria" w:cs="Calibri"/>
                <w:color w:val="FF0000"/>
                <w:szCs w:val="20"/>
              </w:rPr>
              <w:t xml:space="preserve"> lub 3.0</w:t>
            </w:r>
          </w:p>
        </w:tc>
        <w:tc>
          <w:tcPr>
            <w:tcW w:w="3685" w:type="dxa"/>
            <w:gridSpan w:val="2"/>
            <w:vAlign w:val="center"/>
          </w:tcPr>
          <w:p w14:paraId="63C7EBC5" w14:textId="52A672C2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4B91BF9B" w14:textId="07ACBDA9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71B0380D" w14:textId="568D66A6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Panel sterowania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063466F" w14:textId="09A7D6E9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7 cali z możliwością regulacji pochyłu</w:t>
            </w:r>
          </w:p>
        </w:tc>
        <w:tc>
          <w:tcPr>
            <w:tcW w:w="3685" w:type="dxa"/>
            <w:gridSpan w:val="2"/>
            <w:vAlign w:val="center"/>
          </w:tcPr>
          <w:p w14:paraId="08F4AEC0" w14:textId="2AE956E8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…. cali z możliwością regulacji pochyłu</w:t>
            </w:r>
          </w:p>
        </w:tc>
      </w:tr>
      <w:tr w:rsidR="00617A9F" w:rsidRPr="00617A9F" w14:paraId="7643AB3F" w14:textId="2DE0B1A0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1706863" w14:textId="0BDB335A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papieru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6177F4" w14:textId="5709C444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Kaseta na min. 500 arkuszy</w:t>
            </w:r>
          </w:p>
        </w:tc>
        <w:tc>
          <w:tcPr>
            <w:tcW w:w="3685" w:type="dxa"/>
            <w:gridSpan w:val="2"/>
            <w:vAlign w:val="center"/>
          </w:tcPr>
          <w:p w14:paraId="200B119B" w14:textId="4C4E3E34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 xml:space="preserve">…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kaseta/y na </w:t>
            </w: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>…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 arkuszy</w:t>
            </w:r>
          </w:p>
        </w:tc>
      </w:tr>
      <w:tr w:rsidR="00617A9F" w:rsidRPr="00617A9F" w14:paraId="251F8E7D" w14:textId="63AF2FE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1D0D8766" w14:textId="734DC0A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Podajnik ręczny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10231B" w14:textId="14F9D466" w:rsidR="00465369" w:rsidRPr="00617A9F" w:rsidRDefault="00686FD8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>
              <w:rPr>
                <w:rFonts w:ascii="Cambria" w:hAnsi="Cambria" w:cs="Calibri"/>
                <w:color w:val="auto"/>
                <w:szCs w:val="20"/>
              </w:rPr>
              <w:t xml:space="preserve"> </w:t>
            </w:r>
            <w:r w:rsidRPr="00686FD8">
              <w:rPr>
                <w:rFonts w:ascii="Cambria" w:hAnsi="Cambria" w:cs="Calibri"/>
                <w:color w:val="FF0000"/>
                <w:szCs w:val="20"/>
              </w:rPr>
              <w:t xml:space="preserve">50 arkuszy lub </w:t>
            </w:r>
            <w:r w:rsidR="00465369" w:rsidRPr="00686FD8">
              <w:rPr>
                <w:rFonts w:ascii="Cambria" w:hAnsi="Cambria" w:cs="Calibri"/>
                <w:color w:val="FF0000"/>
                <w:szCs w:val="20"/>
              </w:rPr>
              <w:t>100 arkuszy</w:t>
            </w:r>
          </w:p>
        </w:tc>
        <w:tc>
          <w:tcPr>
            <w:tcW w:w="3685" w:type="dxa"/>
            <w:gridSpan w:val="2"/>
            <w:vAlign w:val="center"/>
          </w:tcPr>
          <w:p w14:paraId="52CDFE38" w14:textId="2E07154B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>…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 arkuszy</w:t>
            </w:r>
          </w:p>
        </w:tc>
      </w:tr>
      <w:tr w:rsidR="00617A9F" w:rsidRPr="00617A9F" w14:paraId="37A7C485" w14:textId="439E9EDB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46AA166B" w14:textId="60C8B1DD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Gramatura papieru (podajnik ręczny)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2AEBE1" w14:textId="7AAFE658" w:rsidR="00465369" w:rsidRPr="00617A9F" w:rsidRDefault="00686FD8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86FD8">
              <w:rPr>
                <w:rFonts w:ascii="Cambria" w:hAnsi="Cambria" w:cs="Calibri"/>
                <w:color w:val="FF0000"/>
                <w:szCs w:val="20"/>
              </w:rPr>
              <w:t>60-210 g/m2 lub 60-2</w:t>
            </w:r>
            <w:r w:rsidR="006470A4">
              <w:rPr>
                <w:rFonts w:ascii="Cambria" w:hAnsi="Cambria" w:cs="Calibri"/>
                <w:color w:val="FF0000"/>
                <w:szCs w:val="20"/>
              </w:rPr>
              <w:t>16</w:t>
            </w:r>
            <w:r w:rsidRPr="00686FD8">
              <w:rPr>
                <w:rFonts w:ascii="Cambria" w:hAnsi="Cambria" w:cs="Calibri"/>
                <w:color w:val="FF0000"/>
                <w:szCs w:val="20"/>
              </w:rPr>
              <w:t xml:space="preserve"> g/m2</w:t>
            </w:r>
          </w:p>
        </w:tc>
        <w:tc>
          <w:tcPr>
            <w:tcW w:w="3685" w:type="dxa"/>
            <w:gridSpan w:val="2"/>
            <w:vAlign w:val="center"/>
          </w:tcPr>
          <w:p w14:paraId="374122B5" w14:textId="7DCE7E9D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… - … g/m2</w:t>
            </w:r>
          </w:p>
        </w:tc>
      </w:tr>
      <w:tr w:rsidR="00617A9F" w:rsidRPr="00617A9F" w14:paraId="471C5744" w14:textId="58DD49DA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A2AFB7B" w14:textId="3A4E0333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Duplex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FE7D5F" w14:textId="5DDD9F08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Duplex</w:t>
            </w:r>
          </w:p>
        </w:tc>
        <w:tc>
          <w:tcPr>
            <w:tcW w:w="3685" w:type="dxa"/>
            <w:gridSpan w:val="2"/>
            <w:vAlign w:val="center"/>
          </w:tcPr>
          <w:p w14:paraId="3C6710B4" w14:textId="1A2AD824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47EC6BE1" w14:textId="58F8A16E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254C968F" w14:textId="78D7629B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Automatyczny podajnik oryginałów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38B109" w14:textId="76210097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Dwustronny, jednoprzebiegowy na 100 arkuszy</w:t>
            </w:r>
          </w:p>
        </w:tc>
        <w:tc>
          <w:tcPr>
            <w:tcW w:w="3685" w:type="dxa"/>
            <w:gridSpan w:val="2"/>
            <w:vAlign w:val="center"/>
          </w:tcPr>
          <w:p w14:paraId="272B2A1B" w14:textId="77777777" w:rsidR="00465369" w:rsidRPr="00617A9F" w:rsidRDefault="00465369" w:rsidP="00465369">
            <w:pPr>
              <w:spacing w:line="259" w:lineRule="auto"/>
              <w:jc w:val="center"/>
              <w:rPr>
                <w:rFonts w:ascii="Cambria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  <w:p w14:paraId="5555E335" w14:textId="3DFB15D1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>…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 xml:space="preserve"> arkuszy</w:t>
            </w:r>
          </w:p>
        </w:tc>
      </w:tr>
      <w:tr w:rsidR="00617A9F" w:rsidRPr="00617A9F" w14:paraId="6E790566" w14:textId="5AFA57D2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3F366C3" w14:textId="5B0ACF5F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(dupleks)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BA2061" w14:textId="0EAD8F1A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80 obrazów /min</w:t>
            </w:r>
          </w:p>
        </w:tc>
        <w:tc>
          <w:tcPr>
            <w:tcW w:w="3685" w:type="dxa"/>
            <w:gridSpan w:val="2"/>
            <w:vAlign w:val="center"/>
          </w:tcPr>
          <w:p w14:paraId="5107FEE3" w14:textId="3ECE035B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 xml:space="preserve">…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obrazów /min</w:t>
            </w:r>
          </w:p>
        </w:tc>
      </w:tr>
      <w:tr w:rsidR="00617A9F" w:rsidRPr="00617A9F" w14:paraId="68AE8125" w14:textId="3ACA1E03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33D103EE" w14:textId="6308B665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Prędkość skanowania (simpleks)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908E42" w14:textId="096C965D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40 obrazów /min</w:t>
            </w:r>
          </w:p>
        </w:tc>
        <w:tc>
          <w:tcPr>
            <w:tcW w:w="3685" w:type="dxa"/>
            <w:gridSpan w:val="2"/>
            <w:vAlign w:val="center"/>
          </w:tcPr>
          <w:p w14:paraId="76EE20DE" w14:textId="65DB8605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b/>
                <w:bCs/>
                <w:color w:val="auto"/>
                <w:szCs w:val="20"/>
              </w:rPr>
              <w:t xml:space="preserve">… </w:t>
            </w:r>
            <w:r w:rsidRPr="00617A9F">
              <w:rPr>
                <w:rFonts w:ascii="Cambria" w:hAnsi="Cambria" w:cs="Calibri"/>
                <w:color w:val="auto"/>
                <w:szCs w:val="20"/>
              </w:rPr>
              <w:t>obrazów /min</w:t>
            </w:r>
          </w:p>
        </w:tc>
      </w:tr>
      <w:tr w:rsidR="00617A9F" w:rsidRPr="00617A9F" w14:paraId="3FACB15B" w14:textId="286FE54D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99D5C5C" w14:textId="1B3B27C8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Pamięć RAM</w:t>
            </w:r>
            <w:r>
              <w:rPr>
                <w:rFonts w:ascii="Cambria" w:hAnsi="Cambria" w:cs="Calibri"/>
                <w:szCs w:val="20"/>
              </w:rPr>
              <w:t xml:space="preserve"> 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ECE8D2" w14:textId="45EBB776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2 GB</w:t>
            </w:r>
          </w:p>
        </w:tc>
        <w:tc>
          <w:tcPr>
            <w:tcW w:w="3685" w:type="dxa"/>
            <w:gridSpan w:val="2"/>
            <w:vAlign w:val="center"/>
          </w:tcPr>
          <w:p w14:paraId="67BC902A" w14:textId="6F83CB38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GB</w:t>
            </w:r>
          </w:p>
        </w:tc>
      </w:tr>
      <w:tr w:rsidR="00617A9F" w:rsidRPr="00617A9F" w14:paraId="6ED88EFE" w14:textId="47F38941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5F1CCDA4" w14:textId="284F74A3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000000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 xml:space="preserve">Dysk twardy </w:t>
            </w:r>
            <w:r>
              <w:rPr>
                <w:rFonts w:ascii="Cambria" w:hAnsi="Cambria" w:cs="Calibri"/>
                <w:szCs w:val="20"/>
              </w:rPr>
              <w:t>(min.)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0A07C2" w14:textId="6E4F4481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32 GB SSD lub 16 GB eMMC</w:t>
            </w:r>
          </w:p>
        </w:tc>
        <w:tc>
          <w:tcPr>
            <w:tcW w:w="3685" w:type="dxa"/>
            <w:gridSpan w:val="2"/>
            <w:vAlign w:val="center"/>
          </w:tcPr>
          <w:p w14:paraId="64E54EF7" w14:textId="6F719FAB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eastAsia="Calibri" w:hAnsi="Cambria" w:cs="Times New Roman"/>
                <w:b/>
                <w:bCs/>
                <w:color w:val="auto"/>
                <w:kern w:val="0"/>
                <w:szCs w:val="20"/>
              </w:rPr>
              <w:t xml:space="preserve">… </w:t>
            </w:r>
            <w:r w:rsidRPr="00617A9F">
              <w:rPr>
                <w:rFonts w:ascii="Cambria" w:eastAsia="Calibri" w:hAnsi="Cambria" w:cs="Times New Roman"/>
                <w:color w:val="auto"/>
                <w:kern w:val="0"/>
                <w:szCs w:val="20"/>
              </w:rPr>
              <w:t>GB SSD</w:t>
            </w:r>
          </w:p>
        </w:tc>
      </w:tr>
      <w:tr w:rsidR="00617A9F" w:rsidRPr="00617A9F" w14:paraId="41DE2205" w14:textId="4C133717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4F2874F" w14:textId="1C9548B0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lastRenderedPageBreak/>
              <w:t>Język opisu strony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3D9DDD" w14:textId="01D51CE1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PCL6, PostScript 3 (emulacja)</w:t>
            </w:r>
            <w:r w:rsidR="00686FD8">
              <w:rPr>
                <w:rFonts w:ascii="Cambria" w:hAnsi="Cambria" w:cs="Calibri"/>
                <w:color w:val="auto"/>
                <w:szCs w:val="20"/>
              </w:rPr>
              <w:t xml:space="preserve"> </w:t>
            </w:r>
            <w:r w:rsidR="00686FD8" w:rsidRPr="00686FD8">
              <w:rPr>
                <w:rFonts w:ascii="Cambria" w:hAnsi="Cambria" w:cs="Calibri"/>
                <w:color w:val="FF0000"/>
                <w:szCs w:val="20"/>
              </w:rPr>
              <w:t>lub PostScript 3 nieemulowany</w:t>
            </w:r>
          </w:p>
        </w:tc>
        <w:tc>
          <w:tcPr>
            <w:tcW w:w="3685" w:type="dxa"/>
            <w:gridSpan w:val="2"/>
            <w:vAlign w:val="center"/>
          </w:tcPr>
          <w:p w14:paraId="183553A3" w14:textId="27977F7D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617A9F" w:rsidRPr="00617A9F" w14:paraId="4AD883CE" w14:textId="50D6455E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1CBE187" w14:textId="7A029EEC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Wsparcie oprogramowania posiadanego przez Zamawiającego lub oprogramowania zaproponowanego przez Oferenta.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197ACA2" w14:textId="77777777" w:rsidR="00465369" w:rsidRPr="00617A9F" w:rsidRDefault="00465369" w:rsidP="00465369">
            <w:pPr>
              <w:jc w:val="left"/>
              <w:rPr>
                <w:rFonts w:ascii="Cambria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wydruk poufny i podążający</w:t>
            </w:r>
          </w:p>
          <w:p w14:paraId="25A1CA3E" w14:textId="3F2C98E4" w:rsidR="00465369" w:rsidRPr="00617A9F" w:rsidRDefault="00465369" w:rsidP="00465369">
            <w:pPr>
              <w:spacing w:line="259" w:lineRule="auto"/>
              <w:jc w:val="left"/>
              <w:rPr>
                <w:rFonts w:ascii="Cambria" w:eastAsia="Calibri" w:hAnsi="Cambria" w:cs="Times New Roman"/>
                <w:color w:val="auto"/>
                <w:szCs w:val="20"/>
                <w:lang w:eastAsia="pl-PL"/>
              </w:rPr>
            </w:pPr>
            <w:r w:rsidRPr="00617A9F">
              <w:rPr>
                <w:rFonts w:ascii="Cambria" w:hAnsi="Cambria" w:cs="Calibri"/>
                <w:color w:val="auto"/>
                <w:szCs w:val="20"/>
                <w:lang w:eastAsia="pl-PL"/>
              </w:rPr>
              <w:t>Wymóg by na panelu urządzenia aplikacja systemu była aplikacją domyślną (po zalogowaniu aplikacja ma być wyświetlana a nie wywoływana). Aplikacja musi udostępniać funkcje zarządzania listą wydruków użytkownika oraz udostępniać funkcję Szybkiej kopii – realizującą podstawowe funkcje kopiowania oraz funkcję Szybkiego skanu – realizującą podstawowe funkcje skanowania</w:t>
            </w:r>
          </w:p>
        </w:tc>
        <w:tc>
          <w:tcPr>
            <w:tcW w:w="3685" w:type="dxa"/>
            <w:gridSpan w:val="2"/>
            <w:vAlign w:val="center"/>
          </w:tcPr>
          <w:p w14:paraId="473006FB" w14:textId="5A2AF050" w:rsidR="00465369" w:rsidRPr="00617A9F" w:rsidRDefault="00465369" w:rsidP="00465369">
            <w:pPr>
              <w:spacing w:line="259" w:lineRule="auto"/>
              <w:jc w:val="center"/>
              <w:rPr>
                <w:rFonts w:ascii="Cambria" w:eastAsia="Calibri" w:hAnsi="Cambria" w:cs="Calibri"/>
                <w:color w:val="auto"/>
                <w:szCs w:val="20"/>
              </w:rPr>
            </w:pPr>
            <w:r w:rsidRPr="00617A9F">
              <w:rPr>
                <w:rFonts w:ascii="Cambria" w:hAnsi="Cambria" w:cs="Calibri"/>
                <w:color w:val="auto"/>
                <w:szCs w:val="20"/>
              </w:rPr>
              <w:t>TAK/NIE</w:t>
            </w:r>
          </w:p>
        </w:tc>
      </w:tr>
      <w:tr w:rsidR="009651DD" w:rsidRPr="000C5863" w14:paraId="5794AC23" w14:textId="77777777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0C81FBD3" w14:textId="28D4BB4E" w:rsidR="009651DD" w:rsidRPr="00173373" w:rsidRDefault="009651DD" w:rsidP="009651DD">
            <w:pPr>
              <w:spacing w:line="259" w:lineRule="auto"/>
              <w:jc w:val="left"/>
              <w:rPr>
                <w:rFonts w:ascii="Cambria" w:hAnsi="Cambria" w:cs="Calibri"/>
                <w:szCs w:val="20"/>
              </w:rPr>
            </w:pPr>
            <w:r>
              <w:rPr>
                <w:rFonts w:ascii="Cambria" w:hAnsi="Cambria" w:cs="Calibri"/>
                <w:szCs w:val="20"/>
              </w:rPr>
              <w:t>Czyszczenie bufora przy awarii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A694C2" w14:textId="042265EC" w:rsidR="009651DD" w:rsidRPr="009651DD" w:rsidRDefault="009651DD" w:rsidP="009651DD">
            <w:pPr>
              <w:spacing w:line="259" w:lineRule="auto"/>
              <w:jc w:val="left"/>
              <w:rPr>
                <w:rFonts w:ascii="Cambria" w:hAnsi="Cambria"/>
                <w:szCs w:val="20"/>
              </w:rPr>
            </w:pPr>
            <w:r w:rsidRPr="005474EB">
              <w:rPr>
                <w:rFonts w:ascii="Cambria" w:hAnsi="Cambria" w:cs="Calibri"/>
                <w:szCs w:val="20"/>
              </w:rPr>
              <w:t>Funkcja usuwania pracy drukowania z bufora urządzenia w przypadku wystąpienia błędu urządzenia, na przykład: brak papieru, brak tonera, zakleszczony papier lub awaria urządzenia</w:t>
            </w:r>
          </w:p>
        </w:tc>
        <w:tc>
          <w:tcPr>
            <w:tcW w:w="3685" w:type="dxa"/>
            <w:gridSpan w:val="2"/>
            <w:vAlign w:val="center"/>
          </w:tcPr>
          <w:p w14:paraId="1EA5BEC7" w14:textId="36ACC642" w:rsidR="009651DD" w:rsidRPr="00173373" w:rsidRDefault="009651DD" w:rsidP="009651DD">
            <w:pPr>
              <w:spacing w:line="259" w:lineRule="auto"/>
              <w:jc w:val="center"/>
              <w:rPr>
                <w:rFonts w:ascii="Cambria" w:hAnsi="Cambria" w:cs="Calibri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  <w:tr w:rsidR="00465369" w:rsidRPr="000C5863" w14:paraId="5D458FD1" w14:textId="1888B13D" w:rsidTr="00315782">
        <w:trPr>
          <w:trHeight w:val="204"/>
        </w:trPr>
        <w:tc>
          <w:tcPr>
            <w:tcW w:w="2518" w:type="dxa"/>
            <w:shd w:val="clear" w:color="auto" w:fill="auto"/>
            <w:noWrap/>
            <w:vAlign w:val="center"/>
          </w:tcPr>
          <w:p w14:paraId="6F4557E1" w14:textId="3C52203A" w:rsidR="00465369" w:rsidRPr="00173373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Czytnik kart zbliżeniowych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2493365" w14:textId="35AB31E1" w:rsidR="00465369" w:rsidRPr="00F05802" w:rsidRDefault="00465369" w:rsidP="00465369">
            <w:pPr>
              <w:spacing w:line="259" w:lineRule="auto"/>
              <w:jc w:val="left"/>
              <w:rPr>
                <w:rFonts w:ascii="Cambria" w:eastAsia="Calibri" w:hAnsi="Cambria" w:cs="Calibri"/>
                <w:color w:val="auto"/>
                <w:szCs w:val="20"/>
                <w:lang w:val="en-US"/>
              </w:rPr>
            </w:pPr>
            <w:r w:rsidRPr="00173373">
              <w:rPr>
                <w:rFonts w:ascii="Cambria" w:hAnsi="Cambria"/>
                <w:szCs w:val="20"/>
                <w:lang w:val="en-GB"/>
              </w:rPr>
              <w:t>MIFARE Classic 1K RFID 13.56MHz</w:t>
            </w:r>
          </w:p>
        </w:tc>
        <w:tc>
          <w:tcPr>
            <w:tcW w:w="3685" w:type="dxa"/>
            <w:gridSpan w:val="2"/>
            <w:vAlign w:val="center"/>
          </w:tcPr>
          <w:p w14:paraId="4F0433C5" w14:textId="03A5524B" w:rsidR="00465369" w:rsidRPr="00173373" w:rsidRDefault="00465369" w:rsidP="00465369">
            <w:pPr>
              <w:spacing w:line="259" w:lineRule="auto"/>
              <w:jc w:val="center"/>
              <w:rPr>
                <w:rFonts w:ascii="Cambria" w:eastAsia="Calibri" w:hAnsi="Cambria" w:cs="Times New Roman"/>
                <w:color w:val="auto"/>
                <w:szCs w:val="20"/>
              </w:rPr>
            </w:pPr>
            <w:r w:rsidRPr="00173373">
              <w:rPr>
                <w:rFonts w:ascii="Cambria" w:hAnsi="Cambria" w:cs="Calibri"/>
                <w:szCs w:val="20"/>
              </w:rPr>
              <w:t>TAK/NIE</w:t>
            </w:r>
          </w:p>
        </w:tc>
      </w:tr>
    </w:tbl>
    <w:p w14:paraId="7BB837B2" w14:textId="77777777" w:rsidR="007D6328" w:rsidRDefault="007D6328"/>
    <w:p w14:paraId="488D53A2" w14:textId="77777777" w:rsidR="003A1C9C" w:rsidRDefault="003A1C9C">
      <w:pPr>
        <w:rPr>
          <w:rFonts w:ascii="Cambria" w:hAnsi="Cambria"/>
          <w:b/>
          <w:bCs/>
          <w:spacing w:val="20"/>
        </w:rPr>
      </w:pPr>
    </w:p>
    <w:p w14:paraId="35AC76F2" w14:textId="77777777" w:rsidR="003A1C9C" w:rsidRDefault="003A1C9C">
      <w:pPr>
        <w:rPr>
          <w:rFonts w:ascii="Cambria" w:hAnsi="Cambria"/>
          <w:b/>
          <w:bCs/>
          <w:spacing w:val="20"/>
        </w:rPr>
      </w:pPr>
    </w:p>
    <w:p w14:paraId="2D2CAA51" w14:textId="70CE4EA8" w:rsidR="00565740" w:rsidRPr="003A1C9C" w:rsidRDefault="00565740">
      <w:pPr>
        <w:rPr>
          <w:rFonts w:ascii="Cambria" w:hAnsi="Cambria"/>
          <w:b/>
          <w:bCs/>
        </w:rPr>
      </w:pPr>
      <w:r w:rsidRPr="003A1C9C">
        <w:rPr>
          <w:rFonts w:ascii="Cambria" w:hAnsi="Cambria"/>
          <w:b/>
          <w:bCs/>
          <w:spacing w:val="20"/>
        </w:rPr>
        <w:t>UWAGA!</w:t>
      </w:r>
      <w:r w:rsidRPr="003A1C9C">
        <w:rPr>
          <w:rFonts w:ascii="Cambria" w:hAnsi="Cambria"/>
          <w:b/>
          <w:bCs/>
        </w:rPr>
        <w:t xml:space="preserve"> Wykonawca w </w:t>
      </w:r>
      <w:r w:rsidRPr="003A1C9C">
        <w:rPr>
          <w:rFonts w:ascii="Cambria" w:hAnsi="Cambria"/>
          <w:b/>
          <w:bCs/>
          <w:i/>
          <w:iCs/>
        </w:rPr>
        <w:t>Załączniku nr 1 do SWZ – Formularz ofertowy</w:t>
      </w:r>
      <w:r w:rsidRPr="003A1C9C">
        <w:rPr>
          <w:rFonts w:ascii="Cambria" w:hAnsi="Cambria"/>
          <w:b/>
          <w:bCs/>
        </w:rPr>
        <w:t xml:space="preserve"> jednoznacznie określa </w:t>
      </w:r>
      <w:r w:rsidR="003A1C9C" w:rsidRPr="003A1C9C">
        <w:rPr>
          <w:rFonts w:ascii="Cambria" w:hAnsi="Cambria"/>
          <w:b/>
          <w:bCs/>
        </w:rPr>
        <w:t>zaoferowane przez siebie urządzenia.</w:t>
      </w:r>
    </w:p>
    <w:p w14:paraId="18CF3D03" w14:textId="77777777" w:rsidR="00315782" w:rsidRDefault="00315782" w:rsidP="00C920E8">
      <w:pPr>
        <w:suppressAutoHyphens/>
        <w:spacing w:before="120"/>
        <w:jc w:val="center"/>
        <w:rPr>
          <w:rFonts w:ascii="Cambria" w:eastAsia="Calibri" w:hAnsi="Cambria"/>
          <w:b/>
          <w:bCs/>
          <w:szCs w:val="20"/>
          <w:u w:val="single"/>
        </w:rPr>
      </w:pPr>
    </w:p>
    <w:p w14:paraId="47D5ECC9" w14:textId="77777777" w:rsidR="003A1C9C" w:rsidRDefault="003A1C9C" w:rsidP="00C920E8">
      <w:pPr>
        <w:suppressAutoHyphens/>
        <w:spacing w:before="120"/>
        <w:jc w:val="center"/>
        <w:rPr>
          <w:rFonts w:ascii="Cambria" w:eastAsia="Calibri" w:hAnsi="Cambria"/>
          <w:b/>
          <w:bCs/>
          <w:szCs w:val="20"/>
          <w:u w:val="single"/>
        </w:rPr>
      </w:pPr>
    </w:p>
    <w:p w14:paraId="5125B640" w14:textId="345BFBC1" w:rsidR="00C920E8" w:rsidRPr="00173373" w:rsidRDefault="00C920E8" w:rsidP="00C920E8">
      <w:pPr>
        <w:suppressAutoHyphens/>
        <w:spacing w:before="120"/>
        <w:jc w:val="center"/>
        <w:rPr>
          <w:rFonts w:ascii="Cambria" w:eastAsia="Calibri" w:hAnsi="Cambria"/>
          <w:b/>
          <w:bCs/>
          <w:szCs w:val="20"/>
          <w:u w:val="single"/>
        </w:rPr>
      </w:pPr>
      <w:r w:rsidRPr="00173373">
        <w:rPr>
          <w:rFonts w:ascii="Cambria" w:eastAsia="Calibri" w:hAnsi="Cambria"/>
          <w:b/>
          <w:bCs/>
          <w:szCs w:val="20"/>
          <w:u w:val="single"/>
        </w:rPr>
        <w:t>Dokument należy złożyć wraz z ofertą</w:t>
      </w:r>
    </w:p>
    <w:p w14:paraId="2C18DEBD" w14:textId="115837CB" w:rsidR="00C920E8" w:rsidRPr="00173373" w:rsidRDefault="00C920E8" w:rsidP="00C920E8">
      <w:pPr>
        <w:suppressAutoHyphens/>
        <w:spacing w:before="240"/>
        <w:rPr>
          <w:rFonts w:ascii="Cambria" w:eastAsia="Verdana,Italic" w:hAnsi="Cambria" w:cs="Verdana,Italic"/>
          <w:b/>
          <w:i/>
          <w:iCs/>
          <w:szCs w:val="20"/>
        </w:rPr>
      </w:pPr>
      <w:r w:rsidRPr="00173373">
        <w:rPr>
          <w:rFonts w:ascii="Cambria" w:eastAsia="Calibri" w:hAnsi="Cambria"/>
          <w:b/>
          <w:i/>
          <w:szCs w:val="20"/>
        </w:rPr>
        <w:t>Dokument musi być opatrzony kwalifikowanym podpisem elektronicznym przez osobę lub osoby uprawnione do reprezentowania Wykonawcy / Wykonawców wspólnie ubiegających się o udzielenie zamówienia</w:t>
      </w:r>
    </w:p>
    <w:sectPr w:rsidR="00C920E8" w:rsidRPr="001733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2E91A" w14:textId="77777777" w:rsidR="003049F1" w:rsidRDefault="003049F1" w:rsidP="000C5863">
      <w:pPr>
        <w:spacing w:line="240" w:lineRule="auto"/>
      </w:pPr>
      <w:r>
        <w:separator/>
      </w:r>
    </w:p>
  </w:endnote>
  <w:endnote w:type="continuationSeparator" w:id="0">
    <w:p w14:paraId="30BCB2A5" w14:textId="77777777" w:rsidR="003049F1" w:rsidRDefault="003049F1" w:rsidP="000C5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73662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4A6527" w14:textId="10112DEC" w:rsidR="000C5863" w:rsidRDefault="000C5863">
            <w:pPr>
              <w:pStyle w:val="Stopka"/>
              <w:jc w:val="right"/>
            </w:pPr>
            <w:r w:rsidRPr="000C5863">
              <w:rPr>
                <w:rFonts w:ascii="Cambria" w:hAnsi="Cambria"/>
                <w:sz w:val="16"/>
                <w:szCs w:val="16"/>
              </w:rPr>
              <w:t xml:space="preserve">Strona </w: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t>2</w: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0C5863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t>2</w:t>
            </w:r>
            <w:r w:rsidRPr="000C5863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23089C" w14:textId="77777777" w:rsidR="000C5863" w:rsidRDefault="000C5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7FB29" w14:textId="77777777" w:rsidR="003049F1" w:rsidRDefault="003049F1" w:rsidP="000C5863">
      <w:pPr>
        <w:spacing w:line="240" w:lineRule="auto"/>
      </w:pPr>
      <w:r>
        <w:separator/>
      </w:r>
    </w:p>
  </w:footnote>
  <w:footnote w:type="continuationSeparator" w:id="0">
    <w:p w14:paraId="4DA035CE" w14:textId="77777777" w:rsidR="003049F1" w:rsidRDefault="003049F1" w:rsidP="000C58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48B3" w14:textId="06CB9460" w:rsidR="000C5863" w:rsidRPr="000C5863" w:rsidRDefault="000C5863">
    <w:pPr>
      <w:pStyle w:val="Nagwek"/>
      <w:rPr>
        <w:rFonts w:ascii="Cambria" w:hAnsi="Cambria"/>
        <w:sz w:val="18"/>
        <w:szCs w:val="20"/>
      </w:rPr>
    </w:pPr>
    <w:r w:rsidRPr="000C5863">
      <w:rPr>
        <w:rFonts w:ascii="Cambria" w:hAnsi="Cambria"/>
        <w:sz w:val="18"/>
        <w:szCs w:val="20"/>
      </w:rPr>
      <w:t xml:space="preserve">Postępowanie nr: </w:t>
    </w:r>
    <w:r w:rsidRPr="000C5863">
      <w:rPr>
        <w:rFonts w:ascii="Cambria" w:hAnsi="Cambria"/>
        <w:b/>
        <w:bCs/>
        <w:sz w:val="18"/>
        <w:szCs w:val="20"/>
      </w:rPr>
      <w:t>BZP.271</w:t>
    </w:r>
    <w:r w:rsidR="00F17D10">
      <w:rPr>
        <w:rFonts w:ascii="Cambria" w:hAnsi="Cambria"/>
        <w:b/>
        <w:bCs/>
        <w:sz w:val="18"/>
        <w:szCs w:val="20"/>
      </w:rPr>
      <w:t>0</w:t>
    </w:r>
    <w:r w:rsidRPr="000C5863">
      <w:rPr>
        <w:rFonts w:ascii="Cambria" w:hAnsi="Cambria"/>
        <w:b/>
        <w:bCs/>
        <w:sz w:val="18"/>
        <w:szCs w:val="20"/>
      </w:rPr>
      <w:t>.</w:t>
    </w:r>
    <w:r w:rsidR="00F17D10">
      <w:rPr>
        <w:rFonts w:ascii="Cambria" w:hAnsi="Cambria"/>
        <w:b/>
        <w:bCs/>
        <w:sz w:val="18"/>
        <w:szCs w:val="20"/>
      </w:rPr>
      <w:t>86</w:t>
    </w:r>
    <w:r w:rsidRPr="000C5863">
      <w:rPr>
        <w:rFonts w:ascii="Cambria" w:hAnsi="Cambria"/>
        <w:b/>
        <w:bCs/>
        <w:sz w:val="18"/>
        <w:szCs w:val="20"/>
      </w:rPr>
      <w:t xml:space="preserve">.2024.AW </w:t>
    </w:r>
  </w:p>
  <w:p w14:paraId="0C381D4B" w14:textId="091B87F4" w:rsidR="000C5863" w:rsidRPr="000C5863" w:rsidRDefault="000C5863" w:rsidP="000C5863">
    <w:pPr>
      <w:pStyle w:val="Nagwek"/>
      <w:jc w:val="right"/>
      <w:rPr>
        <w:rFonts w:ascii="Cambria" w:hAnsi="Cambria"/>
        <w:i/>
        <w:iCs/>
        <w:sz w:val="18"/>
        <w:szCs w:val="20"/>
      </w:rPr>
    </w:pPr>
    <w:r w:rsidRPr="000C5863">
      <w:rPr>
        <w:rFonts w:ascii="Cambria" w:hAnsi="Cambria"/>
        <w:i/>
        <w:iCs/>
        <w:sz w:val="18"/>
        <w:szCs w:val="20"/>
      </w:rPr>
      <w:t>Załącznik nr 3a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22285"/>
    <w:multiLevelType w:val="hybridMultilevel"/>
    <w:tmpl w:val="CB10CDC0"/>
    <w:lvl w:ilvl="0" w:tplc="DDEC3A5A">
      <w:start w:val="1"/>
      <w:numFmt w:val="decimal"/>
      <w:lvlText w:val="%1."/>
      <w:lvlJc w:val="left"/>
      <w:pPr>
        <w:ind w:left="360" w:hanging="360"/>
      </w:pPr>
      <w:rPr>
        <w:rFonts w:ascii="Camb" w:hAnsi="Camb" w:hint="default"/>
        <w:b/>
        <w:bCs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61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1C"/>
    <w:rsid w:val="00042618"/>
    <w:rsid w:val="0005304D"/>
    <w:rsid w:val="00060415"/>
    <w:rsid w:val="000C56B5"/>
    <w:rsid w:val="000C5863"/>
    <w:rsid w:val="00140F5C"/>
    <w:rsid w:val="001575B8"/>
    <w:rsid w:val="00173373"/>
    <w:rsid w:val="00186511"/>
    <w:rsid w:val="001B3399"/>
    <w:rsid w:val="001E1C7F"/>
    <w:rsid w:val="002A5E74"/>
    <w:rsid w:val="003049F1"/>
    <w:rsid w:val="00315782"/>
    <w:rsid w:val="00317FAB"/>
    <w:rsid w:val="00395503"/>
    <w:rsid w:val="003A1C9C"/>
    <w:rsid w:val="003C061C"/>
    <w:rsid w:val="003E0286"/>
    <w:rsid w:val="00465369"/>
    <w:rsid w:val="00480D61"/>
    <w:rsid w:val="004F22E4"/>
    <w:rsid w:val="005474EB"/>
    <w:rsid w:val="00564DE4"/>
    <w:rsid w:val="00565740"/>
    <w:rsid w:val="005D2281"/>
    <w:rsid w:val="005F37C4"/>
    <w:rsid w:val="00617A9F"/>
    <w:rsid w:val="006470A4"/>
    <w:rsid w:val="00652000"/>
    <w:rsid w:val="00686FD8"/>
    <w:rsid w:val="006D0F99"/>
    <w:rsid w:val="0071035D"/>
    <w:rsid w:val="00777162"/>
    <w:rsid w:val="0079655D"/>
    <w:rsid w:val="007D6328"/>
    <w:rsid w:val="00883636"/>
    <w:rsid w:val="00917A62"/>
    <w:rsid w:val="00955081"/>
    <w:rsid w:val="009651DD"/>
    <w:rsid w:val="00991616"/>
    <w:rsid w:val="009A584C"/>
    <w:rsid w:val="009A7EDF"/>
    <w:rsid w:val="00A33D86"/>
    <w:rsid w:val="00AB14F3"/>
    <w:rsid w:val="00B61D46"/>
    <w:rsid w:val="00B84685"/>
    <w:rsid w:val="00BB6774"/>
    <w:rsid w:val="00BE3A13"/>
    <w:rsid w:val="00C1116A"/>
    <w:rsid w:val="00C208B6"/>
    <w:rsid w:val="00C53EAE"/>
    <w:rsid w:val="00C920E8"/>
    <w:rsid w:val="00CB2A0E"/>
    <w:rsid w:val="00CD31FB"/>
    <w:rsid w:val="00D142E3"/>
    <w:rsid w:val="00DB6DDF"/>
    <w:rsid w:val="00DD2D7A"/>
    <w:rsid w:val="00E76577"/>
    <w:rsid w:val="00E85C00"/>
    <w:rsid w:val="00E872EA"/>
    <w:rsid w:val="00EE4D34"/>
    <w:rsid w:val="00EE6274"/>
    <w:rsid w:val="00F05802"/>
    <w:rsid w:val="00F17D10"/>
    <w:rsid w:val="00F41E1E"/>
    <w:rsid w:val="00F47077"/>
    <w:rsid w:val="00F82662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9C44"/>
  <w15:chartTrackingRefBased/>
  <w15:docId w15:val="{AFC5348B-627E-485B-A0F8-24972585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EDF"/>
    <w:pPr>
      <w:spacing w:after="0" w:line="276" w:lineRule="auto"/>
      <w:jc w:val="both"/>
    </w:pPr>
    <w:rPr>
      <w:rFonts w:ascii="Verdana" w:hAnsi="Verdana"/>
      <w:color w:val="000000" w:themeColor="tex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0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06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06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06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06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06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06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06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0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0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0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061C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061C"/>
    <w:rPr>
      <w:rFonts w:eastAsiaTheme="majorEastAsia" w:cstheme="majorBidi"/>
      <w:color w:val="0F4761" w:themeColor="accent1" w:themeShade="BF"/>
      <w:sz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061C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061C"/>
    <w:rPr>
      <w:rFonts w:eastAsiaTheme="majorEastAsia" w:cstheme="majorBidi"/>
      <w:color w:val="595959" w:themeColor="text1" w:themeTint="A6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061C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061C"/>
    <w:rPr>
      <w:rFonts w:eastAsiaTheme="majorEastAsia" w:cstheme="majorBidi"/>
      <w:color w:val="272727" w:themeColor="text1" w:themeTint="D8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C061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06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0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06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061C"/>
    <w:rPr>
      <w:rFonts w:ascii="Verdana" w:hAnsi="Verdana"/>
      <w:i/>
      <w:iCs/>
      <w:color w:val="404040" w:themeColor="text1" w:themeTint="BF"/>
      <w:sz w:val="20"/>
    </w:rPr>
  </w:style>
  <w:style w:type="paragraph" w:styleId="Akapitzlist">
    <w:name w:val="List Paragraph"/>
    <w:basedOn w:val="Normalny"/>
    <w:uiPriority w:val="34"/>
    <w:qFormat/>
    <w:rsid w:val="003C06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061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0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061C"/>
    <w:rPr>
      <w:rFonts w:ascii="Verdana" w:hAnsi="Verdana"/>
      <w:i/>
      <w:iCs/>
      <w:color w:val="0F4761" w:themeColor="accent1" w:themeShade="BF"/>
      <w:sz w:val="20"/>
    </w:rPr>
  </w:style>
  <w:style w:type="character" w:styleId="Odwoanieintensywne">
    <w:name w:val="Intense Reference"/>
    <w:basedOn w:val="Domylnaczcionkaakapitu"/>
    <w:uiPriority w:val="32"/>
    <w:qFormat/>
    <w:rsid w:val="003C061C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5863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0C5863"/>
    <w:pPr>
      <w:spacing w:after="160" w:line="240" w:lineRule="auto"/>
      <w:jc w:val="left"/>
    </w:pPr>
    <w:rPr>
      <w:rFonts w:asciiTheme="minorHAnsi" w:hAnsiTheme="minorHAnsi"/>
      <w:color w:val="auto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0C5863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C5863"/>
    <w:pPr>
      <w:spacing w:line="240" w:lineRule="auto"/>
    </w:pPr>
    <w:rPr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0C5863"/>
    <w:rPr>
      <w:rFonts w:ascii="Verdana" w:hAnsi="Verdana"/>
      <w:color w:val="000000" w:themeColor="text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C586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863"/>
    <w:rPr>
      <w:rFonts w:ascii="Verdana" w:hAnsi="Verdana"/>
      <w:color w:val="000000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0C586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863"/>
    <w:rPr>
      <w:rFonts w:ascii="Verdana" w:hAnsi="Verdana"/>
      <w:color w:val="000000" w:themeColor="text1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0C58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0C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D0F99"/>
    <w:pPr>
      <w:spacing w:after="0" w:line="240" w:lineRule="auto"/>
    </w:pPr>
    <w:rPr>
      <w:rFonts w:ascii="Verdana" w:hAnsi="Verdana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1391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24</cp:revision>
  <dcterms:created xsi:type="dcterms:W3CDTF">2025-01-13T16:42:00Z</dcterms:created>
  <dcterms:modified xsi:type="dcterms:W3CDTF">2025-02-12T15:17:00Z</dcterms:modified>
</cp:coreProperties>
</file>