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031" w:rsidRPr="00D36FAC" w:rsidRDefault="00D36FAC" w:rsidP="00D36FAC">
      <w:pPr>
        <w:ind w:firstLine="708"/>
        <w:jc w:val="right"/>
        <w:rPr>
          <w:rFonts w:ascii="Arial" w:hAnsi="Arial" w:cs="Arial"/>
          <w:sz w:val="22"/>
          <w:szCs w:val="22"/>
        </w:rPr>
      </w:pPr>
      <w:r w:rsidRPr="00D36FAC">
        <w:rPr>
          <w:rFonts w:ascii="Arial" w:hAnsi="Arial" w:cs="Arial"/>
          <w:sz w:val="22"/>
          <w:szCs w:val="22"/>
        </w:rPr>
        <w:t>Załącznik nr 1 do zaproszenia</w:t>
      </w:r>
    </w:p>
    <w:p w:rsidR="00D36FAC" w:rsidRPr="00E02E40" w:rsidRDefault="00D36FAC" w:rsidP="00D36FAC">
      <w:pPr>
        <w:ind w:firstLine="708"/>
        <w:jc w:val="right"/>
      </w:pPr>
    </w:p>
    <w:p w:rsidR="002B3031" w:rsidRPr="00BC12E9" w:rsidRDefault="00FA54A7" w:rsidP="002866D9">
      <w:pPr>
        <w:ind w:firstLine="708"/>
        <w:jc w:val="center"/>
        <w:rPr>
          <w:rFonts w:ascii="Arial" w:hAnsi="Arial" w:cs="Arial"/>
        </w:rPr>
      </w:pPr>
      <w:r w:rsidRPr="00BC12E9">
        <w:rPr>
          <w:rFonts w:ascii="Arial" w:hAnsi="Arial" w:cs="Arial"/>
        </w:rPr>
        <w:t>OPIS PRZEDMIOTU ZAMÓWIENIA</w:t>
      </w:r>
      <w:r w:rsidR="002B3031" w:rsidRPr="00BC12E9">
        <w:rPr>
          <w:rFonts w:ascii="Arial" w:hAnsi="Arial" w:cs="Arial"/>
        </w:rPr>
        <w:t xml:space="preserve"> </w:t>
      </w:r>
    </w:p>
    <w:p w:rsidR="002B3031" w:rsidRPr="00E02E40" w:rsidRDefault="002B3031" w:rsidP="002866D9">
      <w:pPr>
        <w:pStyle w:val="Akapitzlist1"/>
        <w:ind w:left="0" w:firstLine="0"/>
      </w:pPr>
    </w:p>
    <w:p w:rsidR="007B1560" w:rsidRPr="00FA54A7" w:rsidRDefault="007B1560" w:rsidP="00BC12E9">
      <w:pPr>
        <w:ind w:firstLine="0"/>
        <w:jc w:val="center"/>
        <w:rPr>
          <w:rFonts w:ascii="Arial" w:hAnsi="Arial" w:cs="Arial"/>
          <w:b/>
        </w:rPr>
      </w:pPr>
      <w:r w:rsidRPr="00FA54A7">
        <w:rPr>
          <w:rFonts w:ascii="Arial" w:hAnsi="Arial" w:cs="Arial"/>
          <w:b/>
        </w:rPr>
        <w:t>Dostawa sprzętu ratownictwa morskiego do zabezpieczenia pirotechnicznego okrętów MW i Lotnictwa Morskiego.</w:t>
      </w:r>
    </w:p>
    <w:p w:rsidR="007B1560" w:rsidRDefault="007B1560" w:rsidP="002866D9">
      <w:pPr>
        <w:pStyle w:val="Akapitzlist1"/>
        <w:ind w:left="0" w:firstLine="0"/>
      </w:pPr>
    </w:p>
    <w:p w:rsidR="002B3031" w:rsidRPr="00A44804" w:rsidRDefault="002B3031" w:rsidP="00356282">
      <w:pPr>
        <w:pStyle w:val="Akapitzlist1"/>
        <w:ind w:left="0" w:firstLine="0"/>
      </w:pP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"/>
        <w:gridCol w:w="7023"/>
        <w:gridCol w:w="990"/>
      </w:tblGrid>
      <w:tr w:rsidR="00FD1BF2" w:rsidRPr="00FA54A7" w:rsidTr="00FA54A7">
        <w:trPr>
          <w:jc w:val="center"/>
        </w:trPr>
        <w:tc>
          <w:tcPr>
            <w:tcW w:w="903" w:type="dxa"/>
            <w:vAlign w:val="center"/>
          </w:tcPr>
          <w:p w:rsidR="00FD1BF2" w:rsidRPr="00FA54A7" w:rsidRDefault="00FA54A7" w:rsidP="00E11E17">
            <w:pPr>
              <w:ind w:left="36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531679174"/>
            <w:r w:rsidRPr="00FA54A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023" w:type="dxa"/>
            <w:vAlign w:val="center"/>
          </w:tcPr>
          <w:p w:rsidR="00FD1BF2" w:rsidRPr="00FA54A7" w:rsidRDefault="00FA54A7" w:rsidP="00E11E17">
            <w:pPr>
              <w:ind w:firstLine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990" w:type="dxa"/>
            <w:vAlign w:val="center"/>
          </w:tcPr>
          <w:p w:rsidR="005A114D" w:rsidRDefault="00FA54A7" w:rsidP="005A114D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 xml:space="preserve">Ilość </w:t>
            </w:r>
          </w:p>
          <w:p w:rsidR="00FD1BF2" w:rsidRPr="00FA54A7" w:rsidRDefault="00FA54A7" w:rsidP="005A114D">
            <w:pPr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w szt.</w:t>
            </w:r>
          </w:p>
        </w:tc>
      </w:tr>
      <w:tr w:rsidR="00FA54A7" w:rsidRPr="00FA54A7" w:rsidTr="00FA54A7">
        <w:trPr>
          <w:jc w:val="center"/>
        </w:trPr>
        <w:tc>
          <w:tcPr>
            <w:tcW w:w="903" w:type="dxa"/>
            <w:vAlign w:val="center"/>
          </w:tcPr>
          <w:p w:rsidR="00FA54A7" w:rsidRPr="00FA54A7" w:rsidRDefault="00FA54A7" w:rsidP="00FA54A7">
            <w:pPr>
              <w:numPr>
                <w:ilvl w:val="0"/>
                <w:numId w:val="2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3" w:type="dxa"/>
            <w:vAlign w:val="center"/>
          </w:tcPr>
          <w:p w:rsidR="00FA54A7" w:rsidRPr="00FA54A7" w:rsidRDefault="00FA54A7" w:rsidP="00FA54A7">
            <w:pPr>
              <w:ind w:firstLine="17"/>
              <w:rPr>
                <w:rStyle w:val="trzynastka"/>
                <w:rFonts w:ascii="Arial" w:hAnsi="Arial" w:cs="Arial"/>
                <w:b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b/>
                <w:sz w:val="20"/>
                <w:szCs w:val="20"/>
              </w:rPr>
              <w:t>Rakieta spadochronowa czerwona ręczna</w:t>
            </w:r>
          </w:p>
          <w:p w:rsidR="00FA54A7" w:rsidRDefault="00FA54A7" w:rsidP="00FA54A7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przeznaczona do wytwarzania sygnałów świetlnych czerwonych, podczas wzywania pomocy i w akcjach ratowniczych. Czas palenia nie krótszy niż 40s, świeci się równomiernie o intensywności powyżej 30 000cd, opada z prędkością nie większą niż 5m/s, podczas palenia nie uszkadza spadochronu ani wiązań, po pionowym strzale osiąga wysokość minimum </w:t>
            </w:r>
            <w:smartTag w:uri="urn:schemas-microsoft-com:office:smarttags" w:element="metricconverter">
              <w:smartTagPr>
                <w:attr w:name="ProductID" w:val="300 m"/>
              </w:smartTagPr>
              <w:r w:rsidRPr="00FA54A7">
                <w:rPr>
                  <w:rStyle w:val="trzynastka"/>
                  <w:rFonts w:ascii="Arial" w:hAnsi="Arial" w:cs="Arial"/>
                  <w:sz w:val="20"/>
                  <w:szCs w:val="20"/>
                </w:rPr>
                <w:t>300 m</w:t>
              </w:r>
            </w:smartTag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. Rakieta spadochronowa musi być umieszczona w wodoszczelnej obudowie, mieć wydrukowaną na obudowie krótką instrukcję lub rysunki ilustrujące w sposób zrozumiały jej użycie. </w:t>
            </w:r>
          </w:p>
          <w:p w:rsidR="00FA54A7" w:rsidRDefault="00FA54A7" w:rsidP="00FA54A7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>Spełniająca wymagania kodeksu LSA</w:t>
            </w:r>
            <w:r w:rsidR="00BC12E9">
              <w:rPr>
                <w:rStyle w:val="trzynastka"/>
                <w:rFonts w:ascii="Arial" w:hAnsi="Arial" w:cs="Arial"/>
                <w:sz w:val="20"/>
                <w:szCs w:val="20"/>
              </w:rPr>
              <w:t>.</w:t>
            </w:r>
          </w:p>
          <w:p w:rsidR="00BC12E9" w:rsidRDefault="00BC12E9" w:rsidP="00FA54A7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>
              <w:rPr>
                <w:rStyle w:val="trzynastka"/>
                <w:rFonts w:ascii="Arial" w:hAnsi="Arial" w:cs="Arial"/>
                <w:sz w:val="20"/>
                <w:szCs w:val="20"/>
              </w:rPr>
              <w:t>Produkt fabrycznie nowy, nieużywany, w opakowaniu producenta.</w:t>
            </w:r>
          </w:p>
          <w:p w:rsidR="00FA54A7" w:rsidRPr="00FA54A7" w:rsidRDefault="00FA54A7" w:rsidP="009D2618">
            <w:pPr>
              <w:ind w:firstLine="17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>Termin ważności min. 36 miesiąc</w:t>
            </w:r>
            <w:r w:rsidR="009D2618">
              <w:rPr>
                <w:rStyle w:val="trzynastka"/>
                <w:rFonts w:ascii="Arial" w:hAnsi="Arial" w:cs="Arial"/>
                <w:sz w:val="20"/>
                <w:szCs w:val="20"/>
              </w:rPr>
              <w:t>y</w:t>
            </w: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 do daty dostawy. </w:t>
            </w:r>
          </w:p>
        </w:tc>
        <w:tc>
          <w:tcPr>
            <w:tcW w:w="990" w:type="dxa"/>
            <w:vAlign w:val="center"/>
          </w:tcPr>
          <w:p w:rsidR="00FA54A7" w:rsidRPr="00FA54A7" w:rsidRDefault="00FA54A7" w:rsidP="00FA54A7">
            <w:pPr>
              <w:ind w:firstLine="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194</w:t>
            </w:r>
          </w:p>
        </w:tc>
      </w:tr>
      <w:tr w:rsidR="00FA54A7" w:rsidRPr="00FA54A7" w:rsidTr="00FA54A7">
        <w:trPr>
          <w:jc w:val="center"/>
        </w:trPr>
        <w:tc>
          <w:tcPr>
            <w:tcW w:w="903" w:type="dxa"/>
            <w:vAlign w:val="center"/>
          </w:tcPr>
          <w:p w:rsidR="00FA54A7" w:rsidRPr="00FA54A7" w:rsidRDefault="00FA54A7" w:rsidP="00FA54A7">
            <w:pPr>
              <w:numPr>
                <w:ilvl w:val="0"/>
                <w:numId w:val="2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7023" w:type="dxa"/>
            <w:vAlign w:val="center"/>
          </w:tcPr>
          <w:p w:rsidR="00FA54A7" w:rsidRPr="00FA54A7" w:rsidRDefault="00FA54A7" w:rsidP="00FA54A7">
            <w:pPr>
              <w:ind w:firstLine="17"/>
              <w:rPr>
                <w:rStyle w:val="trzynastka"/>
                <w:rFonts w:ascii="Arial" w:hAnsi="Arial" w:cs="Arial"/>
                <w:b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b/>
                <w:sz w:val="20"/>
                <w:szCs w:val="20"/>
              </w:rPr>
              <w:t>Pławka dymna pomarańczowa</w:t>
            </w:r>
          </w:p>
          <w:p w:rsidR="00FA54A7" w:rsidRDefault="00FA54A7" w:rsidP="00FA54A7">
            <w:pPr>
              <w:ind w:firstLine="0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musi być umieszczona w wodoszczelnej obudowie, mieć wydrukowaną na obudowie krótką instrukcję lub rysunki ilustrujące w sposób zrozumiały jej użycie. Gdy jest używana zgodnie z instrukcją, nie zapala się w sposób wybuchowy. Wydziela dym o intensywnej barwie, ze stałą wydajnością przez co najmniej 3 min, podczas unoszenia się na wodzie. Nie wytwarza płomienia, nie zalewa się. Po zanurzeniu w wodzie na głębokość 10cm powinna palić się jeszcze przez okres 10 sekund. </w:t>
            </w:r>
          </w:p>
          <w:p w:rsidR="00FA54A7" w:rsidRDefault="00FA54A7" w:rsidP="00FA54A7">
            <w:pPr>
              <w:ind w:firstLine="0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>Spełniająca wymagania kodeksu LSA.</w:t>
            </w:r>
          </w:p>
          <w:p w:rsidR="00BC12E9" w:rsidRDefault="00BC12E9" w:rsidP="00BC12E9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>
              <w:rPr>
                <w:rStyle w:val="trzynastka"/>
                <w:rFonts w:ascii="Arial" w:hAnsi="Arial" w:cs="Arial"/>
                <w:sz w:val="20"/>
                <w:szCs w:val="20"/>
              </w:rPr>
              <w:t>Produkt fabrycznie nowy, nieużywany, w opakowaniu producenta.</w:t>
            </w:r>
          </w:p>
          <w:p w:rsidR="00FA54A7" w:rsidRPr="00FA54A7" w:rsidRDefault="00FA54A7" w:rsidP="00FA54A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Termin </w:t>
            </w:r>
            <w:r>
              <w:rPr>
                <w:rStyle w:val="trzynastka"/>
                <w:rFonts w:ascii="Arial" w:hAnsi="Arial" w:cs="Arial"/>
                <w:sz w:val="20"/>
                <w:szCs w:val="20"/>
              </w:rPr>
              <w:t xml:space="preserve">ważności min. 36 </w:t>
            </w:r>
            <w:r w:rsidR="00BC12E9">
              <w:rPr>
                <w:rStyle w:val="trzynastka"/>
                <w:rFonts w:ascii="Arial" w:hAnsi="Arial" w:cs="Arial"/>
                <w:sz w:val="20"/>
                <w:szCs w:val="20"/>
              </w:rPr>
              <w:t>miesięcy</w:t>
            </w: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 do daty dostawy. </w:t>
            </w:r>
          </w:p>
        </w:tc>
        <w:tc>
          <w:tcPr>
            <w:tcW w:w="990" w:type="dxa"/>
            <w:vAlign w:val="center"/>
          </w:tcPr>
          <w:p w:rsidR="00FA54A7" w:rsidRPr="00FA54A7" w:rsidRDefault="00FA54A7" w:rsidP="00FA54A7">
            <w:pPr>
              <w:ind w:firstLine="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</w:tr>
      <w:tr w:rsidR="00FA54A7" w:rsidRPr="00FA54A7" w:rsidTr="00FA54A7">
        <w:trPr>
          <w:jc w:val="center"/>
        </w:trPr>
        <w:tc>
          <w:tcPr>
            <w:tcW w:w="903" w:type="dxa"/>
            <w:vAlign w:val="center"/>
          </w:tcPr>
          <w:p w:rsidR="00FA54A7" w:rsidRPr="00FA54A7" w:rsidRDefault="00FA54A7" w:rsidP="00FA54A7">
            <w:pPr>
              <w:numPr>
                <w:ilvl w:val="0"/>
                <w:numId w:val="2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3" w:type="dxa"/>
            <w:vAlign w:val="center"/>
          </w:tcPr>
          <w:p w:rsidR="00FA54A7" w:rsidRPr="00FA54A7" w:rsidRDefault="00FA54A7" w:rsidP="00FA54A7">
            <w:pPr>
              <w:ind w:firstLine="1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b/>
                <w:sz w:val="20"/>
                <w:szCs w:val="20"/>
              </w:rPr>
              <w:t xml:space="preserve">Pławka świetlno – dymna </w:t>
            </w: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MOB </w:t>
            </w:r>
            <w:r w:rsidRPr="00FA54A7">
              <w:rPr>
                <w:rFonts w:ascii="Arial" w:hAnsi="Arial" w:cs="Arial"/>
                <w:sz w:val="20"/>
                <w:szCs w:val="20"/>
              </w:rPr>
              <w:t>w zestawie z uchwytem</w:t>
            </w:r>
          </w:p>
          <w:p w:rsidR="00FA54A7" w:rsidRPr="00FA54A7" w:rsidRDefault="00FA54A7" w:rsidP="00FA54A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SOLAS wymaga, aby jeden z tych znaczników był zamontowany na każdym skrzydle mostu przymocowanym do koła ratunkowego o wadze 4 kg. Montowany w stalowym wsporniku na każdym skrzydle mostu przymocowanym do koła ratunkowego. Wytwarza gęsty pomarańczowy dym przez 15 minut, a 2 diody LED palą się przy 2 kandelach przez minimum 2 godziny. Sygnalizuje lokalizację człowieka za burtą w dzień lub w nocy</w:t>
            </w:r>
            <w:bookmarkStart w:id="2" w:name="_Hlk531607066"/>
            <w:r w:rsidRPr="00FA54A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A54A7" w:rsidRDefault="00FA54A7" w:rsidP="00FA54A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Pławka świetlno-dymna  MOB przeznaczona jest do wskazania pozycji koła ratunkowego. Uruchamia się samoczynnie po wrzuceniu do wody.</w:t>
            </w:r>
            <w:r w:rsidRPr="00FA5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FA54A7">
              <w:rPr>
                <w:rFonts w:ascii="Arial" w:hAnsi="Arial" w:cs="Arial"/>
                <w:sz w:val="20"/>
                <w:szCs w:val="20"/>
              </w:rPr>
              <w:t>Międzynarodowa konwencja o bezpieczeństwie życia na morzu, SOLAS-1974. KODEKS LSA pkt. 2.1.2 Międzynarodowa konwencja o bezpieczeństwie życia na morzu kodeks LSA pkt. 2.1.2, 2.1.3</w:t>
            </w:r>
          </w:p>
          <w:p w:rsidR="00BC12E9" w:rsidRPr="00FB13DF" w:rsidRDefault="00BC12E9" w:rsidP="00BC12E9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FB13DF">
              <w:rPr>
                <w:rStyle w:val="trzynastka"/>
                <w:rFonts w:ascii="Arial" w:hAnsi="Arial" w:cs="Arial"/>
                <w:sz w:val="20"/>
                <w:szCs w:val="20"/>
              </w:rPr>
              <w:t>Produkt fabrycznie nowy, nieużywany, w opakowaniu producenta.</w:t>
            </w:r>
          </w:p>
          <w:bookmarkEnd w:id="2"/>
          <w:p w:rsidR="00FA54A7" w:rsidRPr="00BC12E9" w:rsidRDefault="00D96813" w:rsidP="00BC12E9">
            <w:pPr>
              <w:ind w:firstLine="17"/>
              <w:jc w:val="left"/>
              <w:rPr>
                <w:rStyle w:val="trzynastka"/>
                <w:rFonts w:ascii="Arial" w:hAnsi="Arial" w:cs="Arial"/>
                <w:color w:val="FF0000"/>
                <w:sz w:val="20"/>
                <w:szCs w:val="20"/>
              </w:rPr>
            </w:pPr>
            <w:r w:rsidRPr="00FB13DF">
              <w:rPr>
                <w:rFonts w:ascii="Arial" w:hAnsi="Arial" w:cs="Arial"/>
                <w:sz w:val="20"/>
                <w:szCs w:val="20"/>
              </w:rPr>
              <w:t>Termin ważności min. 36 miesiące do daty dostawy.</w:t>
            </w:r>
          </w:p>
        </w:tc>
        <w:tc>
          <w:tcPr>
            <w:tcW w:w="990" w:type="dxa"/>
            <w:vAlign w:val="center"/>
          </w:tcPr>
          <w:p w:rsidR="00FA54A7" w:rsidRPr="00FA54A7" w:rsidRDefault="00FA54A7" w:rsidP="00FA54A7">
            <w:pPr>
              <w:ind w:firstLine="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FA54A7" w:rsidRPr="00FA54A7" w:rsidTr="00FA54A7">
        <w:trPr>
          <w:jc w:val="center"/>
        </w:trPr>
        <w:tc>
          <w:tcPr>
            <w:tcW w:w="903" w:type="dxa"/>
            <w:vAlign w:val="center"/>
          </w:tcPr>
          <w:p w:rsidR="00FA54A7" w:rsidRPr="00FA54A7" w:rsidRDefault="00FA54A7" w:rsidP="00FA54A7">
            <w:pPr>
              <w:numPr>
                <w:ilvl w:val="0"/>
                <w:numId w:val="2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3" w:type="dxa"/>
            <w:vAlign w:val="center"/>
          </w:tcPr>
          <w:p w:rsidR="00FA54A7" w:rsidRPr="00BC12E9" w:rsidRDefault="00FA54A7" w:rsidP="00FA54A7">
            <w:pPr>
              <w:ind w:firstLine="17"/>
              <w:jc w:val="left"/>
              <w:rPr>
                <w:rStyle w:val="trzynastka"/>
                <w:rFonts w:ascii="Arial" w:hAnsi="Arial" w:cs="Arial"/>
                <w:b/>
                <w:sz w:val="20"/>
                <w:szCs w:val="20"/>
              </w:rPr>
            </w:pPr>
            <w:r w:rsidRPr="00BC12E9">
              <w:rPr>
                <w:rStyle w:val="trzynastka"/>
                <w:rFonts w:ascii="Arial" w:hAnsi="Arial" w:cs="Arial"/>
                <w:b/>
                <w:sz w:val="20"/>
                <w:szCs w:val="20"/>
              </w:rPr>
              <w:t>Pochodnia morska czerwona ręczna</w:t>
            </w:r>
            <w:r w:rsidR="00BC12E9" w:rsidRPr="00BC12E9">
              <w:rPr>
                <w:rFonts w:ascii="Arial" w:hAnsi="Arial" w:cs="Arial"/>
                <w:b/>
                <w:sz w:val="20"/>
                <w:szCs w:val="20"/>
              </w:rPr>
              <w:t xml:space="preserve"> SOLAS</w:t>
            </w:r>
          </w:p>
          <w:p w:rsidR="00FA54A7" w:rsidRPr="00FA54A7" w:rsidRDefault="00FA54A7" w:rsidP="00FA54A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Czas spalania: 60s. Światłość: 15000 kandeli.</w:t>
            </w:r>
          </w:p>
          <w:p w:rsidR="00BC12E9" w:rsidRDefault="00FA54A7" w:rsidP="00FA54A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 xml:space="preserve"> Odpowiada wymaganiom konwencji SOLAS 74/96, MED 96/98/EC Directive 2008/67/EC. </w:t>
            </w:r>
          </w:p>
          <w:p w:rsidR="00BC12E9" w:rsidRDefault="00BC12E9" w:rsidP="00BC12E9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>
              <w:rPr>
                <w:rStyle w:val="trzynastka"/>
                <w:rFonts w:ascii="Arial" w:hAnsi="Arial" w:cs="Arial"/>
                <w:sz w:val="20"/>
                <w:szCs w:val="20"/>
              </w:rPr>
              <w:t>Produkt fabrycznie nowy, nieużywany, w opakowaniu producenta.</w:t>
            </w:r>
          </w:p>
          <w:p w:rsidR="00FA54A7" w:rsidRPr="00FA54A7" w:rsidRDefault="00FA54A7" w:rsidP="00BC12E9">
            <w:pPr>
              <w:ind w:firstLine="0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Termin </w:t>
            </w:r>
            <w:r w:rsidR="00BC12E9">
              <w:rPr>
                <w:rStyle w:val="trzynastka"/>
                <w:rFonts w:ascii="Arial" w:hAnsi="Arial" w:cs="Arial"/>
                <w:sz w:val="20"/>
                <w:szCs w:val="20"/>
              </w:rPr>
              <w:t>ważności min. 36 miesięcy</w:t>
            </w: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 do daty dostawy.</w:t>
            </w:r>
          </w:p>
        </w:tc>
        <w:tc>
          <w:tcPr>
            <w:tcW w:w="990" w:type="dxa"/>
            <w:vAlign w:val="center"/>
          </w:tcPr>
          <w:p w:rsidR="00FA54A7" w:rsidRPr="00FA54A7" w:rsidRDefault="00FA54A7" w:rsidP="00FA54A7">
            <w:pPr>
              <w:ind w:firstLine="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FA54A7" w:rsidRPr="00FA54A7" w:rsidTr="00FA54A7">
        <w:trPr>
          <w:jc w:val="center"/>
        </w:trPr>
        <w:tc>
          <w:tcPr>
            <w:tcW w:w="903" w:type="dxa"/>
            <w:vAlign w:val="center"/>
          </w:tcPr>
          <w:p w:rsidR="00FA54A7" w:rsidRPr="00FA54A7" w:rsidRDefault="00FA54A7" w:rsidP="00FA54A7">
            <w:pPr>
              <w:numPr>
                <w:ilvl w:val="0"/>
                <w:numId w:val="2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3" w:type="dxa"/>
            <w:vAlign w:val="center"/>
          </w:tcPr>
          <w:p w:rsidR="00BC12E9" w:rsidRDefault="00FA54A7" w:rsidP="00FA54A7">
            <w:pPr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FA54A7">
              <w:rPr>
                <w:rFonts w:ascii="Arial" w:hAnsi="Arial" w:cs="Arial"/>
                <w:b/>
                <w:sz w:val="20"/>
                <w:szCs w:val="20"/>
              </w:rPr>
              <w:t>Zwalniak hydrostatyczny do tratwy</w:t>
            </w:r>
            <w:r w:rsidR="00BC12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C12E9" w:rsidRPr="00FA54A7">
              <w:rPr>
                <w:rFonts w:ascii="Arial" w:hAnsi="Arial" w:cs="Arial"/>
                <w:b/>
                <w:sz w:val="20"/>
                <w:szCs w:val="20"/>
              </w:rPr>
              <w:t>ratunkowe</w:t>
            </w:r>
            <w:r w:rsidR="00BC12E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FA54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54A7">
              <w:rPr>
                <w:rFonts w:ascii="Arial" w:hAnsi="Arial" w:cs="Arial"/>
                <w:b/>
                <w:sz w:val="20"/>
                <w:szCs w:val="20"/>
              </w:rPr>
              <w:t xml:space="preserve">HAMMAR H-20   </w:t>
            </w:r>
          </w:p>
          <w:p w:rsidR="00FA54A7" w:rsidRPr="00BC12E9" w:rsidRDefault="00FA54A7" w:rsidP="00FA54A7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BC12E9">
              <w:rPr>
                <w:rFonts w:ascii="Arial" w:hAnsi="Arial" w:cs="Arial"/>
                <w:sz w:val="20"/>
                <w:szCs w:val="20"/>
              </w:rPr>
              <w:t>samoczynne uwalnianie tratwy po jej zanurzeniu na głębokość 1,5 -4 m zgodnie z Konwencją SOLAS.</w:t>
            </w:r>
          </w:p>
          <w:p w:rsidR="00FA54A7" w:rsidRPr="00BC12E9" w:rsidRDefault="00FA54A7" w:rsidP="00FA54A7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BC12E9">
              <w:rPr>
                <w:rFonts w:ascii="Arial" w:hAnsi="Arial" w:cs="Arial"/>
                <w:bCs/>
                <w:sz w:val="20"/>
                <w:szCs w:val="20"/>
              </w:rPr>
              <w:t xml:space="preserve">Specyfikacja produktu: </w:t>
            </w:r>
            <w:r w:rsidRPr="00BC12E9">
              <w:rPr>
                <w:rFonts w:ascii="Arial" w:hAnsi="Arial" w:cs="Arial"/>
                <w:sz w:val="20"/>
                <w:szCs w:val="20"/>
              </w:rPr>
              <w:t>Zatwierdzony przez KE</w:t>
            </w:r>
          </w:p>
          <w:p w:rsidR="00FA54A7" w:rsidRPr="00BC12E9" w:rsidRDefault="00FA54A7" w:rsidP="00FA54A7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BC12E9">
              <w:rPr>
                <w:rFonts w:ascii="Arial" w:hAnsi="Arial" w:cs="Arial"/>
                <w:bCs/>
                <w:sz w:val="20"/>
                <w:szCs w:val="20"/>
              </w:rPr>
              <w:t xml:space="preserve">Siła łamania: </w:t>
            </w:r>
            <w:r w:rsidRPr="00BC12E9">
              <w:rPr>
                <w:rFonts w:ascii="Arial" w:hAnsi="Arial" w:cs="Arial"/>
                <w:sz w:val="20"/>
                <w:szCs w:val="20"/>
              </w:rPr>
              <w:t>Zawiesia liny białej: siła zrywająca  minimum 15 kN, Słabe ogniwo: 2,2 +/- 0,4 kN zgodnie z przepisami SOLAS</w:t>
            </w:r>
          </w:p>
          <w:p w:rsidR="00FA54A7" w:rsidRDefault="00FA54A7" w:rsidP="00BC12E9">
            <w:pPr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BC12E9">
              <w:rPr>
                <w:rFonts w:ascii="Arial" w:hAnsi="Arial" w:cs="Arial"/>
                <w:bCs/>
                <w:sz w:val="20"/>
                <w:szCs w:val="20"/>
              </w:rPr>
              <w:lastRenderedPageBreak/>
              <w:t>Głębokość uruchomienia :</w:t>
            </w:r>
            <w:r w:rsidRPr="00BC12E9">
              <w:rPr>
                <w:rFonts w:ascii="Arial" w:hAnsi="Arial" w:cs="Arial"/>
                <w:sz w:val="20"/>
                <w:szCs w:val="20"/>
              </w:rPr>
              <w:t>1,5 - 4 m</w:t>
            </w:r>
          </w:p>
          <w:p w:rsidR="00BC12E9" w:rsidRDefault="00BC12E9" w:rsidP="00BC12E9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>
              <w:rPr>
                <w:rStyle w:val="trzynastka"/>
                <w:rFonts w:ascii="Arial" w:hAnsi="Arial" w:cs="Arial"/>
                <w:sz w:val="20"/>
                <w:szCs w:val="20"/>
              </w:rPr>
              <w:t>Produkt fabrycznie nowy, nieużywany, w opakowaniu producenta.</w:t>
            </w:r>
          </w:p>
          <w:p w:rsidR="00BC12E9" w:rsidRPr="00BC12E9" w:rsidRDefault="00D96813" w:rsidP="00BC12E9">
            <w:pPr>
              <w:ind w:firstLine="0"/>
              <w:rPr>
                <w:rStyle w:val="trzynastka"/>
                <w:rFonts w:ascii="Arial" w:hAnsi="Arial" w:cs="Arial"/>
                <w:color w:val="FF0000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>Termin ważności min. 36 miesiące do daty dostawy.</w:t>
            </w:r>
          </w:p>
        </w:tc>
        <w:tc>
          <w:tcPr>
            <w:tcW w:w="990" w:type="dxa"/>
            <w:vAlign w:val="center"/>
          </w:tcPr>
          <w:p w:rsidR="00FA54A7" w:rsidRPr="00FA54A7" w:rsidRDefault="00FA54A7" w:rsidP="00FA54A7">
            <w:pPr>
              <w:ind w:firstLine="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</w:tr>
      <w:tr w:rsidR="00FA54A7" w:rsidRPr="00FA54A7" w:rsidTr="00FA54A7">
        <w:trPr>
          <w:jc w:val="center"/>
        </w:trPr>
        <w:tc>
          <w:tcPr>
            <w:tcW w:w="903" w:type="dxa"/>
            <w:vAlign w:val="center"/>
          </w:tcPr>
          <w:p w:rsidR="00FA54A7" w:rsidRPr="00FA54A7" w:rsidRDefault="00FA54A7" w:rsidP="00FA54A7">
            <w:pPr>
              <w:numPr>
                <w:ilvl w:val="0"/>
                <w:numId w:val="2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3" w:type="dxa"/>
            <w:vAlign w:val="center"/>
          </w:tcPr>
          <w:p w:rsidR="00FA54A7" w:rsidRPr="00BC12E9" w:rsidRDefault="00FA54A7" w:rsidP="00FA54A7">
            <w:pPr>
              <w:ind w:firstLine="1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C12E9">
              <w:rPr>
                <w:rFonts w:ascii="Arial" w:hAnsi="Arial" w:cs="Arial"/>
                <w:b/>
                <w:sz w:val="20"/>
                <w:szCs w:val="20"/>
              </w:rPr>
              <w:t xml:space="preserve">Wyrzutka linki ratowniczej COMET </w:t>
            </w:r>
          </w:p>
          <w:p w:rsidR="00BC12E9" w:rsidRDefault="00FA54A7" w:rsidP="00BC12E9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 xml:space="preserve">zasięg </w:t>
            </w:r>
            <w:smartTag w:uri="urn:schemas-microsoft-com:office:smarttags" w:element="metricconverter">
              <w:smartTagPr>
                <w:attr w:name="ProductID" w:val="250 m"/>
              </w:smartTagPr>
              <w:r w:rsidRPr="00FA54A7">
                <w:rPr>
                  <w:rFonts w:ascii="Arial" w:hAnsi="Arial" w:cs="Arial"/>
                  <w:sz w:val="20"/>
                  <w:szCs w:val="20"/>
                </w:rPr>
                <w:t>250 m</w:t>
              </w:r>
            </w:smartTag>
            <w:r w:rsidRPr="00FA54A7">
              <w:rPr>
                <w:rFonts w:ascii="Arial" w:hAnsi="Arial" w:cs="Arial"/>
                <w:sz w:val="20"/>
                <w:szCs w:val="20"/>
              </w:rPr>
              <w:t xml:space="preserve">, dł. wyrzutni 330mm, wys. wyrzutni 313mm, śred. wyrzutni 205mm, waga kompletnej wyrzutni 4,4kg, waga rakiety 472g, wytrzymałość linki : powyżej 2kN, </w:t>
            </w:r>
          </w:p>
          <w:p w:rsidR="00BC12E9" w:rsidRDefault="00BC12E9" w:rsidP="00BC12E9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>
              <w:rPr>
                <w:rStyle w:val="trzynastka"/>
                <w:rFonts w:ascii="Arial" w:hAnsi="Arial" w:cs="Arial"/>
                <w:sz w:val="20"/>
                <w:szCs w:val="20"/>
              </w:rPr>
              <w:t>Produkt fabrycznie nowy, nieużywany, w opakowaniu producenta.</w:t>
            </w:r>
          </w:p>
          <w:p w:rsidR="00FA54A7" w:rsidRPr="00FA54A7" w:rsidRDefault="00FA54A7" w:rsidP="00BC12E9">
            <w:pPr>
              <w:ind w:firstLine="0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>Termin ważności</w:t>
            </w:r>
            <w:r w:rsidR="00BC12E9">
              <w:rPr>
                <w:rStyle w:val="trzynastka"/>
                <w:rFonts w:ascii="Arial" w:hAnsi="Arial" w:cs="Arial"/>
                <w:sz w:val="20"/>
                <w:szCs w:val="20"/>
              </w:rPr>
              <w:t>:</w:t>
            </w: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 min. 36 miesięcy</w:t>
            </w:r>
            <w:r w:rsidR="00BC12E9" w:rsidRPr="00FA54A7">
              <w:rPr>
                <w:rStyle w:val="trzynastka"/>
                <w:rFonts w:ascii="Arial" w:hAnsi="Arial" w:cs="Arial"/>
                <w:sz w:val="20"/>
                <w:szCs w:val="20"/>
              </w:rPr>
              <w:t xml:space="preserve"> do daty dostawy</w:t>
            </w:r>
          </w:p>
        </w:tc>
        <w:tc>
          <w:tcPr>
            <w:tcW w:w="990" w:type="dxa"/>
            <w:vAlign w:val="center"/>
          </w:tcPr>
          <w:p w:rsidR="00FA54A7" w:rsidRPr="00FA54A7" w:rsidRDefault="00FA54A7" w:rsidP="00FA54A7">
            <w:pPr>
              <w:ind w:firstLine="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FA54A7" w:rsidRPr="00FA54A7" w:rsidTr="00FA54A7">
        <w:trPr>
          <w:jc w:val="center"/>
        </w:trPr>
        <w:tc>
          <w:tcPr>
            <w:tcW w:w="903" w:type="dxa"/>
            <w:vAlign w:val="center"/>
          </w:tcPr>
          <w:p w:rsidR="00FA54A7" w:rsidRPr="00FA54A7" w:rsidRDefault="00FA54A7" w:rsidP="00FA54A7">
            <w:pPr>
              <w:numPr>
                <w:ilvl w:val="0"/>
                <w:numId w:val="2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3" w:type="dxa"/>
            <w:vAlign w:val="center"/>
          </w:tcPr>
          <w:p w:rsidR="00FA54A7" w:rsidRDefault="00FA54A7" w:rsidP="00BC12E9">
            <w:pPr>
              <w:ind w:firstLine="1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C12E9">
              <w:rPr>
                <w:rStyle w:val="trzynastka"/>
                <w:rFonts w:ascii="Arial" w:hAnsi="Arial" w:cs="Arial"/>
                <w:b/>
                <w:sz w:val="20"/>
                <w:szCs w:val="20"/>
              </w:rPr>
              <w:t>Taśma z hakiem odrzutnym do tratwy ratunkowej</w:t>
            </w:r>
            <w:r w:rsidRPr="00BC12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C12E9" w:rsidRPr="00BC12E9">
              <w:rPr>
                <w:rFonts w:ascii="Arial" w:hAnsi="Arial" w:cs="Arial"/>
                <w:b/>
                <w:sz w:val="20"/>
                <w:szCs w:val="20"/>
              </w:rPr>
              <w:t>w pojemniku sztywnym</w:t>
            </w:r>
          </w:p>
          <w:p w:rsidR="00BC12E9" w:rsidRDefault="00BC12E9" w:rsidP="00BC12E9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>
              <w:rPr>
                <w:rStyle w:val="trzynastka"/>
                <w:rFonts w:ascii="Arial" w:hAnsi="Arial" w:cs="Arial"/>
                <w:sz w:val="20"/>
                <w:szCs w:val="20"/>
              </w:rPr>
              <w:t>Produkt fabrycznie nowy, nieużywany, w opakowaniu producenta.</w:t>
            </w:r>
          </w:p>
          <w:p w:rsidR="00B25233" w:rsidRPr="00B25233" w:rsidRDefault="00B25233" w:rsidP="00B25233">
            <w:pPr>
              <w:ind w:firstLine="1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25233">
              <w:rPr>
                <w:rFonts w:ascii="Arial" w:hAnsi="Arial" w:cs="Arial"/>
                <w:sz w:val="20"/>
                <w:szCs w:val="20"/>
              </w:rPr>
              <w:t>as do mocowania tratwy do pokładu wraz z hakiem odrzutnym</w:t>
            </w:r>
          </w:p>
          <w:p w:rsidR="00BC12E9" w:rsidRPr="00BC12E9" w:rsidRDefault="00B25233" w:rsidP="00964CF1">
            <w:pPr>
              <w:ind w:firstLine="17"/>
              <w:jc w:val="left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B25233">
              <w:rPr>
                <w:rFonts w:ascii="Arial" w:hAnsi="Arial" w:cs="Arial"/>
                <w:sz w:val="20"/>
                <w:szCs w:val="20"/>
              </w:rPr>
              <w:t>- niezbędny gdy tratwa ma być zamocowana ze zwalniakiem hydrostatycznym</w:t>
            </w:r>
          </w:p>
        </w:tc>
        <w:tc>
          <w:tcPr>
            <w:tcW w:w="990" w:type="dxa"/>
            <w:vAlign w:val="center"/>
          </w:tcPr>
          <w:p w:rsidR="00FA54A7" w:rsidRPr="00FA54A7" w:rsidRDefault="00FA54A7" w:rsidP="00FA54A7">
            <w:pPr>
              <w:ind w:firstLine="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FA54A7" w:rsidRPr="00FA54A7" w:rsidTr="00FA54A7">
        <w:trPr>
          <w:jc w:val="center"/>
        </w:trPr>
        <w:tc>
          <w:tcPr>
            <w:tcW w:w="903" w:type="dxa"/>
            <w:vAlign w:val="center"/>
          </w:tcPr>
          <w:p w:rsidR="00FA54A7" w:rsidRPr="00FA54A7" w:rsidRDefault="00FA54A7" w:rsidP="00FA54A7">
            <w:pPr>
              <w:numPr>
                <w:ilvl w:val="0"/>
                <w:numId w:val="2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3" w:type="dxa"/>
            <w:vAlign w:val="center"/>
          </w:tcPr>
          <w:p w:rsidR="00FA54A7" w:rsidRPr="00BC12E9" w:rsidRDefault="00964CF1" w:rsidP="00FA54A7">
            <w:pPr>
              <w:ind w:firstLine="17"/>
              <w:jc w:val="left"/>
              <w:rPr>
                <w:rStyle w:val="trzynastka"/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trzynastka"/>
                <w:rFonts w:ascii="Arial" w:hAnsi="Arial" w:cs="Arial"/>
                <w:b/>
                <w:sz w:val="20"/>
                <w:szCs w:val="20"/>
              </w:rPr>
              <w:t>Pławka świetln</w:t>
            </w:r>
            <w:r w:rsidR="00FA54A7" w:rsidRPr="00BC12E9">
              <w:rPr>
                <w:rStyle w:val="trzynastka"/>
                <w:rFonts w:ascii="Arial" w:hAnsi="Arial" w:cs="Arial"/>
                <w:b/>
                <w:sz w:val="20"/>
                <w:szCs w:val="20"/>
              </w:rPr>
              <w:t>o – elektryczna do koła ratunkowego</w:t>
            </w:r>
          </w:p>
          <w:p w:rsidR="00BC12E9" w:rsidRDefault="00FA54A7" w:rsidP="00BC12E9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przeznaczona jest do wskazania pozycji koła</w:t>
            </w:r>
            <w:r w:rsidR="00BC12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54A7">
              <w:rPr>
                <w:rFonts w:ascii="Arial" w:hAnsi="Arial" w:cs="Arial"/>
                <w:sz w:val="20"/>
                <w:szCs w:val="20"/>
              </w:rPr>
              <w:t>ratunkowego (przymocowana jest do koła ratunkowego).Uruchamia się samoczynnie po wrzuceniu do wody.</w:t>
            </w:r>
            <w:r w:rsidRPr="00FA54A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FA54A7">
              <w:rPr>
                <w:rFonts w:ascii="Arial" w:hAnsi="Arial" w:cs="Arial"/>
                <w:sz w:val="20"/>
                <w:szCs w:val="20"/>
              </w:rPr>
              <w:t xml:space="preserve">Międzynarodowa konwencja o bezpieczeństwie życia na morzu, SOLAS-1974. </w:t>
            </w:r>
          </w:p>
          <w:p w:rsidR="00BC12E9" w:rsidRDefault="00BC12E9" w:rsidP="00BC12E9">
            <w:pPr>
              <w:ind w:firstLine="17"/>
              <w:rPr>
                <w:rStyle w:val="trzynastka"/>
                <w:rFonts w:ascii="Arial" w:hAnsi="Arial" w:cs="Arial"/>
                <w:sz w:val="20"/>
                <w:szCs w:val="20"/>
              </w:rPr>
            </w:pPr>
            <w:r>
              <w:rPr>
                <w:rStyle w:val="trzynastka"/>
                <w:rFonts w:ascii="Arial" w:hAnsi="Arial" w:cs="Arial"/>
                <w:sz w:val="20"/>
                <w:szCs w:val="20"/>
              </w:rPr>
              <w:t>Produkt fabrycznie nowy, nieużywany, w opakowaniu producenta.</w:t>
            </w:r>
          </w:p>
          <w:p w:rsidR="00FA54A7" w:rsidRPr="00FA54A7" w:rsidRDefault="00FA54A7" w:rsidP="00BC12E9">
            <w:pPr>
              <w:ind w:firstLine="0"/>
              <w:rPr>
                <w:rStyle w:val="trzynastka"/>
                <w:rFonts w:ascii="Arial" w:hAnsi="Arial" w:cs="Arial"/>
                <w:sz w:val="20"/>
                <w:szCs w:val="20"/>
              </w:rPr>
            </w:pPr>
            <w:r w:rsidRPr="00FA54A7">
              <w:rPr>
                <w:rStyle w:val="trzynastka"/>
                <w:rFonts w:ascii="Arial" w:hAnsi="Arial" w:cs="Arial"/>
                <w:sz w:val="20"/>
                <w:szCs w:val="20"/>
              </w:rPr>
              <w:t>Termin ważności min. 36 miesiące do daty dostawy</w:t>
            </w:r>
          </w:p>
        </w:tc>
        <w:tc>
          <w:tcPr>
            <w:tcW w:w="990" w:type="dxa"/>
            <w:vAlign w:val="center"/>
          </w:tcPr>
          <w:p w:rsidR="00FA54A7" w:rsidRPr="00FA54A7" w:rsidRDefault="00FA54A7" w:rsidP="00FA54A7">
            <w:pPr>
              <w:ind w:firstLine="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54A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bookmarkEnd w:id="0"/>
    </w:tbl>
    <w:p w:rsidR="005B5A71" w:rsidRDefault="005B5A71" w:rsidP="003A3EE2">
      <w:pPr>
        <w:pStyle w:val="Akapitzlist1"/>
        <w:rPr>
          <w:b/>
          <w:color w:val="FF0000"/>
        </w:rPr>
      </w:pPr>
    </w:p>
    <w:p w:rsidR="00FA54A7" w:rsidRPr="00BC12E9" w:rsidRDefault="00FA54A7" w:rsidP="00FA54A7">
      <w:pPr>
        <w:pStyle w:val="Akapitzlist1"/>
        <w:tabs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BC12E9">
        <w:rPr>
          <w:rFonts w:ascii="Arial" w:hAnsi="Arial" w:cs="Arial"/>
          <w:b/>
          <w:sz w:val="20"/>
          <w:szCs w:val="20"/>
        </w:rPr>
        <w:t xml:space="preserve">Miejsce dostawy: </w:t>
      </w:r>
      <w:r w:rsidRPr="00BC12E9">
        <w:rPr>
          <w:rFonts w:ascii="Arial" w:hAnsi="Arial" w:cs="Arial"/>
          <w:sz w:val="20"/>
          <w:szCs w:val="20"/>
        </w:rPr>
        <w:t>Magazyn sprzętu służby Ratownictwa Morskiego,  ul. Rondo Bitwy pod Oliwą 1 81-103 Gdynia .</w:t>
      </w:r>
    </w:p>
    <w:p w:rsidR="002B3031" w:rsidRDefault="002B3031" w:rsidP="002866D9">
      <w:pPr>
        <w:ind w:firstLine="0"/>
      </w:pPr>
    </w:p>
    <w:sectPr w:rsidR="002B3031" w:rsidSect="0079790E">
      <w:pgSz w:w="11906" w:h="16838"/>
      <w:pgMar w:top="1418" w:right="1418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9C3" w:rsidRDefault="001D29C3" w:rsidP="001E4862">
      <w:r>
        <w:separator/>
      </w:r>
    </w:p>
  </w:endnote>
  <w:endnote w:type="continuationSeparator" w:id="0">
    <w:p w:rsidR="001D29C3" w:rsidRDefault="001D29C3" w:rsidP="001E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9C3" w:rsidRDefault="001D29C3" w:rsidP="001E4862">
      <w:r>
        <w:separator/>
      </w:r>
    </w:p>
  </w:footnote>
  <w:footnote w:type="continuationSeparator" w:id="0">
    <w:p w:rsidR="001D29C3" w:rsidRDefault="001D29C3" w:rsidP="001E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2.75pt;visibility:visible" o:bullet="t">
        <v:imagedata r:id="rId1" o:title=""/>
      </v:shape>
    </w:pict>
  </w:numPicBullet>
  <w:numPicBullet w:numPicBulletId="1">
    <w:pict>
      <v:shape id="_x0000_i1027" type="#_x0000_t75" style="width:13.5pt;height:12.75pt;visibility:visible" o:bullet="t">
        <v:imagedata r:id="rId2" o:title=""/>
      </v:shape>
    </w:pict>
  </w:numPicBullet>
  <w:abstractNum w:abstractNumId="0" w15:restartNumberingAfterBreak="0">
    <w:nsid w:val="0236702E"/>
    <w:multiLevelType w:val="multilevel"/>
    <w:tmpl w:val="D6ECA926"/>
    <w:lvl w:ilvl="0">
      <w:start w:val="1"/>
      <w:numFmt w:val="none"/>
      <w:lvlText w:val="3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2E94104"/>
    <w:multiLevelType w:val="multilevel"/>
    <w:tmpl w:val="D682DB8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3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CC21006"/>
    <w:multiLevelType w:val="multilevel"/>
    <w:tmpl w:val="D234948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FB7B1E"/>
    <w:multiLevelType w:val="multilevel"/>
    <w:tmpl w:val="EC8444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8C1650"/>
    <w:multiLevelType w:val="hybridMultilevel"/>
    <w:tmpl w:val="41B649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FE55070"/>
    <w:multiLevelType w:val="hybridMultilevel"/>
    <w:tmpl w:val="EC1C8FAE"/>
    <w:lvl w:ilvl="0" w:tplc="D690CD9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96944"/>
    <w:multiLevelType w:val="multilevel"/>
    <w:tmpl w:val="A14A07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7" w15:restartNumberingAfterBreak="0">
    <w:nsid w:val="28D93ACE"/>
    <w:multiLevelType w:val="hybridMultilevel"/>
    <w:tmpl w:val="41B649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4276DF6"/>
    <w:multiLevelType w:val="hybridMultilevel"/>
    <w:tmpl w:val="8A80CC7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AF6943"/>
    <w:multiLevelType w:val="hybridMultilevel"/>
    <w:tmpl w:val="6A8C1ADA"/>
    <w:lvl w:ilvl="0" w:tplc="87CC02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6359CC"/>
    <w:multiLevelType w:val="hybridMultilevel"/>
    <w:tmpl w:val="66146C0A"/>
    <w:lvl w:ilvl="0" w:tplc="4D4A94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9CB2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D4BD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E4B1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18D0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BA26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EE8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3ACD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0C9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33040E2"/>
    <w:multiLevelType w:val="hybridMultilevel"/>
    <w:tmpl w:val="41B649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38C06AF"/>
    <w:multiLevelType w:val="hybridMultilevel"/>
    <w:tmpl w:val="3F9A57DC"/>
    <w:lvl w:ilvl="0" w:tplc="187C9C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DF301F"/>
    <w:multiLevelType w:val="multilevel"/>
    <w:tmpl w:val="49E2F8C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7D7283B"/>
    <w:multiLevelType w:val="hybridMultilevel"/>
    <w:tmpl w:val="39CCD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B295D"/>
    <w:multiLevelType w:val="hybridMultilevel"/>
    <w:tmpl w:val="3434F7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C12642"/>
    <w:multiLevelType w:val="hybridMultilevel"/>
    <w:tmpl w:val="2F52C8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0120FD"/>
    <w:multiLevelType w:val="hybridMultilevel"/>
    <w:tmpl w:val="41B649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A4407C1"/>
    <w:multiLevelType w:val="multilevel"/>
    <w:tmpl w:val="698C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E1739C"/>
    <w:multiLevelType w:val="hybridMultilevel"/>
    <w:tmpl w:val="F9420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13609"/>
    <w:multiLevelType w:val="hybridMultilevel"/>
    <w:tmpl w:val="AEA46672"/>
    <w:lvl w:ilvl="0" w:tplc="9EC8DCA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  <w:color w:val="auto"/>
      </w:rPr>
    </w:lvl>
    <w:lvl w:ilvl="1" w:tplc="0052C9A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6944F87"/>
    <w:multiLevelType w:val="hybridMultilevel"/>
    <w:tmpl w:val="54B066DE"/>
    <w:lvl w:ilvl="0" w:tplc="DA9AFE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0FA23C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92B47D8"/>
    <w:multiLevelType w:val="hybridMultilevel"/>
    <w:tmpl w:val="D69835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3"/>
  </w:num>
  <w:num w:numId="4">
    <w:abstractNumId w:val="2"/>
  </w:num>
  <w:num w:numId="5">
    <w:abstractNumId w:val="21"/>
  </w:num>
  <w:num w:numId="6">
    <w:abstractNumId w:val="0"/>
  </w:num>
  <w:num w:numId="7">
    <w:abstractNumId w:val="6"/>
  </w:num>
  <w:num w:numId="8">
    <w:abstractNumId w:val="16"/>
  </w:num>
  <w:num w:numId="9">
    <w:abstractNumId w:val="3"/>
  </w:num>
  <w:num w:numId="10">
    <w:abstractNumId w:val="4"/>
  </w:num>
  <w:num w:numId="11">
    <w:abstractNumId w:val="9"/>
  </w:num>
  <w:num w:numId="12">
    <w:abstractNumId w:val="12"/>
  </w:num>
  <w:num w:numId="13">
    <w:abstractNumId w:val="15"/>
  </w:num>
  <w:num w:numId="14">
    <w:abstractNumId w:val="15"/>
  </w:num>
  <w:num w:numId="15">
    <w:abstractNumId w:val="14"/>
  </w:num>
  <w:num w:numId="16">
    <w:abstractNumId w:val="5"/>
  </w:num>
  <w:num w:numId="17">
    <w:abstractNumId w:val="22"/>
  </w:num>
  <w:num w:numId="18">
    <w:abstractNumId w:val="8"/>
  </w:num>
  <w:num w:numId="19">
    <w:abstractNumId w:val="10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7"/>
  </w:num>
  <w:num w:numId="23">
    <w:abstractNumId w:val="7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D9"/>
    <w:rsid w:val="00001799"/>
    <w:rsid w:val="00010954"/>
    <w:rsid w:val="00013128"/>
    <w:rsid w:val="0001523D"/>
    <w:rsid w:val="00015C34"/>
    <w:rsid w:val="00016D01"/>
    <w:rsid w:val="00053BEA"/>
    <w:rsid w:val="0009300C"/>
    <w:rsid w:val="000A2411"/>
    <w:rsid w:val="000B7F1C"/>
    <w:rsid w:val="000C745B"/>
    <w:rsid w:val="000D03C8"/>
    <w:rsid w:val="000E65EA"/>
    <w:rsid w:val="000F160D"/>
    <w:rsid w:val="001A6774"/>
    <w:rsid w:val="001D29C3"/>
    <w:rsid w:val="001D593C"/>
    <w:rsid w:val="001E4862"/>
    <w:rsid w:val="00205DAD"/>
    <w:rsid w:val="00216139"/>
    <w:rsid w:val="002164FD"/>
    <w:rsid w:val="00220002"/>
    <w:rsid w:val="0022441B"/>
    <w:rsid w:val="00235681"/>
    <w:rsid w:val="00241A04"/>
    <w:rsid w:val="00273BCE"/>
    <w:rsid w:val="00283661"/>
    <w:rsid w:val="00286378"/>
    <w:rsid w:val="002866D9"/>
    <w:rsid w:val="002B3031"/>
    <w:rsid w:val="002F108B"/>
    <w:rsid w:val="00306EF0"/>
    <w:rsid w:val="00307322"/>
    <w:rsid w:val="00310A30"/>
    <w:rsid w:val="0032002D"/>
    <w:rsid w:val="00335456"/>
    <w:rsid w:val="00346EB9"/>
    <w:rsid w:val="00356282"/>
    <w:rsid w:val="003801CD"/>
    <w:rsid w:val="003A3EE2"/>
    <w:rsid w:val="003B72F0"/>
    <w:rsid w:val="003C3FC5"/>
    <w:rsid w:val="003C72A1"/>
    <w:rsid w:val="003D5CD2"/>
    <w:rsid w:val="00415AFF"/>
    <w:rsid w:val="0042390D"/>
    <w:rsid w:val="00432A46"/>
    <w:rsid w:val="00440065"/>
    <w:rsid w:val="00440775"/>
    <w:rsid w:val="00453FF5"/>
    <w:rsid w:val="00460D9F"/>
    <w:rsid w:val="00492E38"/>
    <w:rsid w:val="004C4AA1"/>
    <w:rsid w:val="004C5122"/>
    <w:rsid w:val="004D73B1"/>
    <w:rsid w:val="004E1917"/>
    <w:rsid w:val="0050185E"/>
    <w:rsid w:val="005047A9"/>
    <w:rsid w:val="005066B4"/>
    <w:rsid w:val="0052107F"/>
    <w:rsid w:val="005266F0"/>
    <w:rsid w:val="00543B02"/>
    <w:rsid w:val="0054508D"/>
    <w:rsid w:val="00555811"/>
    <w:rsid w:val="00572D74"/>
    <w:rsid w:val="005A114D"/>
    <w:rsid w:val="005A78FD"/>
    <w:rsid w:val="005B3070"/>
    <w:rsid w:val="005B4CAC"/>
    <w:rsid w:val="005B5A71"/>
    <w:rsid w:val="005C7716"/>
    <w:rsid w:val="005D31FB"/>
    <w:rsid w:val="005D6E11"/>
    <w:rsid w:val="005D70A7"/>
    <w:rsid w:val="00627856"/>
    <w:rsid w:val="00646C62"/>
    <w:rsid w:val="0066207C"/>
    <w:rsid w:val="00664D1B"/>
    <w:rsid w:val="0068161B"/>
    <w:rsid w:val="006868C8"/>
    <w:rsid w:val="006926EC"/>
    <w:rsid w:val="006B231D"/>
    <w:rsid w:val="006C5737"/>
    <w:rsid w:val="006D3658"/>
    <w:rsid w:val="006D5CFE"/>
    <w:rsid w:val="006E125E"/>
    <w:rsid w:val="006E3F08"/>
    <w:rsid w:val="00742B09"/>
    <w:rsid w:val="007536AA"/>
    <w:rsid w:val="0076202C"/>
    <w:rsid w:val="00767475"/>
    <w:rsid w:val="00773017"/>
    <w:rsid w:val="00785AD1"/>
    <w:rsid w:val="0079790E"/>
    <w:rsid w:val="007A02E9"/>
    <w:rsid w:val="007B1560"/>
    <w:rsid w:val="007C063D"/>
    <w:rsid w:val="00806CD6"/>
    <w:rsid w:val="00811C16"/>
    <w:rsid w:val="00820169"/>
    <w:rsid w:val="00824249"/>
    <w:rsid w:val="00825956"/>
    <w:rsid w:val="00831F83"/>
    <w:rsid w:val="00856488"/>
    <w:rsid w:val="00856E95"/>
    <w:rsid w:val="00865276"/>
    <w:rsid w:val="008B38A4"/>
    <w:rsid w:val="008B663C"/>
    <w:rsid w:val="008C31A8"/>
    <w:rsid w:val="008D5C6A"/>
    <w:rsid w:val="008D7537"/>
    <w:rsid w:val="008E21AD"/>
    <w:rsid w:val="008E6213"/>
    <w:rsid w:val="008F0A36"/>
    <w:rsid w:val="008F5AF2"/>
    <w:rsid w:val="00901E97"/>
    <w:rsid w:val="00903285"/>
    <w:rsid w:val="00905ED0"/>
    <w:rsid w:val="00921152"/>
    <w:rsid w:val="00924CE7"/>
    <w:rsid w:val="009254A4"/>
    <w:rsid w:val="009276CE"/>
    <w:rsid w:val="00943011"/>
    <w:rsid w:val="00964CF1"/>
    <w:rsid w:val="0099336A"/>
    <w:rsid w:val="00995065"/>
    <w:rsid w:val="009A1BB7"/>
    <w:rsid w:val="009A3E5A"/>
    <w:rsid w:val="009B27EC"/>
    <w:rsid w:val="009B2FB7"/>
    <w:rsid w:val="009B64A8"/>
    <w:rsid w:val="009D2618"/>
    <w:rsid w:val="009D482F"/>
    <w:rsid w:val="009E1A76"/>
    <w:rsid w:val="00A40B29"/>
    <w:rsid w:val="00A44804"/>
    <w:rsid w:val="00A732B0"/>
    <w:rsid w:val="00A749D9"/>
    <w:rsid w:val="00A95002"/>
    <w:rsid w:val="00AA2AFD"/>
    <w:rsid w:val="00AA3479"/>
    <w:rsid w:val="00AA58F1"/>
    <w:rsid w:val="00AB4A42"/>
    <w:rsid w:val="00AD3F1A"/>
    <w:rsid w:val="00AE4290"/>
    <w:rsid w:val="00AF5426"/>
    <w:rsid w:val="00AF5D00"/>
    <w:rsid w:val="00B01F56"/>
    <w:rsid w:val="00B25233"/>
    <w:rsid w:val="00B275E2"/>
    <w:rsid w:val="00B37D6F"/>
    <w:rsid w:val="00B448B1"/>
    <w:rsid w:val="00B56E38"/>
    <w:rsid w:val="00B57BBC"/>
    <w:rsid w:val="00B76674"/>
    <w:rsid w:val="00B92403"/>
    <w:rsid w:val="00B95E91"/>
    <w:rsid w:val="00B96A7D"/>
    <w:rsid w:val="00BB62B0"/>
    <w:rsid w:val="00BC12E9"/>
    <w:rsid w:val="00BC33BE"/>
    <w:rsid w:val="00BC34B4"/>
    <w:rsid w:val="00BC747E"/>
    <w:rsid w:val="00BD4EE9"/>
    <w:rsid w:val="00C10CE5"/>
    <w:rsid w:val="00C1122E"/>
    <w:rsid w:val="00C129B7"/>
    <w:rsid w:val="00C13041"/>
    <w:rsid w:val="00C21CAA"/>
    <w:rsid w:val="00C44372"/>
    <w:rsid w:val="00C669D6"/>
    <w:rsid w:val="00C81353"/>
    <w:rsid w:val="00CC0358"/>
    <w:rsid w:val="00D170AB"/>
    <w:rsid w:val="00D20BE5"/>
    <w:rsid w:val="00D26833"/>
    <w:rsid w:val="00D3140A"/>
    <w:rsid w:val="00D36FAC"/>
    <w:rsid w:val="00D37A79"/>
    <w:rsid w:val="00D50BED"/>
    <w:rsid w:val="00D518BD"/>
    <w:rsid w:val="00D746B4"/>
    <w:rsid w:val="00D82F15"/>
    <w:rsid w:val="00D85B83"/>
    <w:rsid w:val="00D93365"/>
    <w:rsid w:val="00D96813"/>
    <w:rsid w:val="00DD3248"/>
    <w:rsid w:val="00E02E40"/>
    <w:rsid w:val="00E042E6"/>
    <w:rsid w:val="00E11E17"/>
    <w:rsid w:val="00E43650"/>
    <w:rsid w:val="00E50051"/>
    <w:rsid w:val="00E54BE7"/>
    <w:rsid w:val="00E82EFF"/>
    <w:rsid w:val="00E926BB"/>
    <w:rsid w:val="00EA1232"/>
    <w:rsid w:val="00ED2A8C"/>
    <w:rsid w:val="00ED58B8"/>
    <w:rsid w:val="00EF1027"/>
    <w:rsid w:val="00F10CCD"/>
    <w:rsid w:val="00F16B55"/>
    <w:rsid w:val="00F221B2"/>
    <w:rsid w:val="00F54085"/>
    <w:rsid w:val="00FA54A7"/>
    <w:rsid w:val="00FA7BB4"/>
    <w:rsid w:val="00FB03DC"/>
    <w:rsid w:val="00FB13DF"/>
    <w:rsid w:val="00FB2CCF"/>
    <w:rsid w:val="00FB5D9F"/>
    <w:rsid w:val="00FD110E"/>
    <w:rsid w:val="00FD1BF2"/>
    <w:rsid w:val="00FD6E4A"/>
    <w:rsid w:val="00FF3A32"/>
    <w:rsid w:val="00FF4DE3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5903BC6B"/>
  <w15:docId w15:val="{E486328F-6F21-4B15-93C0-CC3DCBAC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6D9"/>
    <w:pPr>
      <w:ind w:firstLine="709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2866D9"/>
    <w:pPr>
      <w:ind w:left="720"/>
      <w:contextualSpacing/>
    </w:pPr>
  </w:style>
  <w:style w:type="paragraph" w:styleId="Akapitzlist">
    <w:name w:val="List Paragraph"/>
    <w:basedOn w:val="Normalny"/>
    <w:uiPriority w:val="99"/>
    <w:qFormat/>
    <w:rsid w:val="00AB4A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933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3365"/>
    <w:rPr>
      <w:rFonts w:ascii="Tahoma" w:hAnsi="Tahoma" w:cs="Tahoma"/>
      <w:sz w:val="16"/>
      <w:szCs w:val="16"/>
    </w:rPr>
  </w:style>
  <w:style w:type="character" w:customStyle="1" w:styleId="trzynastka">
    <w:name w:val="trzynastka"/>
    <w:uiPriority w:val="99"/>
    <w:rsid w:val="00E02E40"/>
    <w:rPr>
      <w:rFonts w:cs="Times New Roman"/>
    </w:rPr>
  </w:style>
  <w:style w:type="character" w:customStyle="1" w:styleId="pogrubienie">
    <w:name w:val="pogrubienie"/>
    <w:uiPriority w:val="99"/>
    <w:rsid w:val="00E02E40"/>
    <w:rPr>
      <w:rFonts w:cs="Times New Roman"/>
    </w:rPr>
  </w:style>
  <w:style w:type="paragraph" w:styleId="NormalnyWeb">
    <w:name w:val="Normal (Web)"/>
    <w:basedOn w:val="Normalny"/>
    <w:uiPriority w:val="99"/>
    <w:rsid w:val="00E02E40"/>
    <w:pPr>
      <w:spacing w:before="100" w:beforeAutospacing="1" w:after="100" w:afterAutospacing="1"/>
      <w:ind w:firstLine="0"/>
      <w:jc w:val="left"/>
    </w:pPr>
    <w:rPr>
      <w:lang w:eastAsia="pl-PL"/>
    </w:rPr>
  </w:style>
  <w:style w:type="character" w:styleId="Pogrubienie0">
    <w:name w:val="Strong"/>
    <w:uiPriority w:val="99"/>
    <w:qFormat/>
    <w:rsid w:val="00E02E40"/>
    <w:rPr>
      <w:rFonts w:cs="Times New Roman"/>
      <w:b/>
      <w:bCs/>
    </w:rPr>
  </w:style>
  <w:style w:type="table" w:styleId="Tabela-Siatka">
    <w:name w:val="Table Grid"/>
    <w:basedOn w:val="Standardowy"/>
    <w:uiPriority w:val="99"/>
    <w:rsid w:val="0090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FF5F1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F5F1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F5F17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F5F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F5F17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6C5737"/>
    <w:pPr>
      <w:overflowPunct w:val="0"/>
      <w:autoSpaceDE w:val="0"/>
      <w:autoSpaceDN w:val="0"/>
      <w:adjustRightInd w:val="0"/>
      <w:ind w:firstLine="0"/>
    </w:pPr>
    <w:rPr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6C5737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4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4862"/>
    <w:rPr>
      <w:rFonts w:ascii="Times New Roman" w:eastAsia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48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4862"/>
    <w:rPr>
      <w:rFonts w:ascii="Times New Roman" w:eastAsia="Times New Roman" w:hAnsi="Times New Roman"/>
      <w:sz w:val="24"/>
      <w:szCs w:val="24"/>
      <w:lang w:eastAsia="en-US"/>
    </w:rPr>
  </w:style>
  <w:style w:type="character" w:styleId="Hipercze">
    <w:name w:val="Hyperlink"/>
    <w:uiPriority w:val="99"/>
    <w:unhideWhenUsed/>
    <w:rsid w:val="00E500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960D1-636F-439D-86C7-8938BAAC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Sobków Adam</dc:creator>
  <cp:keywords/>
  <dc:description/>
  <cp:lastModifiedBy>Dane Ukryte</cp:lastModifiedBy>
  <cp:revision>10</cp:revision>
  <cp:lastPrinted>2025-04-07T09:51:00Z</cp:lastPrinted>
  <dcterms:created xsi:type="dcterms:W3CDTF">2025-04-10T08:29:00Z</dcterms:created>
  <dcterms:modified xsi:type="dcterms:W3CDTF">2025-04-14T08:28:00Z</dcterms:modified>
</cp:coreProperties>
</file>