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79DB5EA8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FA7FC2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7E7CA" w14:textId="7D08C8DD" w:rsidR="0015477F" w:rsidRDefault="0015477F" w:rsidP="0015477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Pr="00072D26">
              <w:rPr>
                <w:rFonts w:cstheme="minorHAnsi"/>
                <w:b/>
              </w:rPr>
              <w:t xml:space="preserve">Dostawy oleju napędowego w ilości szacunkowej </w:t>
            </w:r>
            <w:r w:rsidR="00D41A90">
              <w:rPr>
                <w:rFonts w:cstheme="minorHAnsi"/>
                <w:b/>
              </w:rPr>
              <w:t>14</w:t>
            </w:r>
            <w:r w:rsidRPr="00072D26">
              <w:rPr>
                <w:rFonts w:cstheme="minorHAnsi"/>
                <w:b/>
              </w:rPr>
              <w:t>0 m³ do zbiornika</w:t>
            </w:r>
          </w:p>
          <w:p w14:paraId="16BC4ED9" w14:textId="4433D52C" w:rsidR="006B5775" w:rsidRPr="00F33F54" w:rsidRDefault="0015477F" w:rsidP="0015477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72D26">
              <w:rPr>
                <w:rFonts w:cstheme="minorHAnsi"/>
                <w:b/>
              </w:rPr>
              <w:t>zlokalizowanego na terenie Przedsiębiorstwa Usług Komunalnych Sp. z o.o.</w:t>
            </w:r>
            <w:r w:rsidRPr="00ED5F92">
              <w:rPr>
                <w:rFonts w:cstheme="minorHAnsi"/>
                <w:b/>
              </w:rPr>
              <w:t>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64D25E" w14:textId="77777777" w:rsidR="00DE60B0" w:rsidRDefault="00DE60B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3CB694F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FA7FC2">
      <w:rPr>
        <w:rFonts w:cstheme="minorHAnsi"/>
        <w:bCs/>
        <w:lang w:eastAsia="ar-SA"/>
      </w:rPr>
      <w:t>4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740CC"/>
    <w:rsid w:val="00092C67"/>
    <w:rsid w:val="000C6007"/>
    <w:rsid w:val="000D504F"/>
    <w:rsid w:val="000E0851"/>
    <w:rsid w:val="000E7736"/>
    <w:rsid w:val="00116BDB"/>
    <w:rsid w:val="00143B6C"/>
    <w:rsid w:val="0015477F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45BD3"/>
    <w:rsid w:val="00466C18"/>
    <w:rsid w:val="00482DE7"/>
    <w:rsid w:val="004865F9"/>
    <w:rsid w:val="004C08E5"/>
    <w:rsid w:val="004C7BAC"/>
    <w:rsid w:val="004E36E1"/>
    <w:rsid w:val="004E726A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B7EE7"/>
    <w:rsid w:val="005D708F"/>
    <w:rsid w:val="005E34BE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71427"/>
    <w:rsid w:val="00B73316"/>
    <w:rsid w:val="00BC0582"/>
    <w:rsid w:val="00BD3147"/>
    <w:rsid w:val="00C40793"/>
    <w:rsid w:val="00C64834"/>
    <w:rsid w:val="00C67265"/>
    <w:rsid w:val="00CD2CC1"/>
    <w:rsid w:val="00CE1693"/>
    <w:rsid w:val="00D30FB6"/>
    <w:rsid w:val="00D41A90"/>
    <w:rsid w:val="00D579DD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A7FC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2025-02-13T11:17:00Z</dcterms:created>
  <dcterms:modified xsi:type="dcterms:W3CDTF">2025-02-24T13:43:00Z</dcterms:modified>
</cp:coreProperties>
</file>