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5B63C7" w:rsidRDefault="007C0630" w:rsidP="001956AC">
      <w:pPr>
        <w:spacing w:before="120"/>
        <w:ind w:right="113"/>
        <w:jc w:val="right"/>
        <w:rPr>
          <w:sz w:val="24"/>
          <w:szCs w:val="24"/>
          <w:u w:val="single"/>
        </w:rPr>
      </w:pP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C37B8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5</w:t>
      </w:r>
      <w:r w:rsidR="000E7A60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</w:t>
      </w: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WZ</w:t>
      </w:r>
      <w:r w:rsidRPr="005B63C7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9706DF" w:rsidRDefault="009706DF" w:rsidP="009706DF">
      <w:pPr>
        <w:spacing w:after="0" w:line="240" w:lineRule="auto"/>
        <w:ind w:right="113"/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bookmarkStart w:id="1" w:name="_GoBack"/>
      <w:r w:rsidRPr="009706DF">
        <w:rPr>
          <w:rFonts w:ascii="Arial" w:hAnsi="Arial" w:cs="Arial"/>
          <w:b/>
          <w:iCs/>
          <w:sz w:val="24"/>
          <w:szCs w:val="24"/>
        </w:rPr>
        <w:t>,,Dostawę figur bojowych</w:t>
      </w:r>
      <w:r>
        <w:rPr>
          <w:rFonts w:ascii="Arial" w:hAnsi="Arial" w:cs="Arial"/>
          <w:b/>
          <w:iCs/>
          <w:sz w:val="24"/>
          <w:szCs w:val="24"/>
        </w:rPr>
        <w:t>”</w:t>
      </w:r>
    </w:p>
    <w:p w:rsidR="009706DF" w:rsidRPr="009706DF" w:rsidRDefault="009706DF" w:rsidP="009706DF">
      <w:pPr>
        <w:spacing w:after="0" w:line="240" w:lineRule="auto"/>
        <w:ind w:right="113"/>
        <w:jc w:val="center"/>
        <w:rPr>
          <w:rFonts w:ascii="Arial" w:hAnsi="Arial" w:cs="Arial"/>
          <w:b/>
          <w:iCs/>
          <w:sz w:val="24"/>
          <w:szCs w:val="24"/>
        </w:rPr>
      </w:pPr>
      <w:r w:rsidRPr="009706DF">
        <w:rPr>
          <w:rFonts w:ascii="Arial" w:hAnsi="Arial" w:cs="Arial"/>
          <w:b/>
          <w:iCs/>
          <w:sz w:val="24"/>
          <w:szCs w:val="24"/>
        </w:rPr>
        <w:t>Znak postępowania 186/2025</w:t>
      </w:r>
    </w:p>
    <w:bookmarkEnd w:id="1"/>
    <w:p w:rsidR="009706DF" w:rsidRPr="009706DF" w:rsidRDefault="009706DF" w:rsidP="009706DF">
      <w:pPr>
        <w:spacing w:after="0" w:line="240" w:lineRule="auto"/>
        <w:ind w:right="113"/>
        <w:jc w:val="both"/>
        <w:rPr>
          <w:rFonts w:ascii="Arial" w:hAnsi="Arial" w:cs="Arial"/>
          <w:b/>
          <w:i/>
          <w:iCs/>
          <w:sz w:val="24"/>
          <w:szCs w:val="24"/>
        </w:rPr>
      </w:pPr>
    </w:p>
    <w:bookmarkEnd w:id="0"/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</w:t>
      </w:r>
      <w:r w:rsidR="007D3A90">
        <w:rPr>
          <w:rFonts w:ascii="Arial" w:hAnsi="Arial" w:cs="Arial"/>
        </w:rPr>
        <w:t xml:space="preserve">do </w:t>
      </w:r>
      <w:r w:rsidR="007D3A90" w:rsidRPr="00CD5F1C">
        <w:rPr>
          <w:rFonts w:ascii="Arial" w:hAnsi="Arial" w:cs="Arial"/>
        </w:rPr>
        <w:t>wyżej wymienion</w:t>
      </w:r>
      <w:r w:rsidR="007D3A90">
        <w:rPr>
          <w:rFonts w:ascii="Arial" w:hAnsi="Arial" w:cs="Arial"/>
        </w:rPr>
        <w:t>ych</w:t>
      </w:r>
      <w:r w:rsidR="007D3A90" w:rsidRPr="00CD5F1C">
        <w:rPr>
          <w:rFonts w:ascii="Arial" w:hAnsi="Arial" w:cs="Arial"/>
        </w:rPr>
        <w:t xml:space="preserve"> podmiot</w:t>
      </w:r>
      <w:r w:rsidR="007D3A90">
        <w:rPr>
          <w:rFonts w:ascii="Arial" w:hAnsi="Arial" w:cs="Arial"/>
        </w:rPr>
        <w:t>ów</w:t>
      </w:r>
      <w:r w:rsidR="007D3A90" w:rsidRPr="00CD5F1C">
        <w:rPr>
          <w:rFonts w:ascii="Arial" w:hAnsi="Arial" w:cs="Arial"/>
        </w:rPr>
        <w:t xml:space="preserve"> (podwykonawc</w:t>
      </w:r>
      <w:r w:rsidR="007D3A90">
        <w:rPr>
          <w:rFonts w:ascii="Arial" w:hAnsi="Arial" w:cs="Arial"/>
        </w:rPr>
        <w:t>ów)</w:t>
      </w:r>
      <w:r w:rsidRPr="00356596">
        <w:rPr>
          <w:rFonts w:ascii="Arial" w:hAnsi="Arial" w:cs="Arial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9EB" w:rsidRDefault="002609EB" w:rsidP="00252630">
      <w:pPr>
        <w:spacing w:after="0" w:line="240" w:lineRule="auto"/>
      </w:pPr>
      <w:r>
        <w:separator/>
      </w:r>
    </w:p>
  </w:endnote>
  <w:endnote w:type="continuationSeparator" w:id="0">
    <w:p w:rsidR="002609EB" w:rsidRDefault="002609EB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9EB" w:rsidRDefault="002609EB" w:rsidP="00252630">
      <w:pPr>
        <w:spacing w:after="0" w:line="240" w:lineRule="auto"/>
      </w:pPr>
      <w:r>
        <w:separator/>
      </w:r>
    </w:p>
  </w:footnote>
  <w:footnote w:type="continuationSeparator" w:id="0">
    <w:p w:rsidR="002609EB" w:rsidRDefault="002609EB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3C6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09EB"/>
    <w:rsid w:val="0026440F"/>
    <w:rsid w:val="0026662E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315B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B63C7"/>
    <w:rsid w:val="005C04C0"/>
    <w:rsid w:val="005C119D"/>
    <w:rsid w:val="005C25DE"/>
    <w:rsid w:val="005F0399"/>
    <w:rsid w:val="005F5171"/>
    <w:rsid w:val="00600FA8"/>
    <w:rsid w:val="00604536"/>
    <w:rsid w:val="00612F68"/>
    <w:rsid w:val="0061374D"/>
    <w:rsid w:val="006529D8"/>
    <w:rsid w:val="006540E1"/>
    <w:rsid w:val="00656EF3"/>
    <w:rsid w:val="00670A7A"/>
    <w:rsid w:val="00673161"/>
    <w:rsid w:val="006860BA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7F8"/>
    <w:rsid w:val="007C3BB8"/>
    <w:rsid w:val="007C40AA"/>
    <w:rsid w:val="007C56F2"/>
    <w:rsid w:val="007D3A90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26AA6"/>
    <w:rsid w:val="00932B04"/>
    <w:rsid w:val="00935E92"/>
    <w:rsid w:val="00942700"/>
    <w:rsid w:val="00966D17"/>
    <w:rsid w:val="009706DF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466D4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6096F"/>
    <w:rsid w:val="00B74AD4"/>
    <w:rsid w:val="00B93EA5"/>
    <w:rsid w:val="00BA2336"/>
    <w:rsid w:val="00BC2FAB"/>
    <w:rsid w:val="00BD03F6"/>
    <w:rsid w:val="00BE34BF"/>
    <w:rsid w:val="00C16AB9"/>
    <w:rsid w:val="00C32750"/>
    <w:rsid w:val="00C37B8B"/>
    <w:rsid w:val="00C37D17"/>
    <w:rsid w:val="00C4079F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2D162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53EA9-E80C-4AC0-97EC-E9B20CF3B1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C6DE1E-8A61-43C3-9A30-EEE8B8B3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43</cp:revision>
  <cp:lastPrinted>2025-04-29T07:53:00Z</cp:lastPrinted>
  <dcterms:created xsi:type="dcterms:W3CDTF">2023-08-10T06:09:00Z</dcterms:created>
  <dcterms:modified xsi:type="dcterms:W3CDTF">2025-05-14T06:33:00Z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