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D4C46" w14:textId="52A4D0AB" w:rsidR="00645DBD" w:rsidRPr="00645DBD" w:rsidRDefault="00645DBD" w:rsidP="00645DBD">
      <w:pPr>
        <w:spacing w:after="0" w:line="240" w:lineRule="auto"/>
        <w:ind w:left="5664"/>
        <w:rPr>
          <w:rFonts w:ascii="Arial" w:hAnsi="Arial" w:cs="Arial"/>
          <w:b/>
          <w:bCs/>
          <w:sz w:val="22"/>
          <w:szCs w:val="22"/>
        </w:rPr>
      </w:pPr>
      <w:r w:rsidRPr="00645DBD">
        <w:rPr>
          <w:rFonts w:ascii="Arial" w:hAnsi="Arial" w:cs="Arial"/>
          <w:b/>
          <w:bCs/>
          <w:sz w:val="22"/>
          <w:szCs w:val="22"/>
        </w:rPr>
        <w:t>Stęszew, dnia 1</w:t>
      </w:r>
      <w:r>
        <w:rPr>
          <w:rFonts w:ascii="Arial" w:hAnsi="Arial" w:cs="Arial"/>
          <w:b/>
          <w:bCs/>
          <w:sz w:val="22"/>
          <w:szCs w:val="22"/>
        </w:rPr>
        <w:t>5</w:t>
      </w:r>
      <w:r w:rsidRPr="00645DBD">
        <w:rPr>
          <w:rFonts w:ascii="Arial" w:hAnsi="Arial" w:cs="Arial"/>
          <w:b/>
          <w:bCs/>
          <w:sz w:val="22"/>
          <w:szCs w:val="22"/>
        </w:rPr>
        <w:t>.05.2025 rok</w:t>
      </w:r>
    </w:p>
    <w:p w14:paraId="4443C51D" w14:textId="77777777" w:rsidR="00645DBD" w:rsidRPr="00645DBD" w:rsidRDefault="00645DBD" w:rsidP="00645DBD">
      <w:pPr>
        <w:spacing w:after="0" w:line="240" w:lineRule="auto"/>
        <w:rPr>
          <w:rFonts w:ascii="Arial" w:hAnsi="Arial" w:cs="Arial"/>
          <w:b/>
          <w:bCs/>
          <w:sz w:val="22"/>
          <w:szCs w:val="22"/>
        </w:rPr>
      </w:pPr>
      <w:r w:rsidRPr="00645DBD">
        <w:rPr>
          <w:rFonts w:ascii="Arial" w:hAnsi="Arial" w:cs="Arial"/>
          <w:b/>
          <w:bCs/>
          <w:sz w:val="22"/>
          <w:szCs w:val="22"/>
        </w:rPr>
        <w:t>IN 271.3.5.2025</w:t>
      </w:r>
      <w:r w:rsidRPr="00645DBD">
        <w:rPr>
          <w:rFonts w:ascii="Arial" w:hAnsi="Arial" w:cs="Arial"/>
          <w:b/>
          <w:bCs/>
          <w:sz w:val="22"/>
          <w:szCs w:val="22"/>
        </w:rPr>
        <w:tab/>
      </w:r>
      <w:r w:rsidRPr="00645DBD">
        <w:rPr>
          <w:rFonts w:ascii="Arial" w:hAnsi="Arial" w:cs="Arial"/>
          <w:b/>
          <w:bCs/>
          <w:sz w:val="22"/>
          <w:szCs w:val="22"/>
        </w:rPr>
        <w:tab/>
      </w:r>
      <w:r w:rsidRPr="00645DBD">
        <w:rPr>
          <w:rFonts w:ascii="Arial" w:hAnsi="Arial" w:cs="Arial"/>
          <w:b/>
          <w:bCs/>
          <w:sz w:val="22"/>
          <w:szCs w:val="22"/>
        </w:rPr>
        <w:tab/>
      </w:r>
    </w:p>
    <w:p w14:paraId="76EDBF66" w14:textId="77777777" w:rsidR="00645DBD" w:rsidRPr="00645DBD" w:rsidRDefault="00645DBD" w:rsidP="00645DBD">
      <w:pPr>
        <w:spacing w:after="0" w:line="240" w:lineRule="auto"/>
        <w:rPr>
          <w:rFonts w:ascii="Arial" w:hAnsi="Arial" w:cs="Arial"/>
          <w:b/>
          <w:bCs/>
          <w:sz w:val="22"/>
          <w:szCs w:val="22"/>
        </w:rPr>
      </w:pPr>
    </w:p>
    <w:p w14:paraId="19D4B267" w14:textId="77777777" w:rsidR="00645DBD" w:rsidRPr="00645DBD" w:rsidRDefault="00645DBD" w:rsidP="00645DBD">
      <w:pPr>
        <w:spacing w:after="0" w:line="240" w:lineRule="auto"/>
        <w:rPr>
          <w:rFonts w:ascii="Arial" w:hAnsi="Arial" w:cs="Arial"/>
          <w:b/>
          <w:bCs/>
          <w:sz w:val="22"/>
          <w:szCs w:val="22"/>
        </w:rPr>
      </w:pPr>
      <w:r w:rsidRPr="00645DBD">
        <w:rPr>
          <w:rFonts w:ascii="Arial" w:hAnsi="Arial" w:cs="Arial"/>
          <w:b/>
          <w:bCs/>
          <w:sz w:val="22"/>
          <w:szCs w:val="22"/>
        </w:rPr>
        <w:tab/>
      </w:r>
      <w:r w:rsidRPr="00645DBD">
        <w:rPr>
          <w:rFonts w:ascii="Arial" w:hAnsi="Arial" w:cs="Arial"/>
          <w:b/>
          <w:bCs/>
          <w:sz w:val="22"/>
          <w:szCs w:val="22"/>
        </w:rPr>
        <w:tab/>
      </w:r>
      <w:r w:rsidRPr="00645DBD">
        <w:rPr>
          <w:rFonts w:ascii="Arial" w:hAnsi="Arial" w:cs="Arial"/>
          <w:b/>
          <w:bCs/>
          <w:sz w:val="22"/>
          <w:szCs w:val="22"/>
        </w:rPr>
        <w:tab/>
      </w:r>
      <w:r w:rsidRPr="00645DBD">
        <w:rPr>
          <w:rFonts w:ascii="Arial" w:hAnsi="Arial" w:cs="Arial"/>
          <w:b/>
          <w:bCs/>
          <w:sz w:val="22"/>
          <w:szCs w:val="22"/>
        </w:rPr>
        <w:tab/>
      </w:r>
      <w:r w:rsidRPr="00645DBD">
        <w:rPr>
          <w:rFonts w:ascii="Arial" w:hAnsi="Arial" w:cs="Arial"/>
          <w:b/>
          <w:bCs/>
          <w:sz w:val="22"/>
          <w:szCs w:val="22"/>
        </w:rPr>
        <w:tab/>
      </w:r>
      <w:r w:rsidRPr="00645DBD">
        <w:rPr>
          <w:rFonts w:ascii="Arial" w:hAnsi="Arial" w:cs="Arial"/>
          <w:b/>
          <w:bCs/>
          <w:sz w:val="22"/>
          <w:szCs w:val="22"/>
        </w:rPr>
        <w:tab/>
      </w:r>
      <w:r w:rsidRPr="00645DBD">
        <w:rPr>
          <w:rFonts w:ascii="Arial" w:hAnsi="Arial" w:cs="Arial"/>
          <w:b/>
          <w:bCs/>
          <w:sz w:val="22"/>
          <w:szCs w:val="22"/>
        </w:rPr>
        <w:tab/>
      </w:r>
      <w:r w:rsidRPr="00645DBD">
        <w:rPr>
          <w:rFonts w:ascii="Arial" w:hAnsi="Arial" w:cs="Arial"/>
          <w:b/>
          <w:bCs/>
          <w:sz w:val="22"/>
          <w:szCs w:val="22"/>
        </w:rPr>
        <w:tab/>
      </w:r>
    </w:p>
    <w:p w14:paraId="0FCCE71F" w14:textId="77777777" w:rsidR="00645DBD" w:rsidRPr="00645DBD" w:rsidRDefault="00645DBD" w:rsidP="00645DBD">
      <w:pPr>
        <w:spacing w:after="0" w:line="240" w:lineRule="auto"/>
        <w:rPr>
          <w:rFonts w:ascii="Arial" w:hAnsi="Arial" w:cs="Arial"/>
          <w:b/>
          <w:bCs/>
          <w:sz w:val="22"/>
          <w:szCs w:val="22"/>
        </w:rPr>
      </w:pPr>
      <w:r w:rsidRPr="00645DBD">
        <w:rPr>
          <w:rFonts w:ascii="Arial" w:hAnsi="Arial" w:cs="Arial"/>
          <w:b/>
          <w:bCs/>
          <w:sz w:val="22"/>
          <w:szCs w:val="22"/>
        </w:rPr>
        <w:t>Dotyczy: Część 1: Budowa i rozbudowa stacji uzdatniania wody w Stęszewie Część 2: Budowa sieci wodociągowej w miejscowości Stęszew – część 2.</w:t>
      </w:r>
    </w:p>
    <w:p w14:paraId="42CB5199" w14:textId="77777777" w:rsidR="00645DBD" w:rsidRPr="00645DBD" w:rsidRDefault="00645DBD" w:rsidP="00645DBD">
      <w:pPr>
        <w:spacing w:after="0" w:line="240" w:lineRule="auto"/>
        <w:rPr>
          <w:rFonts w:ascii="Arial" w:hAnsi="Arial" w:cs="Arial"/>
          <w:b/>
          <w:bCs/>
          <w:sz w:val="22"/>
          <w:szCs w:val="22"/>
        </w:rPr>
      </w:pPr>
      <w:r w:rsidRPr="00645DBD">
        <w:rPr>
          <w:rFonts w:ascii="Arial" w:hAnsi="Arial" w:cs="Arial"/>
          <w:b/>
          <w:bCs/>
          <w:sz w:val="22"/>
          <w:szCs w:val="22"/>
        </w:rPr>
        <w:t xml:space="preserve"> </w:t>
      </w:r>
    </w:p>
    <w:p w14:paraId="7B702AC9" w14:textId="0D064369" w:rsidR="005A58FD" w:rsidRDefault="00645DBD" w:rsidP="00645DBD">
      <w:pPr>
        <w:spacing w:after="0" w:line="240" w:lineRule="auto"/>
        <w:rPr>
          <w:rFonts w:ascii="Arial" w:hAnsi="Arial" w:cs="Arial"/>
          <w:b/>
          <w:bCs/>
          <w:sz w:val="22"/>
          <w:szCs w:val="22"/>
        </w:rPr>
      </w:pPr>
      <w:r w:rsidRPr="00645DBD">
        <w:rPr>
          <w:rFonts w:ascii="Arial" w:hAnsi="Arial" w:cs="Arial"/>
          <w:b/>
          <w:bCs/>
          <w:sz w:val="22"/>
          <w:szCs w:val="22"/>
        </w:rPr>
        <w:t xml:space="preserve">Pytania i odpowiedzi do SWZ  </w:t>
      </w:r>
    </w:p>
    <w:p w14:paraId="03FE2BCF" w14:textId="77777777" w:rsidR="00645DBD" w:rsidRPr="00D275D6" w:rsidRDefault="00645DBD" w:rsidP="00645DBD">
      <w:pPr>
        <w:spacing w:after="0" w:line="240" w:lineRule="auto"/>
        <w:rPr>
          <w:rFonts w:ascii="Arial" w:hAnsi="Arial" w:cs="Arial"/>
          <w:b/>
          <w:bCs/>
          <w:sz w:val="22"/>
          <w:szCs w:val="22"/>
        </w:rPr>
      </w:pPr>
    </w:p>
    <w:p w14:paraId="637A4E5E" w14:textId="77777777" w:rsidR="00385172" w:rsidRDefault="00987112" w:rsidP="00385172">
      <w:pPr>
        <w:pStyle w:val="Akapitzlist"/>
        <w:numPr>
          <w:ilvl w:val="0"/>
          <w:numId w:val="7"/>
        </w:numPr>
        <w:spacing w:after="0" w:line="240" w:lineRule="auto"/>
        <w:rPr>
          <w:rFonts w:ascii="Arial" w:hAnsi="Arial" w:cs="Arial"/>
          <w:sz w:val="22"/>
          <w:szCs w:val="22"/>
        </w:rPr>
      </w:pPr>
      <w:r w:rsidRPr="00385172">
        <w:rPr>
          <w:rFonts w:ascii="Arial" w:hAnsi="Arial" w:cs="Arial"/>
          <w:sz w:val="22"/>
          <w:szCs w:val="22"/>
        </w:rPr>
        <w:t>Prosimy o udostępnienie przedmiarów w formie edytowalnej w formacie ATH</w:t>
      </w:r>
    </w:p>
    <w:p w14:paraId="67686607" w14:textId="39CBE3BB" w:rsidR="0025319B" w:rsidRDefault="0025319B" w:rsidP="00385172">
      <w:pPr>
        <w:pStyle w:val="Akapitzlist"/>
        <w:spacing w:after="0" w:line="240" w:lineRule="auto"/>
        <w:rPr>
          <w:rFonts w:ascii="Arial" w:hAnsi="Arial" w:cs="Arial"/>
          <w:b/>
          <w:bCs/>
          <w:sz w:val="22"/>
          <w:szCs w:val="22"/>
        </w:rPr>
      </w:pPr>
      <w:r w:rsidRPr="0081507B">
        <w:rPr>
          <w:rFonts w:ascii="Arial" w:hAnsi="Arial" w:cs="Arial"/>
          <w:b/>
          <w:bCs/>
          <w:sz w:val="22"/>
          <w:szCs w:val="22"/>
        </w:rPr>
        <w:t>O</w:t>
      </w:r>
      <w:r w:rsidR="00144793" w:rsidRPr="0081507B">
        <w:rPr>
          <w:rFonts w:ascii="Arial" w:hAnsi="Arial" w:cs="Arial"/>
          <w:b/>
          <w:bCs/>
          <w:sz w:val="22"/>
          <w:szCs w:val="22"/>
        </w:rPr>
        <w:t>dp. 1.</w:t>
      </w:r>
      <w:r w:rsidRPr="0081507B">
        <w:rPr>
          <w:rFonts w:ascii="Arial" w:hAnsi="Arial" w:cs="Arial"/>
          <w:b/>
          <w:bCs/>
          <w:sz w:val="22"/>
          <w:szCs w:val="22"/>
        </w:rPr>
        <w:t xml:space="preserve"> </w:t>
      </w:r>
      <w:r w:rsidR="00144793" w:rsidRPr="0081507B">
        <w:rPr>
          <w:rFonts w:ascii="Arial" w:hAnsi="Arial" w:cs="Arial"/>
          <w:b/>
          <w:bCs/>
          <w:sz w:val="22"/>
          <w:szCs w:val="22"/>
        </w:rPr>
        <w:t xml:space="preserve">Przedmiar w formacie ATH dla części 1 </w:t>
      </w:r>
      <w:r w:rsidR="0081507B">
        <w:rPr>
          <w:rFonts w:ascii="Arial" w:hAnsi="Arial" w:cs="Arial"/>
          <w:b/>
          <w:bCs/>
          <w:sz w:val="22"/>
          <w:szCs w:val="22"/>
        </w:rPr>
        <w:t>w załączeniu.</w:t>
      </w:r>
    </w:p>
    <w:p w14:paraId="08C6F3AE" w14:textId="77777777" w:rsidR="0081507B" w:rsidRPr="00385172" w:rsidRDefault="0081507B" w:rsidP="00385172">
      <w:pPr>
        <w:pStyle w:val="Akapitzlist"/>
        <w:spacing w:after="0" w:line="240" w:lineRule="auto"/>
        <w:rPr>
          <w:rFonts w:ascii="Arial" w:hAnsi="Arial" w:cs="Arial"/>
          <w:sz w:val="22"/>
          <w:szCs w:val="22"/>
        </w:rPr>
      </w:pPr>
    </w:p>
    <w:p w14:paraId="2B920FC7" w14:textId="77777777" w:rsidR="00385172" w:rsidRDefault="00987112" w:rsidP="00385172">
      <w:pPr>
        <w:pStyle w:val="Akapitzlist"/>
        <w:numPr>
          <w:ilvl w:val="0"/>
          <w:numId w:val="7"/>
        </w:numPr>
        <w:spacing w:after="0" w:line="240" w:lineRule="auto"/>
        <w:rPr>
          <w:rFonts w:ascii="Arial" w:hAnsi="Arial" w:cs="Arial"/>
          <w:sz w:val="22"/>
          <w:szCs w:val="22"/>
        </w:rPr>
      </w:pPr>
      <w:r w:rsidRPr="00D275D6">
        <w:rPr>
          <w:rFonts w:ascii="Arial" w:hAnsi="Arial" w:cs="Arial"/>
          <w:sz w:val="22"/>
          <w:szCs w:val="22"/>
        </w:rPr>
        <w:t>Czy Zamawiający potwierdza możliwość wyłączenia stacji uzdatniania wody z eksploatacji na czas wykonywania robót</w:t>
      </w:r>
    </w:p>
    <w:p w14:paraId="5D3A6F50" w14:textId="00071A8C" w:rsidR="00144793" w:rsidRDefault="00144793" w:rsidP="00385172">
      <w:pPr>
        <w:pStyle w:val="Akapitzlist"/>
        <w:spacing w:after="0" w:line="240" w:lineRule="auto"/>
        <w:rPr>
          <w:rFonts w:ascii="Arial" w:hAnsi="Arial" w:cs="Arial"/>
          <w:b/>
          <w:bCs/>
          <w:sz w:val="22"/>
          <w:szCs w:val="22"/>
        </w:rPr>
      </w:pPr>
      <w:r w:rsidRPr="00385172">
        <w:rPr>
          <w:rFonts w:ascii="Arial" w:hAnsi="Arial" w:cs="Arial"/>
          <w:b/>
          <w:bCs/>
          <w:sz w:val="22"/>
          <w:szCs w:val="22"/>
        </w:rPr>
        <w:t>Odp. 2. Tak. Potwierdzamy.</w:t>
      </w:r>
    </w:p>
    <w:p w14:paraId="4DDAEEFB" w14:textId="77777777" w:rsidR="0081507B" w:rsidRPr="00385172" w:rsidRDefault="0081507B" w:rsidP="00385172">
      <w:pPr>
        <w:pStyle w:val="Akapitzlist"/>
        <w:spacing w:after="0" w:line="240" w:lineRule="auto"/>
        <w:rPr>
          <w:rFonts w:ascii="Arial" w:hAnsi="Arial" w:cs="Arial"/>
          <w:sz w:val="22"/>
          <w:szCs w:val="22"/>
        </w:rPr>
      </w:pPr>
    </w:p>
    <w:p w14:paraId="4E638F26" w14:textId="77777777" w:rsidR="00385172" w:rsidRDefault="00987112" w:rsidP="00385172">
      <w:pPr>
        <w:pStyle w:val="Akapitzlist"/>
        <w:numPr>
          <w:ilvl w:val="0"/>
          <w:numId w:val="7"/>
        </w:numPr>
        <w:spacing w:after="0" w:line="240" w:lineRule="auto"/>
        <w:rPr>
          <w:rFonts w:ascii="Arial" w:hAnsi="Arial" w:cs="Arial"/>
          <w:sz w:val="22"/>
          <w:szCs w:val="22"/>
        </w:rPr>
      </w:pPr>
      <w:r w:rsidRPr="00D275D6">
        <w:rPr>
          <w:rFonts w:ascii="Arial" w:hAnsi="Arial" w:cs="Arial"/>
          <w:sz w:val="22"/>
          <w:szCs w:val="22"/>
        </w:rPr>
        <w:t>Prosimy o umożliwienie odbycia wizji lokalnej na terenie stacji uzdatniania wody w Stęszewie</w:t>
      </w:r>
      <w:r w:rsidR="00F3472B" w:rsidRPr="00D275D6">
        <w:rPr>
          <w:rFonts w:ascii="Arial" w:hAnsi="Arial" w:cs="Arial"/>
          <w:sz w:val="22"/>
          <w:szCs w:val="22"/>
        </w:rPr>
        <w:t>.</w:t>
      </w:r>
    </w:p>
    <w:p w14:paraId="2BF3238A" w14:textId="4B13B715" w:rsidR="00144793" w:rsidRDefault="00144793" w:rsidP="00385172">
      <w:pPr>
        <w:pStyle w:val="Akapitzlist"/>
        <w:spacing w:after="0" w:line="240" w:lineRule="auto"/>
        <w:rPr>
          <w:rFonts w:ascii="Arial" w:hAnsi="Arial" w:cs="Arial"/>
          <w:b/>
          <w:bCs/>
          <w:sz w:val="22"/>
          <w:szCs w:val="22"/>
        </w:rPr>
      </w:pPr>
      <w:r w:rsidRPr="0081507B">
        <w:rPr>
          <w:rFonts w:ascii="Arial" w:hAnsi="Arial" w:cs="Arial"/>
          <w:b/>
          <w:bCs/>
          <w:sz w:val="22"/>
          <w:szCs w:val="22"/>
        </w:rPr>
        <w:t>Odp. 3.</w:t>
      </w:r>
      <w:r w:rsidRPr="0081507B">
        <w:rPr>
          <w:rFonts w:ascii="Arial" w:hAnsi="Arial" w:cs="Arial"/>
          <w:sz w:val="22"/>
          <w:szCs w:val="22"/>
        </w:rPr>
        <w:t xml:space="preserve"> </w:t>
      </w:r>
      <w:r w:rsidRPr="0081507B">
        <w:rPr>
          <w:rFonts w:ascii="Arial" w:hAnsi="Arial" w:cs="Arial"/>
          <w:b/>
          <w:bCs/>
          <w:sz w:val="22"/>
          <w:szCs w:val="22"/>
        </w:rPr>
        <w:t xml:space="preserve">Zamawiający wskazał </w:t>
      </w:r>
      <w:r w:rsidR="00F3472B" w:rsidRPr="0081507B">
        <w:rPr>
          <w:rFonts w:ascii="Arial" w:hAnsi="Arial" w:cs="Arial"/>
          <w:b/>
          <w:bCs/>
          <w:sz w:val="22"/>
          <w:szCs w:val="22"/>
        </w:rPr>
        <w:t xml:space="preserve">na platformie zakupowej </w:t>
      </w:r>
      <w:r w:rsidRPr="0081507B">
        <w:rPr>
          <w:rFonts w:ascii="Arial" w:hAnsi="Arial" w:cs="Arial"/>
          <w:b/>
          <w:bCs/>
          <w:sz w:val="22"/>
          <w:szCs w:val="22"/>
        </w:rPr>
        <w:t>termin wizji lokalnej.</w:t>
      </w:r>
    </w:p>
    <w:p w14:paraId="4DFE387B" w14:textId="77777777" w:rsidR="0081507B" w:rsidRPr="00385172" w:rsidRDefault="0081507B" w:rsidP="00385172">
      <w:pPr>
        <w:pStyle w:val="Akapitzlist"/>
        <w:spacing w:after="0" w:line="240" w:lineRule="auto"/>
        <w:rPr>
          <w:rFonts w:ascii="Arial" w:hAnsi="Arial" w:cs="Arial"/>
          <w:sz w:val="22"/>
          <w:szCs w:val="22"/>
        </w:rPr>
      </w:pPr>
    </w:p>
    <w:p w14:paraId="58DF710A" w14:textId="77777777" w:rsidR="00385172" w:rsidRDefault="00987112" w:rsidP="00385172">
      <w:pPr>
        <w:pStyle w:val="Akapitzlist"/>
        <w:numPr>
          <w:ilvl w:val="0"/>
          <w:numId w:val="7"/>
        </w:numPr>
        <w:spacing w:after="0" w:line="240" w:lineRule="auto"/>
        <w:rPr>
          <w:rFonts w:ascii="Arial" w:hAnsi="Arial" w:cs="Arial"/>
          <w:sz w:val="22"/>
          <w:szCs w:val="22"/>
        </w:rPr>
      </w:pPr>
      <w:r w:rsidRPr="00D275D6">
        <w:rPr>
          <w:rFonts w:ascii="Arial" w:hAnsi="Arial" w:cs="Arial"/>
          <w:sz w:val="22"/>
          <w:szCs w:val="22"/>
        </w:rPr>
        <w:t xml:space="preserve">Prosimy o potwierdzenie, że przetwornice częstotliwości współpracujące z silnikami pomp zestawu hydroforowego mogą zostać umieszczone w rozdzielnicy zestawu hydroforowego. </w:t>
      </w:r>
    </w:p>
    <w:p w14:paraId="2DB83A14" w14:textId="3271F562" w:rsidR="00144793" w:rsidRDefault="00144793" w:rsidP="00385172">
      <w:pPr>
        <w:pStyle w:val="Akapitzlist"/>
        <w:spacing w:after="0" w:line="240" w:lineRule="auto"/>
        <w:rPr>
          <w:rFonts w:ascii="Arial" w:hAnsi="Arial" w:cs="Arial"/>
          <w:sz w:val="22"/>
          <w:szCs w:val="22"/>
        </w:rPr>
      </w:pPr>
      <w:r w:rsidRPr="00385172">
        <w:rPr>
          <w:rFonts w:ascii="Arial" w:hAnsi="Arial" w:cs="Arial"/>
          <w:b/>
          <w:bCs/>
          <w:sz w:val="22"/>
          <w:szCs w:val="22"/>
        </w:rPr>
        <w:t>Odp.</w:t>
      </w:r>
      <w:r w:rsidR="007704C4" w:rsidRPr="00385172">
        <w:rPr>
          <w:rFonts w:ascii="Arial" w:hAnsi="Arial" w:cs="Arial"/>
          <w:b/>
          <w:bCs/>
          <w:sz w:val="22"/>
          <w:szCs w:val="22"/>
        </w:rPr>
        <w:t xml:space="preserve"> </w:t>
      </w:r>
      <w:r w:rsidRPr="00385172">
        <w:rPr>
          <w:rFonts w:ascii="Arial" w:hAnsi="Arial" w:cs="Arial"/>
          <w:b/>
          <w:bCs/>
          <w:sz w:val="22"/>
          <w:szCs w:val="22"/>
        </w:rPr>
        <w:t>4. Dokumentacja projektowa określa zestaw z przetwornicami częstotliwości zabudowanymi na silnikach pomp.</w:t>
      </w:r>
      <w:r w:rsidRPr="00385172">
        <w:rPr>
          <w:rFonts w:ascii="Arial" w:hAnsi="Arial" w:cs="Arial"/>
          <w:sz w:val="22"/>
          <w:szCs w:val="22"/>
        </w:rPr>
        <w:t xml:space="preserve"> </w:t>
      </w:r>
    </w:p>
    <w:p w14:paraId="500010C1" w14:textId="77777777" w:rsidR="0081507B" w:rsidRPr="00385172" w:rsidRDefault="0081507B" w:rsidP="00385172">
      <w:pPr>
        <w:pStyle w:val="Akapitzlist"/>
        <w:spacing w:after="0" w:line="240" w:lineRule="auto"/>
        <w:rPr>
          <w:rFonts w:ascii="Arial" w:hAnsi="Arial" w:cs="Arial"/>
          <w:sz w:val="22"/>
          <w:szCs w:val="22"/>
        </w:rPr>
      </w:pPr>
    </w:p>
    <w:p w14:paraId="3E42368B" w14:textId="77777777" w:rsidR="00385172" w:rsidRDefault="00987112" w:rsidP="00385172">
      <w:pPr>
        <w:pStyle w:val="Akapitzlist"/>
        <w:numPr>
          <w:ilvl w:val="0"/>
          <w:numId w:val="7"/>
        </w:numPr>
        <w:spacing w:after="0" w:line="240" w:lineRule="auto"/>
        <w:rPr>
          <w:rFonts w:ascii="Arial" w:hAnsi="Arial" w:cs="Arial"/>
          <w:sz w:val="22"/>
          <w:szCs w:val="22"/>
        </w:rPr>
      </w:pPr>
      <w:r w:rsidRPr="00D275D6">
        <w:rPr>
          <w:rFonts w:ascii="Arial" w:hAnsi="Arial" w:cs="Arial"/>
          <w:sz w:val="22"/>
          <w:szCs w:val="22"/>
        </w:rPr>
        <w:t>Prosimy o potwierdzenie, że należy wycenić przepustnice z napędami pneumatycznymi po 6 szt. dla każdego filtra tj. łącznie 18 szt. w przedmiarze wskazano 12 szt.</w:t>
      </w:r>
    </w:p>
    <w:p w14:paraId="79A06EC4" w14:textId="77777777" w:rsidR="00385172" w:rsidRDefault="00144793" w:rsidP="00385172">
      <w:pPr>
        <w:pStyle w:val="Akapitzlist"/>
        <w:spacing w:after="0" w:line="240" w:lineRule="auto"/>
        <w:rPr>
          <w:rFonts w:ascii="Arial" w:hAnsi="Arial" w:cs="Arial"/>
          <w:b/>
          <w:bCs/>
          <w:sz w:val="22"/>
          <w:szCs w:val="22"/>
        </w:rPr>
      </w:pPr>
      <w:r w:rsidRPr="00385172">
        <w:rPr>
          <w:rFonts w:ascii="Arial" w:hAnsi="Arial" w:cs="Arial"/>
          <w:b/>
          <w:bCs/>
          <w:sz w:val="22"/>
          <w:szCs w:val="22"/>
        </w:rPr>
        <w:t>Odp. 5.</w:t>
      </w:r>
      <w:r w:rsidRPr="00385172">
        <w:rPr>
          <w:rFonts w:ascii="Arial" w:hAnsi="Arial" w:cs="Arial"/>
          <w:sz w:val="22"/>
          <w:szCs w:val="22"/>
        </w:rPr>
        <w:t xml:space="preserve"> </w:t>
      </w:r>
      <w:r w:rsidR="007704C4" w:rsidRPr="00385172">
        <w:rPr>
          <w:rFonts w:ascii="Arial" w:hAnsi="Arial" w:cs="Arial"/>
          <w:b/>
          <w:bCs/>
          <w:sz w:val="22"/>
          <w:szCs w:val="22"/>
        </w:rPr>
        <w:t xml:space="preserve">Przedmiar obejmuje przepustnice z napędami w poz. 23, 24, 25, 26 – ilość 3 szt. określona w przedmiarze dotyczy 3 </w:t>
      </w:r>
      <w:proofErr w:type="spellStart"/>
      <w:r w:rsidR="007704C4" w:rsidRPr="00385172">
        <w:rPr>
          <w:rFonts w:ascii="Arial" w:hAnsi="Arial" w:cs="Arial"/>
          <w:b/>
          <w:bCs/>
          <w:sz w:val="22"/>
          <w:szCs w:val="22"/>
        </w:rPr>
        <w:t>kpl</w:t>
      </w:r>
      <w:proofErr w:type="spellEnd"/>
      <w:r w:rsidR="007704C4" w:rsidRPr="00385172">
        <w:rPr>
          <w:rFonts w:ascii="Arial" w:hAnsi="Arial" w:cs="Arial"/>
          <w:b/>
          <w:bCs/>
          <w:sz w:val="22"/>
          <w:szCs w:val="22"/>
        </w:rPr>
        <w:t xml:space="preserve">. Jednostek filtracyjnych. </w:t>
      </w:r>
    </w:p>
    <w:p w14:paraId="5A68E571" w14:textId="03915617" w:rsidR="00144793" w:rsidRDefault="007704C4" w:rsidP="00385172">
      <w:pPr>
        <w:pStyle w:val="Akapitzlist"/>
        <w:spacing w:after="0" w:line="240" w:lineRule="auto"/>
        <w:rPr>
          <w:rFonts w:ascii="Arial" w:hAnsi="Arial" w:cs="Arial"/>
          <w:b/>
          <w:bCs/>
          <w:sz w:val="22"/>
          <w:szCs w:val="22"/>
        </w:rPr>
      </w:pPr>
      <w:r w:rsidRPr="00D275D6">
        <w:rPr>
          <w:rFonts w:ascii="Arial" w:hAnsi="Arial" w:cs="Arial"/>
          <w:b/>
          <w:bCs/>
          <w:sz w:val="22"/>
          <w:szCs w:val="22"/>
        </w:rPr>
        <w:t xml:space="preserve">Wycenić należy zgodnie z dok. Projektową 6 szt. przepustnic dla każdej jednostki tj. w poz. 23 – 2 szt., poz. 24 – 2 szt., poz. 25 – 1 </w:t>
      </w:r>
      <w:proofErr w:type="spellStart"/>
      <w:r w:rsidRPr="00D275D6">
        <w:rPr>
          <w:rFonts w:ascii="Arial" w:hAnsi="Arial" w:cs="Arial"/>
          <w:b/>
          <w:bCs/>
          <w:sz w:val="22"/>
          <w:szCs w:val="22"/>
        </w:rPr>
        <w:t>szt</w:t>
      </w:r>
      <w:proofErr w:type="spellEnd"/>
      <w:r w:rsidRPr="00D275D6">
        <w:rPr>
          <w:rFonts w:ascii="Arial" w:hAnsi="Arial" w:cs="Arial"/>
          <w:b/>
          <w:bCs/>
          <w:sz w:val="22"/>
          <w:szCs w:val="22"/>
        </w:rPr>
        <w:t xml:space="preserve"> i poz. 26 – 1 szt. razem 6 szt. dla każdej jednostki filtracyjnej x 3 jednostki tj. łącznie 18 szt. przepustnic.</w:t>
      </w:r>
    </w:p>
    <w:p w14:paraId="78C06014" w14:textId="77777777" w:rsidR="0081507B" w:rsidRPr="00385172" w:rsidRDefault="0081507B" w:rsidP="00385172">
      <w:pPr>
        <w:pStyle w:val="Akapitzlist"/>
        <w:spacing w:after="0" w:line="240" w:lineRule="auto"/>
        <w:rPr>
          <w:rFonts w:ascii="Arial" w:hAnsi="Arial" w:cs="Arial"/>
          <w:sz w:val="22"/>
          <w:szCs w:val="22"/>
        </w:rPr>
      </w:pPr>
    </w:p>
    <w:p w14:paraId="4CCFC32F" w14:textId="77777777" w:rsidR="00385172" w:rsidRDefault="00987112" w:rsidP="00385172">
      <w:pPr>
        <w:pStyle w:val="Akapitzlist"/>
        <w:numPr>
          <w:ilvl w:val="0"/>
          <w:numId w:val="7"/>
        </w:numPr>
        <w:spacing w:after="0" w:line="240" w:lineRule="auto"/>
        <w:rPr>
          <w:rFonts w:ascii="Arial" w:hAnsi="Arial" w:cs="Arial"/>
          <w:sz w:val="22"/>
          <w:szCs w:val="22"/>
        </w:rPr>
      </w:pPr>
      <w:r w:rsidRPr="00D275D6">
        <w:rPr>
          <w:rFonts w:ascii="Arial" w:hAnsi="Arial" w:cs="Arial"/>
          <w:sz w:val="22"/>
          <w:szCs w:val="22"/>
        </w:rPr>
        <w:t xml:space="preserve">Zgodnie z zapisem w projekcie „…ze względu na wysokość pomieszczenia hali filtrów wymagane jest zastosowanie urządzeń o możliwe najniższej wysokości zabudowy” w związku z tym prosimy o podanie wysokości hali w miejscu projektowanych filtrów celem sprawdzenia czy wskazane filtry zmieszczą się do istniejącego budynku. </w:t>
      </w:r>
    </w:p>
    <w:p w14:paraId="2BEF0553" w14:textId="1900BFEE" w:rsidR="005A58FD" w:rsidRDefault="007704C4" w:rsidP="00385172">
      <w:pPr>
        <w:pStyle w:val="Akapitzlist"/>
        <w:spacing w:after="0" w:line="240" w:lineRule="auto"/>
        <w:rPr>
          <w:rFonts w:ascii="Arial" w:hAnsi="Arial" w:cs="Arial"/>
          <w:b/>
          <w:bCs/>
          <w:sz w:val="22"/>
          <w:szCs w:val="22"/>
        </w:rPr>
      </w:pPr>
      <w:r w:rsidRPr="00385172">
        <w:rPr>
          <w:rFonts w:ascii="Arial" w:hAnsi="Arial" w:cs="Arial"/>
          <w:b/>
          <w:bCs/>
          <w:sz w:val="22"/>
          <w:szCs w:val="22"/>
        </w:rPr>
        <w:t>Odp. 6.</w:t>
      </w:r>
      <w:r w:rsidRPr="00385172">
        <w:rPr>
          <w:rFonts w:ascii="Arial" w:hAnsi="Arial" w:cs="Arial"/>
          <w:sz w:val="22"/>
          <w:szCs w:val="22"/>
        </w:rPr>
        <w:t xml:space="preserve"> </w:t>
      </w:r>
      <w:r w:rsidRPr="00385172">
        <w:rPr>
          <w:rFonts w:ascii="Arial" w:hAnsi="Arial" w:cs="Arial"/>
          <w:b/>
          <w:bCs/>
          <w:sz w:val="22"/>
          <w:szCs w:val="22"/>
        </w:rPr>
        <w:t>Przytoczony zapis jest nieprecyzyjny, w dokumentacji projektowej zapisano: „ze względu na wysokość pomieszczenia hali filtrów wymagane jest zastosowanie urządzeń o możliwie najniższej wysokości zabudowy - zbiornik filtra ciśnieniowego fi 1400mm z drenażem lateralnym w wykonaniu A2 ( króciec górny w płaszczu zbiornika)”</w:t>
      </w:r>
      <w:r w:rsidR="005A58FD" w:rsidRPr="00385172">
        <w:rPr>
          <w:rFonts w:ascii="Arial" w:hAnsi="Arial" w:cs="Arial"/>
          <w:b/>
          <w:bCs/>
          <w:sz w:val="22"/>
          <w:szCs w:val="22"/>
        </w:rPr>
        <w:t xml:space="preserve"> </w:t>
      </w:r>
      <w:r w:rsidRPr="00385172">
        <w:rPr>
          <w:rFonts w:ascii="Arial" w:hAnsi="Arial" w:cs="Arial"/>
          <w:b/>
          <w:bCs/>
          <w:sz w:val="22"/>
          <w:szCs w:val="22"/>
        </w:rPr>
        <w:t>W dokumentacji w celu optymalizacji wykorzystania pomieszczenia przyjęto urządzenie z wyjściem górnym w płaszczu i na wysokości urządzenia referencyjnego oparto układ technologiczny. Wykonawca upoważniony jest do dostawy urządzenia ze swojej oferty, które musi być zgodne z parametrami technologicznymi oraz konstrukcyjnie dostosowane do istniejącej wysokości pomieszczenia. Wysokość pomieszczenia określona została w branży budowlanej.</w:t>
      </w:r>
    </w:p>
    <w:p w14:paraId="41B19E96" w14:textId="77777777" w:rsidR="0081507B" w:rsidRDefault="0081507B" w:rsidP="00385172">
      <w:pPr>
        <w:pStyle w:val="Akapitzlist"/>
        <w:spacing w:after="0" w:line="240" w:lineRule="auto"/>
        <w:rPr>
          <w:rFonts w:ascii="Arial" w:hAnsi="Arial" w:cs="Arial"/>
          <w:sz w:val="22"/>
          <w:szCs w:val="22"/>
        </w:rPr>
      </w:pPr>
    </w:p>
    <w:p w14:paraId="705805AE" w14:textId="77777777" w:rsidR="00645DBD" w:rsidRDefault="00645DBD" w:rsidP="00385172">
      <w:pPr>
        <w:pStyle w:val="Akapitzlist"/>
        <w:spacing w:after="0" w:line="240" w:lineRule="auto"/>
        <w:rPr>
          <w:rFonts w:ascii="Arial" w:hAnsi="Arial" w:cs="Arial"/>
          <w:sz w:val="22"/>
          <w:szCs w:val="22"/>
        </w:rPr>
      </w:pPr>
    </w:p>
    <w:p w14:paraId="0C31B83C" w14:textId="77777777" w:rsidR="00645DBD" w:rsidRPr="00385172" w:rsidRDefault="00645DBD" w:rsidP="00385172">
      <w:pPr>
        <w:pStyle w:val="Akapitzlist"/>
        <w:spacing w:after="0" w:line="240" w:lineRule="auto"/>
        <w:rPr>
          <w:rFonts w:ascii="Arial" w:hAnsi="Arial" w:cs="Arial"/>
          <w:sz w:val="22"/>
          <w:szCs w:val="22"/>
        </w:rPr>
      </w:pPr>
    </w:p>
    <w:p w14:paraId="1F82CD56" w14:textId="77777777" w:rsidR="00385172" w:rsidRDefault="00987112" w:rsidP="00385172">
      <w:pPr>
        <w:pStyle w:val="Akapitzlist"/>
        <w:numPr>
          <w:ilvl w:val="0"/>
          <w:numId w:val="7"/>
        </w:numPr>
        <w:spacing w:after="0" w:line="240" w:lineRule="auto"/>
        <w:rPr>
          <w:rFonts w:ascii="Arial" w:hAnsi="Arial" w:cs="Arial"/>
          <w:sz w:val="22"/>
          <w:szCs w:val="22"/>
        </w:rPr>
      </w:pPr>
      <w:r w:rsidRPr="00D275D6">
        <w:rPr>
          <w:rFonts w:ascii="Arial" w:hAnsi="Arial" w:cs="Arial"/>
          <w:sz w:val="22"/>
          <w:szCs w:val="22"/>
        </w:rPr>
        <w:lastRenderedPageBreak/>
        <w:t>Prosimy o informacje czy odprowadzenie popłuczyn do istniejącego przyłącza kanalizacyjnego ma odbywać się bezpośrednio, bez odstojnika popłuczyn?</w:t>
      </w:r>
    </w:p>
    <w:p w14:paraId="308C070E" w14:textId="3CAEF892" w:rsidR="007704C4" w:rsidRDefault="007704C4" w:rsidP="00384F04">
      <w:pPr>
        <w:pStyle w:val="Akapitzlist"/>
        <w:spacing w:after="0" w:line="240" w:lineRule="auto"/>
        <w:rPr>
          <w:rFonts w:ascii="Arial" w:hAnsi="Arial" w:cs="Arial"/>
          <w:b/>
          <w:bCs/>
          <w:sz w:val="22"/>
          <w:szCs w:val="22"/>
        </w:rPr>
      </w:pPr>
      <w:r w:rsidRPr="00385172">
        <w:rPr>
          <w:rFonts w:ascii="Arial" w:hAnsi="Arial" w:cs="Arial"/>
          <w:b/>
          <w:bCs/>
          <w:sz w:val="22"/>
          <w:szCs w:val="22"/>
        </w:rPr>
        <w:t xml:space="preserve">Odp. 7. Odprowadzanie popłuczyn odbywać się ma jak dotychczas do systemu kanalizacji, zgodnie z warunkami gestora lokalnej sieci. </w:t>
      </w:r>
    </w:p>
    <w:p w14:paraId="4BCA5456" w14:textId="77777777" w:rsidR="0081507B" w:rsidRDefault="0081507B" w:rsidP="00384F04">
      <w:pPr>
        <w:pStyle w:val="Akapitzlist"/>
        <w:spacing w:after="0" w:line="240" w:lineRule="auto"/>
        <w:rPr>
          <w:rFonts w:ascii="Arial" w:hAnsi="Arial" w:cs="Arial"/>
          <w:b/>
          <w:bCs/>
          <w:sz w:val="22"/>
          <w:szCs w:val="22"/>
        </w:rPr>
      </w:pPr>
    </w:p>
    <w:p w14:paraId="02025826" w14:textId="77777777" w:rsidR="0081507B" w:rsidRPr="00385172" w:rsidRDefault="0081507B" w:rsidP="00384F04">
      <w:pPr>
        <w:pStyle w:val="Akapitzlist"/>
        <w:spacing w:after="0" w:line="240" w:lineRule="auto"/>
        <w:rPr>
          <w:rFonts w:ascii="Arial" w:hAnsi="Arial" w:cs="Arial"/>
          <w:sz w:val="22"/>
          <w:szCs w:val="22"/>
        </w:rPr>
      </w:pPr>
    </w:p>
    <w:p w14:paraId="0181756B" w14:textId="77777777" w:rsidR="00384F04" w:rsidRDefault="00987112" w:rsidP="00384F04">
      <w:pPr>
        <w:pStyle w:val="Akapitzlist"/>
        <w:numPr>
          <w:ilvl w:val="0"/>
          <w:numId w:val="7"/>
        </w:numPr>
        <w:spacing w:after="0" w:line="240" w:lineRule="auto"/>
        <w:rPr>
          <w:rFonts w:ascii="Arial" w:hAnsi="Arial" w:cs="Arial"/>
          <w:sz w:val="22"/>
          <w:szCs w:val="22"/>
        </w:rPr>
      </w:pPr>
      <w:r w:rsidRPr="00D275D6">
        <w:rPr>
          <w:rFonts w:ascii="Arial" w:hAnsi="Arial" w:cs="Arial"/>
          <w:sz w:val="22"/>
          <w:szCs w:val="22"/>
        </w:rPr>
        <w:t>Prosimy o zmianę wysokości zabezpieczenia należytego wykonania umowy z wymaganych 5% na 3%. Tak duże zabezpieczenie generuje u Wykonawców dodatkowe koszty , które Wykonawca musi uwzględnić przy wycenie oferty, co znacznie ją podwyższa.</w:t>
      </w:r>
    </w:p>
    <w:p w14:paraId="18B9E450" w14:textId="45F0A032" w:rsidR="0009239B" w:rsidRDefault="0009239B" w:rsidP="00384F04">
      <w:pPr>
        <w:pStyle w:val="Akapitzlist"/>
        <w:spacing w:after="0" w:line="240" w:lineRule="auto"/>
        <w:rPr>
          <w:rFonts w:ascii="Arial" w:hAnsi="Arial" w:cs="Arial"/>
          <w:b/>
          <w:bCs/>
          <w:sz w:val="22"/>
          <w:szCs w:val="22"/>
        </w:rPr>
      </w:pPr>
      <w:r w:rsidRPr="0081507B">
        <w:rPr>
          <w:rFonts w:ascii="Arial" w:hAnsi="Arial" w:cs="Arial"/>
          <w:b/>
          <w:bCs/>
          <w:sz w:val="22"/>
          <w:szCs w:val="22"/>
        </w:rPr>
        <w:t>O</w:t>
      </w:r>
      <w:r w:rsidR="007704C4" w:rsidRPr="0081507B">
        <w:rPr>
          <w:rFonts w:ascii="Arial" w:hAnsi="Arial" w:cs="Arial"/>
          <w:b/>
          <w:bCs/>
          <w:sz w:val="22"/>
          <w:szCs w:val="22"/>
        </w:rPr>
        <w:t>dp. 8</w:t>
      </w:r>
      <w:r w:rsidRPr="0081507B">
        <w:rPr>
          <w:rFonts w:ascii="Arial" w:hAnsi="Arial" w:cs="Arial"/>
          <w:b/>
          <w:bCs/>
          <w:sz w:val="22"/>
          <w:szCs w:val="22"/>
        </w:rPr>
        <w:t>. Zamawiający nie wyraża zgody.</w:t>
      </w:r>
    </w:p>
    <w:p w14:paraId="214E9372" w14:textId="77777777" w:rsidR="0081507B" w:rsidRPr="00384F04" w:rsidRDefault="0081507B" w:rsidP="00384F04">
      <w:pPr>
        <w:pStyle w:val="Akapitzlist"/>
        <w:spacing w:after="0" w:line="240" w:lineRule="auto"/>
        <w:rPr>
          <w:rFonts w:ascii="Arial" w:hAnsi="Arial" w:cs="Arial"/>
          <w:sz w:val="22"/>
          <w:szCs w:val="22"/>
        </w:rPr>
      </w:pPr>
    </w:p>
    <w:p w14:paraId="71457C1C" w14:textId="77777777" w:rsidR="00987112" w:rsidRDefault="00987112" w:rsidP="00A410DF">
      <w:pPr>
        <w:pStyle w:val="Akapitzlist"/>
        <w:numPr>
          <w:ilvl w:val="0"/>
          <w:numId w:val="7"/>
        </w:numPr>
        <w:spacing w:after="0" w:line="240" w:lineRule="auto"/>
        <w:rPr>
          <w:rFonts w:ascii="Arial" w:hAnsi="Arial" w:cs="Arial"/>
          <w:sz w:val="22"/>
          <w:szCs w:val="22"/>
        </w:rPr>
      </w:pPr>
      <w:r w:rsidRPr="00D275D6">
        <w:rPr>
          <w:rFonts w:ascii="Arial" w:hAnsi="Arial" w:cs="Arial"/>
          <w:sz w:val="22"/>
          <w:szCs w:val="22"/>
        </w:rPr>
        <w:t xml:space="preserve">Prosimy o informację, czy jest możliwość dojazdu na teren budowy samochodu o masie całkowitej 40t. </w:t>
      </w:r>
    </w:p>
    <w:p w14:paraId="353EA7E8" w14:textId="0F85E04C" w:rsidR="00A410DF" w:rsidRPr="00A410DF" w:rsidRDefault="00A410DF" w:rsidP="00A410DF">
      <w:pPr>
        <w:pStyle w:val="Akapitzlist"/>
        <w:spacing w:after="0" w:line="240" w:lineRule="auto"/>
        <w:rPr>
          <w:rFonts w:ascii="Arial" w:hAnsi="Arial" w:cs="Arial"/>
          <w:b/>
          <w:bCs/>
          <w:sz w:val="22"/>
          <w:szCs w:val="22"/>
        </w:rPr>
      </w:pPr>
      <w:r w:rsidRPr="00A410DF">
        <w:rPr>
          <w:rFonts w:ascii="Arial" w:hAnsi="Arial" w:cs="Arial"/>
          <w:b/>
          <w:bCs/>
          <w:sz w:val="22"/>
          <w:szCs w:val="22"/>
        </w:rPr>
        <w:t xml:space="preserve">Odp. 9 Zamawiający dysponuje możliwością dojazdu do posesji SUW. Wprowadzenie urządzeń technologicznych i wyposażenia przewidziano wrotami zlokalizowanymi w elewacji frontowej. Wjazd na teren lokalizacji zbiorników za budynkiem SUW jest ograniczony. </w:t>
      </w:r>
    </w:p>
    <w:p w14:paraId="10F161F1" w14:textId="33B8AC45" w:rsidR="007704C4" w:rsidRDefault="00A410DF" w:rsidP="00A410DF">
      <w:pPr>
        <w:pStyle w:val="Akapitzlist"/>
        <w:widowControl w:val="0"/>
        <w:suppressAutoHyphens/>
        <w:autoSpaceDN w:val="0"/>
        <w:spacing w:after="0" w:line="240" w:lineRule="auto"/>
        <w:rPr>
          <w:rFonts w:ascii="Arial" w:hAnsi="Arial" w:cs="Arial"/>
          <w:b/>
          <w:bCs/>
          <w:sz w:val="22"/>
          <w:szCs w:val="22"/>
        </w:rPr>
      </w:pPr>
      <w:r w:rsidRPr="00A410DF">
        <w:rPr>
          <w:rFonts w:ascii="Arial" w:hAnsi="Arial" w:cs="Arial"/>
          <w:b/>
          <w:bCs/>
          <w:sz w:val="22"/>
          <w:szCs w:val="22"/>
        </w:rPr>
        <w:t xml:space="preserve">W Branży budowlanej, w pozycji dotyczącej budowy fundamentów pod zbiorniki retencyjne (poz. 1.1.5) przewidziano pozycję, w której Wykonawca wycenić ma prace związane z przeniesieniem elementów ponadgabarytowych ponad budynkiem SUW.   </w:t>
      </w:r>
    </w:p>
    <w:p w14:paraId="3B165F64" w14:textId="77777777" w:rsidR="0081507B" w:rsidRPr="00A410DF" w:rsidRDefault="0081507B" w:rsidP="00A410DF">
      <w:pPr>
        <w:pStyle w:val="Akapitzlist"/>
        <w:widowControl w:val="0"/>
        <w:suppressAutoHyphens/>
        <w:autoSpaceDN w:val="0"/>
        <w:spacing w:after="0" w:line="240" w:lineRule="auto"/>
        <w:rPr>
          <w:rFonts w:ascii="Arial" w:hAnsi="Arial" w:cs="Arial"/>
          <w:b/>
          <w:bCs/>
          <w:sz w:val="22"/>
          <w:szCs w:val="22"/>
        </w:rPr>
      </w:pPr>
    </w:p>
    <w:p w14:paraId="11B741E6" w14:textId="77777777" w:rsidR="00987112" w:rsidRPr="00D275D6" w:rsidRDefault="00987112" w:rsidP="00A410DF">
      <w:pPr>
        <w:pStyle w:val="Akapitzlist"/>
        <w:numPr>
          <w:ilvl w:val="0"/>
          <w:numId w:val="7"/>
        </w:numPr>
        <w:spacing w:after="0" w:line="240" w:lineRule="auto"/>
        <w:rPr>
          <w:rFonts w:ascii="Arial" w:hAnsi="Arial" w:cs="Arial"/>
          <w:sz w:val="22"/>
          <w:szCs w:val="22"/>
        </w:rPr>
      </w:pPr>
      <w:r w:rsidRPr="00D275D6">
        <w:rPr>
          <w:rFonts w:ascii="Arial" w:hAnsi="Arial" w:cs="Arial"/>
          <w:sz w:val="22"/>
          <w:szCs w:val="22"/>
        </w:rPr>
        <w:t>Prosimy o jednoznaczne potwierdzenie, że w okresie gwarancyjnym, koszty przeglądów serwisowych urządzeń, w tym koszty materiałów eksploatacyjnych takich jak np. oleje, filtry, części normalnie zużywające się, które są kosztami eksploatacyjnymi a nie inwestycyjnymi, będzie ponosił Zamawiający/Eksploatator SUW</w:t>
      </w:r>
    </w:p>
    <w:p w14:paraId="5B00618B" w14:textId="4C8CB00A" w:rsidR="00A410DF" w:rsidRPr="00A410DF" w:rsidRDefault="007704C4" w:rsidP="00A410DF">
      <w:pPr>
        <w:pStyle w:val="Akapitzlist"/>
        <w:widowControl w:val="0"/>
        <w:suppressAutoHyphens/>
        <w:autoSpaceDN w:val="0"/>
        <w:spacing w:after="0" w:line="240" w:lineRule="auto"/>
        <w:rPr>
          <w:rFonts w:ascii="Arial" w:hAnsi="Arial" w:cs="Arial"/>
          <w:b/>
          <w:bCs/>
          <w:sz w:val="22"/>
          <w:szCs w:val="22"/>
        </w:rPr>
      </w:pPr>
      <w:r w:rsidRPr="00D275D6">
        <w:rPr>
          <w:rFonts w:ascii="Arial" w:hAnsi="Arial" w:cs="Arial"/>
          <w:b/>
          <w:bCs/>
          <w:sz w:val="22"/>
          <w:szCs w:val="22"/>
        </w:rPr>
        <w:t>Odp. 10</w:t>
      </w:r>
      <w:r w:rsidR="00384F04">
        <w:rPr>
          <w:rFonts w:ascii="Arial" w:hAnsi="Arial" w:cs="Arial"/>
          <w:b/>
          <w:bCs/>
          <w:sz w:val="22"/>
          <w:szCs w:val="22"/>
        </w:rPr>
        <w:t>.</w:t>
      </w:r>
      <w:r w:rsidR="00A410DF">
        <w:rPr>
          <w:rFonts w:ascii="Arial" w:hAnsi="Arial" w:cs="Arial"/>
          <w:b/>
          <w:bCs/>
          <w:sz w:val="22"/>
          <w:szCs w:val="22"/>
        </w:rPr>
        <w:t xml:space="preserve"> </w:t>
      </w:r>
      <w:r w:rsidR="00A410DF" w:rsidRPr="00A410DF">
        <w:rPr>
          <w:rFonts w:ascii="Arial" w:hAnsi="Arial" w:cs="Arial"/>
          <w:b/>
          <w:bCs/>
          <w:sz w:val="22"/>
          <w:szCs w:val="22"/>
        </w:rPr>
        <w:t xml:space="preserve">Przedmiar robót dla zaprojektowania i wykonania robót budowlanych nie uwzględnia prac ani </w:t>
      </w:r>
      <w:r w:rsidR="00A410DF">
        <w:rPr>
          <w:rFonts w:ascii="Arial" w:hAnsi="Arial" w:cs="Arial"/>
          <w:b/>
          <w:bCs/>
          <w:sz w:val="22"/>
          <w:szCs w:val="22"/>
        </w:rPr>
        <w:t>materiałów</w:t>
      </w:r>
      <w:r w:rsidR="00A410DF" w:rsidRPr="00A410DF">
        <w:rPr>
          <w:rFonts w:ascii="Arial" w:hAnsi="Arial" w:cs="Arial"/>
          <w:b/>
          <w:bCs/>
          <w:sz w:val="22"/>
          <w:szCs w:val="22"/>
        </w:rPr>
        <w:t xml:space="preserve"> serwisowych, przeglądów i innych czynności wykonywanych po oddaniu obiektu do użytkowania. </w:t>
      </w:r>
    </w:p>
    <w:p w14:paraId="7FA697A6" w14:textId="334C609B" w:rsidR="007704C4" w:rsidRDefault="00A410DF" w:rsidP="00F3472B">
      <w:pPr>
        <w:pStyle w:val="Akapitzlist"/>
        <w:widowControl w:val="0"/>
        <w:suppressAutoHyphens/>
        <w:autoSpaceDN w:val="0"/>
        <w:spacing w:after="0" w:line="240" w:lineRule="auto"/>
        <w:rPr>
          <w:rFonts w:ascii="Arial" w:hAnsi="Arial" w:cs="Arial"/>
          <w:b/>
          <w:bCs/>
          <w:sz w:val="22"/>
          <w:szCs w:val="22"/>
        </w:rPr>
      </w:pPr>
      <w:r w:rsidRPr="00A410DF">
        <w:rPr>
          <w:rFonts w:ascii="Arial" w:hAnsi="Arial" w:cs="Arial"/>
          <w:b/>
          <w:bCs/>
          <w:sz w:val="22"/>
          <w:szCs w:val="22"/>
        </w:rPr>
        <w:t xml:space="preserve">Po stronie Wykonawcy jest wycena prac i materiałów niezbędnych do uruchomienia obiektu i jego wyposażenia. W tym w szczególności na potrzeby prac odbiorowych układu filtracji, układu dezynfekcji, agregatu prądotwórczego i pozostałych elementów przewidzianych w dokumentacji. Po stronie wykonawcy pozostają również materiały do dezynfekcji końcowej układu przed uruchomieniem, w tym woda do płukania, koszt odprowadzania popłuczyn i środek dezynfekcyjny a także końcowe analizy wody. </w:t>
      </w:r>
    </w:p>
    <w:p w14:paraId="5FCFD67B" w14:textId="77777777" w:rsidR="0081507B" w:rsidRPr="00D275D6" w:rsidRDefault="0081507B" w:rsidP="00F3472B">
      <w:pPr>
        <w:pStyle w:val="Akapitzlist"/>
        <w:widowControl w:val="0"/>
        <w:suppressAutoHyphens/>
        <w:autoSpaceDN w:val="0"/>
        <w:spacing w:after="0" w:line="240" w:lineRule="auto"/>
        <w:rPr>
          <w:rFonts w:ascii="Arial" w:hAnsi="Arial" w:cs="Arial"/>
          <w:b/>
          <w:bCs/>
          <w:sz w:val="22"/>
          <w:szCs w:val="22"/>
        </w:rPr>
      </w:pPr>
    </w:p>
    <w:p w14:paraId="765BC470" w14:textId="77777777" w:rsidR="00384F04" w:rsidRDefault="00987112" w:rsidP="00384F04">
      <w:pPr>
        <w:pStyle w:val="Akapitzlist"/>
        <w:numPr>
          <w:ilvl w:val="0"/>
          <w:numId w:val="7"/>
        </w:numPr>
        <w:spacing w:after="0" w:line="240" w:lineRule="auto"/>
        <w:rPr>
          <w:rFonts w:ascii="Arial" w:hAnsi="Arial" w:cs="Arial"/>
          <w:sz w:val="22"/>
          <w:szCs w:val="22"/>
        </w:rPr>
      </w:pPr>
      <w:r w:rsidRPr="00D275D6">
        <w:rPr>
          <w:rFonts w:ascii="Arial" w:hAnsi="Arial" w:cs="Arial"/>
          <w:sz w:val="22"/>
          <w:szCs w:val="22"/>
        </w:rPr>
        <w:t xml:space="preserve">W związku z przypadającym </w:t>
      </w:r>
      <w:r w:rsidRPr="00384F04">
        <w:rPr>
          <w:rFonts w:ascii="Arial" w:hAnsi="Arial" w:cs="Arial"/>
          <w:sz w:val="22"/>
          <w:szCs w:val="22"/>
        </w:rPr>
        <w:t>długim weekendem majowym co realnie mocno skraca możliwości pozyskania ofert od producentów urządzeń oraz potrzebą dokładnej analizy dokumentacji przetargowej w celu przygotowania rzetelnej oferty zwracamy się z prośbą o przesunięcie terminu składania ofert o minimum 10 dni.</w:t>
      </w:r>
    </w:p>
    <w:p w14:paraId="369CABDA" w14:textId="22D6CEED" w:rsidR="007704C4" w:rsidRDefault="0009239B" w:rsidP="00384F04">
      <w:pPr>
        <w:pStyle w:val="Akapitzlist"/>
        <w:spacing w:after="0" w:line="240" w:lineRule="auto"/>
        <w:rPr>
          <w:rFonts w:ascii="Arial" w:hAnsi="Arial" w:cs="Arial"/>
          <w:b/>
          <w:bCs/>
          <w:sz w:val="22"/>
          <w:szCs w:val="22"/>
        </w:rPr>
      </w:pPr>
      <w:r w:rsidRPr="0081507B">
        <w:rPr>
          <w:rFonts w:ascii="Arial" w:hAnsi="Arial" w:cs="Arial"/>
          <w:b/>
          <w:bCs/>
          <w:sz w:val="22"/>
          <w:szCs w:val="22"/>
        </w:rPr>
        <w:t>O</w:t>
      </w:r>
      <w:r w:rsidR="007704C4" w:rsidRPr="0081507B">
        <w:rPr>
          <w:rFonts w:ascii="Arial" w:hAnsi="Arial" w:cs="Arial"/>
          <w:b/>
          <w:bCs/>
          <w:sz w:val="22"/>
          <w:szCs w:val="22"/>
        </w:rPr>
        <w:t>dp. 11</w:t>
      </w:r>
      <w:r w:rsidRPr="0081507B">
        <w:rPr>
          <w:rFonts w:ascii="Arial" w:hAnsi="Arial" w:cs="Arial"/>
          <w:b/>
          <w:bCs/>
          <w:sz w:val="22"/>
          <w:szCs w:val="22"/>
        </w:rPr>
        <w:t xml:space="preserve">. Zamawiający przesuwa ostateczny termin składania ofert na </w:t>
      </w:r>
      <w:r w:rsidR="0081507B" w:rsidRPr="0081507B">
        <w:rPr>
          <w:rFonts w:ascii="Arial" w:hAnsi="Arial" w:cs="Arial"/>
          <w:b/>
          <w:bCs/>
          <w:sz w:val="22"/>
          <w:szCs w:val="22"/>
        </w:rPr>
        <w:t>21</w:t>
      </w:r>
      <w:r w:rsidRPr="0081507B">
        <w:rPr>
          <w:rFonts w:ascii="Arial" w:hAnsi="Arial" w:cs="Arial"/>
          <w:b/>
          <w:bCs/>
          <w:sz w:val="22"/>
          <w:szCs w:val="22"/>
        </w:rPr>
        <w:t>.05.2025</w:t>
      </w:r>
      <w:r w:rsidR="005A58FD" w:rsidRPr="0081507B">
        <w:rPr>
          <w:rFonts w:ascii="Arial" w:hAnsi="Arial" w:cs="Arial"/>
          <w:b/>
          <w:bCs/>
          <w:sz w:val="22"/>
          <w:szCs w:val="22"/>
        </w:rPr>
        <w:t xml:space="preserve"> r.</w:t>
      </w:r>
      <w:r w:rsidRPr="00384F04">
        <w:rPr>
          <w:rFonts w:ascii="Arial" w:hAnsi="Arial" w:cs="Arial"/>
          <w:b/>
          <w:bCs/>
          <w:sz w:val="22"/>
          <w:szCs w:val="22"/>
        </w:rPr>
        <w:t xml:space="preserve"> </w:t>
      </w:r>
    </w:p>
    <w:p w14:paraId="04B53983" w14:textId="77777777" w:rsidR="0081507B" w:rsidRDefault="0081507B" w:rsidP="00384F04">
      <w:pPr>
        <w:pStyle w:val="Akapitzlist"/>
        <w:spacing w:after="0" w:line="240" w:lineRule="auto"/>
        <w:rPr>
          <w:rFonts w:ascii="Arial" w:hAnsi="Arial" w:cs="Arial"/>
          <w:sz w:val="22"/>
          <w:szCs w:val="22"/>
        </w:rPr>
      </w:pPr>
    </w:p>
    <w:p w14:paraId="3CFA3341" w14:textId="77777777" w:rsidR="00645DBD" w:rsidRDefault="00645DBD" w:rsidP="00384F04">
      <w:pPr>
        <w:pStyle w:val="Akapitzlist"/>
        <w:spacing w:after="0" w:line="240" w:lineRule="auto"/>
        <w:rPr>
          <w:rFonts w:ascii="Arial" w:hAnsi="Arial" w:cs="Arial"/>
          <w:sz w:val="22"/>
          <w:szCs w:val="22"/>
        </w:rPr>
      </w:pPr>
    </w:p>
    <w:p w14:paraId="70212D78" w14:textId="77777777" w:rsidR="00645DBD" w:rsidRDefault="00645DBD" w:rsidP="00384F04">
      <w:pPr>
        <w:pStyle w:val="Akapitzlist"/>
        <w:spacing w:after="0" w:line="240" w:lineRule="auto"/>
        <w:rPr>
          <w:rFonts w:ascii="Arial" w:hAnsi="Arial" w:cs="Arial"/>
          <w:sz w:val="22"/>
          <w:szCs w:val="22"/>
        </w:rPr>
      </w:pPr>
    </w:p>
    <w:p w14:paraId="2605D51F" w14:textId="77777777" w:rsidR="00645DBD" w:rsidRDefault="00645DBD" w:rsidP="00384F04">
      <w:pPr>
        <w:pStyle w:val="Akapitzlist"/>
        <w:spacing w:after="0" w:line="240" w:lineRule="auto"/>
        <w:rPr>
          <w:rFonts w:ascii="Arial" w:hAnsi="Arial" w:cs="Arial"/>
          <w:sz w:val="22"/>
          <w:szCs w:val="22"/>
        </w:rPr>
      </w:pPr>
    </w:p>
    <w:p w14:paraId="1BC50682" w14:textId="77777777" w:rsidR="00645DBD" w:rsidRDefault="00645DBD" w:rsidP="00384F04">
      <w:pPr>
        <w:pStyle w:val="Akapitzlist"/>
        <w:spacing w:after="0" w:line="240" w:lineRule="auto"/>
        <w:rPr>
          <w:rFonts w:ascii="Arial" w:hAnsi="Arial" w:cs="Arial"/>
          <w:sz w:val="22"/>
          <w:szCs w:val="22"/>
        </w:rPr>
      </w:pPr>
    </w:p>
    <w:p w14:paraId="7E3BA3FA" w14:textId="77777777" w:rsidR="00645DBD" w:rsidRDefault="00645DBD" w:rsidP="00384F04">
      <w:pPr>
        <w:pStyle w:val="Akapitzlist"/>
        <w:spacing w:after="0" w:line="240" w:lineRule="auto"/>
        <w:rPr>
          <w:rFonts w:ascii="Arial" w:hAnsi="Arial" w:cs="Arial"/>
          <w:sz w:val="22"/>
          <w:szCs w:val="22"/>
        </w:rPr>
      </w:pPr>
    </w:p>
    <w:p w14:paraId="38AD4B28" w14:textId="77777777" w:rsidR="00645DBD" w:rsidRDefault="00645DBD" w:rsidP="00384F04">
      <w:pPr>
        <w:pStyle w:val="Akapitzlist"/>
        <w:spacing w:after="0" w:line="240" w:lineRule="auto"/>
        <w:rPr>
          <w:rFonts w:ascii="Arial" w:hAnsi="Arial" w:cs="Arial"/>
          <w:sz w:val="22"/>
          <w:szCs w:val="22"/>
        </w:rPr>
      </w:pPr>
    </w:p>
    <w:p w14:paraId="1F44EDC9" w14:textId="77777777" w:rsidR="00645DBD" w:rsidRDefault="00645DBD" w:rsidP="00384F04">
      <w:pPr>
        <w:pStyle w:val="Akapitzlist"/>
        <w:spacing w:after="0" w:line="240" w:lineRule="auto"/>
        <w:rPr>
          <w:rFonts w:ascii="Arial" w:hAnsi="Arial" w:cs="Arial"/>
          <w:sz w:val="22"/>
          <w:szCs w:val="22"/>
        </w:rPr>
      </w:pPr>
    </w:p>
    <w:p w14:paraId="1A301EF2" w14:textId="77777777" w:rsidR="00645DBD" w:rsidRPr="00384F04" w:rsidRDefault="00645DBD" w:rsidP="00384F04">
      <w:pPr>
        <w:pStyle w:val="Akapitzlist"/>
        <w:spacing w:after="0" w:line="240" w:lineRule="auto"/>
        <w:rPr>
          <w:rFonts w:ascii="Arial" w:hAnsi="Arial" w:cs="Arial"/>
          <w:sz w:val="22"/>
          <w:szCs w:val="22"/>
        </w:rPr>
      </w:pPr>
    </w:p>
    <w:p w14:paraId="3FFAA321" w14:textId="77777777" w:rsidR="003A42DD" w:rsidRDefault="007704C4" w:rsidP="003A42DD">
      <w:pPr>
        <w:pStyle w:val="Akapitzlist"/>
        <w:numPr>
          <w:ilvl w:val="0"/>
          <w:numId w:val="7"/>
        </w:numPr>
        <w:spacing w:after="0" w:line="240" w:lineRule="auto"/>
        <w:rPr>
          <w:rFonts w:ascii="Arial" w:hAnsi="Arial" w:cs="Arial"/>
          <w:sz w:val="22"/>
          <w:szCs w:val="22"/>
        </w:rPr>
      </w:pPr>
      <w:r w:rsidRPr="00D275D6">
        <w:rPr>
          <w:rFonts w:ascii="Arial" w:hAnsi="Arial" w:cs="Arial"/>
          <w:sz w:val="22"/>
          <w:szCs w:val="22"/>
        </w:rPr>
        <w:t>Czy Zamawiający dopuszcza do złożenia oferty na równoważne rury PE innych producentów niż wskazane w załączniku „Specyfikacja Stęszew.pdf” – „Układanie w gruncie rurociągów PE produkowanych przez „WAVIN -METALPLAST” - Buk”?</w:t>
      </w:r>
      <w:r w:rsidRPr="00D275D6">
        <w:rPr>
          <w:rFonts w:ascii="Arial" w:hAnsi="Arial" w:cs="Arial"/>
          <w:sz w:val="22"/>
          <w:szCs w:val="22"/>
        </w:rPr>
        <w:br/>
        <w:t xml:space="preserve">Pytający zakłada, że rury te podane są przykładowo i dopuszczalne będzie składanie ofert zawierających rury innych producentów. Powyższe pytanie wynika z faktu ograniczenia się przez Zamawiającego do jednego Dostawcy. Wiąże się to z naruszeniem art. 99 ust. 4 </w:t>
      </w:r>
      <w:proofErr w:type="spellStart"/>
      <w:r w:rsidRPr="00D275D6">
        <w:rPr>
          <w:rFonts w:ascii="Arial" w:hAnsi="Arial" w:cs="Arial"/>
          <w:sz w:val="22"/>
          <w:szCs w:val="22"/>
        </w:rPr>
        <w:t>pzp</w:t>
      </w:r>
      <w:proofErr w:type="spellEnd"/>
      <w:r w:rsidRPr="00D275D6">
        <w:rPr>
          <w:rFonts w:ascii="Arial" w:hAnsi="Arial" w:cs="Arial"/>
          <w:sz w:val="22"/>
          <w:szCs w:val="22"/>
        </w:rPr>
        <w:t>. Zgodnie, z którym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14:paraId="13D250BA" w14:textId="175357DE" w:rsidR="007704C4" w:rsidRDefault="007704C4" w:rsidP="003A42DD">
      <w:pPr>
        <w:pStyle w:val="Akapitzlist"/>
        <w:spacing w:after="0" w:line="240" w:lineRule="auto"/>
        <w:rPr>
          <w:rFonts w:ascii="Arial" w:hAnsi="Arial" w:cs="Arial"/>
          <w:b/>
          <w:sz w:val="22"/>
          <w:szCs w:val="22"/>
        </w:rPr>
      </w:pPr>
      <w:r w:rsidRPr="003A42DD">
        <w:rPr>
          <w:rFonts w:ascii="Arial" w:hAnsi="Arial" w:cs="Arial"/>
          <w:b/>
          <w:sz w:val="22"/>
          <w:szCs w:val="22"/>
        </w:rPr>
        <w:t>O</w:t>
      </w:r>
      <w:r w:rsidR="005A58FD" w:rsidRPr="003A42DD">
        <w:rPr>
          <w:rFonts w:ascii="Arial" w:hAnsi="Arial" w:cs="Arial"/>
          <w:b/>
          <w:sz w:val="22"/>
          <w:szCs w:val="22"/>
        </w:rPr>
        <w:t>dp. 12</w:t>
      </w:r>
      <w:r w:rsidRPr="003A42DD">
        <w:rPr>
          <w:rFonts w:ascii="Arial" w:hAnsi="Arial" w:cs="Arial"/>
          <w:b/>
          <w:sz w:val="22"/>
          <w:szCs w:val="22"/>
        </w:rPr>
        <w:t xml:space="preserve">. Projektant nie narzuca zastosowania rur konkretnego producenta. Podaje jedynie parametry jako przykładowe i minimalne zalecane do zastosowanych rur (patrz opis Projektu </w:t>
      </w:r>
      <w:proofErr w:type="spellStart"/>
      <w:r w:rsidRPr="003A42DD">
        <w:rPr>
          <w:rFonts w:ascii="Arial" w:hAnsi="Arial" w:cs="Arial"/>
          <w:b/>
          <w:sz w:val="22"/>
          <w:szCs w:val="22"/>
        </w:rPr>
        <w:t>Architektoniczno</w:t>
      </w:r>
      <w:proofErr w:type="spellEnd"/>
      <w:r w:rsidRPr="003A42DD">
        <w:rPr>
          <w:rFonts w:ascii="Arial" w:hAnsi="Arial" w:cs="Arial"/>
          <w:b/>
          <w:sz w:val="22"/>
          <w:szCs w:val="22"/>
        </w:rPr>
        <w:t xml:space="preserve"> – Budowlanego -  strona 16 </w:t>
      </w:r>
    </w:p>
    <w:p w14:paraId="4466BB65" w14:textId="77777777" w:rsidR="0081507B" w:rsidRPr="003A42DD" w:rsidRDefault="0081507B" w:rsidP="003A42DD">
      <w:pPr>
        <w:pStyle w:val="Akapitzlist"/>
        <w:spacing w:after="0" w:line="240" w:lineRule="auto"/>
        <w:rPr>
          <w:rFonts w:ascii="Arial" w:hAnsi="Arial" w:cs="Arial"/>
          <w:sz w:val="22"/>
          <w:szCs w:val="22"/>
        </w:rPr>
      </w:pPr>
    </w:p>
    <w:p w14:paraId="024999D6" w14:textId="77777777" w:rsidR="003A42DD" w:rsidRDefault="009E011A" w:rsidP="003A42DD">
      <w:pPr>
        <w:pStyle w:val="Akapitzlist"/>
        <w:numPr>
          <w:ilvl w:val="0"/>
          <w:numId w:val="7"/>
        </w:numPr>
        <w:spacing w:after="0" w:line="240" w:lineRule="auto"/>
        <w:rPr>
          <w:rFonts w:ascii="Arial" w:hAnsi="Arial" w:cs="Arial"/>
          <w:sz w:val="22"/>
          <w:szCs w:val="22"/>
        </w:rPr>
      </w:pPr>
      <w:r w:rsidRPr="00D275D6">
        <w:rPr>
          <w:rFonts w:ascii="Arial" w:hAnsi="Arial" w:cs="Arial"/>
          <w:sz w:val="22"/>
          <w:szCs w:val="22"/>
        </w:rPr>
        <w:t>Na schemacie technologicznym przedmiotowej SUW oraz w opisach technologicznych, podano iż, woda surowa z studni - podawana jest przez aerator, filtry do zbiorników retencyjnych. Natomiast w innym miejscu dokumentacji podano, iż woda surowa najpierw trafia do jakiegoś zbiornika wody surowej i poprzez zestaw pośredni trafia dopiero na układ filtrów. Jest to zupełnie inny schemat obiegu wody. Zbiornika pośredniego, ani zestawu pośredniego nie ma na załączonym do dokumentacji schemacie technologicznym. Jaki układ technologiczny Oferent ma przyjąć do wyceny?</w:t>
      </w:r>
    </w:p>
    <w:p w14:paraId="2CAAFABF" w14:textId="77777777" w:rsidR="0081507B" w:rsidRDefault="005A58FD" w:rsidP="003A42DD">
      <w:pPr>
        <w:pStyle w:val="Akapitzlist"/>
        <w:spacing w:after="0" w:line="240" w:lineRule="auto"/>
        <w:rPr>
          <w:rFonts w:ascii="Arial" w:hAnsi="Arial" w:cs="Arial"/>
          <w:b/>
          <w:bCs/>
          <w:sz w:val="22"/>
          <w:szCs w:val="22"/>
        </w:rPr>
      </w:pPr>
      <w:r w:rsidRPr="003A42DD">
        <w:rPr>
          <w:rFonts w:ascii="Arial" w:hAnsi="Arial" w:cs="Arial"/>
          <w:b/>
          <w:bCs/>
          <w:sz w:val="22"/>
          <w:szCs w:val="22"/>
        </w:rPr>
        <w:t>Odp. 13</w:t>
      </w:r>
      <w:r w:rsidR="00163282" w:rsidRPr="003A42DD">
        <w:rPr>
          <w:rFonts w:ascii="Arial" w:hAnsi="Arial" w:cs="Arial"/>
          <w:b/>
          <w:bCs/>
          <w:sz w:val="22"/>
          <w:szCs w:val="22"/>
        </w:rPr>
        <w:t xml:space="preserve"> Schemat technologiczny oraz część obliczeniowa i opisowa dokumentacji, jak również przedmiar obejmują ciśnieniowe napowietrzanie w zamkniętym zbiorniku aeracji. Jeśli w jakiejś części dokumentacji pojawia się odmienny zapis należy traktować go jako omyłkę redakcyjną. </w:t>
      </w:r>
      <w:r w:rsidR="00DF184E" w:rsidRPr="003A42DD">
        <w:rPr>
          <w:rFonts w:ascii="Arial" w:hAnsi="Arial" w:cs="Arial"/>
          <w:b/>
          <w:bCs/>
          <w:sz w:val="22"/>
          <w:szCs w:val="22"/>
        </w:rPr>
        <w:t xml:space="preserve"> </w:t>
      </w:r>
    </w:p>
    <w:p w14:paraId="4CC9A379" w14:textId="342FE683" w:rsidR="003A42DD" w:rsidRDefault="007F78DD" w:rsidP="003A42DD">
      <w:pPr>
        <w:pStyle w:val="Akapitzlist"/>
        <w:spacing w:after="0" w:line="240" w:lineRule="auto"/>
        <w:rPr>
          <w:rFonts w:ascii="Arial" w:hAnsi="Arial" w:cs="Arial"/>
          <w:b/>
          <w:bCs/>
          <w:sz w:val="22"/>
          <w:szCs w:val="22"/>
        </w:rPr>
      </w:pPr>
      <w:r w:rsidRPr="003A42DD">
        <w:rPr>
          <w:rFonts w:ascii="Arial" w:hAnsi="Arial" w:cs="Arial"/>
          <w:b/>
          <w:bCs/>
          <w:sz w:val="22"/>
          <w:szCs w:val="22"/>
        </w:rPr>
        <w:t xml:space="preserve"> </w:t>
      </w:r>
    </w:p>
    <w:p w14:paraId="70167B81" w14:textId="77777777" w:rsidR="00640BFF" w:rsidRDefault="009E011A" w:rsidP="00A410DF">
      <w:pPr>
        <w:pStyle w:val="Akapitzlist"/>
        <w:numPr>
          <w:ilvl w:val="0"/>
          <w:numId w:val="7"/>
        </w:numPr>
        <w:spacing w:after="0" w:line="240" w:lineRule="auto"/>
        <w:rPr>
          <w:rFonts w:ascii="Arial" w:hAnsi="Arial" w:cs="Arial"/>
          <w:sz w:val="22"/>
          <w:szCs w:val="22"/>
        </w:rPr>
      </w:pPr>
      <w:r w:rsidRPr="003A42DD">
        <w:rPr>
          <w:rFonts w:ascii="Arial" w:hAnsi="Arial" w:cs="Arial"/>
          <w:sz w:val="22"/>
          <w:szCs w:val="22"/>
        </w:rPr>
        <w:t>Jeśli ma to być układ z zbiornikiem pośrednimi zestawem pośrednim, prosimy o zamieszczenie właściwych projektów.</w:t>
      </w:r>
      <w:r w:rsidR="00FD6CF2">
        <w:rPr>
          <w:rFonts w:ascii="Arial" w:hAnsi="Arial" w:cs="Arial"/>
          <w:sz w:val="22"/>
          <w:szCs w:val="22"/>
        </w:rPr>
        <w:t xml:space="preserve"> </w:t>
      </w:r>
    </w:p>
    <w:p w14:paraId="1B6E8622" w14:textId="7A8D9B52" w:rsidR="00640BFF" w:rsidRDefault="00163282" w:rsidP="00A410DF">
      <w:pPr>
        <w:pStyle w:val="Akapitzlist"/>
        <w:spacing w:after="0" w:line="240" w:lineRule="auto"/>
        <w:rPr>
          <w:rFonts w:ascii="Arial" w:hAnsi="Arial" w:cs="Arial"/>
          <w:b/>
          <w:bCs/>
          <w:sz w:val="22"/>
          <w:szCs w:val="22"/>
        </w:rPr>
      </w:pPr>
      <w:r w:rsidRPr="00640BFF">
        <w:rPr>
          <w:rFonts w:ascii="Arial" w:hAnsi="Arial" w:cs="Arial"/>
          <w:b/>
          <w:bCs/>
          <w:sz w:val="22"/>
          <w:szCs w:val="22"/>
        </w:rPr>
        <w:t>Odp. 14</w:t>
      </w:r>
      <w:r w:rsidR="00A410DF">
        <w:rPr>
          <w:rFonts w:ascii="Arial" w:hAnsi="Arial" w:cs="Arial"/>
          <w:b/>
          <w:bCs/>
          <w:sz w:val="22"/>
          <w:szCs w:val="22"/>
        </w:rPr>
        <w:t xml:space="preserve"> </w:t>
      </w:r>
      <w:r w:rsidR="00A410DF" w:rsidRPr="00A410DF">
        <w:rPr>
          <w:rFonts w:ascii="Arial" w:hAnsi="Arial" w:cs="Arial"/>
          <w:b/>
          <w:bCs/>
          <w:sz w:val="22"/>
          <w:szCs w:val="22"/>
        </w:rPr>
        <w:t>Projekt nie przewiduje budowy zbiornika pośredniego</w:t>
      </w:r>
      <w:r w:rsidR="00A410DF">
        <w:rPr>
          <w:rFonts w:ascii="Arial" w:hAnsi="Arial" w:cs="Arial"/>
          <w:b/>
          <w:bCs/>
          <w:sz w:val="22"/>
          <w:szCs w:val="22"/>
        </w:rPr>
        <w:t>.</w:t>
      </w:r>
    </w:p>
    <w:p w14:paraId="6F3E17AB" w14:textId="77777777" w:rsidR="0081507B" w:rsidRDefault="0081507B" w:rsidP="00A410DF">
      <w:pPr>
        <w:pStyle w:val="Akapitzlist"/>
        <w:spacing w:after="0" w:line="240" w:lineRule="auto"/>
        <w:rPr>
          <w:rFonts w:ascii="Arial" w:hAnsi="Arial" w:cs="Arial"/>
          <w:b/>
          <w:bCs/>
          <w:sz w:val="22"/>
          <w:szCs w:val="22"/>
        </w:rPr>
      </w:pPr>
    </w:p>
    <w:p w14:paraId="7BB1AEDD" w14:textId="77777777" w:rsidR="00640BFF" w:rsidRDefault="009E011A" w:rsidP="00640BFF">
      <w:pPr>
        <w:pStyle w:val="Akapitzlist"/>
        <w:numPr>
          <w:ilvl w:val="0"/>
          <w:numId w:val="7"/>
        </w:numPr>
        <w:spacing w:after="0" w:line="240" w:lineRule="auto"/>
        <w:rPr>
          <w:rFonts w:ascii="Arial" w:hAnsi="Arial" w:cs="Arial"/>
          <w:sz w:val="22"/>
          <w:szCs w:val="22"/>
        </w:rPr>
      </w:pPr>
      <w:r w:rsidRPr="00640BFF">
        <w:rPr>
          <w:rFonts w:ascii="Arial" w:hAnsi="Arial" w:cs="Arial"/>
          <w:sz w:val="22"/>
          <w:szCs w:val="22"/>
        </w:rPr>
        <w:t xml:space="preserve">W projekcie elektrycznym jest mowa o stanowisku komputerowym z aplikacją </w:t>
      </w:r>
      <w:proofErr w:type="spellStart"/>
      <w:r w:rsidRPr="00640BFF">
        <w:rPr>
          <w:rFonts w:ascii="Arial" w:hAnsi="Arial" w:cs="Arial"/>
          <w:sz w:val="22"/>
          <w:szCs w:val="22"/>
        </w:rPr>
        <w:t>SCADA.Czy</w:t>
      </w:r>
      <w:proofErr w:type="spellEnd"/>
      <w:r w:rsidRPr="00640BFF">
        <w:rPr>
          <w:rFonts w:ascii="Arial" w:hAnsi="Arial" w:cs="Arial"/>
          <w:sz w:val="22"/>
          <w:szCs w:val="22"/>
        </w:rPr>
        <w:t xml:space="preserve"> Zamawiający przewiduje wpięcie nowej stacji do istniejącego stanowiska komputerowego z istniejącą już wizualizacją SCADA? Czy stanowisko komputerowe jak i wizualizacja mają być nowe, dostarczone przez Wykonawcę?</w:t>
      </w:r>
    </w:p>
    <w:p w14:paraId="162A134D" w14:textId="54D49DAC" w:rsidR="00B572C3" w:rsidRPr="00640BFF" w:rsidRDefault="00163282" w:rsidP="00640BFF">
      <w:pPr>
        <w:pStyle w:val="Akapitzlist"/>
        <w:spacing w:after="0" w:line="240" w:lineRule="auto"/>
        <w:rPr>
          <w:rFonts w:ascii="Arial" w:hAnsi="Arial" w:cs="Arial"/>
          <w:b/>
          <w:bCs/>
          <w:sz w:val="22"/>
          <w:szCs w:val="22"/>
        </w:rPr>
      </w:pPr>
      <w:r w:rsidRPr="00640BFF">
        <w:rPr>
          <w:rFonts w:ascii="Arial" w:hAnsi="Arial" w:cs="Arial"/>
          <w:b/>
          <w:bCs/>
          <w:sz w:val="22"/>
          <w:szCs w:val="22"/>
        </w:rPr>
        <w:t xml:space="preserve">Odp. 15. </w:t>
      </w:r>
      <w:r w:rsidR="00B572C3" w:rsidRPr="00640BFF">
        <w:rPr>
          <w:rFonts w:ascii="Arial" w:hAnsi="Arial" w:cs="Arial"/>
          <w:b/>
          <w:bCs/>
          <w:sz w:val="22"/>
          <w:szCs w:val="22"/>
        </w:rPr>
        <w:t xml:space="preserve">Przytoczony zapis jest nieprecyzyjny. W branży elektrycznej zapisano: </w:t>
      </w:r>
    </w:p>
    <w:p w14:paraId="67333455" w14:textId="77777777" w:rsidR="00B572C3" w:rsidRPr="00D275D6" w:rsidRDefault="00B572C3" w:rsidP="00640BFF">
      <w:pPr>
        <w:pStyle w:val="Akapitzlist"/>
        <w:spacing w:after="0" w:line="240" w:lineRule="auto"/>
        <w:rPr>
          <w:rFonts w:ascii="Arial" w:hAnsi="Arial" w:cs="Arial"/>
          <w:b/>
          <w:bCs/>
          <w:sz w:val="22"/>
          <w:szCs w:val="22"/>
        </w:rPr>
      </w:pPr>
      <w:r w:rsidRPr="00D275D6">
        <w:rPr>
          <w:rFonts w:ascii="Arial" w:hAnsi="Arial" w:cs="Arial"/>
          <w:b/>
          <w:bCs/>
          <w:sz w:val="22"/>
          <w:szCs w:val="22"/>
        </w:rPr>
        <w:t xml:space="preserve">„ Projektuje się zainstalowanie analizatora parametrów sieci, który wykorzystywany będzie do monitorowania i rejestrowania parametrów zasilania. Analizator powinien być wyposażony w moduł komunikacyjny RS485 z protokołem </w:t>
      </w:r>
      <w:proofErr w:type="spellStart"/>
      <w:r w:rsidRPr="00D275D6">
        <w:rPr>
          <w:rFonts w:ascii="Arial" w:hAnsi="Arial" w:cs="Arial"/>
          <w:b/>
          <w:bCs/>
          <w:sz w:val="22"/>
          <w:szCs w:val="22"/>
        </w:rPr>
        <w:t>Modbus</w:t>
      </w:r>
      <w:proofErr w:type="spellEnd"/>
      <w:r w:rsidRPr="00D275D6">
        <w:rPr>
          <w:rFonts w:ascii="Arial" w:hAnsi="Arial" w:cs="Arial"/>
          <w:b/>
          <w:bCs/>
          <w:sz w:val="22"/>
          <w:szCs w:val="22"/>
        </w:rPr>
        <w:t xml:space="preserve"> RTU, umożliwiając przesyłanie danych za pośrednictwem sterownika głównego 1A1 do stanowiska 13 komputerowego z aplikacją SCADA. Analizator sieci powinien być zasilany z zasilacza UPS.” </w:t>
      </w:r>
    </w:p>
    <w:p w14:paraId="011BE8C8" w14:textId="07138AB2" w:rsidR="00163282" w:rsidRDefault="00B572C3" w:rsidP="00163282">
      <w:pPr>
        <w:pStyle w:val="Akapitzlist"/>
        <w:spacing w:after="0" w:line="240" w:lineRule="auto"/>
        <w:rPr>
          <w:rFonts w:ascii="Arial" w:hAnsi="Arial" w:cs="Arial"/>
          <w:b/>
          <w:bCs/>
          <w:sz w:val="22"/>
          <w:szCs w:val="22"/>
        </w:rPr>
      </w:pPr>
      <w:r w:rsidRPr="00D275D6">
        <w:rPr>
          <w:rFonts w:ascii="Arial" w:hAnsi="Arial" w:cs="Arial"/>
          <w:b/>
          <w:bCs/>
          <w:sz w:val="22"/>
          <w:szCs w:val="22"/>
        </w:rPr>
        <w:t xml:space="preserve">Z zapisu niniejszego wynika, że Wykonawca zobowiązany jest do zainstalowania analizatora o określonych protokołach komunikacji, umożliwiających komunikację z zewnętrznym systemem. W dokumentacji nie ma zapisów o konieczności realizacji tego systemu. </w:t>
      </w:r>
    </w:p>
    <w:p w14:paraId="0A5D5F2F" w14:textId="77777777" w:rsidR="0081507B" w:rsidRPr="00D275D6" w:rsidRDefault="0081507B" w:rsidP="00163282">
      <w:pPr>
        <w:pStyle w:val="Akapitzlist"/>
        <w:spacing w:after="0" w:line="240" w:lineRule="auto"/>
        <w:rPr>
          <w:rFonts w:ascii="Arial" w:hAnsi="Arial" w:cs="Arial"/>
          <w:sz w:val="22"/>
          <w:szCs w:val="22"/>
        </w:rPr>
      </w:pPr>
    </w:p>
    <w:p w14:paraId="2013877D" w14:textId="77777777" w:rsidR="0067105E" w:rsidRDefault="009E011A" w:rsidP="0067105E">
      <w:pPr>
        <w:pStyle w:val="Akapitzlist"/>
        <w:numPr>
          <w:ilvl w:val="0"/>
          <w:numId w:val="7"/>
        </w:numPr>
        <w:spacing w:after="0" w:line="240" w:lineRule="auto"/>
        <w:rPr>
          <w:rFonts w:ascii="Arial" w:hAnsi="Arial" w:cs="Arial"/>
          <w:sz w:val="22"/>
          <w:szCs w:val="22"/>
        </w:rPr>
      </w:pPr>
      <w:r w:rsidRPr="00D275D6">
        <w:rPr>
          <w:rFonts w:ascii="Arial" w:hAnsi="Arial" w:cs="Arial"/>
          <w:sz w:val="22"/>
          <w:szCs w:val="22"/>
        </w:rPr>
        <w:t>Jeżeli Zamawiający przewiduje wpięcie do istniejącej wizualizacji, proszę o podanie producenta wizualizacji i jego administratora, celem złożenia zapytań ofertowych.</w:t>
      </w:r>
    </w:p>
    <w:p w14:paraId="4C9CB6C5" w14:textId="6DF661D1" w:rsidR="00B572C3" w:rsidRDefault="00B572C3" w:rsidP="0067105E">
      <w:pPr>
        <w:pStyle w:val="Akapitzlist"/>
        <w:spacing w:after="0" w:line="240" w:lineRule="auto"/>
        <w:rPr>
          <w:rFonts w:ascii="Arial" w:hAnsi="Arial" w:cs="Arial"/>
          <w:b/>
          <w:bCs/>
          <w:sz w:val="22"/>
          <w:szCs w:val="22"/>
        </w:rPr>
      </w:pPr>
      <w:r w:rsidRPr="0067105E">
        <w:rPr>
          <w:rFonts w:ascii="Arial" w:hAnsi="Arial" w:cs="Arial"/>
          <w:b/>
          <w:bCs/>
          <w:sz w:val="22"/>
          <w:szCs w:val="22"/>
        </w:rPr>
        <w:t xml:space="preserve">Odp. 16 Wizualizacja realizowana ma być zgodnie z zapisami branży </w:t>
      </w:r>
      <w:proofErr w:type="spellStart"/>
      <w:r w:rsidRPr="0067105E">
        <w:rPr>
          <w:rFonts w:ascii="Arial" w:hAnsi="Arial" w:cs="Arial"/>
          <w:b/>
          <w:bCs/>
          <w:sz w:val="22"/>
          <w:szCs w:val="22"/>
        </w:rPr>
        <w:t>AKPiA</w:t>
      </w:r>
      <w:proofErr w:type="spellEnd"/>
      <w:r w:rsidRPr="0067105E">
        <w:rPr>
          <w:rFonts w:ascii="Arial" w:hAnsi="Arial" w:cs="Arial"/>
          <w:b/>
          <w:bCs/>
          <w:sz w:val="22"/>
          <w:szCs w:val="22"/>
        </w:rPr>
        <w:t xml:space="preserve"> w obrębie SUW na panelu operatorskim 15” na elewacji Rozdzielni RT. Realizacja wizualizacji jest po stronie Wykonawcy. </w:t>
      </w:r>
    </w:p>
    <w:p w14:paraId="527335B7" w14:textId="77777777" w:rsidR="0081507B" w:rsidRPr="0067105E" w:rsidRDefault="0081507B" w:rsidP="0067105E">
      <w:pPr>
        <w:pStyle w:val="Akapitzlist"/>
        <w:spacing w:after="0" w:line="240" w:lineRule="auto"/>
        <w:rPr>
          <w:rFonts w:ascii="Arial" w:hAnsi="Arial" w:cs="Arial"/>
          <w:sz w:val="22"/>
          <w:szCs w:val="22"/>
        </w:rPr>
      </w:pPr>
    </w:p>
    <w:p w14:paraId="49D15268" w14:textId="77777777" w:rsidR="0067105E" w:rsidRDefault="009E011A" w:rsidP="0067105E">
      <w:pPr>
        <w:pStyle w:val="Akapitzlist"/>
        <w:numPr>
          <w:ilvl w:val="0"/>
          <w:numId w:val="7"/>
        </w:numPr>
        <w:spacing w:after="0" w:line="240" w:lineRule="auto"/>
        <w:rPr>
          <w:rFonts w:ascii="Arial" w:hAnsi="Arial" w:cs="Arial"/>
          <w:sz w:val="22"/>
          <w:szCs w:val="22"/>
        </w:rPr>
      </w:pPr>
      <w:r w:rsidRPr="00D275D6">
        <w:rPr>
          <w:rFonts w:ascii="Arial" w:hAnsi="Arial" w:cs="Arial"/>
          <w:sz w:val="22"/>
          <w:szCs w:val="22"/>
        </w:rPr>
        <w:t>W projekcie elektrycznym przy rozdzielni zestawu hydroforowego jest mowa o osobnym opracowaniu dotyczącym tej rozdzielnicy. Czy Zamawiający posiada takie opracowanie?</w:t>
      </w:r>
    </w:p>
    <w:p w14:paraId="6907D280" w14:textId="3DCBADA4" w:rsidR="00B572C3" w:rsidRDefault="00B572C3" w:rsidP="0067105E">
      <w:pPr>
        <w:pStyle w:val="Akapitzlist"/>
        <w:spacing w:after="0" w:line="240" w:lineRule="auto"/>
        <w:rPr>
          <w:rFonts w:ascii="Arial" w:hAnsi="Arial" w:cs="Arial"/>
          <w:b/>
          <w:bCs/>
          <w:sz w:val="22"/>
          <w:szCs w:val="22"/>
        </w:rPr>
      </w:pPr>
      <w:r w:rsidRPr="0067105E">
        <w:rPr>
          <w:rFonts w:ascii="Arial" w:hAnsi="Arial" w:cs="Arial"/>
          <w:b/>
          <w:bCs/>
          <w:sz w:val="22"/>
          <w:szCs w:val="22"/>
        </w:rPr>
        <w:t xml:space="preserve">Odp. 17 Dokumentacja projektowa obejmuje dostawę kompletnego zestawu hydroforowego wraz z rozdzielnią zapewniającą właściwą pracę pomp z silnikami z przetwornicami częstotliwości. Dokumentacja rozdzielni dostarczana jest przez producenta urządzenia. Na potrzeby opracowania dokumentacji projektowej wykorzystano dokumentację rozdzielni urządzenia referencyjnego. Wykonawca upoważniony jest do wykorzystania dokumentacji urządzenia przez siebie oferowanego, przy założeniu  zachowania zgodności z całością dokumentacji projektowej. </w:t>
      </w:r>
    </w:p>
    <w:p w14:paraId="47AE923B" w14:textId="77777777" w:rsidR="0081507B" w:rsidRDefault="0081507B" w:rsidP="0067105E">
      <w:pPr>
        <w:pStyle w:val="Akapitzlist"/>
        <w:spacing w:after="0" w:line="240" w:lineRule="auto"/>
        <w:rPr>
          <w:rFonts w:ascii="Arial" w:hAnsi="Arial" w:cs="Arial"/>
          <w:b/>
          <w:bCs/>
          <w:sz w:val="22"/>
          <w:szCs w:val="22"/>
        </w:rPr>
      </w:pPr>
    </w:p>
    <w:p w14:paraId="40BD6DC0" w14:textId="77777777" w:rsidR="0081507B" w:rsidRPr="0067105E" w:rsidRDefault="0081507B" w:rsidP="0067105E">
      <w:pPr>
        <w:pStyle w:val="Akapitzlist"/>
        <w:spacing w:after="0" w:line="240" w:lineRule="auto"/>
        <w:rPr>
          <w:rFonts w:ascii="Arial" w:hAnsi="Arial" w:cs="Arial"/>
          <w:sz w:val="22"/>
          <w:szCs w:val="22"/>
        </w:rPr>
      </w:pPr>
    </w:p>
    <w:p w14:paraId="3AD397D4" w14:textId="77777777" w:rsidR="0067105E" w:rsidRDefault="009E011A" w:rsidP="0067105E">
      <w:pPr>
        <w:pStyle w:val="Akapitzlist"/>
        <w:numPr>
          <w:ilvl w:val="0"/>
          <w:numId w:val="7"/>
        </w:numPr>
        <w:spacing w:after="0" w:line="240" w:lineRule="auto"/>
        <w:rPr>
          <w:rFonts w:ascii="Arial" w:hAnsi="Arial" w:cs="Arial"/>
          <w:sz w:val="22"/>
          <w:szCs w:val="22"/>
        </w:rPr>
      </w:pPr>
      <w:r w:rsidRPr="00D275D6">
        <w:rPr>
          <w:rFonts w:ascii="Arial" w:hAnsi="Arial" w:cs="Arial"/>
          <w:sz w:val="22"/>
          <w:szCs w:val="22"/>
        </w:rPr>
        <w:t>Proszę o podanie długości i średnicy pionów tłocznych w studniach głębinowych.</w:t>
      </w:r>
    </w:p>
    <w:p w14:paraId="3CFD6D7B" w14:textId="62D545EB" w:rsidR="0067105E" w:rsidRDefault="00B572C3" w:rsidP="0067105E">
      <w:pPr>
        <w:pStyle w:val="Akapitzlist"/>
        <w:spacing w:after="0" w:line="240" w:lineRule="auto"/>
        <w:rPr>
          <w:rFonts w:ascii="Arial" w:hAnsi="Arial" w:cs="Arial"/>
          <w:b/>
          <w:bCs/>
          <w:i/>
          <w:iCs/>
          <w:sz w:val="22"/>
          <w:szCs w:val="22"/>
        </w:rPr>
      </w:pPr>
      <w:r w:rsidRPr="0067105E">
        <w:rPr>
          <w:rFonts w:ascii="Arial" w:hAnsi="Arial" w:cs="Arial"/>
          <w:b/>
          <w:bCs/>
          <w:sz w:val="22"/>
          <w:szCs w:val="22"/>
        </w:rPr>
        <w:t>Odp. 18</w:t>
      </w:r>
      <w:r w:rsidR="0067105E">
        <w:rPr>
          <w:rFonts w:ascii="Arial" w:hAnsi="Arial" w:cs="Arial"/>
          <w:b/>
          <w:bCs/>
          <w:sz w:val="22"/>
          <w:szCs w:val="22"/>
        </w:rPr>
        <w:t>.</w:t>
      </w:r>
      <w:r w:rsidRPr="0067105E">
        <w:rPr>
          <w:rFonts w:ascii="Arial" w:hAnsi="Arial" w:cs="Arial"/>
          <w:b/>
          <w:bCs/>
          <w:sz w:val="22"/>
          <w:szCs w:val="22"/>
        </w:rPr>
        <w:t xml:space="preserve"> </w:t>
      </w:r>
      <w:r w:rsidR="0052738F" w:rsidRPr="0067105E">
        <w:rPr>
          <w:rFonts w:ascii="Arial" w:hAnsi="Arial" w:cs="Arial"/>
          <w:b/>
          <w:bCs/>
          <w:i/>
          <w:iCs/>
          <w:sz w:val="22"/>
          <w:szCs w:val="22"/>
        </w:rPr>
        <w:t xml:space="preserve">Zgodnie z dokumentacją archiwalną: </w:t>
      </w:r>
    </w:p>
    <w:p w14:paraId="48220750" w14:textId="77777777" w:rsidR="0067105E" w:rsidRDefault="0052738F" w:rsidP="0067105E">
      <w:pPr>
        <w:pStyle w:val="Akapitzlist"/>
        <w:spacing w:after="0" w:line="240" w:lineRule="auto"/>
        <w:rPr>
          <w:rFonts w:ascii="Arial" w:hAnsi="Arial" w:cs="Arial"/>
          <w:b/>
          <w:bCs/>
          <w:i/>
          <w:iCs/>
          <w:sz w:val="22"/>
          <w:szCs w:val="22"/>
        </w:rPr>
      </w:pPr>
      <w:r w:rsidRPr="00D275D6">
        <w:rPr>
          <w:rFonts w:ascii="Arial" w:hAnsi="Arial" w:cs="Arial"/>
          <w:b/>
          <w:bCs/>
          <w:i/>
          <w:iCs/>
          <w:sz w:val="22"/>
          <w:szCs w:val="22"/>
        </w:rPr>
        <w:t xml:space="preserve">Studnię nr 2 wykonano w okresie od 16.01 do 30.01.1974 r., wiercenie prowadzono metodą mechaniczną, udarową w rurach – Ø 355 mm do głębokości 30,0 m i w rurach Ø 298 mm do głębokości 48,0 m p.p.t., które po </w:t>
      </w:r>
      <w:proofErr w:type="spellStart"/>
      <w:r w:rsidRPr="00D275D6">
        <w:rPr>
          <w:rFonts w:ascii="Arial" w:hAnsi="Arial" w:cs="Arial"/>
          <w:b/>
          <w:bCs/>
          <w:i/>
          <w:iCs/>
          <w:sz w:val="22"/>
          <w:szCs w:val="22"/>
        </w:rPr>
        <w:t>zafiltrowaniu</w:t>
      </w:r>
      <w:proofErr w:type="spellEnd"/>
      <w:r w:rsidRPr="00D275D6">
        <w:rPr>
          <w:rFonts w:ascii="Arial" w:hAnsi="Arial" w:cs="Arial"/>
          <w:b/>
          <w:bCs/>
          <w:i/>
          <w:iCs/>
          <w:sz w:val="22"/>
          <w:szCs w:val="22"/>
        </w:rPr>
        <w:t xml:space="preserve"> podciągnięto do głębokości </w:t>
      </w:r>
      <w:proofErr w:type="spellStart"/>
      <w:r w:rsidRPr="00D275D6">
        <w:rPr>
          <w:rFonts w:ascii="Arial" w:hAnsi="Arial" w:cs="Arial"/>
          <w:b/>
          <w:bCs/>
          <w:i/>
          <w:iCs/>
          <w:sz w:val="22"/>
          <w:szCs w:val="22"/>
        </w:rPr>
        <w:t>głębokości</w:t>
      </w:r>
      <w:proofErr w:type="spellEnd"/>
      <w:r w:rsidRPr="00D275D6">
        <w:rPr>
          <w:rFonts w:ascii="Arial" w:hAnsi="Arial" w:cs="Arial"/>
          <w:b/>
          <w:bCs/>
          <w:i/>
          <w:iCs/>
          <w:sz w:val="22"/>
          <w:szCs w:val="22"/>
        </w:rPr>
        <w:t xml:space="preserve"> 33,05 m. Otwór </w:t>
      </w:r>
      <w:proofErr w:type="spellStart"/>
      <w:r w:rsidRPr="00D275D6">
        <w:rPr>
          <w:rFonts w:ascii="Arial" w:hAnsi="Arial" w:cs="Arial"/>
          <w:b/>
          <w:bCs/>
          <w:i/>
          <w:iCs/>
          <w:sz w:val="22"/>
          <w:szCs w:val="22"/>
        </w:rPr>
        <w:t>zafiltrowano</w:t>
      </w:r>
      <w:proofErr w:type="spellEnd"/>
      <w:r w:rsidRPr="00D275D6">
        <w:rPr>
          <w:rFonts w:ascii="Arial" w:hAnsi="Arial" w:cs="Arial"/>
          <w:b/>
          <w:bCs/>
          <w:i/>
          <w:iCs/>
          <w:sz w:val="22"/>
          <w:szCs w:val="22"/>
        </w:rPr>
        <w:t xml:space="preserve"> (warstwa wodonośna 34,5 – 48,0 m p.p.t.) kolumną filtrową Ø 150 mm o następujących wymiarach: − rura </w:t>
      </w:r>
      <w:proofErr w:type="spellStart"/>
      <w:r w:rsidRPr="00D275D6">
        <w:rPr>
          <w:rFonts w:ascii="Arial" w:hAnsi="Arial" w:cs="Arial"/>
          <w:b/>
          <w:bCs/>
          <w:i/>
          <w:iCs/>
          <w:sz w:val="22"/>
          <w:szCs w:val="22"/>
        </w:rPr>
        <w:t>podfiltrowa</w:t>
      </w:r>
      <w:proofErr w:type="spellEnd"/>
      <w:r w:rsidRPr="00D275D6">
        <w:rPr>
          <w:rFonts w:ascii="Arial" w:hAnsi="Arial" w:cs="Arial"/>
          <w:b/>
          <w:bCs/>
          <w:i/>
          <w:iCs/>
          <w:sz w:val="22"/>
          <w:szCs w:val="22"/>
        </w:rPr>
        <w:t xml:space="preserve"> – długości: 2,0 m, − filtr CS – długości: 10,0 (</w:t>
      </w:r>
      <w:proofErr w:type="spellStart"/>
      <w:r w:rsidRPr="00D275D6">
        <w:rPr>
          <w:rFonts w:ascii="Arial" w:hAnsi="Arial" w:cs="Arial"/>
          <w:b/>
          <w:bCs/>
          <w:i/>
          <w:iCs/>
          <w:sz w:val="22"/>
          <w:szCs w:val="22"/>
        </w:rPr>
        <w:t>obsypka</w:t>
      </w:r>
      <w:proofErr w:type="spellEnd"/>
      <w:r w:rsidRPr="00D275D6">
        <w:rPr>
          <w:rFonts w:ascii="Arial" w:hAnsi="Arial" w:cs="Arial"/>
          <w:b/>
          <w:bCs/>
          <w:i/>
          <w:iCs/>
          <w:sz w:val="22"/>
          <w:szCs w:val="22"/>
        </w:rPr>
        <w:t xml:space="preserve"> żwirowa 2 – 3 mm), − rura </w:t>
      </w:r>
      <w:proofErr w:type="spellStart"/>
      <w:r w:rsidRPr="00D275D6">
        <w:rPr>
          <w:rFonts w:ascii="Arial" w:hAnsi="Arial" w:cs="Arial"/>
          <w:b/>
          <w:bCs/>
          <w:i/>
          <w:iCs/>
          <w:sz w:val="22"/>
          <w:szCs w:val="22"/>
        </w:rPr>
        <w:t>nadfiltrowa</w:t>
      </w:r>
      <w:proofErr w:type="spellEnd"/>
      <w:r w:rsidRPr="00D275D6">
        <w:rPr>
          <w:rFonts w:ascii="Arial" w:hAnsi="Arial" w:cs="Arial"/>
          <w:b/>
          <w:bCs/>
          <w:i/>
          <w:iCs/>
          <w:sz w:val="22"/>
          <w:szCs w:val="22"/>
        </w:rPr>
        <w:t xml:space="preserve"> – długości: 8,0 m, z nasadą stalową. Kolumnę filtrową posadowiono na głębokości 47,0 m p.p.t, na podsypce żwirowej. </w:t>
      </w:r>
    </w:p>
    <w:p w14:paraId="7011CC5D" w14:textId="77777777" w:rsidR="0067105E" w:rsidRDefault="0052738F" w:rsidP="0067105E">
      <w:pPr>
        <w:pStyle w:val="Akapitzlist"/>
        <w:spacing w:after="0" w:line="240" w:lineRule="auto"/>
        <w:rPr>
          <w:rFonts w:ascii="Arial" w:hAnsi="Arial" w:cs="Arial"/>
          <w:b/>
          <w:bCs/>
          <w:i/>
          <w:iCs/>
          <w:sz w:val="22"/>
          <w:szCs w:val="22"/>
        </w:rPr>
      </w:pPr>
      <w:proofErr w:type="spellStart"/>
      <w:r w:rsidRPr="00D275D6">
        <w:rPr>
          <w:rFonts w:ascii="Arial" w:hAnsi="Arial" w:cs="Arial"/>
          <w:b/>
          <w:bCs/>
          <w:i/>
          <w:iCs/>
          <w:sz w:val="22"/>
          <w:szCs w:val="22"/>
        </w:rPr>
        <w:t>Subaretzyjskie</w:t>
      </w:r>
      <w:proofErr w:type="spellEnd"/>
      <w:r w:rsidRPr="00D275D6">
        <w:rPr>
          <w:rFonts w:ascii="Arial" w:hAnsi="Arial" w:cs="Arial"/>
          <w:b/>
          <w:bCs/>
          <w:i/>
          <w:iCs/>
          <w:sz w:val="22"/>
          <w:szCs w:val="22"/>
        </w:rPr>
        <w:t xml:space="preserve"> zwierciadło wody stwierdzono na głębokości 13,0 m p.p.t. </w:t>
      </w:r>
    </w:p>
    <w:p w14:paraId="66D2992C" w14:textId="77777777" w:rsidR="0067105E" w:rsidRDefault="0052738F" w:rsidP="0067105E">
      <w:pPr>
        <w:pStyle w:val="Akapitzlist"/>
        <w:spacing w:after="0" w:line="240" w:lineRule="auto"/>
        <w:rPr>
          <w:rFonts w:ascii="Arial" w:hAnsi="Arial" w:cs="Arial"/>
          <w:b/>
          <w:bCs/>
          <w:i/>
          <w:iCs/>
          <w:sz w:val="22"/>
          <w:szCs w:val="22"/>
        </w:rPr>
      </w:pPr>
      <w:r w:rsidRPr="00D275D6">
        <w:rPr>
          <w:rFonts w:ascii="Arial" w:hAnsi="Arial" w:cs="Arial"/>
          <w:b/>
          <w:bCs/>
          <w:i/>
          <w:iCs/>
          <w:sz w:val="22"/>
          <w:szCs w:val="22"/>
        </w:rPr>
        <w:t xml:space="preserve">Studnię nr 2a wykonano w okresie od 10.03 do 31.04.1990 r., wiercenie prowadzono metodą mechaniczną – udarową w rurach – Ø 406 mm do głębokości 33,0 m i w rurach Ø 356 mm do głębokości 50,0 m, które następnie wyjęto z otworu. Otwór </w:t>
      </w:r>
      <w:proofErr w:type="spellStart"/>
      <w:r w:rsidRPr="00D275D6">
        <w:rPr>
          <w:rFonts w:ascii="Arial" w:hAnsi="Arial" w:cs="Arial"/>
          <w:b/>
          <w:bCs/>
          <w:i/>
          <w:iCs/>
          <w:sz w:val="22"/>
          <w:szCs w:val="22"/>
        </w:rPr>
        <w:t>zafiltrowano</w:t>
      </w:r>
      <w:proofErr w:type="spellEnd"/>
      <w:r w:rsidRPr="00D275D6">
        <w:rPr>
          <w:rFonts w:ascii="Arial" w:hAnsi="Arial" w:cs="Arial"/>
          <w:b/>
          <w:bCs/>
          <w:i/>
          <w:iCs/>
          <w:sz w:val="22"/>
          <w:szCs w:val="22"/>
        </w:rPr>
        <w:t xml:space="preserve"> (warstwa wodonośna 35,0 – 50,0 m p.p.t.) kolumną filtrową Ø 194 mm o następujących wymiarach: − rura </w:t>
      </w:r>
      <w:proofErr w:type="spellStart"/>
      <w:r w:rsidRPr="00D275D6">
        <w:rPr>
          <w:rFonts w:ascii="Arial" w:hAnsi="Arial" w:cs="Arial"/>
          <w:b/>
          <w:bCs/>
          <w:i/>
          <w:iCs/>
          <w:sz w:val="22"/>
          <w:szCs w:val="22"/>
        </w:rPr>
        <w:t>podfiltrowa</w:t>
      </w:r>
      <w:proofErr w:type="spellEnd"/>
      <w:r w:rsidRPr="00D275D6">
        <w:rPr>
          <w:rFonts w:ascii="Arial" w:hAnsi="Arial" w:cs="Arial"/>
          <w:b/>
          <w:bCs/>
          <w:i/>
          <w:iCs/>
          <w:sz w:val="22"/>
          <w:szCs w:val="22"/>
        </w:rPr>
        <w:t xml:space="preserve"> – długości: 2,0 m, − filtr siatkowy – długości: 11,6 (siatka nylonowa 10, </w:t>
      </w:r>
      <w:proofErr w:type="spellStart"/>
      <w:r w:rsidRPr="00D275D6">
        <w:rPr>
          <w:rFonts w:ascii="Arial" w:hAnsi="Arial" w:cs="Arial"/>
          <w:b/>
          <w:bCs/>
          <w:i/>
          <w:iCs/>
          <w:sz w:val="22"/>
          <w:szCs w:val="22"/>
        </w:rPr>
        <w:t>obsypką</w:t>
      </w:r>
      <w:proofErr w:type="spellEnd"/>
      <w:r w:rsidRPr="00D275D6">
        <w:rPr>
          <w:rFonts w:ascii="Arial" w:hAnsi="Arial" w:cs="Arial"/>
          <w:b/>
          <w:bCs/>
          <w:i/>
          <w:iCs/>
          <w:sz w:val="22"/>
          <w:szCs w:val="22"/>
        </w:rPr>
        <w:t xml:space="preserve"> żwirowa 2 – 3 mm), − rura </w:t>
      </w:r>
      <w:proofErr w:type="spellStart"/>
      <w:r w:rsidRPr="00D275D6">
        <w:rPr>
          <w:rFonts w:ascii="Arial" w:hAnsi="Arial" w:cs="Arial"/>
          <w:b/>
          <w:bCs/>
          <w:i/>
          <w:iCs/>
          <w:sz w:val="22"/>
          <w:szCs w:val="22"/>
        </w:rPr>
        <w:t>nadfiltrowa</w:t>
      </w:r>
      <w:proofErr w:type="spellEnd"/>
      <w:r w:rsidRPr="00D275D6">
        <w:rPr>
          <w:rFonts w:ascii="Arial" w:hAnsi="Arial" w:cs="Arial"/>
          <w:b/>
          <w:bCs/>
          <w:i/>
          <w:iCs/>
          <w:sz w:val="22"/>
          <w:szCs w:val="22"/>
        </w:rPr>
        <w:t xml:space="preserve"> – długości: 10,0 m. Kolumnę filtrową posadowiono na głębokości 49,0 m p.p.t. </w:t>
      </w:r>
      <w:proofErr w:type="spellStart"/>
      <w:r w:rsidRPr="00D275D6">
        <w:rPr>
          <w:rFonts w:ascii="Arial" w:hAnsi="Arial" w:cs="Arial"/>
          <w:b/>
          <w:bCs/>
          <w:i/>
          <w:iCs/>
          <w:sz w:val="22"/>
          <w:szCs w:val="22"/>
        </w:rPr>
        <w:t>Subaretzyjskie</w:t>
      </w:r>
      <w:proofErr w:type="spellEnd"/>
      <w:r w:rsidRPr="00D275D6">
        <w:rPr>
          <w:rFonts w:ascii="Arial" w:hAnsi="Arial" w:cs="Arial"/>
          <w:b/>
          <w:bCs/>
          <w:i/>
          <w:iCs/>
          <w:sz w:val="22"/>
          <w:szCs w:val="22"/>
        </w:rPr>
        <w:t xml:space="preserve"> zwierciadło wody stwierdzono na głębokości 10,59 m p.p.t.</w:t>
      </w:r>
    </w:p>
    <w:p w14:paraId="3947A811" w14:textId="384B1F07" w:rsidR="00B572C3" w:rsidRDefault="0052738F" w:rsidP="0067105E">
      <w:pPr>
        <w:pStyle w:val="Akapitzlist"/>
        <w:spacing w:after="0" w:line="240" w:lineRule="auto"/>
        <w:rPr>
          <w:rFonts w:ascii="Arial" w:hAnsi="Arial" w:cs="Arial"/>
          <w:b/>
          <w:bCs/>
          <w:sz w:val="22"/>
          <w:szCs w:val="22"/>
        </w:rPr>
      </w:pPr>
      <w:r w:rsidRPr="00D275D6">
        <w:rPr>
          <w:rFonts w:ascii="Arial" w:hAnsi="Arial" w:cs="Arial"/>
          <w:b/>
          <w:bCs/>
          <w:sz w:val="22"/>
          <w:szCs w:val="22"/>
        </w:rPr>
        <w:t xml:space="preserve">Do przedmiaru przyjęto 50mb rur tłocznych dla każdej studni. </w:t>
      </w:r>
    </w:p>
    <w:p w14:paraId="27FBAB6F" w14:textId="77777777" w:rsidR="0081507B" w:rsidRPr="00D275D6" w:rsidRDefault="0081507B" w:rsidP="0067105E">
      <w:pPr>
        <w:pStyle w:val="Akapitzlist"/>
        <w:spacing w:after="0" w:line="240" w:lineRule="auto"/>
        <w:rPr>
          <w:rFonts w:ascii="Arial" w:hAnsi="Arial" w:cs="Arial"/>
          <w:b/>
          <w:bCs/>
          <w:sz w:val="22"/>
          <w:szCs w:val="22"/>
        </w:rPr>
      </w:pPr>
    </w:p>
    <w:p w14:paraId="00D03C92" w14:textId="6F9409A2" w:rsidR="009E011A" w:rsidRPr="00D275D6" w:rsidRDefault="009E011A" w:rsidP="0067105E">
      <w:pPr>
        <w:pStyle w:val="Akapitzlist"/>
        <w:numPr>
          <w:ilvl w:val="0"/>
          <w:numId w:val="7"/>
        </w:numPr>
        <w:spacing w:after="0" w:line="240" w:lineRule="auto"/>
        <w:rPr>
          <w:rFonts w:ascii="Arial" w:hAnsi="Arial" w:cs="Arial"/>
          <w:sz w:val="22"/>
          <w:szCs w:val="22"/>
        </w:rPr>
      </w:pPr>
      <w:r w:rsidRPr="00D275D6">
        <w:rPr>
          <w:rFonts w:ascii="Arial" w:hAnsi="Arial" w:cs="Arial"/>
          <w:sz w:val="22"/>
          <w:szCs w:val="22"/>
        </w:rPr>
        <w:t>Zgodnie z badaniami wody surowej, występuje w niej żelazo na bardzo wysokim poziomie do nawet 6 mg/l. Proste obliczenia technologiczne pokazują, iż dla takiej wartości i dobranych filtrów - strefa usuwania żelaza na złożu wyniesie około 120 cm.</w:t>
      </w:r>
    </w:p>
    <w:p w14:paraId="067A49F7" w14:textId="77777777" w:rsidR="0067105E" w:rsidRDefault="009E011A" w:rsidP="0067105E">
      <w:pPr>
        <w:pStyle w:val="Akapitzlist"/>
        <w:spacing w:after="0" w:line="240" w:lineRule="auto"/>
        <w:rPr>
          <w:rFonts w:ascii="Arial" w:hAnsi="Arial" w:cs="Arial"/>
          <w:sz w:val="22"/>
          <w:szCs w:val="22"/>
        </w:rPr>
      </w:pPr>
      <w:r w:rsidRPr="00D275D6">
        <w:rPr>
          <w:rFonts w:ascii="Arial" w:hAnsi="Arial" w:cs="Arial"/>
          <w:sz w:val="22"/>
          <w:szCs w:val="22"/>
        </w:rPr>
        <w:t>Natomiast w projekcie zaprojektowano tylko 70 cm złoża właściwego do usuwania żelaza. Ponieważ to Oferent udziela gwarancji na przedmiot zamówienia, prosimy o wyjaśnienie zaistniałej sytuacji, gdyż już na tym etapie postepowania można spodziewać się problemów z uzyskaniem odpowiedniej jakości wody uzdatnionej.</w:t>
      </w:r>
    </w:p>
    <w:p w14:paraId="2867FB98" w14:textId="2AE83159" w:rsidR="0052738F" w:rsidRDefault="0052738F" w:rsidP="0067105E">
      <w:pPr>
        <w:pStyle w:val="Akapitzlist"/>
        <w:spacing w:after="0" w:line="240" w:lineRule="auto"/>
        <w:rPr>
          <w:rFonts w:ascii="Arial" w:hAnsi="Arial" w:cs="Arial"/>
          <w:b/>
          <w:bCs/>
          <w:sz w:val="22"/>
          <w:szCs w:val="22"/>
        </w:rPr>
      </w:pPr>
      <w:r w:rsidRPr="0067105E">
        <w:rPr>
          <w:rFonts w:ascii="Arial" w:hAnsi="Arial" w:cs="Arial"/>
          <w:b/>
          <w:bCs/>
          <w:sz w:val="22"/>
          <w:szCs w:val="22"/>
        </w:rPr>
        <w:t>Odp. 19</w:t>
      </w:r>
      <w:r w:rsidR="0067105E">
        <w:rPr>
          <w:rFonts w:ascii="Arial" w:hAnsi="Arial" w:cs="Arial"/>
          <w:b/>
          <w:bCs/>
          <w:sz w:val="22"/>
          <w:szCs w:val="22"/>
        </w:rPr>
        <w:t>.</w:t>
      </w:r>
      <w:r w:rsidRPr="0067105E">
        <w:rPr>
          <w:rFonts w:ascii="Arial" w:hAnsi="Arial" w:cs="Arial"/>
          <w:b/>
          <w:bCs/>
          <w:sz w:val="22"/>
          <w:szCs w:val="22"/>
        </w:rPr>
        <w:t xml:space="preserve"> </w:t>
      </w:r>
      <w:r w:rsidRPr="00D275D6">
        <w:rPr>
          <w:rFonts w:ascii="Arial" w:hAnsi="Arial" w:cs="Arial"/>
          <w:b/>
          <w:bCs/>
          <w:sz w:val="22"/>
          <w:szCs w:val="22"/>
        </w:rPr>
        <w:t>Dokumentacja projektowa obejmuje zachowanie dotychczasowych parametrów pracy istniejącej SUW, zasilanej z istniejących ujęć wody, z założeniem zwiększenia ilości pracujących jednostek filtracyjnych dla zwiększonego zapotrzebowania wody.  Przytoczona przez Wykonawcę wartość 70 cm stanowi tylko jedną z warstw zasypu złóż filtracyjnych. Całkowita wartość zasypu opisana została w branży sanitarnej dokumentacji projektowej.</w:t>
      </w:r>
    </w:p>
    <w:p w14:paraId="1A8B1D22" w14:textId="77777777" w:rsidR="0081507B" w:rsidRDefault="0081507B" w:rsidP="0067105E">
      <w:pPr>
        <w:pStyle w:val="Akapitzlist"/>
        <w:spacing w:after="0" w:line="240" w:lineRule="auto"/>
        <w:rPr>
          <w:rFonts w:ascii="Arial" w:hAnsi="Arial" w:cs="Arial"/>
          <w:b/>
          <w:bCs/>
          <w:sz w:val="22"/>
          <w:szCs w:val="22"/>
        </w:rPr>
      </w:pPr>
    </w:p>
    <w:p w14:paraId="3B62B5A2" w14:textId="77777777" w:rsidR="00645DBD" w:rsidRDefault="00645DBD" w:rsidP="0067105E">
      <w:pPr>
        <w:pStyle w:val="Akapitzlist"/>
        <w:spacing w:after="0" w:line="240" w:lineRule="auto"/>
        <w:rPr>
          <w:rFonts w:ascii="Arial" w:hAnsi="Arial" w:cs="Arial"/>
          <w:b/>
          <w:bCs/>
          <w:sz w:val="22"/>
          <w:szCs w:val="22"/>
        </w:rPr>
      </w:pPr>
    </w:p>
    <w:p w14:paraId="071782DF" w14:textId="77777777" w:rsidR="00645DBD" w:rsidRDefault="00645DBD" w:rsidP="0067105E">
      <w:pPr>
        <w:pStyle w:val="Akapitzlist"/>
        <w:spacing w:after="0" w:line="240" w:lineRule="auto"/>
        <w:rPr>
          <w:rFonts w:ascii="Arial" w:hAnsi="Arial" w:cs="Arial"/>
          <w:b/>
          <w:bCs/>
          <w:sz w:val="22"/>
          <w:szCs w:val="22"/>
        </w:rPr>
      </w:pPr>
    </w:p>
    <w:p w14:paraId="3D78C872" w14:textId="77777777" w:rsidR="00645DBD" w:rsidRPr="00D275D6" w:rsidRDefault="00645DBD" w:rsidP="0067105E">
      <w:pPr>
        <w:pStyle w:val="Akapitzlist"/>
        <w:spacing w:after="0" w:line="240" w:lineRule="auto"/>
        <w:rPr>
          <w:rFonts w:ascii="Arial" w:hAnsi="Arial" w:cs="Arial"/>
          <w:b/>
          <w:bCs/>
          <w:sz w:val="22"/>
          <w:szCs w:val="22"/>
        </w:rPr>
      </w:pPr>
    </w:p>
    <w:p w14:paraId="20CD437F" w14:textId="77777777" w:rsidR="0067105E" w:rsidRDefault="009E011A" w:rsidP="0067105E">
      <w:pPr>
        <w:pStyle w:val="Akapitzlist"/>
        <w:numPr>
          <w:ilvl w:val="0"/>
          <w:numId w:val="7"/>
        </w:numPr>
        <w:spacing w:after="0" w:line="240" w:lineRule="auto"/>
        <w:rPr>
          <w:rFonts w:ascii="Arial" w:hAnsi="Arial" w:cs="Arial"/>
          <w:sz w:val="22"/>
          <w:szCs w:val="22"/>
        </w:rPr>
      </w:pPr>
      <w:r w:rsidRPr="00D275D6">
        <w:rPr>
          <w:rFonts w:ascii="Arial" w:hAnsi="Arial" w:cs="Arial"/>
          <w:sz w:val="22"/>
          <w:szCs w:val="22"/>
        </w:rPr>
        <w:t>W projekcie przewiduje się, aby zestaw hydroforowy obsługiwał 2 strefy wodociągowe. Jednocześnie podane jest tylko jedno ciśnienie dla zestawu hydroforowego. Czy woda ma być tłoczona w obie sieci wodociągowe z takim samym ciśnieniem (60m H2O)?</w:t>
      </w:r>
    </w:p>
    <w:p w14:paraId="04A08178" w14:textId="77777777" w:rsidR="0067105E" w:rsidRDefault="0052738F" w:rsidP="0067105E">
      <w:pPr>
        <w:pStyle w:val="Akapitzlist"/>
        <w:spacing w:after="0" w:line="240" w:lineRule="auto"/>
        <w:rPr>
          <w:rFonts w:ascii="Arial" w:hAnsi="Arial" w:cs="Arial"/>
          <w:b/>
          <w:bCs/>
          <w:sz w:val="22"/>
          <w:szCs w:val="22"/>
        </w:rPr>
      </w:pPr>
      <w:r w:rsidRPr="0067105E">
        <w:rPr>
          <w:rFonts w:ascii="Arial" w:hAnsi="Arial" w:cs="Arial"/>
          <w:b/>
          <w:bCs/>
          <w:sz w:val="22"/>
          <w:szCs w:val="22"/>
        </w:rPr>
        <w:t xml:space="preserve">Odp. 20 Dokumentacja projektowa obejmuje rozgałęzienie zasilania sieci wodociągowej za zestawem hydroforowym ale nadal w budynku SUW (w odróżnieniu od trójników na sieci wodociągowej zlokalizowanych przykładowo w gruncie lub komorach zasuw). Współpraca pomp zestawu hydroforowego (silniki z falownikami) realizowana ma być z opomiarowaniem na kolektorze wspólnym przed rozgałęzieniem. </w:t>
      </w:r>
    </w:p>
    <w:p w14:paraId="54EE2198" w14:textId="6814E4F5" w:rsidR="0052738F" w:rsidRDefault="0052738F" w:rsidP="0067105E">
      <w:pPr>
        <w:pStyle w:val="Akapitzlist"/>
        <w:spacing w:after="0" w:line="240" w:lineRule="auto"/>
        <w:rPr>
          <w:rFonts w:ascii="Arial" w:hAnsi="Arial" w:cs="Arial"/>
          <w:b/>
          <w:bCs/>
          <w:sz w:val="22"/>
          <w:szCs w:val="22"/>
        </w:rPr>
      </w:pPr>
      <w:r w:rsidRPr="00D275D6">
        <w:rPr>
          <w:rFonts w:ascii="Arial" w:hAnsi="Arial" w:cs="Arial"/>
          <w:b/>
          <w:bCs/>
          <w:sz w:val="22"/>
          <w:szCs w:val="22"/>
        </w:rPr>
        <w:t xml:space="preserve">Odrębne strefy dotyczą możliwości zamknięcia ręcznego ich zasilania (w razie wystąpienia takiej konieczności) oraz odrębnego opomiarowania przepływu za rozgałęzieniem zasilania dwóch części sieci wodociągowej. </w:t>
      </w:r>
    </w:p>
    <w:p w14:paraId="45004853" w14:textId="77777777" w:rsidR="0081507B" w:rsidRDefault="0081507B" w:rsidP="0067105E">
      <w:pPr>
        <w:pStyle w:val="Akapitzlist"/>
        <w:spacing w:after="0" w:line="240" w:lineRule="auto"/>
        <w:rPr>
          <w:rFonts w:ascii="Arial" w:hAnsi="Arial" w:cs="Arial"/>
          <w:b/>
          <w:bCs/>
          <w:sz w:val="22"/>
          <w:szCs w:val="22"/>
        </w:rPr>
      </w:pPr>
    </w:p>
    <w:p w14:paraId="4D120088" w14:textId="77777777" w:rsidR="0081507B" w:rsidRDefault="0081507B" w:rsidP="0067105E">
      <w:pPr>
        <w:pStyle w:val="Akapitzlist"/>
        <w:spacing w:after="0" w:line="240" w:lineRule="auto"/>
        <w:rPr>
          <w:rFonts w:ascii="Arial" w:hAnsi="Arial" w:cs="Arial"/>
          <w:b/>
          <w:bCs/>
          <w:sz w:val="22"/>
          <w:szCs w:val="22"/>
        </w:rPr>
      </w:pPr>
    </w:p>
    <w:p w14:paraId="37F379E1" w14:textId="77777777" w:rsidR="0081507B" w:rsidRPr="0067105E" w:rsidRDefault="0081507B" w:rsidP="0067105E">
      <w:pPr>
        <w:pStyle w:val="Akapitzlist"/>
        <w:spacing w:after="0" w:line="240" w:lineRule="auto"/>
        <w:rPr>
          <w:rFonts w:ascii="Arial" w:hAnsi="Arial" w:cs="Arial"/>
          <w:b/>
          <w:bCs/>
          <w:sz w:val="22"/>
          <w:szCs w:val="22"/>
        </w:rPr>
      </w:pPr>
    </w:p>
    <w:p w14:paraId="23EF7848" w14:textId="77777777" w:rsidR="0067105E" w:rsidRDefault="009E011A" w:rsidP="0067105E">
      <w:pPr>
        <w:pStyle w:val="Akapitzlist"/>
        <w:numPr>
          <w:ilvl w:val="0"/>
          <w:numId w:val="7"/>
        </w:numPr>
        <w:spacing w:after="0" w:line="240" w:lineRule="auto"/>
        <w:rPr>
          <w:rFonts w:ascii="Arial" w:hAnsi="Arial" w:cs="Arial"/>
          <w:sz w:val="22"/>
          <w:szCs w:val="22"/>
        </w:rPr>
      </w:pPr>
      <w:r w:rsidRPr="00D275D6">
        <w:rPr>
          <w:rFonts w:ascii="Arial" w:hAnsi="Arial" w:cs="Arial"/>
          <w:sz w:val="22"/>
          <w:szCs w:val="22"/>
        </w:rPr>
        <w:t>W projekcie przewiduje się, aby zestaw hydroforowy obsługiwał 2 strefy wodociągowe z opomiarowaniem każdej z nich. Czy Zamawiający może sprecyzować o jakie opomiarowanie chodzi dokładnie?</w:t>
      </w:r>
    </w:p>
    <w:p w14:paraId="2A71CEDC" w14:textId="6EAAA7AD" w:rsidR="0052738F" w:rsidRDefault="0052738F" w:rsidP="0067105E">
      <w:pPr>
        <w:pStyle w:val="Akapitzlist"/>
        <w:spacing w:after="0" w:line="240" w:lineRule="auto"/>
        <w:rPr>
          <w:rFonts w:ascii="Arial" w:hAnsi="Arial" w:cs="Arial"/>
          <w:b/>
          <w:bCs/>
          <w:sz w:val="22"/>
          <w:szCs w:val="22"/>
        </w:rPr>
      </w:pPr>
      <w:r w:rsidRPr="0067105E">
        <w:rPr>
          <w:rFonts w:ascii="Arial" w:hAnsi="Arial" w:cs="Arial"/>
          <w:b/>
          <w:bCs/>
          <w:sz w:val="22"/>
          <w:szCs w:val="22"/>
        </w:rPr>
        <w:t>Odp. 21</w:t>
      </w:r>
      <w:r w:rsidRPr="0067105E">
        <w:rPr>
          <w:rFonts w:ascii="Arial" w:hAnsi="Arial" w:cs="Arial"/>
          <w:sz w:val="22"/>
          <w:szCs w:val="22"/>
        </w:rPr>
        <w:t xml:space="preserve"> </w:t>
      </w:r>
      <w:r w:rsidRPr="0067105E">
        <w:rPr>
          <w:rFonts w:ascii="Arial" w:hAnsi="Arial" w:cs="Arial"/>
          <w:b/>
          <w:bCs/>
          <w:sz w:val="22"/>
          <w:szCs w:val="22"/>
        </w:rPr>
        <w:t xml:space="preserve">W ramach niniejszego zadania należy w pomieszczeniu SUW, za zestawem hydroforowym zastosować rozgałęzienie rurociągu na dwie części zasilania sieci wodociągowej. Dla każdej z nich należy przewidzieć możliwość odcięcia oraz opomiarowanie przepływu wody i jego wizualizację w systemie sterowania. </w:t>
      </w:r>
    </w:p>
    <w:p w14:paraId="5777CB71" w14:textId="77777777" w:rsidR="0081507B" w:rsidRPr="0067105E" w:rsidRDefault="0081507B" w:rsidP="0067105E">
      <w:pPr>
        <w:pStyle w:val="Akapitzlist"/>
        <w:spacing w:after="0" w:line="240" w:lineRule="auto"/>
        <w:rPr>
          <w:rFonts w:ascii="Arial" w:hAnsi="Arial" w:cs="Arial"/>
          <w:sz w:val="22"/>
          <w:szCs w:val="22"/>
        </w:rPr>
      </w:pPr>
    </w:p>
    <w:p w14:paraId="0F3E5782" w14:textId="75B42E4C" w:rsidR="000D41C7" w:rsidRDefault="000D41C7" w:rsidP="0067105E">
      <w:pPr>
        <w:pStyle w:val="Akapitzlist"/>
        <w:numPr>
          <w:ilvl w:val="0"/>
          <w:numId w:val="7"/>
        </w:numPr>
        <w:spacing w:after="0" w:line="240" w:lineRule="auto"/>
        <w:rPr>
          <w:rFonts w:ascii="Arial" w:hAnsi="Arial" w:cs="Arial"/>
          <w:sz w:val="22"/>
          <w:szCs w:val="22"/>
        </w:rPr>
      </w:pPr>
      <w:r w:rsidRPr="00D275D6">
        <w:rPr>
          <w:rFonts w:ascii="Arial" w:hAnsi="Arial" w:cs="Arial"/>
          <w:sz w:val="22"/>
          <w:szCs w:val="22"/>
        </w:rPr>
        <w:t>Proszę o określenie terminu przekazania kontynuacji wymaganego ubezpieczenia OC (polisy), gdyż projekt umowy dla części I zamówienia nie zawiera ww. zapisów, a przewiduje karę umowną za zwłokę w przedstawieniu przedmiotowego dokumentu.</w:t>
      </w:r>
    </w:p>
    <w:p w14:paraId="7E4B064F" w14:textId="7AE15671" w:rsidR="0067105E" w:rsidRDefault="0067105E" w:rsidP="0067105E">
      <w:pPr>
        <w:pStyle w:val="Akapitzlist"/>
        <w:spacing w:after="0" w:line="240" w:lineRule="auto"/>
        <w:rPr>
          <w:rFonts w:ascii="Arial" w:hAnsi="Arial" w:cs="Arial"/>
          <w:b/>
          <w:bCs/>
          <w:sz w:val="22"/>
          <w:szCs w:val="22"/>
        </w:rPr>
      </w:pPr>
      <w:r w:rsidRPr="0081507B">
        <w:rPr>
          <w:rFonts w:ascii="Arial" w:hAnsi="Arial" w:cs="Arial"/>
          <w:b/>
          <w:bCs/>
          <w:sz w:val="22"/>
          <w:szCs w:val="22"/>
        </w:rPr>
        <w:t>Odp. 22 Wykonawcę obowiązuje ciągłość ubezpieczenia OC podczas realizacji przedmiotu umowy, dlatego dzień przed</w:t>
      </w:r>
      <w:r w:rsidR="00FC6947" w:rsidRPr="0081507B">
        <w:rPr>
          <w:rFonts w:ascii="Arial" w:hAnsi="Arial" w:cs="Arial"/>
          <w:b/>
          <w:bCs/>
          <w:sz w:val="22"/>
          <w:szCs w:val="22"/>
        </w:rPr>
        <w:t xml:space="preserve"> </w:t>
      </w:r>
      <w:r w:rsidRPr="0081507B">
        <w:rPr>
          <w:rFonts w:ascii="Arial" w:hAnsi="Arial" w:cs="Arial"/>
          <w:b/>
          <w:bCs/>
          <w:sz w:val="22"/>
          <w:szCs w:val="22"/>
        </w:rPr>
        <w:t xml:space="preserve">upływem terminu ubezpieczenia należy przedstawić </w:t>
      </w:r>
      <w:r w:rsidR="007678DC">
        <w:rPr>
          <w:rFonts w:ascii="Arial" w:hAnsi="Arial" w:cs="Arial"/>
          <w:b/>
          <w:bCs/>
          <w:sz w:val="22"/>
          <w:szCs w:val="22"/>
        </w:rPr>
        <w:t xml:space="preserve">Zamawiającemu </w:t>
      </w:r>
      <w:r w:rsidRPr="0081507B">
        <w:rPr>
          <w:rFonts w:ascii="Arial" w:hAnsi="Arial" w:cs="Arial"/>
          <w:b/>
          <w:bCs/>
          <w:sz w:val="22"/>
          <w:szCs w:val="22"/>
        </w:rPr>
        <w:t>jego przedłużenie.</w:t>
      </w:r>
    </w:p>
    <w:p w14:paraId="7319CD72" w14:textId="77777777" w:rsidR="0081507B" w:rsidRPr="0067105E" w:rsidRDefault="0081507B" w:rsidP="0067105E">
      <w:pPr>
        <w:pStyle w:val="Akapitzlist"/>
        <w:spacing w:after="0" w:line="240" w:lineRule="auto"/>
        <w:rPr>
          <w:rFonts w:ascii="Arial" w:hAnsi="Arial" w:cs="Arial"/>
          <w:b/>
          <w:bCs/>
          <w:sz w:val="22"/>
          <w:szCs w:val="22"/>
        </w:rPr>
      </w:pPr>
    </w:p>
    <w:p w14:paraId="18E01312" w14:textId="3165A536" w:rsidR="00640CD9" w:rsidRDefault="00640CD9" w:rsidP="00A410DF">
      <w:pPr>
        <w:pStyle w:val="Akapitzlist"/>
        <w:numPr>
          <w:ilvl w:val="0"/>
          <w:numId w:val="7"/>
        </w:numPr>
        <w:spacing w:after="0" w:line="240" w:lineRule="auto"/>
        <w:rPr>
          <w:rFonts w:ascii="Arial" w:hAnsi="Arial" w:cs="Arial"/>
          <w:sz w:val="22"/>
          <w:szCs w:val="22"/>
        </w:rPr>
      </w:pPr>
      <w:r w:rsidRPr="00D275D6">
        <w:rPr>
          <w:rFonts w:ascii="Arial" w:hAnsi="Arial" w:cs="Arial"/>
          <w:sz w:val="22"/>
          <w:szCs w:val="22"/>
        </w:rPr>
        <w:t>W projekcie są wskazane pompy zestawu hydroforowego z nabudowaną na pompie przetwornicą częstotliwości. Czy inwestor dopuszcza przeniesienie przetwornic do szafy zestawu hydroforowego co znacznie sprzyja eksploatacji?</w:t>
      </w:r>
    </w:p>
    <w:p w14:paraId="341B6FF8" w14:textId="5894E5D5" w:rsidR="0067105E" w:rsidRDefault="0067105E" w:rsidP="0067105E">
      <w:pPr>
        <w:pStyle w:val="Akapitzlist"/>
        <w:spacing w:after="0" w:line="240" w:lineRule="auto"/>
        <w:rPr>
          <w:rFonts w:ascii="Arial" w:hAnsi="Arial" w:cs="Arial"/>
          <w:b/>
          <w:bCs/>
          <w:sz w:val="22"/>
          <w:szCs w:val="22"/>
        </w:rPr>
      </w:pPr>
      <w:r w:rsidRPr="0067105E">
        <w:rPr>
          <w:rFonts w:ascii="Arial" w:hAnsi="Arial" w:cs="Arial"/>
          <w:b/>
          <w:bCs/>
          <w:sz w:val="22"/>
          <w:szCs w:val="22"/>
        </w:rPr>
        <w:t>Odp.</w:t>
      </w:r>
      <w:r>
        <w:rPr>
          <w:rFonts w:ascii="Arial" w:hAnsi="Arial" w:cs="Arial"/>
          <w:b/>
          <w:bCs/>
          <w:sz w:val="22"/>
          <w:szCs w:val="22"/>
        </w:rPr>
        <w:t xml:space="preserve"> 23.</w:t>
      </w:r>
      <w:r w:rsidR="00A410DF">
        <w:rPr>
          <w:rFonts w:ascii="Arial" w:hAnsi="Arial" w:cs="Arial"/>
          <w:b/>
          <w:bCs/>
          <w:sz w:val="22"/>
          <w:szCs w:val="22"/>
        </w:rPr>
        <w:t xml:space="preserve"> </w:t>
      </w:r>
      <w:r w:rsidR="00A410DF" w:rsidRPr="00A410DF">
        <w:rPr>
          <w:rFonts w:ascii="Arial" w:hAnsi="Arial" w:cs="Arial"/>
          <w:b/>
          <w:bCs/>
          <w:sz w:val="22"/>
          <w:szCs w:val="22"/>
        </w:rPr>
        <w:t>Dokumentacja projektowa przewiduje dostawę, montaż i uruchomienie kompletnego zestawu hydroforowego z silnikami pomp współpracującymi z przetwornicami częstotliwości.</w:t>
      </w:r>
    </w:p>
    <w:p w14:paraId="48EA87A2" w14:textId="77777777" w:rsidR="00E313EC" w:rsidRPr="0067105E" w:rsidRDefault="00E313EC" w:rsidP="0067105E">
      <w:pPr>
        <w:pStyle w:val="Akapitzlist"/>
        <w:spacing w:after="0" w:line="240" w:lineRule="auto"/>
        <w:rPr>
          <w:rFonts w:ascii="Arial" w:hAnsi="Arial" w:cs="Arial"/>
          <w:b/>
          <w:bCs/>
          <w:sz w:val="22"/>
          <w:szCs w:val="22"/>
        </w:rPr>
      </w:pPr>
    </w:p>
    <w:p w14:paraId="5C0C6757" w14:textId="0F76BBEC" w:rsidR="00640CD9" w:rsidRPr="00D275D6" w:rsidRDefault="00640CD9" w:rsidP="0067105E">
      <w:pPr>
        <w:pStyle w:val="Akapitzlist"/>
        <w:numPr>
          <w:ilvl w:val="0"/>
          <w:numId w:val="7"/>
        </w:numPr>
        <w:spacing w:after="0" w:line="240" w:lineRule="auto"/>
        <w:rPr>
          <w:rFonts w:ascii="Arial" w:hAnsi="Arial" w:cs="Arial"/>
          <w:sz w:val="22"/>
          <w:szCs w:val="22"/>
        </w:rPr>
      </w:pPr>
      <w:r w:rsidRPr="00D275D6">
        <w:rPr>
          <w:rFonts w:ascii="Arial" w:hAnsi="Arial" w:cs="Arial"/>
          <w:sz w:val="22"/>
          <w:szCs w:val="22"/>
        </w:rPr>
        <w:t>Zwracamy się z wnioskiem o przedłużenie terminu składania ofert w przedmiotowym postępowaniu do 16.05.2025 r.</w:t>
      </w:r>
    </w:p>
    <w:p w14:paraId="131EB028" w14:textId="75C8A261" w:rsidR="00640CD9" w:rsidRPr="00D275D6" w:rsidRDefault="00640CD9" w:rsidP="0067105E">
      <w:pPr>
        <w:pStyle w:val="Akapitzlist"/>
        <w:spacing w:after="0" w:line="240" w:lineRule="auto"/>
        <w:rPr>
          <w:rFonts w:ascii="Arial" w:hAnsi="Arial" w:cs="Arial"/>
          <w:sz w:val="22"/>
          <w:szCs w:val="22"/>
        </w:rPr>
      </w:pPr>
      <w:r w:rsidRPr="00D275D6">
        <w:rPr>
          <w:rFonts w:ascii="Arial" w:hAnsi="Arial" w:cs="Arial"/>
          <w:sz w:val="22"/>
          <w:szCs w:val="22"/>
        </w:rPr>
        <w:t>Uzasadniając powyższe, a także mając na uwadze zakres przedmiotu zamówienia oraz wydłużony okres oczekiwania na oferty cenowe od podwykonawców, związany ze zbliżającym się weekendem majowym,</w:t>
      </w:r>
    </w:p>
    <w:p w14:paraId="2F8911A2" w14:textId="77777777" w:rsidR="0067105E" w:rsidRDefault="00640CD9" w:rsidP="0067105E">
      <w:pPr>
        <w:pStyle w:val="Akapitzlist"/>
        <w:spacing w:after="0" w:line="240" w:lineRule="auto"/>
        <w:rPr>
          <w:rFonts w:ascii="Arial" w:hAnsi="Arial" w:cs="Arial"/>
          <w:sz w:val="22"/>
          <w:szCs w:val="22"/>
        </w:rPr>
      </w:pPr>
      <w:r w:rsidRPr="00D275D6">
        <w:rPr>
          <w:rFonts w:ascii="Arial" w:hAnsi="Arial" w:cs="Arial"/>
          <w:sz w:val="22"/>
          <w:szCs w:val="22"/>
        </w:rPr>
        <w:t>informujemy, iż w celu należytego przygotowania oferty przetargowej konieczne jest dokładne i szczegółowe zapoznanie się z całym zakresem realizacji przedmiotowego zadania oraz z ofertami cenowymi podwykonawców niezbędnymi do prawidłowej wyceny przedmiotu zamówienia. Wykonawca na etapie oferty, musi przewidzieć wszystkie okoliczności i ryzyka związane z realizacją zamówienia, dlatego wydłużenie terminu składania ofert wpłynie korzystnie na jak najdokładniejsze przygotowanie oferty przetargowej.</w:t>
      </w:r>
    </w:p>
    <w:p w14:paraId="25FF9E7D" w14:textId="585B7654" w:rsidR="00E54D9B" w:rsidRDefault="00E54D9B" w:rsidP="0067105E">
      <w:pPr>
        <w:pStyle w:val="Akapitzlist"/>
        <w:spacing w:after="0" w:line="240" w:lineRule="auto"/>
        <w:rPr>
          <w:rFonts w:ascii="Arial" w:hAnsi="Arial" w:cs="Arial"/>
          <w:b/>
          <w:bCs/>
          <w:sz w:val="22"/>
          <w:szCs w:val="22"/>
        </w:rPr>
      </w:pPr>
      <w:r w:rsidRPr="0081507B">
        <w:rPr>
          <w:rFonts w:ascii="Arial" w:hAnsi="Arial" w:cs="Arial"/>
          <w:b/>
          <w:bCs/>
          <w:sz w:val="22"/>
          <w:szCs w:val="22"/>
        </w:rPr>
        <w:t>O</w:t>
      </w:r>
      <w:r w:rsidR="0067105E" w:rsidRPr="0081507B">
        <w:rPr>
          <w:rFonts w:ascii="Arial" w:hAnsi="Arial" w:cs="Arial"/>
          <w:b/>
          <w:bCs/>
          <w:sz w:val="22"/>
          <w:szCs w:val="22"/>
        </w:rPr>
        <w:t>dp.</w:t>
      </w:r>
      <w:r w:rsidR="0052738F" w:rsidRPr="0081507B">
        <w:rPr>
          <w:rFonts w:ascii="Arial" w:hAnsi="Arial" w:cs="Arial"/>
          <w:b/>
          <w:bCs/>
          <w:sz w:val="22"/>
          <w:szCs w:val="22"/>
        </w:rPr>
        <w:t xml:space="preserve"> 24</w:t>
      </w:r>
      <w:r w:rsidR="0067105E" w:rsidRPr="0081507B">
        <w:rPr>
          <w:rFonts w:ascii="Arial" w:hAnsi="Arial" w:cs="Arial"/>
          <w:b/>
          <w:bCs/>
          <w:sz w:val="22"/>
          <w:szCs w:val="22"/>
        </w:rPr>
        <w:t>.</w:t>
      </w:r>
      <w:r w:rsidRPr="0081507B">
        <w:rPr>
          <w:rFonts w:ascii="Arial" w:hAnsi="Arial" w:cs="Arial"/>
          <w:b/>
          <w:bCs/>
          <w:sz w:val="22"/>
          <w:szCs w:val="22"/>
        </w:rPr>
        <w:t xml:space="preserve"> Zamawiający przesuwa ostateczny termin składania ofert na </w:t>
      </w:r>
      <w:r w:rsidR="0081507B" w:rsidRPr="0081507B">
        <w:rPr>
          <w:rFonts w:ascii="Arial" w:hAnsi="Arial" w:cs="Arial"/>
          <w:b/>
          <w:bCs/>
          <w:sz w:val="22"/>
          <w:szCs w:val="22"/>
        </w:rPr>
        <w:t>21</w:t>
      </w:r>
      <w:r w:rsidRPr="0081507B">
        <w:rPr>
          <w:rFonts w:ascii="Arial" w:hAnsi="Arial" w:cs="Arial"/>
          <w:b/>
          <w:bCs/>
          <w:sz w:val="22"/>
          <w:szCs w:val="22"/>
        </w:rPr>
        <w:t>.05.2025 r</w:t>
      </w:r>
    </w:p>
    <w:p w14:paraId="1904F90B" w14:textId="77777777" w:rsidR="00E313EC" w:rsidRPr="0081507B" w:rsidRDefault="00E313EC" w:rsidP="0067105E">
      <w:pPr>
        <w:pStyle w:val="Akapitzlist"/>
        <w:spacing w:after="0" w:line="240" w:lineRule="auto"/>
        <w:rPr>
          <w:rFonts w:ascii="Arial" w:hAnsi="Arial" w:cs="Arial"/>
          <w:b/>
          <w:bCs/>
          <w:sz w:val="22"/>
          <w:szCs w:val="22"/>
        </w:rPr>
      </w:pPr>
    </w:p>
    <w:p w14:paraId="46F8CC4F" w14:textId="65B8CA4C" w:rsidR="00E208A3" w:rsidRPr="0067105E" w:rsidRDefault="00E208A3" w:rsidP="0067105E">
      <w:pPr>
        <w:pStyle w:val="Akapitzlist"/>
        <w:numPr>
          <w:ilvl w:val="0"/>
          <w:numId w:val="7"/>
        </w:numPr>
        <w:spacing w:after="0" w:line="240" w:lineRule="auto"/>
        <w:rPr>
          <w:rFonts w:ascii="Arial" w:hAnsi="Arial" w:cs="Arial"/>
          <w:sz w:val="22"/>
          <w:szCs w:val="22"/>
        </w:rPr>
      </w:pPr>
      <w:r w:rsidRPr="0067105E">
        <w:rPr>
          <w:rFonts w:ascii="Arial" w:hAnsi="Arial" w:cs="Arial"/>
          <w:sz w:val="22"/>
          <w:szCs w:val="22"/>
        </w:rPr>
        <w:t>Zwracamy się z wnioskiem o przedłużenie terminu składania ofert w przedmiotowym postępowaniu do</w:t>
      </w:r>
      <w:r w:rsidR="0067105E">
        <w:rPr>
          <w:rFonts w:ascii="Arial" w:hAnsi="Arial" w:cs="Arial"/>
          <w:sz w:val="22"/>
          <w:szCs w:val="22"/>
        </w:rPr>
        <w:t xml:space="preserve"> </w:t>
      </w:r>
      <w:r w:rsidRPr="0067105E">
        <w:rPr>
          <w:rFonts w:ascii="Arial" w:hAnsi="Arial" w:cs="Arial"/>
          <w:sz w:val="22"/>
          <w:szCs w:val="22"/>
        </w:rPr>
        <w:t>14.05.2025 r.</w:t>
      </w:r>
    </w:p>
    <w:p w14:paraId="51C2C26C" w14:textId="77777777" w:rsidR="00E208A3" w:rsidRPr="00D275D6" w:rsidRDefault="00E208A3" w:rsidP="0067105E">
      <w:pPr>
        <w:pStyle w:val="Akapitzlist"/>
        <w:spacing w:after="0" w:line="240" w:lineRule="auto"/>
        <w:rPr>
          <w:rFonts w:ascii="Arial" w:hAnsi="Arial" w:cs="Arial"/>
          <w:sz w:val="22"/>
          <w:szCs w:val="22"/>
        </w:rPr>
      </w:pPr>
      <w:r w:rsidRPr="00D275D6">
        <w:rPr>
          <w:rFonts w:ascii="Arial" w:hAnsi="Arial" w:cs="Arial"/>
          <w:sz w:val="22"/>
          <w:szCs w:val="22"/>
        </w:rPr>
        <w:t>Uzasadniając powyższe, a także mając na uwadze zakres przedmiotu zamówienia oraz wydłużony okres</w:t>
      </w:r>
    </w:p>
    <w:p w14:paraId="37A98D44" w14:textId="77777777" w:rsidR="00E208A3" w:rsidRPr="00D275D6" w:rsidRDefault="00E208A3" w:rsidP="0067105E">
      <w:pPr>
        <w:pStyle w:val="Akapitzlist"/>
        <w:spacing w:after="0" w:line="240" w:lineRule="auto"/>
        <w:rPr>
          <w:rFonts w:ascii="Arial" w:hAnsi="Arial" w:cs="Arial"/>
          <w:sz w:val="22"/>
          <w:szCs w:val="22"/>
        </w:rPr>
      </w:pPr>
      <w:r w:rsidRPr="00D275D6">
        <w:rPr>
          <w:rFonts w:ascii="Arial" w:hAnsi="Arial" w:cs="Arial"/>
          <w:sz w:val="22"/>
          <w:szCs w:val="22"/>
        </w:rPr>
        <w:t>oczekiwania na oferty cenowe od podwykonawców, związany ze zbliżającym się weekendem majowym,</w:t>
      </w:r>
    </w:p>
    <w:p w14:paraId="7E9D2FFB" w14:textId="77777777" w:rsidR="00E208A3" w:rsidRPr="00D275D6" w:rsidRDefault="00E208A3" w:rsidP="0067105E">
      <w:pPr>
        <w:pStyle w:val="Akapitzlist"/>
        <w:spacing w:after="0" w:line="240" w:lineRule="auto"/>
        <w:rPr>
          <w:rFonts w:ascii="Arial" w:hAnsi="Arial" w:cs="Arial"/>
          <w:sz w:val="22"/>
          <w:szCs w:val="22"/>
        </w:rPr>
      </w:pPr>
      <w:r w:rsidRPr="00D275D6">
        <w:rPr>
          <w:rFonts w:ascii="Arial" w:hAnsi="Arial" w:cs="Arial"/>
          <w:sz w:val="22"/>
          <w:szCs w:val="22"/>
        </w:rPr>
        <w:t>informujemy, iż w celu należytego przygotowania oferty przetargowej konieczne jest dokładne</w:t>
      </w:r>
    </w:p>
    <w:p w14:paraId="6F46BEEB" w14:textId="77777777" w:rsidR="00E208A3" w:rsidRPr="00D275D6" w:rsidRDefault="00E208A3" w:rsidP="0067105E">
      <w:pPr>
        <w:pStyle w:val="Akapitzlist"/>
        <w:spacing w:after="0" w:line="240" w:lineRule="auto"/>
        <w:rPr>
          <w:rFonts w:ascii="Arial" w:hAnsi="Arial" w:cs="Arial"/>
          <w:sz w:val="22"/>
          <w:szCs w:val="22"/>
        </w:rPr>
      </w:pPr>
      <w:r w:rsidRPr="00D275D6">
        <w:rPr>
          <w:rFonts w:ascii="Arial" w:hAnsi="Arial" w:cs="Arial"/>
          <w:sz w:val="22"/>
          <w:szCs w:val="22"/>
        </w:rPr>
        <w:t>i szczegółowe zapoznanie się z całym zakresem realizacji przedmiotowego zadania oraz z ofertami cenowymi</w:t>
      </w:r>
    </w:p>
    <w:p w14:paraId="08173EA0" w14:textId="77777777" w:rsidR="00E208A3" w:rsidRPr="00D275D6" w:rsidRDefault="00E208A3" w:rsidP="0067105E">
      <w:pPr>
        <w:pStyle w:val="Akapitzlist"/>
        <w:spacing w:after="0" w:line="240" w:lineRule="auto"/>
        <w:rPr>
          <w:rFonts w:ascii="Arial" w:hAnsi="Arial" w:cs="Arial"/>
          <w:sz w:val="22"/>
          <w:szCs w:val="22"/>
        </w:rPr>
      </w:pPr>
      <w:r w:rsidRPr="00D275D6">
        <w:rPr>
          <w:rFonts w:ascii="Arial" w:hAnsi="Arial" w:cs="Arial"/>
          <w:sz w:val="22"/>
          <w:szCs w:val="22"/>
        </w:rPr>
        <w:t>podwykonawców niezbędnymi do prawidłowej wyceny przedmiotu zamówienia. Wykonawca na etapie oferty, musi</w:t>
      </w:r>
    </w:p>
    <w:p w14:paraId="7ECA4056" w14:textId="77777777" w:rsidR="00E208A3" w:rsidRPr="00D275D6" w:rsidRDefault="00E208A3" w:rsidP="0067105E">
      <w:pPr>
        <w:pStyle w:val="Akapitzlist"/>
        <w:spacing w:after="0" w:line="240" w:lineRule="auto"/>
        <w:rPr>
          <w:rFonts w:ascii="Arial" w:hAnsi="Arial" w:cs="Arial"/>
          <w:sz w:val="22"/>
          <w:szCs w:val="22"/>
        </w:rPr>
      </w:pPr>
      <w:r w:rsidRPr="00D275D6">
        <w:rPr>
          <w:rFonts w:ascii="Arial" w:hAnsi="Arial" w:cs="Arial"/>
          <w:sz w:val="22"/>
          <w:szCs w:val="22"/>
        </w:rPr>
        <w:t>przewidzieć wszystkie okoliczności i ryzyka związane z realizacją zamówienia, dlatego wydłużenie terminu składania</w:t>
      </w:r>
    </w:p>
    <w:p w14:paraId="3108BA07" w14:textId="77777777" w:rsidR="0067105E" w:rsidRDefault="00E208A3" w:rsidP="0067105E">
      <w:pPr>
        <w:pStyle w:val="Akapitzlist"/>
        <w:spacing w:after="0" w:line="240" w:lineRule="auto"/>
        <w:rPr>
          <w:rFonts w:ascii="Arial" w:hAnsi="Arial" w:cs="Arial"/>
          <w:sz w:val="22"/>
          <w:szCs w:val="22"/>
        </w:rPr>
      </w:pPr>
      <w:r w:rsidRPr="00D275D6">
        <w:rPr>
          <w:rFonts w:ascii="Arial" w:hAnsi="Arial" w:cs="Arial"/>
          <w:sz w:val="22"/>
          <w:szCs w:val="22"/>
        </w:rPr>
        <w:t>ofert wpłynie korzystnie na jak najdokładniejsze przygotowanie oferty przetargowej</w:t>
      </w:r>
    </w:p>
    <w:p w14:paraId="0A0F3C1C" w14:textId="7B06AE07" w:rsidR="00E54D9B" w:rsidRDefault="00E54D9B" w:rsidP="0067105E">
      <w:pPr>
        <w:pStyle w:val="Akapitzlist"/>
        <w:spacing w:after="0" w:line="240" w:lineRule="auto"/>
        <w:rPr>
          <w:rFonts w:ascii="Arial" w:hAnsi="Arial" w:cs="Arial"/>
          <w:b/>
          <w:bCs/>
          <w:sz w:val="22"/>
          <w:szCs w:val="22"/>
        </w:rPr>
      </w:pPr>
      <w:r w:rsidRPr="0081507B">
        <w:rPr>
          <w:rFonts w:ascii="Arial" w:hAnsi="Arial" w:cs="Arial"/>
          <w:b/>
          <w:bCs/>
          <w:sz w:val="22"/>
          <w:szCs w:val="22"/>
        </w:rPr>
        <w:t>O</w:t>
      </w:r>
      <w:r w:rsidR="0067105E" w:rsidRPr="0081507B">
        <w:rPr>
          <w:rFonts w:ascii="Arial" w:hAnsi="Arial" w:cs="Arial"/>
          <w:b/>
          <w:bCs/>
          <w:sz w:val="22"/>
          <w:szCs w:val="22"/>
        </w:rPr>
        <w:t>dp.</w:t>
      </w:r>
      <w:r w:rsidR="0052738F" w:rsidRPr="0081507B">
        <w:rPr>
          <w:rFonts w:ascii="Arial" w:hAnsi="Arial" w:cs="Arial"/>
          <w:b/>
          <w:bCs/>
          <w:sz w:val="22"/>
          <w:szCs w:val="22"/>
        </w:rPr>
        <w:t xml:space="preserve"> 24</w:t>
      </w:r>
      <w:r w:rsidR="0067105E" w:rsidRPr="0081507B">
        <w:rPr>
          <w:rFonts w:ascii="Arial" w:hAnsi="Arial" w:cs="Arial"/>
          <w:b/>
          <w:bCs/>
          <w:sz w:val="22"/>
          <w:szCs w:val="22"/>
        </w:rPr>
        <w:t>.</w:t>
      </w:r>
      <w:r w:rsidRPr="0081507B">
        <w:rPr>
          <w:rFonts w:ascii="Arial" w:hAnsi="Arial" w:cs="Arial"/>
          <w:b/>
          <w:bCs/>
          <w:sz w:val="22"/>
          <w:szCs w:val="22"/>
        </w:rPr>
        <w:t xml:space="preserve"> Zamawiający przesuwa ostateczny termin składania ofert na </w:t>
      </w:r>
      <w:r w:rsidR="0081507B" w:rsidRPr="0081507B">
        <w:rPr>
          <w:rFonts w:ascii="Arial" w:hAnsi="Arial" w:cs="Arial"/>
          <w:b/>
          <w:bCs/>
          <w:sz w:val="22"/>
          <w:szCs w:val="22"/>
        </w:rPr>
        <w:t>21</w:t>
      </w:r>
      <w:r w:rsidRPr="0081507B">
        <w:rPr>
          <w:rFonts w:ascii="Arial" w:hAnsi="Arial" w:cs="Arial"/>
          <w:b/>
          <w:bCs/>
          <w:sz w:val="22"/>
          <w:szCs w:val="22"/>
        </w:rPr>
        <w:t>.05.2025 r</w:t>
      </w:r>
    </w:p>
    <w:p w14:paraId="0CAB78C6" w14:textId="77777777" w:rsidR="00645DBD" w:rsidRPr="0067105E" w:rsidRDefault="00645DBD" w:rsidP="0067105E">
      <w:pPr>
        <w:pStyle w:val="Akapitzlist"/>
        <w:spacing w:after="0" w:line="240" w:lineRule="auto"/>
        <w:rPr>
          <w:rFonts w:ascii="Arial" w:hAnsi="Arial" w:cs="Arial"/>
          <w:sz w:val="22"/>
          <w:szCs w:val="22"/>
        </w:rPr>
      </w:pPr>
    </w:p>
    <w:p w14:paraId="412451A2" w14:textId="77777777" w:rsidR="0067105E" w:rsidRDefault="00E208A3" w:rsidP="0067105E">
      <w:pPr>
        <w:pStyle w:val="Akapitzlist"/>
        <w:numPr>
          <w:ilvl w:val="0"/>
          <w:numId w:val="7"/>
        </w:numPr>
        <w:spacing w:after="0" w:line="240" w:lineRule="auto"/>
        <w:rPr>
          <w:rFonts w:ascii="Arial" w:hAnsi="Arial" w:cs="Arial"/>
          <w:sz w:val="22"/>
          <w:szCs w:val="22"/>
        </w:rPr>
      </w:pPr>
      <w:r w:rsidRPr="00D275D6">
        <w:rPr>
          <w:rFonts w:ascii="Arial" w:hAnsi="Arial" w:cs="Arial"/>
          <w:sz w:val="22"/>
          <w:szCs w:val="22"/>
        </w:rPr>
        <w:t xml:space="preserve">W zawiązku z niewyznaczeniem do dnia dzisiejszego terminu wizji lokalnej oraz z uwagi na przypadający w okresie przygotowania oferty okres urlopowy uniemożliwiający uzyskanie od kontrahentów ofert, które będą korzystne i jednocześnie będą spełniać wymagania opisane w udostępnionej przez Państwa dokumentacji, zwracamy się z prośbą o przedłużenie terminu składania ofert o 7 </w:t>
      </w:r>
      <w:proofErr w:type="spellStart"/>
      <w:r w:rsidRPr="00D275D6">
        <w:rPr>
          <w:rFonts w:ascii="Arial" w:hAnsi="Arial" w:cs="Arial"/>
          <w:sz w:val="22"/>
          <w:szCs w:val="22"/>
        </w:rPr>
        <w:t>dn</w:t>
      </w:r>
      <w:proofErr w:type="spellEnd"/>
    </w:p>
    <w:p w14:paraId="20216002" w14:textId="353E355E" w:rsidR="00E54D9B" w:rsidRDefault="00E54D9B" w:rsidP="00F3472B">
      <w:pPr>
        <w:pStyle w:val="Akapitzlist"/>
        <w:spacing w:after="0" w:line="240" w:lineRule="auto"/>
        <w:rPr>
          <w:rFonts w:ascii="Arial" w:hAnsi="Arial" w:cs="Arial"/>
          <w:b/>
          <w:bCs/>
          <w:sz w:val="22"/>
          <w:szCs w:val="22"/>
        </w:rPr>
      </w:pPr>
      <w:r w:rsidRPr="0081507B">
        <w:rPr>
          <w:rFonts w:ascii="Arial" w:hAnsi="Arial" w:cs="Arial"/>
          <w:b/>
          <w:bCs/>
          <w:sz w:val="22"/>
          <w:szCs w:val="22"/>
        </w:rPr>
        <w:t>O</w:t>
      </w:r>
      <w:r w:rsidR="0067105E" w:rsidRPr="0081507B">
        <w:rPr>
          <w:rFonts w:ascii="Arial" w:hAnsi="Arial" w:cs="Arial"/>
          <w:b/>
          <w:bCs/>
          <w:sz w:val="22"/>
          <w:szCs w:val="22"/>
        </w:rPr>
        <w:t>dp</w:t>
      </w:r>
      <w:r w:rsidRPr="0081507B">
        <w:rPr>
          <w:rFonts w:ascii="Arial" w:hAnsi="Arial" w:cs="Arial"/>
          <w:b/>
          <w:bCs/>
          <w:sz w:val="22"/>
          <w:szCs w:val="22"/>
        </w:rPr>
        <w:t>.</w:t>
      </w:r>
      <w:r w:rsidR="0052738F" w:rsidRPr="0081507B">
        <w:rPr>
          <w:rFonts w:ascii="Arial" w:hAnsi="Arial" w:cs="Arial"/>
          <w:b/>
          <w:bCs/>
          <w:sz w:val="22"/>
          <w:szCs w:val="22"/>
        </w:rPr>
        <w:t>26</w:t>
      </w:r>
      <w:r w:rsidR="0067105E" w:rsidRPr="0081507B">
        <w:rPr>
          <w:rFonts w:ascii="Arial" w:hAnsi="Arial" w:cs="Arial"/>
          <w:b/>
          <w:bCs/>
          <w:sz w:val="22"/>
          <w:szCs w:val="22"/>
        </w:rPr>
        <w:t>.</w:t>
      </w:r>
      <w:r w:rsidR="0052738F" w:rsidRPr="0081507B">
        <w:rPr>
          <w:rFonts w:ascii="Arial" w:hAnsi="Arial" w:cs="Arial"/>
          <w:b/>
          <w:bCs/>
          <w:sz w:val="22"/>
          <w:szCs w:val="22"/>
        </w:rPr>
        <w:t xml:space="preserve"> </w:t>
      </w:r>
      <w:r w:rsidRPr="0081507B">
        <w:rPr>
          <w:rFonts w:ascii="Arial" w:hAnsi="Arial" w:cs="Arial"/>
          <w:b/>
          <w:bCs/>
          <w:sz w:val="22"/>
          <w:szCs w:val="22"/>
        </w:rPr>
        <w:t xml:space="preserve"> Zamawiający przesuwa ostateczny termin składania ofert na </w:t>
      </w:r>
      <w:r w:rsidR="00E313EC">
        <w:rPr>
          <w:rFonts w:ascii="Arial" w:hAnsi="Arial" w:cs="Arial"/>
          <w:b/>
          <w:bCs/>
          <w:sz w:val="22"/>
          <w:szCs w:val="22"/>
        </w:rPr>
        <w:t>21</w:t>
      </w:r>
      <w:r w:rsidRPr="0081507B">
        <w:rPr>
          <w:rFonts w:ascii="Arial" w:hAnsi="Arial" w:cs="Arial"/>
          <w:b/>
          <w:bCs/>
          <w:sz w:val="22"/>
          <w:szCs w:val="22"/>
        </w:rPr>
        <w:t>.05.2025 r</w:t>
      </w:r>
    </w:p>
    <w:p w14:paraId="35FE9328" w14:textId="77777777" w:rsidR="00E313EC" w:rsidRPr="00D275D6" w:rsidRDefault="00E313EC" w:rsidP="00F3472B">
      <w:pPr>
        <w:pStyle w:val="Akapitzlist"/>
        <w:spacing w:after="0" w:line="240" w:lineRule="auto"/>
        <w:rPr>
          <w:rFonts w:ascii="Arial" w:hAnsi="Arial" w:cs="Arial"/>
          <w:b/>
          <w:bCs/>
          <w:sz w:val="22"/>
          <w:szCs w:val="22"/>
        </w:rPr>
      </w:pPr>
    </w:p>
    <w:p w14:paraId="6796C6EC" w14:textId="77777777" w:rsidR="00747B57" w:rsidRPr="00FC6947" w:rsidRDefault="004F2935" w:rsidP="00747B57">
      <w:pPr>
        <w:pStyle w:val="Akapitzlist"/>
        <w:numPr>
          <w:ilvl w:val="0"/>
          <w:numId w:val="7"/>
        </w:numPr>
        <w:spacing w:after="0" w:line="240" w:lineRule="auto"/>
        <w:rPr>
          <w:rFonts w:ascii="Arial" w:hAnsi="Arial" w:cs="Arial"/>
          <w:sz w:val="22"/>
          <w:szCs w:val="22"/>
        </w:rPr>
      </w:pPr>
      <w:r w:rsidRPr="00FC6947">
        <w:rPr>
          <w:rFonts w:ascii="Arial" w:hAnsi="Arial" w:cs="Arial"/>
          <w:sz w:val="22"/>
          <w:szCs w:val="22"/>
        </w:rPr>
        <w:t>Czy w ramach niniejszej inwestycji zachodzi kolizja z istniejącym drzewostanem jeśli tak to po czyjej stronie leży usunięcie kolidujących drzew i w jakiej ilości oraz kto będzie ponosił opłaty administracyjne z tego tytułu?</w:t>
      </w:r>
    </w:p>
    <w:p w14:paraId="7307EF3C" w14:textId="45C9B632" w:rsidR="0052738F" w:rsidRDefault="0052738F" w:rsidP="00747B57">
      <w:pPr>
        <w:pStyle w:val="Akapitzlist"/>
        <w:spacing w:after="0" w:line="240" w:lineRule="auto"/>
        <w:rPr>
          <w:rFonts w:ascii="Arial" w:hAnsi="Arial" w:cs="Arial"/>
          <w:b/>
          <w:sz w:val="22"/>
          <w:szCs w:val="22"/>
        </w:rPr>
      </w:pPr>
      <w:r w:rsidRPr="00FC6947">
        <w:rPr>
          <w:rFonts w:ascii="Arial" w:hAnsi="Arial" w:cs="Arial"/>
          <w:b/>
          <w:sz w:val="22"/>
          <w:szCs w:val="22"/>
        </w:rPr>
        <w:t>O</w:t>
      </w:r>
      <w:r w:rsidR="00747B57" w:rsidRPr="00FC6947">
        <w:rPr>
          <w:rFonts w:ascii="Arial" w:hAnsi="Arial" w:cs="Arial"/>
          <w:b/>
          <w:sz w:val="22"/>
          <w:szCs w:val="22"/>
        </w:rPr>
        <w:t>dp.</w:t>
      </w:r>
      <w:r w:rsidRPr="00FC6947">
        <w:rPr>
          <w:rFonts w:ascii="Arial" w:hAnsi="Arial" w:cs="Arial"/>
          <w:b/>
          <w:sz w:val="22"/>
          <w:szCs w:val="22"/>
        </w:rPr>
        <w:t>27</w:t>
      </w:r>
      <w:r w:rsidR="00747B57" w:rsidRPr="00FC6947">
        <w:rPr>
          <w:rFonts w:ascii="Arial" w:hAnsi="Arial" w:cs="Arial"/>
          <w:b/>
          <w:sz w:val="22"/>
          <w:szCs w:val="22"/>
        </w:rPr>
        <w:t>.</w:t>
      </w:r>
      <w:r w:rsidRPr="00FC6947">
        <w:rPr>
          <w:rFonts w:ascii="Arial" w:hAnsi="Arial" w:cs="Arial"/>
          <w:b/>
          <w:sz w:val="22"/>
          <w:szCs w:val="22"/>
        </w:rPr>
        <w:t xml:space="preserve"> Projekt sieci wodociągowej został tak wykonany aby nie było konieczności wycinki drzew na całym zakresie opracowania.</w:t>
      </w:r>
    </w:p>
    <w:p w14:paraId="0984F944" w14:textId="420062CF" w:rsidR="00693C77" w:rsidRDefault="00693C77" w:rsidP="00747B57">
      <w:pPr>
        <w:pStyle w:val="Akapitzlist"/>
        <w:spacing w:after="0" w:line="240" w:lineRule="auto"/>
        <w:rPr>
          <w:rFonts w:ascii="Arial" w:hAnsi="Arial" w:cs="Arial"/>
          <w:b/>
          <w:bCs/>
          <w:sz w:val="22"/>
          <w:szCs w:val="22"/>
        </w:rPr>
      </w:pPr>
      <w:r w:rsidRPr="00693C77">
        <w:rPr>
          <w:rFonts w:ascii="Arial" w:hAnsi="Arial" w:cs="Arial"/>
          <w:b/>
          <w:bCs/>
          <w:sz w:val="22"/>
          <w:szCs w:val="22"/>
        </w:rPr>
        <w:t>Projekt SUW będzie wymagał wycinki drzew i krzewów. Będzie to po stronie Zamawiającego.</w:t>
      </w:r>
    </w:p>
    <w:p w14:paraId="409CFA7F" w14:textId="77777777" w:rsidR="00E313EC" w:rsidRPr="00693C77" w:rsidRDefault="00E313EC" w:rsidP="00747B57">
      <w:pPr>
        <w:pStyle w:val="Akapitzlist"/>
        <w:spacing w:after="0" w:line="240" w:lineRule="auto"/>
        <w:rPr>
          <w:rFonts w:ascii="Arial" w:hAnsi="Arial" w:cs="Arial"/>
          <w:b/>
          <w:bCs/>
          <w:sz w:val="22"/>
          <w:szCs w:val="22"/>
        </w:rPr>
      </w:pPr>
    </w:p>
    <w:p w14:paraId="1522D313" w14:textId="77777777" w:rsidR="00747B57" w:rsidRDefault="004F2935" w:rsidP="00747B57">
      <w:pPr>
        <w:pStyle w:val="Akapitzlist"/>
        <w:numPr>
          <w:ilvl w:val="0"/>
          <w:numId w:val="7"/>
        </w:numPr>
        <w:spacing w:after="0" w:line="240" w:lineRule="auto"/>
        <w:rPr>
          <w:rFonts w:ascii="Arial" w:hAnsi="Arial" w:cs="Arial"/>
          <w:sz w:val="22"/>
          <w:szCs w:val="22"/>
        </w:rPr>
      </w:pPr>
      <w:r w:rsidRPr="00747B57">
        <w:rPr>
          <w:rFonts w:ascii="Arial" w:hAnsi="Arial" w:cs="Arial"/>
          <w:sz w:val="22"/>
          <w:szCs w:val="22"/>
        </w:rPr>
        <w:t>Jaką metodę umocnień wykopów Wykonawca ma skalkulować w swojej ofercie?</w:t>
      </w:r>
    </w:p>
    <w:p w14:paraId="556738DC" w14:textId="77777777" w:rsidR="00E313EC" w:rsidRDefault="0052738F" w:rsidP="0052738F">
      <w:pPr>
        <w:pStyle w:val="Akapitzlist"/>
        <w:spacing w:after="0" w:line="240" w:lineRule="auto"/>
        <w:rPr>
          <w:rFonts w:ascii="Arial" w:hAnsi="Arial" w:cs="Arial"/>
          <w:b/>
          <w:sz w:val="22"/>
          <w:szCs w:val="22"/>
        </w:rPr>
      </w:pPr>
      <w:r w:rsidRPr="00747B57">
        <w:rPr>
          <w:rFonts w:ascii="Arial" w:hAnsi="Arial" w:cs="Arial"/>
          <w:b/>
          <w:sz w:val="22"/>
          <w:szCs w:val="22"/>
        </w:rPr>
        <w:t>O</w:t>
      </w:r>
      <w:r w:rsidR="00747B57">
        <w:rPr>
          <w:rFonts w:ascii="Arial" w:hAnsi="Arial" w:cs="Arial"/>
          <w:b/>
          <w:sz w:val="22"/>
          <w:szCs w:val="22"/>
        </w:rPr>
        <w:t>dp</w:t>
      </w:r>
      <w:r w:rsidRPr="00747B57">
        <w:rPr>
          <w:rFonts w:ascii="Arial" w:hAnsi="Arial" w:cs="Arial"/>
          <w:b/>
          <w:sz w:val="22"/>
          <w:szCs w:val="22"/>
        </w:rPr>
        <w:t xml:space="preserve">. 28. W opracowaniu przewidziano umocnienie wykopów jakie powinno być  przyjęte (patrz opis Projektu </w:t>
      </w:r>
      <w:proofErr w:type="spellStart"/>
      <w:r w:rsidRPr="00747B57">
        <w:rPr>
          <w:rFonts w:ascii="Arial" w:hAnsi="Arial" w:cs="Arial"/>
          <w:b/>
          <w:sz w:val="22"/>
          <w:szCs w:val="22"/>
        </w:rPr>
        <w:t>Architektoniczno</w:t>
      </w:r>
      <w:proofErr w:type="spellEnd"/>
      <w:r w:rsidRPr="00747B57">
        <w:rPr>
          <w:rFonts w:ascii="Arial" w:hAnsi="Arial" w:cs="Arial"/>
          <w:b/>
          <w:sz w:val="22"/>
          <w:szCs w:val="22"/>
        </w:rPr>
        <w:t xml:space="preserve"> – Budowlanego -  strona 13 – pkt. 6.3 Posadowienie  sieci wodociągowej). </w:t>
      </w:r>
    </w:p>
    <w:p w14:paraId="02AFA74B" w14:textId="6142A956" w:rsidR="0052738F" w:rsidRPr="00D275D6" w:rsidRDefault="00026ADA" w:rsidP="0052738F">
      <w:pPr>
        <w:pStyle w:val="Akapitzlist"/>
        <w:spacing w:after="0" w:line="240" w:lineRule="auto"/>
        <w:rPr>
          <w:rFonts w:ascii="Arial" w:hAnsi="Arial" w:cs="Arial"/>
          <w:sz w:val="22"/>
          <w:szCs w:val="22"/>
        </w:rPr>
      </w:pPr>
      <w:r>
        <w:rPr>
          <w:rFonts w:ascii="Arial" w:hAnsi="Arial" w:cs="Arial"/>
          <w:b/>
          <w:sz w:val="22"/>
          <w:szCs w:val="22"/>
        </w:rPr>
        <w:t xml:space="preserve"> </w:t>
      </w:r>
    </w:p>
    <w:p w14:paraId="1F92FD66" w14:textId="6C6346DE" w:rsidR="00747B57" w:rsidRDefault="00026ADA" w:rsidP="00747B57">
      <w:pPr>
        <w:pStyle w:val="Akapitzlist"/>
        <w:numPr>
          <w:ilvl w:val="0"/>
          <w:numId w:val="7"/>
        </w:numPr>
        <w:spacing w:after="0" w:line="240" w:lineRule="auto"/>
        <w:rPr>
          <w:rFonts w:ascii="Arial" w:hAnsi="Arial" w:cs="Arial"/>
          <w:sz w:val="22"/>
          <w:szCs w:val="22"/>
        </w:rPr>
      </w:pPr>
      <w:r>
        <w:rPr>
          <w:rFonts w:ascii="Arial" w:hAnsi="Arial" w:cs="Arial"/>
          <w:sz w:val="22"/>
          <w:szCs w:val="22"/>
        </w:rPr>
        <w:t>P</w:t>
      </w:r>
      <w:r w:rsidR="004F2935" w:rsidRPr="00747B57">
        <w:rPr>
          <w:rFonts w:ascii="Arial" w:hAnsi="Arial" w:cs="Arial"/>
          <w:sz w:val="22"/>
          <w:szCs w:val="22"/>
        </w:rPr>
        <w:t xml:space="preserve">rosimy o potwierdzenie, że Zamawiający dysponuje wszelkimi wymaganymi prawem decyzjami administracyjnymi oraz uzgodnieniami </w:t>
      </w:r>
      <w:r w:rsidR="004F2935" w:rsidRPr="00D275D6">
        <w:rPr>
          <w:rFonts w:ascii="Arial" w:hAnsi="Arial" w:cs="Arial"/>
          <w:sz w:val="22"/>
          <w:szCs w:val="22"/>
        </w:rPr>
        <w:t xml:space="preserve">potrzebnymi w celu wykonania zamówienia, które zachowują ważność na okres wykonania zadania, a skutki ewentualnych braków w tym zakresie nie obciążają Wykonawcy. </w:t>
      </w:r>
    </w:p>
    <w:p w14:paraId="0C8A2A7E" w14:textId="64443032" w:rsidR="0052738F" w:rsidRDefault="00BB1FA6" w:rsidP="00747B57">
      <w:pPr>
        <w:pStyle w:val="Akapitzlist"/>
        <w:spacing w:after="0" w:line="240" w:lineRule="auto"/>
        <w:rPr>
          <w:rFonts w:ascii="Arial" w:hAnsi="Arial" w:cs="Arial"/>
          <w:b/>
          <w:bCs/>
          <w:color w:val="000000"/>
          <w:sz w:val="22"/>
          <w:szCs w:val="22"/>
        </w:rPr>
      </w:pPr>
      <w:proofErr w:type="spellStart"/>
      <w:r w:rsidRPr="0081507B">
        <w:rPr>
          <w:rFonts w:ascii="Arial" w:hAnsi="Arial" w:cs="Arial"/>
          <w:b/>
          <w:bCs/>
          <w:color w:val="000000"/>
          <w:sz w:val="22"/>
          <w:szCs w:val="22"/>
        </w:rPr>
        <w:t>O</w:t>
      </w:r>
      <w:r w:rsidR="00747B57" w:rsidRPr="0081507B">
        <w:rPr>
          <w:rFonts w:ascii="Arial" w:hAnsi="Arial" w:cs="Arial"/>
          <w:b/>
          <w:bCs/>
          <w:color w:val="000000"/>
          <w:sz w:val="22"/>
          <w:szCs w:val="22"/>
        </w:rPr>
        <w:t>dp</w:t>
      </w:r>
      <w:proofErr w:type="spellEnd"/>
      <w:r w:rsidR="0052738F" w:rsidRPr="0081507B">
        <w:rPr>
          <w:rFonts w:ascii="Arial" w:hAnsi="Arial" w:cs="Arial"/>
          <w:b/>
          <w:bCs/>
          <w:color w:val="000000"/>
          <w:sz w:val="22"/>
          <w:szCs w:val="22"/>
        </w:rPr>
        <w:t xml:space="preserve"> 29</w:t>
      </w:r>
      <w:r w:rsidRPr="0081507B">
        <w:rPr>
          <w:rFonts w:ascii="Arial" w:hAnsi="Arial" w:cs="Arial"/>
          <w:b/>
          <w:bCs/>
          <w:color w:val="000000"/>
          <w:sz w:val="22"/>
          <w:szCs w:val="22"/>
        </w:rPr>
        <w:t>.</w:t>
      </w:r>
      <w:r w:rsidR="00761A9B" w:rsidRPr="0081507B">
        <w:rPr>
          <w:rFonts w:ascii="Arial" w:hAnsi="Arial" w:cs="Arial"/>
          <w:b/>
          <w:bCs/>
          <w:color w:val="000000"/>
          <w:sz w:val="22"/>
          <w:szCs w:val="22"/>
        </w:rPr>
        <w:t xml:space="preserve"> </w:t>
      </w:r>
      <w:r w:rsidRPr="0081507B">
        <w:rPr>
          <w:rFonts w:ascii="Arial" w:hAnsi="Arial" w:cs="Arial"/>
          <w:b/>
          <w:bCs/>
          <w:color w:val="000000"/>
          <w:sz w:val="22"/>
          <w:szCs w:val="22"/>
        </w:rPr>
        <w:t>Zamawiający dysponuje, w celu realizacji inwestycji, czynną decyzją pozwolenia na budowę</w:t>
      </w:r>
      <w:r w:rsidR="007678DC">
        <w:rPr>
          <w:rFonts w:ascii="Arial" w:hAnsi="Arial" w:cs="Arial"/>
          <w:b/>
          <w:bCs/>
          <w:color w:val="000000"/>
          <w:sz w:val="22"/>
          <w:szCs w:val="22"/>
        </w:rPr>
        <w:t xml:space="preserve"> oraz rozbiórkę (część 1) i zgłoszenia budowy (część 2) </w:t>
      </w:r>
      <w:r w:rsidRPr="0081507B">
        <w:rPr>
          <w:rFonts w:ascii="Arial" w:hAnsi="Arial" w:cs="Arial"/>
          <w:b/>
          <w:bCs/>
          <w:color w:val="000000"/>
          <w:sz w:val="22"/>
          <w:szCs w:val="22"/>
        </w:rPr>
        <w:t>. Za wszelkie inne decyzje, uzgodnienia, niezbędne w celu wykonania zamówienia, którymi nie będzie dysponował Zamawiający, będzie odpowiedzialny Wykonawca.</w:t>
      </w:r>
    </w:p>
    <w:p w14:paraId="52408F1F" w14:textId="77777777" w:rsidR="00E313EC" w:rsidRDefault="00E313EC" w:rsidP="00747B57">
      <w:pPr>
        <w:pStyle w:val="Akapitzlist"/>
        <w:spacing w:after="0" w:line="240" w:lineRule="auto"/>
        <w:rPr>
          <w:rFonts w:ascii="Arial" w:hAnsi="Arial" w:cs="Arial"/>
          <w:sz w:val="22"/>
          <w:szCs w:val="22"/>
        </w:rPr>
      </w:pPr>
    </w:p>
    <w:p w14:paraId="55F0E129" w14:textId="77777777" w:rsidR="00645DBD" w:rsidRDefault="00645DBD" w:rsidP="00747B57">
      <w:pPr>
        <w:pStyle w:val="Akapitzlist"/>
        <w:spacing w:after="0" w:line="240" w:lineRule="auto"/>
        <w:rPr>
          <w:rFonts w:ascii="Arial" w:hAnsi="Arial" w:cs="Arial"/>
          <w:sz w:val="22"/>
          <w:szCs w:val="22"/>
        </w:rPr>
      </w:pPr>
    </w:p>
    <w:p w14:paraId="718272A8" w14:textId="77777777" w:rsidR="00645DBD" w:rsidRDefault="00645DBD" w:rsidP="00747B57">
      <w:pPr>
        <w:pStyle w:val="Akapitzlist"/>
        <w:spacing w:after="0" w:line="240" w:lineRule="auto"/>
        <w:rPr>
          <w:rFonts w:ascii="Arial" w:hAnsi="Arial" w:cs="Arial"/>
          <w:sz w:val="22"/>
          <w:szCs w:val="22"/>
        </w:rPr>
      </w:pPr>
    </w:p>
    <w:p w14:paraId="1C93FD6D" w14:textId="77777777" w:rsidR="00645DBD" w:rsidRDefault="00645DBD" w:rsidP="00747B57">
      <w:pPr>
        <w:pStyle w:val="Akapitzlist"/>
        <w:spacing w:after="0" w:line="240" w:lineRule="auto"/>
        <w:rPr>
          <w:rFonts w:ascii="Arial" w:hAnsi="Arial" w:cs="Arial"/>
          <w:sz w:val="22"/>
          <w:szCs w:val="22"/>
        </w:rPr>
      </w:pPr>
    </w:p>
    <w:p w14:paraId="3DD4BC0F" w14:textId="77777777" w:rsidR="00645DBD" w:rsidRDefault="00645DBD" w:rsidP="00747B57">
      <w:pPr>
        <w:pStyle w:val="Akapitzlist"/>
        <w:spacing w:after="0" w:line="240" w:lineRule="auto"/>
        <w:rPr>
          <w:rFonts w:ascii="Arial" w:hAnsi="Arial" w:cs="Arial"/>
          <w:sz w:val="22"/>
          <w:szCs w:val="22"/>
        </w:rPr>
      </w:pPr>
    </w:p>
    <w:p w14:paraId="0C629674" w14:textId="77777777" w:rsidR="00645DBD" w:rsidRPr="00747B57" w:rsidRDefault="00645DBD" w:rsidP="00747B57">
      <w:pPr>
        <w:pStyle w:val="Akapitzlist"/>
        <w:spacing w:after="0" w:line="240" w:lineRule="auto"/>
        <w:rPr>
          <w:rFonts w:ascii="Arial" w:hAnsi="Arial" w:cs="Arial"/>
          <w:sz w:val="22"/>
          <w:szCs w:val="22"/>
        </w:rPr>
      </w:pPr>
    </w:p>
    <w:p w14:paraId="1390C83A" w14:textId="77777777" w:rsidR="00747B57" w:rsidRDefault="004F2935" w:rsidP="00747B57">
      <w:pPr>
        <w:pStyle w:val="Akapitzlist"/>
        <w:numPr>
          <w:ilvl w:val="0"/>
          <w:numId w:val="7"/>
        </w:numPr>
        <w:spacing w:after="0" w:line="240" w:lineRule="auto"/>
        <w:rPr>
          <w:rFonts w:ascii="Arial" w:hAnsi="Arial" w:cs="Arial"/>
          <w:sz w:val="22"/>
          <w:szCs w:val="22"/>
        </w:rPr>
      </w:pPr>
      <w:r w:rsidRPr="00747B57">
        <w:rPr>
          <w:rFonts w:ascii="Arial" w:hAnsi="Arial" w:cs="Arial"/>
          <w:sz w:val="22"/>
          <w:szCs w:val="22"/>
        </w:rPr>
        <w:t>Prosimy o potwierdzenie, że Zamawiający udostępnił Wykonawcom całą dokumentacje projektową i techniczną potrzebną do wykonania przedmiotu zamówienia oraz, że dokumentacja odzwierciedla stan faktyczny w zakresie warunków realizacji zamówienia, zaś brak jakichkolwiek dokumentów istotnych dla oceny warunków realizacji inwestycji nie obciąża Wykonawcy.</w:t>
      </w:r>
    </w:p>
    <w:p w14:paraId="00E82C6B" w14:textId="65940D56" w:rsidR="00BB1FA6" w:rsidRDefault="00BB1FA6" w:rsidP="00747B57">
      <w:pPr>
        <w:pStyle w:val="Akapitzlist"/>
        <w:spacing w:after="0" w:line="240" w:lineRule="auto"/>
        <w:rPr>
          <w:rFonts w:ascii="Arial" w:hAnsi="Arial" w:cs="Arial"/>
          <w:b/>
          <w:bCs/>
          <w:color w:val="000000"/>
          <w:sz w:val="22"/>
          <w:szCs w:val="22"/>
        </w:rPr>
      </w:pPr>
      <w:proofErr w:type="spellStart"/>
      <w:r w:rsidRPr="00747B57">
        <w:rPr>
          <w:rFonts w:ascii="Arial" w:hAnsi="Arial" w:cs="Arial"/>
          <w:b/>
          <w:bCs/>
          <w:color w:val="000000"/>
          <w:sz w:val="22"/>
          <w:szCs w:val="22"/>
        </w:rPr>
        <w:t>O</w:t>
      </w:r>
      <w:r w:rsidR="00747B57">
        <w:rPr>
          <w:rFonts w:ascii="Arial" w:hAnsi="Arial" w:cs="Arial"/>
          <w:b/>
          <w:bCs/>
          <w:color w:val="000000"/>
          <w:sz w:val="22"/>
          <w:szCs w:val="22"/>
        </w:rPr>
        <w:t>dp</w:t>
      </w:r>
      <w:proofErr w:type="spellEnd"/>
      <w:r w:rsidR="0052738F" w:rsidRPr="00747B57">
        <w:rPr>
          <w:rFonts w:ascii="Arial" w:hAnsi="Arial" w:cs="Arial"/>
          <w:b/>
          <w:bCs/>
          <w:color w:val="000000"/>
          <w:sz w:val="22"/>
          <w:szCs w:val="22"/>
        </w:rPr>
        <w:t xml:space="preserve"> 30</w:t>
      </w:r>
      <w:r w:rsidRPr="00747B57">
        <w:rPr>
          <w:rFonts w:ascii="Arial" w:hAnsi="Arial" w:cs="Arial"/>
          <w:b/>
          <w:bCs/>
          <w:color w:val="000000"/>
          <w:sz w:val="22"/>
          <w:szCs w:val="22"/>
        </w:rPr>
        <w:t xml:space="preserve">. </w:t>
      </w:r>
      <w:r w:rsidR="00761A9B" w:rsidRPr="00747B57">
        <w:rPr>
          <w:rFonts w:ascii="Arial" w:hAnsi="Arial" w:cs="Arial"/>
          <w:b/>
          <w:bCs/>
          <w:color w:val="000000"/>
          <w:sz w:val="22"/>
          <w:szCs w:val="22"/>
        </w:rPr>
        <w:t>Zamawiający udostępnił komplet posiadanej dokumentacji, Oferent powinien szczegółowo zapoznać się  z udostępnioną dokumentacją a w przypadku zauważenia jakichkolwiek braków np. brakujące rysunki potrzebne do oszacowania kosztów, błędy w dokumentacji bądź ewentualny brak określonych uzgodnień itp. powinien być zgłoszony poprzez platformę zakupową Zamawiającemu, natomiast oszacowana oferta powinna uwzględnić wykonanie całej inwestycji.</w:t>
      </w:r>
    </w:p>
    <w:p w14:paraId="7C6034E2" w14:textId="77777777" w:rsidR="00E313EC" w:rsidRPr="00747B57" w:rsidRDefault="00E313EC" w:rsidP="00747B57">
      <w:pPr>
        <w:pStyle w:val="Akapitzlist"/>
        <w:spacing w:after="0" w:line="240" w:lineRule="auto"/>
        <w:rPr>
          <w:rFonts w:ascii="Arial" w:hAnsi="Arial" w:cs="Arial"/>
          <w:sz w:val="22"/>
          <w:szCs w:val="22"/>
        </w:rPr>
      </w:pPr>
    </w:p>
    <w:p w14:paraId="32D73DAD" w14:textId="77777777" w:rsidR="00747B57" w:rsidRDefault="004F2935" w:rsidP="00747B57">
      <w:pPr>
        <w:pStyle w:val="Akapitzlist"/>
        <w:numPr>
          <w:ilvl w:val="0"/>
          <w:numId w:val="7"/>
        </w:numPr>
        <w:spacing w:after="0" w:line="240" w:lineRule="auto"/>
        <w:rPr>
          <w:rFonts w:ascii="Arial" w:hAnsi="Arial" w:cs="Arial"/>
          <w:sz w:val="22"/>
          <w:szCs w:val="22"/>
        </w:rPr>
      </w:pPr>
      <w:r w:rsidRPr="00747B57">
        <w:rPr>
          <w:rFonts w:ascii="Arial" w:hAnsi="Arial" w:cs="Arial"/>
          <w:sz w:val="22"/>
          <w:szCs w:val="22"/>
        </w:rPr>
        <w:t>W jakich drogach będzie przebiegała trasa niniejszej inwestycji? Gminnej, wojewódzkiej czy powiatowej?</w:t>
      </w:r>
    </w:p>
    <w:p w14:paraId="4199E955" w14:textId="466ACCBC" w:rsidR="0052738F" w:rsidRDefault="0052738F" w:rsidP="00747B57">
      <w:pPr>
        <w:pStyle w:val="Akapitzlist"/>
        <w:spacing w:after="0" w:line="240" w:lineRule="auto"/>
        <w:rPr>
          <w:rFonts w:ascii="Arial" w:eastAsia="Times New Roman" w:hAnsi="Arial" w:cs="Arial"/>
          <w:b/>
          <w:sz w:val="22"/>
          <w:szCs w:val="22"/>
          <w:lang w:eastAsia="pl-PL"/>
        </w:rPr>
      </w:pPr>
      <w:r w:rsidRPr="00747B57">
        <w:rPr>
          <w:rFonts w:ascii="Arial" w:eastAsia="Times New Roman" w:hAnsi="Arial" w:cs="Arial"/>
          <w:b/>
          <w:sz w:val="22"/>
          <w:szCs w:val="22"/>
          <w:lang w:eastAsia="pl-PL"/>
        </w:rPr>
        <w:t xml:space="preserve">Odp. 31. </w:t>
      </w:r>
      <w:r w:rsidR="00026ADA">
        <w:rPr>
          <w:rFonts w:ascii="Arial" w:eastAsia="Times New Roman" w:hAnsi="Arial" w:cs="Arial"/>
          <w:b/>
          <w:sz w:val="22"/>
          <w:szCs w:val="22"/>
          <w:lang w:eastAsia="pl-PL"/>
        </w:rPr>
        <w:t>Dot</w:t>
      </w:r>
      <w:r w:rsidR="007678DC">
        <w:rPr>
          <w:rFonts w:ascii="Arial" w:eastAsia="Times New Roman" w:hAnsi="Arial" w:cs="Arial"/>
          <w:b/>
          <w:sz w:val="22"/>
          <w:szCs w:val="22"/>
          <w:lang w:eastAsia="pl-PL"/>
        </w:rPr>
        <w:t>yczy</w:t>
      </w:r>
      <w:r w:rsidR="00026ADA">
        <w:rPr>
          <w:rFonts w:ascii="Arial" w:eastAsia="Times New Roman" w:hAnsi="Arial" w:cs="Arial"/>
          <w:b/>
          <w:sz w:val="22"/>
          <w:szCs w:val="22"/>
          <w:lang w:eastAsia="pl-PL"/>
        </w:rPr>
        <w:t xml:space="preserve"> </w:t>
      </w:r>
      <w:r w:rsidR="007678DC">
        <w:rPr>
          <w:rFonts w:ascii="Arial" w:eastAsia="Times New Roman" w:hAnsi="Arial" w:cs="Arial"/>
          <w:b/>
          <w:sz w:val="22"/>
          <w:szCs w:val="22"/>
          <w:lang w:eastAsia="pl-PL"/>
        </w:rPr>
        <w:t>część 2</w:t>
      </w:r>
      <w:r w:rsidR="00026ADA">
        <w:rPr>
          <w:rFonts w:ascii="Arial" w:eastAsia="Times New Roman" w:hAnsi="Arial" w:cs="Arial"/>
          <w:b/>
          <w:sz w:val="22"/>
          <w:szCs w:val="22"/>
          <w:lang w:eastAsia="pl-PL"/>
        </w:rPr>
        <w:t xml:space="preserve">. </w:t>
      </w:r>
      <w:r w:rsidRPr="00747B57">
        <w:rPr>
          <w:rFonts w:ascii="Arial" w:eastAsia="Times New Roman" w:hAnsi="Arial" w:cs="Arial"/>
          <w:b/>
          <w:sz w:val="22"/>
          <w:szCs w:val="22"/>
          <w:lang w:eastAsia="pl-PL"/>
        </w:rPr>
        <w:t>Zaprojektowana w niniejszym opracowaniu sieć wodociągowa przebiega w pasie drogi wojewódzkiej i ulicach - drogach gminnych.</w:t>
      </w:r>
    </w:p>
    <w:p w14:paraId="6B6FEB87" w14:textId="77777777" w:rsidR="00E313EC" w:rsidRPr="00747B57" w:rsidRDefault="00E313EC" w:rsidP="00747B57">
      <w:pPr>
        <w:pStyle w:val="Akapitzlist"/>
        <w:spacing w:after="0" w:line="240" w:lineRule="auto"/>
        <w:rPr>
          <w:rFonts w:ascii="Arial" w:hAnsi="Arial" w:cs="Arial"/>
          <w:sz w:val="22"/>
          <w:szCs w:val="22"/>
        </w:rPr>
      </w:pPr>
    </w:p>
    <w:p w14:paraId="7A8D87E7" w14:textId="77777777" w:rsidR="004F2935" w:rsidRPr="00D275D6" w:rsidRDefault="004F2935" w:rsidP="00747B57">
      <w:pPr>
        <w:pStyle w:val="Akapitzlist"/>
        <w:numPr>
          <w:ilvl w:val="0"/>
          <w:numId w:val="7"/>
        </w:numPr>
        <w:spacing w:after="0" w:line="240" w:lineRule="auto"/>
        <w:rPr>
          <w:rFonts w:ascii="Arial" w:hAnsi="Arial" w:cs="Arial"/>
          <w:sz w:val="22"/>
          <w:szCs w:val="22"/>
        </w:rPr>
      </w:pPr>
      <w:r w:rsidRPr="00747B57">
        <w:rPr>
          <w:rFonts w:ascii="Arial" w:hAnsi="Arial" w:cs="Arial"/>
          <w:sz w:val="22"/>
          <w:szCs w:val="22"/>
        </w:rPr>
        <w:t>Prosimy o potwierdzenie, że Zamawiającemu przysługuje prawo dysponowania nieruchomością na cele budowlane w zakresie całego terenu, na którym będzie realizowana inwestycja a ewentualne braki w tym zakresie nie obciążają Wykonawcy?</w:t>
      </w:r>
    </w:p>
    <w:p w14:paraId="4882E868" w14:textId="5C5017DA" w:rsidR="00393BB8" w:rsidRDefault="00747B57" w:rsidP="00F3472B">
      <w:pPr>
        <w:pStyle w:val="Akapitzlist"/>
        <w:spacing w:after="0" w:line="240" w:lineRule="auto"/>
        <w:rPr>
          <w:rFonts w:ascii="Arial" w:hAnsi="Arial" w:cs="Arial"/>
          <w:b/>
          <w:bCs/>
          <w:color w:val="000000"/>
          <w:sz w:val="22"/>
          <w:szCs w:val="22"/>
        </w:rPr>
      </w:pPr>
      <w:r>
        <w:rPr>
          <w:rFonts w:ascii="Arial" w:hAnsi="Arial" w:cs="Arial"/>
          <w:b/>
          <w:bCs/>
          <w:color w:val="000000"/>
          <w:sz w:val="22"/>
          <w:szCs w:val="22"/>
        </w:rPr>
        <w:t xml:space="preserve">Odp. 32 </w:t>
      </w:r>
      <w:r w:rsidR="00393BB8" w:rsidRPr="00D275D6">
        <w:rPr>
          <w:rFonts w:ascii="Arial" w:hAnsi="Arial" w:cs="Arial"/>
          <w:b/>
          <w:bCs/>
          <w:color w:val="000000"/>
          <w:sz w:val="22"/>
          <w:szCs w:val="22"/>
        </w:rPr>
        <w:t>Zamawiający potwierdza.</w:t>
      </w:r>
    </w:p>
    <w:p w14:paraId="5AB18AE9" w14:textId="77777777" w:rsidR="00645DBD" w:rsidRPr="00D275D6" w:rsidRDefault="00645DBD" w:rsidP="00F3472B">
      <w:pPr>
        <w:pStyle w:val="Akapitzlist"/>
        <w:spacing w:after="0" w:line="240" w:lineRule="auto"/>
        <w:rPr>
          <w:rFonts w:ascii="Arial" w:hAnsi="Arial" w:cs="Arial"/>
          <w:b/>
          <w:bCs/>
          <w:color w:val="000000"/>
          <w:sz w:val="22"/>
          <w:szCs w:val="22"/>
        </w:rPr>
      </w:pPr>
    </w:p>
    <w:p w14:paraId="70E90693" w14:textId="77777777" w:rsidR="00747B57" w:rsidRDefault="004F2935" w:rsidP="00747B57">
      <w:pPr>
        <w:pStyle w:val="Akapitzlist"/>
        <w:numPr>
          <w:ilvl w:val="0"/>
          <w:numId w:val="7"/>
        </w:numPr>
        <w:spacing w:after="0" w:line="240" w:lineRule="auto"/>
        <w:rPr>
          <w:rFonts w:ascii="Arial" w:hAnsi="Arial" w:cs="Arial"/>
          <w:sz w:val="22"/>
          <w:szCs w:val="22"/>
        </w:rPr>
      </w:pPr>
      <w:r w:rsidRPr="00747B57">
        <w:rPr>
          <w:rFonts w:ascii="Arial" w:hAnsi="Arial" w:cs="Arial"/>
          <w:sz w:val="22"/>
          <w:szCs w:val="22"/>
        </w:rPr>
        <w:t>Prosimy o potwierdzenie, że cena ryczałtowa pozostaje stała w zakresie robót ujętych w dokumentacji załączonej do SWZ, natomiast nie obejmuje robót tam nieprzewidzianych, a ponadto, iż obowiązek uwzględnienia w wynagrodzeniu wszelkich kosztów związanych z realizacją przedmiotu umowy dotyczy wyłącznie kosztów możliwych do oszacowania na podstawie dostarczonej przez Zamawiającego dokumentacji, nie obejmuje zaś kosztów niemożliwych do przewidzenia na etapie ofertowania, w szczególności wynikających z błędów/braków w dokumentacji, odmiennych od wskazanych w dokumentacji warunków gruntowo-geologicznych, archeologicznych, ujawnienia się niezinwentaryzowanych lub błędnie zinwentaryzowanych  urządzeń podziemnych itp., oraz że w przypadku konieczności wykonania robót wynikających z zaistnienia w/w okoliczności Wykonawca otrzyma wynagrodzenie dodatkowe. Zwracamy uwagę , iż chociaż zgodnie z art. 632 k.c. „Jeżeli strony umówiły się o wynagrodzenie ryczałtowe, przyjmujący zamówienie nie może żądać podwyższenia wynagrodzenia, chociażby w czasie zawarcia umowy nie można było przewidzieć rozmiaru lub kosztów prac.”, to jednak należy pamiętać, iż rozmiar i koszt prac, o których mowa w treści tego przepisu, dotyczy wyłącznie rozmiaru prac ujętych w dokumentacji przetargowej oraz kosztów możliwych do oszacowania  na podstawie dostarczonej przez Zamawiającego dokumentacji oraz odbytej wizji lokalnej, nie obejmuje zaś kosztów robót, których wykonanie okazało się konieczne  w celu realizacji przedmiotu zamówienia wskutek zaistnienia okoliczności niemożliwych wcześniej do przewidzenia. Rozszerzenie zakresu zamówienia o roboty nieprzewidziane  w dokumentacji projektowej lub koszty niemożliwe do wyceny na etapie ofertowania były by sprzeczne z art. 140 ust. 3 PZP w związku z art.58 § 1K.C, jako wykraczające poza określenie przedmiotu zamówienia w SWZ. Prace nieprzewidziane w dokumentacji projektowej nie stanowią bowiem przedmiotu zamówienia objętego ceną oferty.</w:t>
      </w:r>
    </w:p>
    <w:p w14:paraId="41628C65" w14:textId="76780CD9" w:rsidR="00393BB8" w:rsidRDefault="00393BB8" w:rsidP="00747B57">
      <w:pPr>
        <w:pStyle w:val="Akapitzlist"/>
        <w:spacing w:after="0" w:line="240" w:lineRule="auto"/>
        <w:rPr>
          <w:rFonts w:ascii="Arial" w:hAnsi="Arial" w:cs="Arial"/>
          <w:b/>
          <w:bCs/>
          <w:sz w:val="22"/>
          <w:szCs w:val="22"/>
        </w:rPr>
      </w:pPr>
      <w:r w:rsidRPr="0081507B">
        <w:rPr>
          <w:rFonts w:ascii="Arial" w:hAnsi="Arial" w:cs="Arial"/>
          <w:b/>
          <w:bCs/>
          <w:sz w:val="22"/>
          <w:szCs w:val="22"/>
        </w:rPr>
        <w:t>O</w:t>
      </w:r>
      <w:r w:rsidR="001F6F92" w:rsidRPr="0081507B">
        <w:rPr>
          <w:rFonts w:ascii="Arial" w:hAnsi="Arial" w:cs="Arial"/>
          <w:b/>
          <w:bCs/>
          <w:sz w:val="22"/>
          <w:szCs w:val="22"/>
        </w:rPr>
        <w:t>dp. 33</w:t>
      </w:r>
      <w:r w:rsidRPr="0081507B">
        <w:rPr>
          <w:rFonts w:ascii="Arial" w:hAnsi="Arial" w:cs="Arial"/>
          <w:b/>
          <w:bCs/>
          <w:sz w:val="22"/>
          <w:szCs w:val="22"/>
        </w:rPr>
        <w:t>. Wynagrodzenie ryczałtowe obejmuje to co określono w SWZ</w:t>
      </w:r>
      <w:r w:rsidR="0081507B" w:rsidRPr="0081507B">
        <w:rPr>
          <w:rFonts w:ascii="Arial" w:hAnsi="Arial" w:cs="Arial"/>
          <w:b/>
          <w:bCs/>
          <w:sz w:val="22"/>
          <w:szCs w:val="22"/>
        </w:rPr>
        <w:t xml:space="preserve"> wraz z załącznikami oraz</w:t>
      </w:r>
      <w:r w:rsidRPr="0081507B">
        <w:rPr>
          <w:rFonts w:ascii="Arial" w:hAnsi="Arial" w:cs="Arial"/>
          <w:b/>
          <w:bCs/>
          <w:sz w:val="22"/>
          <w:szCs w:val="22"/>
        </w:rPr>
        <w:t xml:space="preserve"> złożonej ofercie.</w:t>
      </w:r>
    </w:p>
    <w:p w14:paraId="31F37B1F" w14:textId="77777777" w:rsidR="00E313EC" w:rsidRPr="00747B57" w:rsidRDefault="00E313EC" w:rsidP="00747B57">
      <w:pPr>
        <w:pStyle w:val="Akapitzlist"/>
        <w:spacing w:after="0" w:line="240" w:lineRule="auto"/>
        <w:rPr>
          <w:rFonts w:ascii="Arial" w:hAnsi="Arial" w:cs="Arial"/>
          <w:sz w:val="22"/>
          <w:szCs w:val="22"/>
        </w:rPr>
      </w:pPr>
    </w:p>
    <w:p w14:paraId="508B424E" w14:textId="77777777" w:rsidR="00747B57" w:rsidRDefault="001F6F92" w:rsidP="00F3472B">
      <w:pPr>
        <w:pStyle w:val="Akapitzlist"/>
        <w:numPr>
          <w:ilvl w:val="0"/>
          <w:numId w:val="7"/>
        </w:numPr>
        <w:spacing w:after="0" w:line="240" w:lineRule="auto"/>
        <w:rPr>
          <w:rFonts w:ascii="Arial" w:hAnsi="Arial" w:cs="Arial"/>
          <w:sz w:val="22"/>
          <w:szCs w:val="22"/>
        </w:rPr>
      </w:pPr>
      <w:r w:rsidRPr="00747B57">
        <w:rPr>
          <w:rFonts w:ascii="Arial" w:hAnsi="Arial" w:cs="Arial"/>
          <w:sz w:val="22"/>
          <w:szCs w:val="22"/>
        </w:rPr>
        <w:t>P</w:t>
      </w:r>
      <w:r w:rsidR="004F2935" w:rsidRPr="00747B57">
        <w:rPr>
          <w:rFonts w:ascii="Arial" w:hAnsi="Arial" w:cs="Arial"/>
          <w:sz w:val="22"/>
          <w:szCs w:val="22"/>
        </w:rPr>
        <w:t>rosimy o potwierdzenie, że w przypadku napotkania na niezinwentaryzowane lub błędnie zinwentaryzowane urządzenia podziemne, w przypadku konieczności dokonania ich przebudowy, Wykonawca otrzyma wynagrodzenie dodatkowe, a termin wykonania zamówienia ulegnie stosownemu wydłużeniu.</w:t>
      </w:r>
    </w:p>
    <w:p w14:paraId="21DC240A" w14:textId="64FD27D3" w:rsidR="00BB1FA6" w:rsidRDefault="00BB1FA6" w:rsidP="00747B57">
      <w:pPr>
        <w:pStyle w:val="Akapitzlist"/>
        <w:spacing w:after="0" w:line="240" w:lineRule="auto"/>
        <w:rPr>
          <w:rFonts w:ascii="Arial" w:hAnsi="Arial" w:cs="Arial"/>
          <w:b/>
          <w:bCs/>
          <w:color w:val="000000"/>
          <w:sz w:val="22"/>
          <w:szCs w:val="22"/>
        </w:rPr>
      </w:pPr>
      <w:r w:rsidRPr="00747B57">
        <w:rPr>
          <w:rFonts w:ascii="Arial" w:hAnsi="Arial" w:cs="Arial"/>
          <w:b/>
          <w:bCs/>
          <w:color w:val="000000"/>
          <w:sz w:val="22"/>
          <w:szCs w:val="22"/>
        </w:rPr>
        <w:t>O</w:t>
      </w:r>
      <w:r w:rsidR="001F6F92" w:rsidRPr="00747B57">
        <w:rPr>
          <w:rFonts w:ascii="Arial" w:hAnsi="Arial" w:cs="Arial"/>
          <w:b/>
          <w:bCs/>
          <w:color w:val="000000"/>
          <w:sz w:val="22"/>
          <w:szCs w:val="22"/>
        </w:rPr>
        <w:t>dp. 3</w:t>
      </w:r>
      <w:r w:rsidR="00747B57">
        <w:rPr>
          <w:rFonts w:ascii="Arial" w:hAnsi="Arial" w:cs="Arial"/>
          <w:b/>
          <w:bCs/>
          <w:color w:val="000000"/>
          <w:sz w:val="22"/>
          <w:szCs w:val="22"/>
        </w:rPr>
        <w:t>4</w:t>
      </w:r>
      <w:r w:rsidR="001F6F92" w:rsidRPr="00747B57">
        <w:rPr>
          <w:rFonts w:ascii="Arial" w:hAnsi="Arial" w:cs="Arial"/>
          <w:b/>
          <w:bCs/>
          <w:color w:val="000000"/>
          <w:sz w:val="22"/>
          <w:szCs w:val="22"/>
        </w:rPr>
        <w:t xml:space="preserve"> </w:t>
      </w:r>
      <w:r w:rsidRPr="00747B57">
        <w:rPr>
          <w:rFonts w:ascii="Arial" w:hAnsi="Arial" w:cs="Arial"/>
          <w:b/>
          <w:bCs/>
          <w:color w:val="000000"/>
          <w:sz w:val="22"/>
          <w:szCs w:val="22"/>
        </w:rPr>
        <w:t>. Zamawiający nie potwierdza.</w:t>
      </w:r>
    </w:p>
    <w:p w14:paraId="43F93E64" w14:textId="77777777" w:rsidR="00E313EC" w:rsidRPr="00747B57" w:rsidRDefault="00E313EC" w:rsidP="00747B57">
      <w:pPr>
        <w:pStyle w:val="Akapitzlist"/>
        <w:spacing w:after="0" w:line="240" w:lineRule="auto"/>
        <w:rPr>
          <w:rFonts w:ascii="Arial" w:hAnsi="Arial" w:cs="Arial"/>
          <w:sz w:val="22"/>
          <w:szCs w:val="22"/>
        </w:rPr>
      </w:pPr>
    </w:p>
    <w:p w14:paraId="08416F15" w14:textId="77777777" w:rsidR="00747B57" w:rsidRDefault="004F2935" w:rsidP="00747B57">
      <w:pPr>
        <w:pStyle w:val="Akapitzlist"/>
        <w:numPr>
          <w:ilvl w:val="0"/>
          <w:numId w:val="7"/>
        </w:numPr>
        <w:spacing w:after="0" w:line="240" w:lineRule="auto"/>
        <w:rPr>
          <w:rFonts w:ascii="Arial" w:hAnsi="Arial" w:cs="Arial"/>
          <w:sz w:val="22"/>
          <w:szCs w:val="22"/>
        </w:rPr>
      </w:pPr>
      <w:r w:rsidRPr="00D275D6">
        <w:rPr>
          <w:rFonts w:ascii="Arial" w:hAnsi="Arial" w:cs="Arial"/>
          <w:sz w:val="22"/>
          <w:szCs w:val="22"/>
        </w:rPr>
        <w:t>Czy Wykonawca w swoim zakresie będzie miał odtworzenie pasa drogowego na całej szerokości czy jedynie w śladzie wykopu?</w:t>
      </w:r>
    </w:p>
    <w:p w14:paraId="507BADF6" w14:textId="2657CDA1" w:rsidR="001F6F92" w:rsidRPr="00747B57" w:rsidRDefault="001F6F92" w:rsidP="00747B57">
      <w:pPr>
        <w:pStyle w:val="Akapitzlist"/>
        <w:spacing w:after="0" w:line="240" w:lineRule="auto"/>
        <w:rPr>
          <w:rFonts w:ascii="Arial" w:hAnsi="Arial" w:cs="Arial"/>
          <w:sz w:val="22"/>
          <w:szCs w:val="22"/>
        </w:rPr>
      </w:pPr>
      <w:r w:rsidRPr="00747B57">
        <w:rPr>
          <w:rFonts w:ascii="Arial" w:eastAsia="Times New Roman" w:hAnsi="Arial" w:cs="Arial"/>
          <w:b/>
          <w:bCs/>
          <w:sz w:val="22"/>
          <w:szCs w:val="22"/>
          <w:lang w:eastAsia="pl-PL"/>
        </w:rPr>
        <w:t>Odp. 3</w:t>
      </w:r>
      <w:r w:rsidR="00747B57">
        <w:rPr>
          <w:rFonts w:ascii="Arial" w:eastAsia="Times New Roman" w:hAnsi="Arial" w:cs="Arial"/>
          <w:b/>
          <w:bCs/>
          <w:sz w:val="22"/>
          <w:szCs w:val="22"/>
          <w:lang w:eastAsia="pl-PL"/>
        </w:rPr>
        <w:t>5</w:t>
      </w:r>
      <w:r w:rsidRPr="00747B57">
        <w:rPr>
          <w:rFonts w:ascii="Arial" w:eastAsia="Times New Roman" w:hAnsi="Arial" w:cs="Arial"/>
          <w:sz w:val="22"/>
          <w:szCs w:val="22"/>
          <w:lang w:eastAsia="pl-PL"/>
        </w:rPr>
        <w:t xml:space="preserve"> </w:t>
      </w:r>
      <w:r w:rsidRPr="00747B57">
        <w:rPr>
          <w:rFonts w:ascii="Arial" w:eastAsia="Times New Roman" w:hAnsi="Arial" w:cs="Arial"/>
          <w:b/>
          <w:sz w:val="22"/>
          <w:szCs w:val="22"/>
          <w:lang w:eastAsia="pl-PL"/>
        </w:rPr>
        <w:t>Do opracowania</w:t>
      </w:r>
      <w:r w:rsidRPr="00747B57">
        <w:rPr>
          <w:rFonts w:ascii="Arial" w:eastAsia="Times New Roman" w:hAnsi="Arial" w:cs="Arial"/>
          <w:sz w:val="22"/>
          <w:szCs w:val="22"/>
          <w:lang w:eastAsia="pl-PL"/>
        </w:rPr>
        <w:t xml:space="preserve"> </w:t>
      </w:r>
      <w:r w:rsidRPr="00747B57">
        <w:rPr>
          <w:rFonts w:ascii="Arial" w:eastAsia="Times New Roman" w:hAnsi="Arial" w:cs="Arial"/>
          <w:b/>
          <w:sz w:val="22"/>
          <w:szCs w:val="22"/>
          <w:lang w:eastAsia="pl-PL"/>
        </w:rPr>
        <w:t xml:space="preserve">projektowego </w:t>
      </w:r>
      <w:r w:rsidRPr="00747B57">
        <w:rPr>
          <w:rFonts w:ascii="Arial" w:eastAsia="Times New Roman" w:hAnsi="Arial" w:cs="Arial"/>
          <w:b/>
          <w:iCs/>
          <w:sz w:val="22"/>
          <w:szCs w:val="22"/>
          <w:lang w:eastAsia="pl-PL"/>
        </w:rPr>
        <w:t>„BUDOWA  SIECI  WODOCIĄGOWEJ  W  MIEJSCOWOŚCI  STĘSZEW” załączono teczkę - TOM III (dot. pozwolenia na budowę ze Starostwa Powiatowego)  i TOM VII  (dot. pozwolenia na budowę z Urzędu Wojewódzkiego) pn. „ZAŁĄCZNIKI DO PROJEKTU BUDOWLANEGO” w których zawarto wszystkie wymagane uzgodnienia i decyzje.</w:t>
      </w:r>
    </w:p>
    <w:p w14:paraId="45360093" w14:textId="41667A3D" w:rsidR="001F6F92" w:rsidRDefault="001F6F92" w:rsidP="001F6F92">
      <w:pPr>
        <w:pStyle w:val="Akapitzlist"/>
        <w:tabs>
          <w:tab w:val="right" w:pos="9072"/>
          <w:tab w:val="right" w:pos="9356"/>
        </w:tabs>
        <w:spacing w:after="0" w:line="240" w:lineRule="auto"/>
        <w:jc w:val="both"/>
        <w:rPr>
          <w:rFonts w:ascii="Arial" w:eastAsia="Times New Roman" w:hAnsi="Arial" w:cs="Arial"/>
          <w:b/>
          <w:sz w:val="22"/>
          <w:szCs w:val="22"/>
          <w:lang w:eastAsia="pl-PL"/>
        </w:rPr>
      </w:pPr>
      <w:r w:rsidRPr="00D275D6">
        <w:rPr>
          <w:rFonts w:ascii="Arial" w:eastAsia="Times New Roman" w:hAnsi="Arial" w:cs="Arial"/>
          <w:b/>
          <w:sz w:val="22"/>
          <w:szCs w:val="22"/>
          <w:lang w:eastAsia="pl-PL"/>
        </w:rPr>
        <w:t>W  w/w tomach należy szukać uzgodnień dotyczących odtwarzania dróg i chodników</w:t>
      </w:r>
      <w:r w:rsidR="002C6BFA">
        <w:rPr>
          <w:rFonts w:ascii="Arial" w:eastAsia="Times New Roman" w:hAnsi="Arial" w:cs="Arial"/>
          <w:b/>
          <w:sz w:val="22"/>
          <w:szCs w:val="22"/>
          <w:lang w:eastAsia="pl-PL"/>
        </w:rPr>
        <w:t xml:space="preserve">. </w:t>
      </w:r>
      <w:r w:rsidR="002C6BFA" w:rsidRPr="0081507B">
        <w:rPr>
          <w:rFonts w:ascii="Arial" w:eastAsia="Times New Roman" w:hAnsi="Arial" w:cs="Arial"/>
          <w:b/>
          <w:sz w:val="22"/>
          <w:szCs w:val="22"/>
          <w:lang w:eastAsia="pl-PL"/>
        </w:rPr>
        <w:t xml:space="preserve">Dodatkowo Zamawiający </w:t>
      </w:r>
      <w:r w:rsidR="0081507B" w:rsidRPr="0081507B">
        <w:rPr>
          <w:rFonts w:ascii="Arial" w:eastAsia="Times New Roman" w:hAnsi="Arial" w:cs="Arial"/>
          <w:b/>
          <w:sz w:val="22"/>
          <w:szCs w:val="22"/>
          <w:lang w:eastAsia="pl-PL"/>
        </w:rPr>
        <w:t>w załączeniu</w:t>
      </w:r>
      <w:r w:rsidR="002C6BFA" w:rsidRPr="0081507B">
        <w:rPr>
          <w:rFonts w:ascii="Arial" w:eastAsia="Times New Roman" w:hAnsi="Arial" w:cs="Arial"/>
          <w:b/>
          <w:sz w:val="22"/>
          <w:szCs w:val="22"/>
          <w:lang w:eastAsia="pl-PL"/>
        </w:rPr>
        <w:t xml:space="preserve"> uzupełni</w:t>
      </w:r>
      <w:r w:rsidR="0081507B" w:rsidRPr="0081507B">
        <w:rPr>
          <w:rFonts w:ascii="Arial" w:eastAsia="Times New Roman" w:hAnsi="Arial" w:cs="Arial"/>
          <w:b/>
          <w:sz w:val="22"/>
          <w:szCs w:val="22"/>
          <w:lang w:eastAsia="pl-PL"/>
        </w:rPr>
        <w:t>a</w:t>
      </w:r>
      <w:r w:rsidR="002C6BFA" w:rsidRPr="0081507B">
        <w:rPr>
          <w:rFonts w:ascii="Arial" w:eastAsia="Times New Roman" w:hAnsi="Arial" w:cs="Arial"/>
          <w:b/>
          <w:sz w:val="22"/>
          <w:szCs w:val="22"/>
          <w:lang w:eastAsia="pl-PL"/>
        </w:rPr>
        <w:t xml:space="preserve"> dokumentację o szczegółowe warunki odtworzenia nawierzchni.</w:t>
      </w:r>
    </w:p>
    <w:p w14:paraId="38F014DB" w14:textId="77777777" w:rsidR="00E313EC" w:rsidRPr="00D275D6" w:rsidRDefault="00E313EC" w:rsidP="001F6F92">
      <w:pPr>
        <w:pStyle w:val="Akapitzlist"/>
        <w:tabs>
          <w:tab w:val="right" w:pos="9072"/>
          <w:tab w:val="right" w:pos="9356"/>
        </w:tabs>
        <w:spacing w:after="0" w:line="240" w:lineRule="auto"/>
        <w:jc w:val="both"/>
        <w:rPr>
          <w:rFonts w:ascii="Arial" w:eastAsia="Times New Roman" w:hAnsi="Arial" w:cs="Arial"/>
          <w:sz w:val="22"/>
          <w:szCs w:val="22"/>
          <w:lang w:eastAsia="pl-PL"/>
        </w:rPr>
      </w:pPr>
    </w:p>
    <w:p w14:paraId="3DE00412" w14:textId="77777777" w:rsidR="004F2935" w:rsidRPr="00747B57" w:rsidRDefault="004F2935" w:rsidP="00747B57">
      <w:pPr>
        <w:pStyle w:val="Akapitzlist"/>
        <w:numPr>
          <w:ilvl w:val="0"/>
          <w:numId w:val="7"/>
        </w:numPr>
        <w:spacing w:after="0" w:line="240" w:lineRule="auto"/>
        <w:rPr>
          <w:rFonts w:ascii="Arial" w:hAnsi="Arial" w:cs="Arial"/>
          <w:sz w:val="22"/>
          <w:szCs w:val="22"/>
        </w:rPr>
      </w:pPr>
      <w:r w:rsidRPr="00747B57">
        <w:rPr>
          <w:rFonts w:ascii="Arial" w:hAnsi="Arial" w:cs="Arial"/>
          <w:sz w:val="22"/>
          <w:szCs w:val="22"/>
        </w:rPr>
        <w:t xml:space="preserve">Czy Zamawiający posiada szczegółowe warunki odtworzenia dla dróg gminnych, powiatowych, wojewódzkich i prywatnych ? </w:t>
      </w:r>
    </w:p>
    <w:p w14:paraId="6287C822" w14:textId="3FC5C0E0" w:rsidR="00E313EC" w:rsidRPr="00645DBD" w:rsidRDefault="001F6F92" w:rsidP="00645DBD">
      <w:pPr>
        <w:pStyle w:val="Akapitzlist"/>
        <w:spacing w:line="240" w:lineRule="auto"/>
        <w:rPr>
          <w:rFonts w:ascii="Arial" w:eastAsia="Times New Roman" w:hAnsi="Arial" w:cs="Arial"/>
          <w:b/>
          <w:sz w:val="22"/>
          <w:szCs w:val="22"/>
          <w:lang w:eastAsia="pl-PL"/>
        </w:rPr>
      </w:pPr>
      <w:r w:rsidRPr="00747B57">
        <w:rPr>
          <w:rFonts w:ascii="Arial" w:eastAsia="Times New Roman" w:hAnsi="Arial" w:cs="Arial"/>
          <w:b/>
          <w:bCs/>
          <w:sz w:val="22"/>
          <w:szCs w:val="22"/>
          <w:lang w:eastAsia="pl-PL"/>
        </w:rPr>
        <w:t xml:space="preserve">Odp. </w:t>
      </w:r>
      <w:r w:rsidR="00747B57" w:rsidRPr="00747B57">
        <w:rPr>
          <w:rFonts w:ascii="Arial" w:eastAsia="Times New Roman" w:hAnsi="Arial" w:cs="Arial"/>
          <w:b/>
          <w:bCs/>
          <w:sz w:val="22"/>
          <w:szCs w:val="22"/>
          <w:lang w:eastAsia="pl-PL"/>
        </w:rPr>
        <w:t>36</w:t>
      </w:r>
      <w:r w:rsidR="00747B57">
        <w:rPr>
          <w:rFonts w:ascii="Arial" w:eastAsia="Times New Roman" w:hAnsi="Arial" w:cs="Arial"/>
          <w:sz w:val="22"/>
          <w:szCs w:val="22"/>
          <w:lang w:eastAsia="pl-PL"/>
        </w:rPr>
        <w:t xml:space="preserve"> </w:t>
      </w:r>
      <w:r w:rsidR="002C6BFA" w:rsidRPr="0081507B">
        <w:rPr>
          <w:rFonts w:ascii="Arial" w:eastAsia="Times New Roman" w:hAnsi="Arial" w:cs="Arial"/>
          <w:b/>
          <w:sz w:val="22"/>
          <w:szCs w:val="22"/>
          <w:lang w:eastAsia="pl-PL"/>
        </w:rPr>
        <w:t xml:space="preserve">Zamawiający </w:t>
      </w:r>
      <w:r w:rsidR="0081507B" w:rsidRPr="0081507B">
        <w:rPr>
          <w:rFonts w:ascii="Arial" w:eastAsia="Times New Roman" w:hAnsi="Arial" w:cs="Arial"/>
          <w:b/>
          <w:sz w:val="22"/>
          <w:szCs w:val="22"/>
          <w:lang w:eastAsia="pl-PL"/>
        </w:rPr>
        <w:t>w załączeniu</w:t>
      </w:r>
      <w:r w:rsidR="002C6BFA" w:rsidRPr="0081507B">
        <w:rPr>
          <w:rFonts w:ascii="Arial" w:eastAsia="Times New Roman" w:hAnsi="Arial" w:cs="Arial"/>
          <w:b/>
          <w:sz w:val="22"/>
          <w:szCs w:val="22"/>
          <w:lang w:eastAsia="pl-PL"/>
        </w:rPr>
        <w:t xml:space="preserve"> uzupełni</w:t>
      </w:r>
      <w:r w:rsidR="0081507B" w:rsidRPr="0081507B">
        <w:rPr>
          <w:rFonts w:ascii="Arial" w:eastAsia="Times New Roman" w:hAnsi="Arial" w:cs="Arial"/>
          <w:b/>
          <w:sz w:val="22"/>
          <w:szCs w:val="22"/>
          <w:lang w:eastAsia="pl-PL"/>
        </w:rPr>
        <w:t>a</w:t>
      </w:r>
      <w:r w:rsidR="002C6BFA" w:rsidRPr="0081507B">
        <w:rPr>
          <w:rFonts w:ascii="Arial" w:eastAsia="Times New Roman" w:hAnsi="Arial" w:cs="Arial"/>
          <w:b/>
          <w:sz w:val="22"/>
          <w:szCs w:val="22"/>
          <w:lang w:eastAsia="pl-PL"/>
        </w:rPr>
        <w:t xml:space="preserve"> dokumentację o szczegółowe warunki odtworzenia nawierzchni.</w:t>
      </w:r>
    </w:p>
    <w:p w14:paraId="7201EAD8" w14:textId="77777777" w:rsidR="00E313EC" w:rsidRDefault="00E313EC" w:rsidP="002C6BFA">
      <w:pPr>
        <w:pStyle w:val="Akapitzlist"/>
        <w:spacing w:line="240" w:lineRule="auto"/>
        <w:rPr>
          <w:rFonts w:ascii="Arial" w:eastAsia="Times New Roman" w:hAnsi="Arial" w:cs="Arial"/>
          <w:b/>
          <w:sz w:val="22"/>
          <w:szCs w:val="22"/>
          <w:lang w:eastAsia="pl-PL"/>
        </w:rPr>
      </w:pPr>
    </w:p>
    <w:p w14:paraId="5608F969" w14:textId="037FBDCC" w:rsidR="004F2935" w:rsidRPr="00747B57" w:rsidRDefault="004F2935" w:rsidP="002C6BFA">
      <w:pPr>
        <w:pStyle w:val="Akapitzlist"/>
        <w:numPr>
          <w:ilvl w:val="0"/>
          <w:numId w:val="7"/>
        </w:numPr>
        <w:spacing w:after="0" w:line="240" w:lineRule="auto"/>
        <w:rPr>
          <w:rFonts w:ascii="Arial" w:hAnsi="Arial" w:cs="Arial"/>
          <w:sz w:val="22"/>
          <w:szCs w:val="22"/>
        </w:rPr>
      </w:pPr>
      <w:r w:rsidRPr="00747B57">
        <w:rPr>
          <w:rFonts w:ascii="Arial" w:hAnsi="Arial" w:cs="Arial"/>
          <w:sz w:val="22"/>
          <w:szCs w:val="22"/>
        </w:rPr>
        <w:t>Czy w ramach niniejszej inwestycji przewiduje się odwodnienie wykopów?</w:t>
      </w:r>
    </w:p>
    <w:p w14:paraId="35DFE2A3" w14:textId="050FD3E6" w:rsidR="004F2935" w:rsidRPr="00747B57" w:rsidRDefault="004F2935" w:rsidP="002C6BFA">
      <w:pPr>
        <w:pStyle w:val="Akapitzlist"/>
        <w:spacing w:after="0" w:line="240" w:lineRule="auto"/>
        <w:rPr>
          <w:rFonts w:ascii="Arial" w:hAnsi="Arial" w:cs="Arial"/>
          <w:sz w:val="22"/>
          <w:szCs w:val="22"/>
        </w:rPr>
      </w:pPr>
      <w:r w:rsidRPr="00747B57">
        <w:rPr>
          <w:rFonts w:ascii="Arial" w:hAnsi="Arial" w:cs="Arial"/>
          <w:sz w:val="22"/>
          <w:szCs w:val="22"/>
        </w:rPr>
        <w:t>Jeśli tak to w jakiej ilości i technologii?</w:t>
      </w:r>
    </w:p>
    <w:p w14:paraId="5F21BCD3" w14:textId="3BCC09AD" w:rsidR="008E07AB" w:rsidRDefault="008E07AB" w:rsidP="008E07AB">
      <w:pPr>
        <w:pStyle w:val="Akapitzlist"/>
        <w:spacing w:line="240" w:lineRule="auto"/>
        <w:rPr>
          <w:rFonts w:ascii="Arial" w:eastAsia="Times New Roman" w:hAnsi="Arial" w:cs="Arial"/>
          <w:b/>
          <w:sz w:val="22"/>
          <w:szCs w:val="22"/>
          <w:lang w:eastAsia="pl-PL"/>
        </w:rPr>
      </w:pPr>
      <w:r w:rsidRPr="00D275D6">
        <w:rPr>
          <w:rFonts w:ascii="Arial" w:eastAsia="Times New Roman" w:hAnsi="Arial" w:cs="Arial"/>
          <w:b/>
          <w:sz w:val="22"/>
          <w:szCs w:val="22"/>
          <w:lang w:eastAsia="pl-PL"/>
        </w:rPr>
        <w:t>O</w:t>
      </w:r>
      <w:r w:rsidR="00747B57">
        <w:rPr>
          <w:rFonts w:ascii="Arial" w:eastAsia="Times New Roman" w:hAnsi="Arial" w:cs="Arial"/>
          <w:b/>
          <w:sz w:val="22"/>
          <w:szCs w:val="22"/>
          <w:lang w:eastAsia="pl-PL"/>
        </w:rPr>
        <w:t>dp</w:t>
      </w:r>
      <w:r w:rsidRPr="00D275D6">
        <w:rPr>
          <w:rFonts w:ascii="Arial" w:eastAsia="Times New Roman" w:hAnsi="Arial" w:cs="Arial"/>
          <w:b/>
          <w:sz w:val="22"/>
          <w:szCs w:val="22"/>
          <w:lang w:eastAsia="pl-PL"/>
        </w:rPr>
        <w:t>.</w:t>
      </w:r>
      <w:r w:rsidR="00747B57">
        <w:rPr>
          <w:rFonts w:ascii="Arial" w:eastAsia="Times New Roman" w:hAnsi="Arial" w:cs="Arial"/>
          <w:b/>
          <w:sz w:val="22"/>
          <w:szCs w:val="22"/>
          <w:lang w:eastAsia="pl-PL"/>
        </w:rPr>
        <w:t xml:space="preserve">37 </w:t>
      </w:r>
      <w:r w:rsidRPr="00D275D6">
        <w:rPr>
          <w:rFonts w:ascii="Arial" w:eastAsia="Times New Roman" w:hAnsi="Arial" w:cs="Arial"/>
          <w:b/>
          <w:sz w:val="22"/>
          <w:szCs w:val="22"/>
          <w:lang w:eastAsia="pl-PL"/>
        </w:rPr>
        <w:t xml:space="preserve"> Badania geotechniczne wykazały brak występowania wód gruntowych na przedmiotowym terenie. Jedynie w jednym miejscu wystąpiły sączenia jednak na głębokości poniże posadowienia sieci (-2,9m </w:t>
      </w:r>
      <w:proofErr w:type="spellStart"/>
      <w:r w:rsidRPr="00D275D6">
        <w:rPr>
          <w:rFonts w:ascii="Arial" w:eastAsia="Times New Roman" w:hAnsi="Arial" w:cs="Arial"/>
          <w:b/>
          <w:sz w:val="22"/>
          <w:szCs w:val="22"/>
          <w:lang w:eastAsia="pl-PL"/>
        </w:rPr>
        <w:t>ppt</w:t>
      </w:r>
      <w:proofErr w:type="spellEnd"/>
      <w:r w:rsidRPr="00D275D6">
        <w:rPr>
          <w:rFonts w:ascii="Arial" w:eastAsia="Times New Roman" w:hAnsi="Arial" w:cs="Arial"/>
          <w:b/>
          <w:sz w:val="22"/>
          <w:szCs w:val="22"/>
          <w:lang w:eastAsia="pl-PL"/>
        </w:rPr>
        <w:t>).</w:t>
      </w:r>
    </w:p>
    <w:p w14:paraId="378852E0" w14:textId="77777777" w:rsidR="00E313EC" w:rsidRPr="00D275D6" w:rsidRDefault="00E313EC" w:rsidP="008E07AB">
      <w:pPr>
        <w:pStyle w:val="Akapitzlist"/>
        <w:spacing w:line="240" w:lineRule="auto"/>
        <w:rPr>
          <w:rFonts w:ascii="Arial" w:eastAsia="Times New Roman" w:hAnsi="Arial" w:cs="Arial"/>
          <w:b/>
          <w:sz w:val="22"/>
          <w:szCs w:val="22"/>
          <w:lang w:eastAsia="pl-PL"/>
        </w:rPr>
      </w:pPr>
    </w:p>
    <w:p w14:paraId="240AE3D4" w14:textId="77777777" w:rsidR="00747B57" w:rsidRPr="00E1484B" w:rsidRDefault="004F2935" w:rsidP="00747B57">
      <w:pPr>
        <w:pStyle w:val="Akapitzlist"/>
        <w:numPr>
          <w:ilvl w:val="0"/>
          <w:numId w:val="7"/>
        </w:numPr>
        <w:spacing w:after="0" w:line="240" w:lineRule="auto"/>
        <w:rPr>
          <w:rFonts w:ascii="Arial" w:hAnsi="Arial" w:cs="Arial"/>
          <w:sz w:val="22"/>
          <w:szCs w:val="22"/>
        </w:rPr>
      </w:pPr>
      <w:r w:rsidRPr="00747B57">
        <w:rPr>
          <w:rFonts w:ascii="Arial" w:hAnsi="Arial" w:cs="Arial"/>
          <w:sz w:val="22"/>
          <w:szCs w:val="22"/>
        </w:rPr>
        <w:t xml:space="preserve">Czy w ramach niniejszej inwestycji przewiduje się wymianę gruntu? Jeśli tak to w </w:t>
      </w:r>
      <w:r w:rsidRPr="00E1484B">
        <w:rPr>
          <w:rFonts w:ascii="Arial" w:hAnsi="Arial" w:cs="Arial"/>
          <w:sz w:val="22"/>
          <w:szCs w:val="22"/>
        </w:rPr>
        <w:t>jakiej ilości?</w:t>
      </w:r>
    </w:p>
    <w:p w14:paraId="2D12E7A4" w14:textId="035D847A" w:rsidR="008E07AB" w:rsidRDefault="008E07AB" w:rsidP="00747B57">
      <w:pPr>
        <w:pStyle w:val="Akapitzlist"/>
        <w:spacing w:after="0" w:line="240" w:lineRule="auto"/>
        <w:rPr>
          <w:rFonts w:ascii="Arial" w:eastAsia="Times New Roman" w:hAnsi="Arial" w:cs="Arial"/>
          <w:b/>
          <w:sz w:val="22"/>
          <w:szCs w:val="22"/>
          <w:lang w:eastAsia="pl-PL"/>
        </w:rPr>
      </w:pPr>
      <w:r w:rsidRPr="00E1484B">
        <w:rPr>
          <w:rFonts w:ascii="Arial" w:eastAsia="Times New Roman" w:hAnsi="Arial" w:cs="Arial"/>
          <w:b/>
          <w:sz w:val="22"/>
          <w:szCs w:val="22"/>
          <w:lang w:eastAsia="pl-PL"/>
        </w:rPr>
        <w:t>O</w:t>
      </w:r>
      <w:r w:rsidR="00747B57" w:rsidRPr="00E1484B">
        <w:rPr>
          <w:rFonts w:ascii="Arial" w:eastAsia="Times New Roman" w:hAnsi="Arial" w:cs="Arial"/>
          <w:b/>
          <w:sz w:val="22"/>
          <w:szCs w:val="22"/>
          <w:lang w:eastAsia="pl-PL"/>
        </w:rPr>
        <w:t>dp.38</w:t>
      </w:r>
      <w:r w:rsidRPr="00E1484B">
        <w:rPr>
          <w:rFonts w:ascii="Arial" w:eastAsia="Times New Roman" w:hAnsi="Arial" w:cs="Arial"/>
          <w:b/>
          <w:sz w:val="22"/>
          <w:szCs w:val="22"/>
          <w:lang w:eastAsia="pl-PL"/>
        </w:rPr>
        <w:t xml:space="preserve"> </w:t>
      </w:r>
      <w:r w:rsidR="00E1484B" w:rsidRPr="00E1484B">
        <w:rPr>
          <w:rFonts w:ascii="Arial" w:eastAsia="Times New Roman" w:hAnsi="Arial" w:cs="Arial"/>
          <w:b/>
          <w:sz w:val="22"/>
          <w:szCs w:val="22"/>
          <w:lang w:eastAsia="pl-PL"/>
        </w:rPr>
        <w:t>Zgodnie z uzupełnionymi na platformie zakupowej  szczegółowymi warunkami odtworzenia nawierzchni.</w:t>
      </w:r>
    </w:p>
    <w:p w14:paraId="475E5F15" w14:textId="77777777" w:rsidR="00E313EC" w:rsidRPr="00747B57" w:rsidRDefault="00E313EC" w:rsidP="00747B57">
      <w:pPr>
        <w:pStyle w:val="Akapitzlist"/>
        <w:spacing w:after="0" w:line="240" w:lineRule="auto"/>
        <w:rPr>
          <w:rFonts w:ascii="Arial" w:hAnsi="Arial" w:cs="Arial"/>
          <w:sz w:val="22"/>
          <w:szCs w:val="22"/>
        </w:rPr>
      </w:pPr>
    </w:p>
    <w:p w14:paraId="41482387" w14:textId="12DBD35F" w:rsidR="008E07AB" w:rsidRPr="00FC6947" w:rsidRDefault="004F2935" w:rsidP="006264DA">
      <w:pPr>
        <w:pStyle w:val="Akapitzlist"/>
        <w:numPr>
          <w:ilvl w:val="0"/>
          <w:numId w:val="7"/>
        </w:numPr>
        <w:spacing w:after="0" w:line="240" w:lineRule="auto"/>
        <w:jc w:val="both"/>
        <w:rPr>
          <w:rFonts w:ascii="Arial" w:eastAsia="Times New Roman" w:hAnsi="Arial" w:cs="Arial"/>
          <w:sz w:val="22"/>
          <w:szCs w:val="22"/>
          <w:lang w:eastAsia="pl-PL"/>
        </w:rPr>
      </w:pPr>
      <w:bookmarkStart w:id="0" w:name="_Hlk198107138"/>
      <w:r w:rsidRPr="00FC6947">
        <w:rPr>
          <w:rFonts w:ascii="Arial" w:hAnsi="Arial" w:cs="Arial"/>
          <w:sz w:val="22"/>
          <w:szCs w:val="22"/>
        </w:rPr>
        <w:t xml:space="preserve">Czy Zamawiający dopuszcza wykonanie całego przedmiotu zamówienia metodą </w:t>
      </w:r>
      <w:proofErr w:type="spellStart"/>
      <w:r w:rsidRPr="00FC6947">
        <w:rPr>
          <w:rFonts w:ascii="Arial" w:hAnsi="Arial" w:cs="Arial"/>
          <w:sz w:val="22"/>
          <w:szCs w:val="22"/>
        </w:rPr>
        <w:t>bezwykopową</w:t>
      </w:r>
      <w:proofErr w:type="spellEnd"/>
      <w:r w:rsidRPr="00FC6947">
        <w:rPr>
          <w:rFonts w:ascii="Arial" w:hAnsi="Arial" w:cs="Arial"/>
          <w:sz w:val="22"/>
          <w:szCs w:val="22"/>
        </w:rPr>
        <w:t xml:space="preserve">? </w:t>
      </w:r>
    </w:p>
    <w:bookmarkEnd w:id="0"/>
    <w:p w14:paraId="7ABB2F3C" w14:textId="022BD759" w:rsidR="002C5931" w:rsidRDefault="002C5931" w:rsidP="002C5931">
      <w:pPr>
        <w:pStyle w:val="Akapitzlist"/>
        <w:spacing w:after="0" w:line="240" w:lineRule="auto"/>
        <w:jc w:val="both"/>
        <w:rPr>
          <w:rFonts w:ascii="Arial" w:hAnsi="Arial" w:cs="Arial"/>
          <w:b/>
          <w:bCs/>
          <w:sz w:val="22"/>
          <w:szCs w:val="22"/>
        </w:rPr>
      </w:pPr>
      <w:r w:rsidRPr="0081507B">
        <w:rPr>
          <w:rFonts w:ascii="Arial" w:hAnsi="Arial" w:cs="Arial"/>
          <w:b/>
          <w:bCs/>
          <w:sz w:val="22"/>
          <w:szCs w:val="22"/>
        </w:rPr>
        <w:t>Odp. 39</w:t>
      </w:r>
      <w:r w:rsidR="00FC6947" w:rsidRPr="0081507B">
        <w:rPr>
          <w:rFonts w:ascii="Arial" w:hAnsi="Arial" w:cs="Arial"/>
          <w:b/>
          <w:bCs/>
          <w:sz w:val="22"/>
          <w:szCs w:val="22"/>
        </w:rPr>
        <w:t xml:space="preserve"> </w:t>
      </w:r>
      <w:r w:rsidR="00346F8A" w:rsidRPr="00346F8A">
        <w:rPr>
          <w:rFonts w:ascii="Arial" w:hAnsi="Arial" w:cs="Arial"/>
          <w:b/>
          <w:bCs/>
          <w:sz w:val="22"/>
          <w:szCs w:val="22"/>
        </w:rPr>
        <w:t>Projektant dopuszcza taki sposób wykonania</w:t>
      </w:r>
      <w:r w:rsidR="00FC6947" w:rsidRPr="0081507B">
        <w:rPr>
          <w:rFonts w:ascii="Arial" w:hAnsi="Arial" w:cs="Arial"/>
          <w:b/>
          <w:bCs/>
          <w:sz w:val="22"/>
          <w:szCs w:val="22"/>
        </w:rPr>
        <w:t>, pod warunkiem, że nie wpłynie to na zwiększenie kwoty przedmiotu zamówienia</w:t>
      </w:r>
      <w:r w:rsidR="0081507B" w:rsidRPr="0081507B">
        <w:rPr>
          <w:rFonts w:ascii="Arial" w:hAnsi="Arial" w:cs="Arial"/>
          <w:b/>
          <w:bCs/>
          <w:sz w:val="22"/>
          <w:szCs w:val="22"/>
        </w:rPr>
        <w:t>.</w:t>
      </w:r>
    </w:p>
    <w:p w14:paraId="6371C4E1" w14:textId="77777777" w:rsidR="00E313EC" w:rsidRPr="0081507B" w:rsidRDefault="00E313EC" w:rsidP="002C5931">
      <w:pPr>
        <w:pStyle w:val="Akapitzlist"/>
        <w:spacing w:after="0" w:line="240" w:lineRule="auto"/>
        <w:jc w:val="both"/>
        <w:rPr>
          <w:rFonts w:ascii="Arial" w:eastAsia="Times New Roman" w:hAnsi="Arial" w:cs="Arial"/>
          <w:b/>
          <w:bCs/>
          <w:sz w:val="22"/>
          <w:szCs w:val="22"/>
          <w:lang w:eastAsia="pl-PL"/>
        </w:rPr>
      </w:pPr>
    </w:p>
    <w:p w14:paraId="28FF5E3B" w14:textId="77777777" w:rsidR="004F2935" w:rsidRPr="00FC6947" w:rsidRDefault="004F2935" w:rsidP="002C5931">
      <w:pPr>
        <w:pStyle w:val="Akapitzlist"/>
        <w:numPr>
          <w:ilvl w:val="0"/>
          <w:numId w:val="7"/>
        </w:numPr>
        <w:spacing w:after="0" w:line="240" w:lineRule="auto"/>
        <w:rPr>
          <w:rFonts w:ascii="Arial" w:hAnsi="Arial" w:cs="Arial"/>
          <w:sz w:val="22"/>
          <w:szCs w:val="22"/>
        </w:rPr>
      </w:pPr>
      <w:r w:rsidRPr="00FC6947">
        <w:rPr>
          <w:rFonts w:ascii="Arial" w:hAnsi="Arial" w:cs="Arial"/>
          <w:sz w:val="22"/>
          <w:szCs w:val="22"/>
        </w:rPr>
        <w:t>Prosimy o udzielenie informacji jaką kwotę Zamawiający przeznaczył na realizację niniejszej inwestycji jako udział własny, a jaka kwota pochodzi z dofinansowania?</w:t>
      </w:r>
    </w:p>
    <w:p w14:paraId="7CD00DFC" w14:textId="67E7D72A" w:rsidR="002C5931" w:rsidRDefault="002C5931" w:rsidP="002C5931">
      <w:pPr>
        <w:pStyle w:val="Akapitzlist"/>
        <w:spacing w:after="0" w:line="240" w:lineRule="auto"/>
        <w:rPr>
          <w:rFonts w:ascii="Arial" w:hAnsi="Arial" w:cs="Arial"/>
          <w:b/>
          <w:bCs/>
          <w:sz w:val="22"/>
          <w:szCs w:val="22"/>
        </w:rPr>
      </w:pPr>
      <w:r w:rsidRPr="0081507B">
        <w:rPr>
          <w:rFonts w:ascii="Arial" w:hAnsi="Arial" w:cs="Arial"/>
          <w:b/>
          <w:bCs/>
          <w:sz w:val="22"/>
          <w:szCs w:val="22"/>
        </w:rPr>
        <w:t>Odp. 40</w:t>
      </w:r>
      <w:r w:rsidR="00287DF4" w:rsidRPr="0081507B">
        <w:rPr>
          <w:rFonts w:ascii="Arial" w:hAnsi="Arial" w:cs="Arial"/>
          <w:b/>
          <w:bCs/>
          <w:sz w:val="22"/>
          <w:szCs w:val="22"/>
        </w:rPr>
        <w:t xml:space="preserve"> Na tą chwilę Zamawiający nie uzyskał do</w:t>
      </w:r>
      <w:r w:rsidR="00FC6947" w:rsidRPr="0081507B">
        <w:rPr>
          <w:rFonts w:ascii="Arial" w:hAnsi="Arial" w:cs="Arial"/>
          <w:b/>
          <w:bCs/>
          <w:sz w:val="22"/>
          <w:szCs w:val="22"/>
        </w:rPr>
        <w:t>f</w:t>
      </w:r>
      <w:r w:rsidR="00287DF4" w:rsidRPr="0081507B">
        <w:rPr>
          <w:rFonts w:ascii="Arial" w:hAnsi="Arial" w:cs="Arial"/>
          <w:b/>
          <w:bCs/>
          <w:sz w:val="22"/>
          <w:szCs w:val="22"/>
        </w:rPr>
        <w:t>inansowania</w:t>
      </w:r>
      <w:r w:rsidR="00FC6947" w:rsidRPr="0081507B">
        <w:rPr>
          <w:rFonts w:ascii="Arial" w:hAnsi="Arial" w:cs="Arial"/>
          <w:b/>
          <w:bCs/>
          <w:sz w:val="22"/>
          <w:szCs w:val="22"/>
        </w:rPr>
        <w:t>.</w:t>
      </w:r>
    </w:p>
    <w:p w14:paraId="5A9239DC" w14:textId="77777777" w:rsidR="00E313EC" w:rsidRPr="002C5931" w:rsidRDefault="00E313EC" w:rsidP="002C5931">
      <w:pPr>
        <w:pStyle w:val="Akapitzlist"/>
        <w:spacing w:after="0" w:line="240" w:lineRule="auto"/>
        <w:rPr>
          <w:rFonts w:ascii="Arial" w:hAnsi="Arial" w:cs="Arial"/>
          <w:b/>
          <w:bCs/>
          <w:sz w:val="22"/>
          <w:szCs w:val="22"/>
        </w:rPr>
      </w:pPr>
    </w:p>
    <w:p w14:paraId="7ED79986" w14:textId="77777777" w:rsidR="002C5931" w:rsidRDefault="004F2935" w:rsidP="002C5931">
      <w:pPr>
        <w:pStyle w:val="Akapitzlist"/>
        <w:numPr>
          <w:ilvl w:val="0"/>
          <w:numId w:val="7"/>
        </w:numPr>
        <w:spacing w:after="0" w:line="240" w:lineRule="auto"/>
        <w:rPr>
          <w:rFonts w:ascii="Arial" w:hAnsi="Arial" w:cs="Arial"/>
          <w:sz w:val="22"/>
          <w:szCs w:val="22"/>
        </w:rPr>
      </w:pPr>
      <w:r w:rsidRPr="002C5931">
        <w:rPr>
          <w:rFonts w:ascii="Arial" w:hAnsi="Arial" w:cs="Arial"/>
          <w:sz w:val="22"/>
          <w:szCs w:val="22"/>
        </w:rPr>
        <w:t>Prosimy o potwierdzenie, że uzyskanie pozwolenia na użytkowanie nie leży po stronie Wykonawcy.</w:t>
      </w:r>
    </w:p>
    <w:p w14:paraId="0BBFD71B" w14:textId="50EC0826" w:rsidR="00393BB8" w:rsidRDefault="00393BB8" w:rsidP="002C5931">
      <w:pPr>
        <w:pStyle w:val="Akapitzlist"/>
        <w:spacing w:after="0" w:line="240" w:lineRule="auto"/>
        <w:rPr>
          <w:rFonts w:ascii="Arial" w:eastAsia="Times New Roman" w:hAnsi="Arial" w:cs="Arial"/>
          <w:b/>
          <w:bCs/>
          <w:sz w:val="22"/>
          <w:szCs w:val="22"/>
          <w:lang w:eastAsia="pl-PL"/>
        </w:rPr>
      </w:pPr>
      <w:r w:rsidRPr="002C5931">
        <w:rPr>
          <w:rFonts w:ascii="Arial" w:eastAsia="Times New Roman" w:hAnsi="Arial" w:cs="Arial"/>
          <w:b/>
          <w:bCs/>
          <w:sz w:val="22"/>
          <w:szCs w:val="22"/>
          <w:lang w:eastAsia="pl-PL"/>
        </w:rPr>
        <w:t>O</w:t>
      </w:r>
      <w:r w:rsidR="002C5931">
        <w:rPr>
          <w:rFonts w:ascii="Arial" w:eastAsia="Times New Roman" w:hAnsi="Arial" w:cs="Arial"/>
          <w:b/>
          <w:bCs/>
          <w:sz w:val="22"/>
          <w:szCs w:val="22"/>
          <w:lang w:eastAsia="pl-PL"/>
        </w:rPr>
        <w:t>dp</w:t>
      </w:r>
      <w:r w:rsidRPr="002C5931">
        <w:rPr>
          <w:rFonts w:ascii="Arial" w:eastAsia="Times New Roman" w:hAnsi="Arial" w:cs="Arial"/>
          <w:b/>
          <w:bCs/>
          <w:sz w:val="22"/>
          <w:szCs w:val="22"/>
          <w:lang w:eastAsia="pl-PL"/>
        </w:rPr>
        <w:t>.</w:t>
      </w:r>
      <w:r w:rsidR="002C5931">
        <w:rPr>
          <w:rFonts w:ascii="Arial" w:eastAsia="Times New Roman" w:hAnsi="Arial" w:cs="Arial"/>
          <w:b/>
          <w:bCs/>
          <w:sz w:val="22"/>
          <w:szCs w:val="22"/>
          <w:lang w:eastAsia="pl-PL"/>
        </w:rPr>
        <w:t>41</w:t>
      </w:r>
      <w:r w:rsidRPr="002C5931">
        <w:rPr>
          <w:rFonts w:ascii="Arial" w:eastAsia="Times New Roman" w:hAnsi="Arial" w:cs="Arial"/>
          <w:b/>
          <w:bCs/>
          <w:sz w:val="22"/>
          <w:szCs w:val="22"/>
          <w:lang w:eastAsia="pl-PL"/>
        </w:rPr>
        <w:t xml:space="preserve"> </w:t>
      </w:r>
      <w:r w:rsidR="002C5931">
        <w:rPr>
          <w:rFonts w:ascii="Arial" w:eastAsia="Times New Roman" w:hAnsi="Arial" w:cs="Arial"/>
          <w:b/>
          <w:bCs/>
          <w:sz w:val="22"/>
          <w:szCs w:val="22"/>
          <w:lang w:eastAsia="pl-PL"/>
        </w:rPr>
        <w:t>Nie p</w:t>
      </w:r>
      <w:r w:rsidR="008E07AB" w:rsidRPr="002C5931">
        <w:rPr>
          <w:rFonts w:ascii="Arial" w:eastAsia="Times New Roman" w:hAnsi="Arial" w:cs="Arial"/>
          <w:b/>
          <w:bCs/>
          <w:sz w:val="22"/>
          <w:szCs w:val="22"/>
          <w:lang w:eastAsia="pl-PL"/>
        </w:rPr>
        <w:t xml:space="preserve">otwierdzamy. </w:t>
      </w:r>
      <w:r w:rsidRPr="002C5931">
        <w:rPr>
          <w:rFonts w:ascii="Arial" w:eastAsia="Times New Roman" w:hAnsi="Arial" w:cs="Arial"/>
          <w:b/>
          <w:bCs/>
          <w:sz w:val="22"/>
          <w:szCs w:val="22"/>
          <w:lang w:eastAsia="pl-PL"/>
        </w:rPr>
        <w:t>Zgodnie z umową</w:t>
      </w:r>
      <w:r w:rsidR="002C5931">
        <w:rPr>
          <w:rFonts w:ascii="Arial" w:eastAsia="Times New Roman" w:hAnsi="Arial" w:cs="Arial"/>
          <w:b/>
          <w:bCs/>
          <w:sz w:val="22"/>
          <w:szCs w:val="22"/>
          <w:lang w:eastAsia="pl-PL"/>
        </w:rPr>
        <w:t xml:space="preserve"> należy do Wykonawcy.</w:t>
      </w:r>
    </w:p>
    <w:p w14:paraId="627B7CAF" w14:textId="77777777" w:rsidR="00E313EC" w:rsidRPr="002C5931" w:rsidRDefault="00E313EC" w:rsidP="002C5931">
      <w:pPr>
        <w:pStyle w:val="Akapitzlist"/>
        <w:spacing w:after="0" w:line="240" w:lineRule="auto"/>
        <w:rPr>
          <w:rFonts w:ascii="Arial" w:hAnsi="Arial" w:cs="Arial"/>
          <w:sz w:val="22"/>
          <w:szCs w:val="22"/>
        </w:rPr>
      </w:pPr>
    </w:p>
    <w:p w14:paraId="6D2117FA" w14:textId="77777777" w:rsidR="002C5931" w:rsidRDefault="004F2935" w:rsidP="002C5931">
      <w:pPr>
        <w:pStyle w:val="Akapitzlist"/>
        <w:numPr>
          <w:ilvl w:val="0"/>
          <w:numId w:val="7"/>
        </w:numPr>
        <w:spacing w:after="0" w:line="240" w:lineRule="auto"/>
        <w:rPr>
          <w:rFonts w:ascii="Arial" w:hAnsi="Arial" w:cs="Arial"/>
          <w:sz w:val="22"/>
          <w:szCs w:val="22"/>
        </w:rPr>
      </w:pPr>
      <w:r w:rsidRPr="002C5931">
        <w:rPr>
          <w:rFonts w:ascii="Arial" w:hAnsi="Arial" w:cs="Arial"/>
          <w:sz w:val="22"/>
          <w:szCs w:val="22"/>
        </w:rPr>
        <w:t xml:space="preserve"> Zwracamy się z prośbą o udostępnienie na stronie postępowania przedmiarów robót w formie*pdf *</w:t>
      </w:r>
      <w:proofErr w:type="spellStart"/>
      <w:r w:rsidRPr="002C5931">
        <w:rPr>
          <w:rFonts w:ascii="Arial" w:hAnsi="Arial" w:cs="Arial"/>
          <w:sz w:val="22"/>
          <w:szCs w:val="22"/>
        </w:rPr>
        <w:t>ath</w:t>
      </w:r>
      <w:proofErr w:type="spellEnd"/>
      <w:r w:rsidRPr="002C5931">
        <w:rPr>
          <w:rFonts w:ascii="Arial" w:hAnsi="Arial" w:cs="Arial"/>
          <w:sz w:val="22"/>
          <w:szCs w:val="22"/>
        </w:rPr>
        <w:t xml:space="preserve"> *</w:t>
      </w:r>
      <w:proofErr w:type="spellStart"/>
      <w:r w:rsidRPr="002C5931">
        <w:rPr>
          <w:rFonts w:ascii="Arial" w:hAnsi="Arial" w:cs="Arial"/>
          <w:sz w:val="22"/>
          <w:szCs w:val="22"/>
        </w:rPr>
        <w:t>rds</w:t>
      </w:r>
      <w:proofErr w:type="spellEnd"/>
      <w:r w:rsidRPr="002C5931">
        <w:rPr>
          <w:rFonts w:ascii="Arial" w:hAnsi="Arial" w:cs="Arial"/>
          <w:sz w:val="22"/>
          <w:szCs w:val="22"/>
        </w:rPr>
        <w:t xml:space="preserve"> dla przedmiotowej inwestycji. </w:t>
      </w:r>
    </w:p>
    <w:p w14:paraId="1776AA13" w14:textId="3BA518CF" w:rsidR="008E07AB" w:rsidRDefault="008E07AB" w:rsidP="002C5931">
      <w:pPr>
        <w:pStyle w:val="Akapitzlist"/>
        <w:spacing w:after="0" w:line="240" w:lineRule="auto"/>
        <w:rPr>
          <w:rFonts w:ascii="Arial" w:eastAsia="Times New Roman" w:hAnsi="Arial" w:cs="Arial"/>
          <w:b/>
          <w:bCs/>
          <w:sz w:val="22"/>
          <w:szCs w:val="22"/>
          <w:lang w:eastAsia="pl-PL"/>
        </w:rPr>
      </w:pPr>
      <w:r w:rsidRPr="0081507B">
        <w:rPr>
          <w:rFonts w:ascii="Arial" w:eastAsia="Times New Roman" w:hAnsi="Arial" w:cs="Arial"/>
          <w:b/>
          <w:bCs/>
          <w:sz w:val="22"/>
          <w:szCs w:val="22"/>
          <w:lang w:eastAsia="pl-PL"/>
        </w:rPr>
        <w:t>Odp.</w:t>
      </w:r>
      <w:r w:rsidR="002C5931" w:rsidRPr="0081507B">
        <w:rPr>
          <w:rFonts w:ascii="Arial" w:eastAsia="Times New Roman" w:hAnsi="Arial" w:cs="Arial"/>
          <w:b/>
          <w:bCs/>
          <w:sz w:val="22"/>
          <w:szCs w:val="22"/>
          <w:lang w:eastAsia="pl-PL"/>
        </w:rPr>
        <w:t xml:space="preserve"> 42</w:t>
      </w:r>
      <w:r w:rsidRPr="0081507B">
        <w:rPr>
          <w:rFonts w:ascii="Arial" w:eastAsia="Times New Roman" w:hAnsi="Arial" w:cs="Arial"/>
          <w:b/>
          <w:bCs/>
          <w:sz w:val="22"/>
          <w:szCs w:val="22"/>
          <w:lang w:eastAsia="pl-PL"/>
        </w:rPr>
        <w:t xml:space="preserve"> </w:t>
      </w:r>
      <w:r w:rsidR="0081507B">
        <w:rPr>
          <w:rFonts w:ascii="Arial" w:eastAsia="Times New Roman" w:hAnsi="Arial" w:cs="Arial"/>
          <w:b/>
          <w:bCs/>
          <w:sz w:val="22"/>
          <w:szCs w:val="22"/>
          <w:lang w:eastAsia="pl-PL"/>
        </w:rPr>
        <w:t>W załączeniu</w:t>
      </w:r>
      <w:r w:rsidR="002A2B16">
        <w:rPr>
          <w:rFonts w:ascii="Arial" w:eastAsia="Times New Roman" w:hAnsi="Arial" w:cs="Arial"/>
          <w:b/>
          <w:bCs/>
          <w:sz w:val="22"/>
          <w:szCs w:val="22"/>
          <w:lang w:eastAsia="pl-PL"/>
        </w:rPr>
        <w:t xml:space="preserve"> w formacie pdf i </w:t>
      </w:r>
      <w:proofErr w:type="spellStart"/>
      <w:r w:rsidR="002A2B16">
        <w:rPr>
          <w:rFonts w:ascii="Arial" w:eastAsia="Times New Roman" w:hAnsi="Arial" w:cs="Arial"/>
          <w:b/>
          <w:bCs/>
          <w:sz w:val="22"/>
          <w:szCs w:val="22"/>
          <w:lang w:eastAsia="pl-PL"/>
        </w:rPr>
        <w:t>ath</w:t>
      </w:r>
      <w:proofErr w:type="spellEnd"/>
    </w:p>
    <w:p w14:paraId="498C558E" w14:textId="77777777" w:rsidR="00E313EC" w:rsidRPr="002C5931" w:rsidRDefault="00E313EC" w:rsidP="002C5931">
      <w:pPr>
        <w:pStyle w:val="Akapitzlist"/>
        <w:spacing w:after="0" w:line="240" w:lineRule="auto"/>
        <w:rPr>
          <w:rFonts w:ascii="Arial" w:hAnsi="Arial" w:cs="Arial"/>
          <w:sz w:val="22"/>
          <w:szCs w:val="22"/>
        </w:rPr>
      </w:pPr>
    </w:p>
    <w:p w14:paraId="12673EE2" w14:textId="77777777" w:rsidR="002C5931" w:rsidRDefault="004F2935" w:rsidP="002C5931">
      <w:pPr>
        <w:pStyle w:val="Akapitzlist"/>
        <w:numPr>
          <w:ilvl w:val="0"/>
          <w:numId w:val="7"/>
        </w:numPr>
        <w:spacing w:after="0" w:line="240" w:lineRule="auto"/>
        <w:rPr>
          <w:rFonts w:ascii="Arial" w:hAnsi="Arial" w:cs="Arial"/>
          <w:sz w:val="22"/>
          <w:szCs w:val="22"/>
        </w:rPr>
      </w:pPr>
      <w:r w:rsidRPr="002C5931">
        <w:rPr>
          <w:rFonts w:ascii="Arial" w:hAnsi="Arial" w:cs="Arial"/>
          <w:sz w:val="22"/>
          <w:szCs w:val="22"/>
        </w:rPr>
        <w:t xml:space="preserve"> Prosimy o podanie szczegółowych warunków odtworzenia istniejącej nawierzchni po przeprowadzonych pracach.</w:t>
      </w:r>
    </w:p>
    <w:p w14:paraId="0934CA66" w14:textId="1871E466" w:rsidR="002C5931" w:rsidRDefault="008E07AB" w:rsidP="002C5931">
      <w:pPr>
        <w:pStyle w:val="Akapitzlist"/>
        <w:spacing w:after="0" w:line="240" w:lineRule="auto"/>
        <w:rPr>
          <w:rFonts w:ascii="Arial" w:eastAsia="Times New Roman" w:hAnsi="Arial" w:cs="Arial"/>
          <w:b/>
          <w:bCs/>
          <w:sz w:val="22"/>
          <w:szCs w:val="22"/>
          <w:lang w:eastAsia="pl-PL"/>
        </w:rPr>
      </w:pPr>
      <w:r w:rsidRPr="0081507B">
        <w:rPr>
          <w:rFonts w:ascii="Arial" w:eastAsia="Times New Roman" w:hAnsi="Arial" w:cs="Arial"/>
          <w:b/>
          <w:bCs/>
          <w:sz w:val="22"/>
          <w:szCs w:val="22"/>
          <w:lang w:eastAsia="pl-PL"/>
        </w:rPr>
        <w:t xml:space="preserve">Odp. </w:t>
      </w:r>
      <w:r w:rsidR="002C5931" w:rsidRPr="0081507B">
        <w:rPr>
          <w:rFonts w:ascii="Arial" w:eastAsia="Times New Roman" w:hAnsi="Arial" w:cs="Arial"/>
          <w:b/>
          <w:bCs/>
          <w:sz w:val="22"/>
          <w:szCs w:val="22"/>
          <w:lang w:eastAsia="pl-PL"/>
        </w:rPr>
        <w:t xml:space="preserve">43. </w:t>
      </w:r>
      <w:r w:rsidR="0081507B">
        <w:rPr>
          <w:rFonts w:ascii="Arial" w:eastAsia="Times New Roman" w:hAnsi="Arial" w:cs="Arial"/>
          <w:b/>
          <w:bCs/>
          <w:sz w:val="22"/>
          <w:szCs w:val="22"/>
          <w:lang w:eastAsia="pl-PL"/>
        </w:rPr>
        <w:t>W załączeniu</w:t>
      </w:r>
    </w:p>
    <w:p w14:paraId="4CAF1D64" w14:textId="77777777" w:rsidR="00E313EC" w:rsidRPr="002C5931" w:rsidRDefault="00E313EC" w:rsidP="002C5931">
      <w:pPr>
        <w:pStyle w:val="Akapitzlist"/>
        <w:spacing w:after="0" w:line="240" w:lineRule="auto"/>
        <w:rPr>
          <w:rFonts w:ascii="Arial" w:hAnsi="Arial" w:cs="Arial"/>
          <w:sz w:val="22"/>
          <w:szCs w:val="22"/>
        </w:rPr>
      </w:pPr>
    </w:p>
    <w:p w14:paraId="6C8A9A40" w14:textId="77777777" w:rsidR="002C5931" w:rsidRDefault="004F2935" w:rsidP="002C5931">
      <w:pPr>
        <w:pStyle w:val="Akapitzlist"/>
        <w:numPr>
          <w:ilvl w:val="0"/>
          <w:numId w:val="7"/>
        </w:numPr>
        <w:spacing w:after="0" w:line="240" w:lineRule="auto"/>
        <w:rPr>
          <w:rFonts w:ascii="Arial" w:hAnsi="Arial" w:cs="Arial"/>
          <w:sz w:val="22"/>
          <w:szCs w:val="22"/>
        </w:rPr>
      </w:pPr>
      <w:r w:rsidRPr="002C5931">
        <w:rPr>
          <w:rFonts w:ascii="Arial" w:hAnsi="Arial" w:cs="Arial"/>
          <w:sz w:val="22"/>
          <w:szCs w:val="22"/>
        </w:rPr>
        <w:t>Czy Wykonawca będzie zobligowany do odtworzenia nawierzchni utwardzonej jedynie w miejscu wykonywania komór wiertniczych czy na całej szerokości drogi/ chodnika?</w:t>
      </w:r>
    </w:p>
    <w:p w14:paraId="42E2EC07" w14:textId="77777777" w:rsidR="00310D74" w:rsidRPr="00747B57" w:rsidRDefault="002C5931" w:rsidP="00310D74">
      <w:pPr>
        <w:pStyle w:val="Akapitzlist"/>
        <w:spacing w:after="0" w:line="240" w:lineRule="auto"/>
        <w:rPr>
          <w:rFonts w:ascii="Arial" w:hAnsi="Arial" w:cs="Arial"/>
          <w:sz w:val="22"/>
          <w:szCs w:val="22"/>
        </w:rPr>
      </w:pPr>
      <w:r>
        <w:rPr>
          <w:rFonts w:ascii="Arial" w:hAnsi="Arial" w:cs="Arial"/>
          <w:b/>
          <w:sz w:val="22"/>
          <w:szCs w:val="22"/>
        </w:rPr>
        <w:t xml:space="preserve">Odp. 44 </w:t>
      </w:r>
      <w:r w:rsidR="00310D74" w:rsidRPr="00747B57">
        <w:rPr>
          <w:rFonts w:ascii="Arial" w:eastAsia="Times New Roman" w:hAnsi="Arial" w:cs="Arial"/>
          <w:b/>
          <w:sz w:val="22"/>
          <w:szCs w:val="22"/>
          <w:lang w:eastAsia="pl-PL"/>
        </w:rPr>
        <w:t>Do opracowania</w:t>
      </w:r>
      <w:r w:rsidR="00310D74" w:rsidRPr="00747B57">
        <w:rPr>
          <w:rFonts w:ascii="Arial" w:eastAsia="Times New Roman" w:hAnsi="Arial" w:cs="Arial"/>
          <w:sz w:val="22"/>
          <w:szCs w:val="22"/>
          <w:lang w:eastAsia="pl-PL"/>
        </w:rPr>
        <w:t xml:space="preserve"> </w:t>
      </w:r>
      <w:r w:rsidR="00310D74" w:rsidRPr="00747B57">
        <w:rPr>
          <w:rFonts w:ascii="Arial" w:eastAsia="Times New Roman" w:hAnsi="Arial" w:cs="Arial"/>
          <w:b/>
          <w:sz w:val="22"/>
          <w:szCs w:val="22"/>
          <w:lang w:eastAsia="pl-PL"/>
        </w:rPr>
        <w:t xml:space="preserve">projektowego </w:t>
      </w:r>
      <w:r w:rsidR="00310D74" w:rsidRPr="00747B57">
        <w:rPr>
          <w:rFonts w:ascii="Arial" w:eastAsia="Times New Roman" w:hAnsi="Arial" w:cs="Arial"/>
          <w:b/>
          <w:iCs/>
          <w:sz w:val="22"/>
          <w:szCs w:val="22"/>
          <w:lang w:eastAsia="pl-PL"/>
        </w:rPr>
        <w:t>„BUDOWA  SIECI  WODOCIĄGOWEJ  W  MIEJSCOWOŚCI  STĘSZEW” załączono teczkę - TOM III (dot. pozwolenia na budowę ze Starostwa Powiatowego)  i TOM VII  (dot. pozwolenia na budowę z Urzędu Wojewódzkiego) pn. „ZAŁĄCZNIKI DO PROJEKTU BUDOWLANEGO” w których zawarto wszystkie wymagane uzgodnienia i decyzje.</w:t>
      </w:r>
    </w:p>
    <w:p w14:paraId="26410EA6" w14:textId="4068F0B7" w:rsidR="008E07AB" w:rsidRDefault="00310D74" w:rsidP="00310D74">
      <w:pPr>
        <w:pStyle w:val="Akapitzlist"/>
        <w:tabs>
          <w:tab w:val="right" w:pos="9072"/>
          <w:tab w:val="right" w:pos="9356"/>
        </w:tabs>
        <w:spacing w:after="0" w:line="240" w:lineRule="auto"/>
        <w:jc w:val="both"/>
        <w:rPr>
          <w:rFonts w:ascii="Arial" w:eastAsia="Times New Roman" w:hAnsi="Arial" w:cs="Arial"/>
          <w:b/>
          <w:sz w:val="22"/>
          <w:szCs w:val="22"/>
          <w:lang w:eastAsia="pl-PL"/>
        </w:rPr>
      </w:pPr>
      <w:r w:rsidRPr="00D275D6">
        <w:rPr>
          <w:rFonts w:ascii="Arial" w:eastAsia="Times New Roman" w:hAnsi="Arial" w:cs="Arial"/>
          <w:b/>
          <w:sz w:val="22"/>
          <w:szCs w:val="22"/>
          <w:lang w:eastAsia="pl-PL"/>
        </w:rPr>
        <w:t>W  w/w tomach należy szukać uzgodnień dotyczących odtwarzania dróg i chodników</w:t>
      </w:r>
      <w:r>
        <w:rPr>
          <w:rFonts w:ascii="Arial" w:eastAsia="Times New Roman" w:hAnsi="Arial" w:cs="Arial"/>
          <w:b/>
          <w:sz w:val="22"/>
          <w:szCs w:val="22"/>
          <w:lang w:eastAsia="pl-PL"/>
        </w:rPr>
        <w:t xml:space="preserve">. </w:t>
      </w:r>
      <w:r w:rsidR="0081507B" w:rsidRPr="0081507B">
        <w:rPr>
          <w:rFonts w:ascii="Arial" w:eastAsia="Times New Roman" w:hAnsi="Arial" w:cs="Arial"/>
          <w:b/>
          <w:sz w:val="22"/>
          <w:szCs w:val="22"/>
          <w:lang w:eastAsia="pl-PL"/>
        </w:rPr>
        <w:t>Dodatkowo Zamawiający w załączeniu uzupełnia dokumentację o szczegółowe warunki odtworzenia nawierzchni.</w:t>
      </w:r>
      <w:r w:rsidR="0081507B">
        <w:rPr>
          <w:rFonts w:ascii="Arial" w:eastAsia="Times New Roman" w:hAnsi="Arial" w:cs="Arial"/>
          <w:b/>
          <w:sz w:val="22"/>
          <w:szCs w:val="22"/>
          <w:lang w:eastAsia="pl-PL"/>
        </w:rPr>
        <w:t xml:space="preserve"> </w:t>
      </w:r>
    </w:p>
    <w:p w14:paraId="3581D5D0" w14:textId="77777777" w:rsidR="00E313EC" w:rsidRPr="002C5931" w:rsidRDefault="00E313EC" w:rsidP="00310D74">
      <w:pPr>
        <w:pStyle w:val="Akapitzlist"/>
        <w:tabs>
          <w:tab w:val="right" w:pos="9072"/>
          <w:tab w:val="right" w:pos="9356"/>
        </w:tabs>
        <w:spacing w:after="0" w:line="240" w:lineRule="auto"/>
        <w:jc w:val="both"/>
        <w:rPr>
          <w:rFonts w:ascii="Arial" w:hAnsi="Arial" w:cs="Arial"/>
          <w:sz w:val="22"/>
          <w:szCs w:val="22"/>
        </w:rPr>
      </w:pPr>
    </w:p>
    <w:p w14:paraId="04D1BED8" w14:textId="77777777" w:rsidR="002C5931" w:rsidRDefault="004F2935" w:rsidP="002C5931">
      <w:pPr>
        <w:pStyle w:val="Akapitzlist"/>
        <w:numPr>
          <w:ilvl w:val="0"/>
          <w:numId w:val="7"/>
        </w:numPr>
        <w:spacing w:after="0" w:line="240" w:lineRule="auto"/>
        <w:rPr>
          <w:rFonts w:ascii="Arial" w:hAnsi="Arial" w:cs="Arial"/>
          <w:sz w:val="22"/>
          <w:szCs w:val="22"/>
        </w:rPr>
      </w:pPr>
      <w:r w:rsidRPr="00D275D6">
        <w:rPr>
          <w:rFonts w:ascii="Arial" w:hAnsi="Arial" w:cs="Arial"/>
          <w:sz w:val="22"/>
          <w:szCs w:val="22"/>
        </w:rPr>
        <w:t>Czy rozpatrywany teren znajduje się w strefie ochrony konserwatorskiej lub archeologicznej ? Jeżeli tak to po czyjej stronie leży poniesienie opłat z tytułu nadzoru?</w:t>
      </w:r>
    </w:p>
    <w:p w14:paraId="3F886065" w14:textId="7317BDBC" w:rsidR="008E07AB" w:rsidRDefault="008E07AB" w:rsidP="002C5931">
      <w:pPr>
        <w:pStyle w:val="Akapitzlist"/>
        <w:spacing w:after="0" w:line="240" w:lineRule="auto"/>
        <w:rPr>
          <w:rFonts w:ascii="Arial" w:hAnsi="Arial" w:cs="Arial"/>
          <w:b/>
          <w:sz w:val="22"/>
          <w:szCs w:val="22"/>
        </w:rPr>
      </w:pPr>
      <w:r w:rsidRPr="002C5931">
        <w:rPr>
          <w:rFonts w:ascii="Arial" w:hAnsi="Arial" w:cs="Arial"/>
          <w:b/>
          <w:sz w:val="22"/>
          <w:szCs w:val="22"/>
        </w:rPr>
        <w:t>O</w:t>
      </w:r>
      <w:r w:rsidR="002C5931">
        <w:rPr>
          <w:rFonts w:ascii="Arial" w:hAnsi="Arial" w:cs="Arial"/>
          <w:b/>
          <w:sz w:val="22"/>
          <w:szCs w:val="22"/>
        </w:rPr>
        <w:t>dp</w:t>
      </w:r>
      <w:r w:rsidRPr="002C5931">
        <w:rPr>
          <w:rFonts w:ascii="Arial" w:hAnsi="Arial" w:cs="Arial"/>
          <w:b/>
          <w:sz w:val="22"/>
          <w:szCs w:val="22"/>
        </w:rPr>
        <w:t>.</w:t>
      </w:r>
      <w:r w:rsidR="002C5931">
        <w:rPr>
          <w:rFonts w:ascii="Arial" w:hAnsi="Arial" w:cs="Arial"/>
          <w:b/>
          <w:sz w:val="22"/>
          <w:szCs w:val="22"/>
        </w:rPr>
        <w:t>45</w:t>
      </w:r>
      <w:r w:rsidRPr="002C5931">
        <w:rPr>
          <w:rFonts w:ascii="Arial" w:hAnsi="Arial" w:cs="Arial"/>
          <w:b/>
          <w:sz w:val="22"/>
          <w:szCs w:val="22"/>
        </w:rPr>
        <w:t xml:space="preserve"> W „Decyzji lokalizacyjnej” planowana inwestycja nie jest położona na obszarach objętych ochroną konserwatorską i ochroną archeologiczną ujętej w Gminnej ewidencji zabytków archeologicznych. (Patrz TOM i, „Projekt zagospodarowania terenu” pkt 4,  w części opisowej).</w:t>
      </w:r>
    </w:p>
    <w:p w14:paraId="4FF5E772" w14:textId="77777777" w:rsidR="00E313EC" w:rsidRPr="00645DBD" w:rsidRDefault="00E313EC" w:rsidP="00645DBD">
      <w:pPr>
        <w:spacing w:after="0" w:line="240" w:lineRule="auto"/>
        <w:rPr>
          <w:rFonts w:ascii="Arial" w:hAnsi="Arial" w:cs="Arial"/>
          <w:b/>
          <w:sz w:val="22"/>
          <w:szCs w:val="22"/>
        </w:rPr>
      </w:pPr>
    </w:p>
    <w:p w14:paraId="13DCB7FA" w14:textId="77777777" w:rsidR="00E313EC" w:rsidRPr="002C5931" w:rsidRDefault="00E313EC" w:rsidP="002C5931">
      <w:pPr>
        <w:pStyle w:val="Akapitzlist"/>
        <w:spacing w:after="0" w:line="240" w:lineRule="auto"/>
        <w:rPr>
          <w:rFonts w:ascii="Arial" w:hAnsi="Arial" w:cs="Arial"/>
          <w:sz w:val="22"/>
          <w:szCs w:val="22"/>
        </w:rPr>
      </w:pPr>
    </w:p>
    <w:p w14:paraId="7324A31C" w14:textId="70D6CC81" w:rsidR="004F2935" w:rsidRPr="002C5931" w:rsidRDefault="004F2935" w:rsidP="002C5931">
      <w:pPr>
        <w:pStyle w:val="Akapitzlist"/>
        <w:numPr>
          <w:ilvl w:val="0"/>
          <w:numId w:val="7"/>
        </w:numPr>
        <w:spacing w:after="0" w:line="240" w:lineRule="auto"/>
        <w:rPr>
          <w:rFonts w:ascii="Arial" w:hAnsi="Arial" w:cs="Arial"/>
          <w:sz w:val="22"/>
          <w:szCs w:val="22"/>
        </w:rPr>
      </w:pPr>
      <w:r w:rsidRPr="002C5931">
        <w:rPr>
          <w:rFonts w:ascii="Arial" w:hAnsi="Arial" w:cs="Arial"/>
          <w:sz w:val="22"/>
          <w:szCs w:val="22"/>
        </w:rPr>
        <w:t>Prosimy o potwierdzenie, że załączony przedmiar do postępowania przetargowego ma jedynie charakter pomocniczy i nie stanowi podstawy do obliczenia ceny.</w:t>
      </w:r>
    </w:p>
    <w:p w14:paraId="0FC4F944" w14:textId="08B40804" w:rsidR="008E07AB" w:rsidRDefault="008E07AB" w:rsidP="002C5931">
      <w:pPr>
        <w:pStyle w:val="Akapitzlist"/>
        <w:spacing w:after="0" w:line="240" w:lineRule="auto"/>
        <w:rPr>
          <w:rFonts w:ascii="Arial" w:hAnsi="Arial" w:cs="Arial"/>
          <w:b/>
          <w:bCs/>
          <w:sz w:val="22"/>
          <w:szCs w:val="22"/>
        </w:rPr>
      </w:pPr>
      <w:r w:rsidRPr="0081507B">
        <w:rPr>
          <w:rFonts w:ascii="Arial" w:hAnsi="Arial" w:cs="Arial"/>
          <w:b/>
          <w:bCs/>
          <w:sz w:val="22"/>
          <w:szCs w:val="22"/>
        </w:rPr>
        <w:t>Odp. 45. Nie potwierdzamy</w:t>
      </w:r>
      <w:r w:rsidR="0081507B">
        <w:rPr>
          <w:rFonts w:ascii="Arial" w:hAnsi="Arial" w:cs="Arial"/>
          <w:b/>
          <w:bCs/>
          <w:sz w:val="22"/>
          <w:szCs w:val="22"/>
        </w:rPr>
        <w:t>, przedmiar jest jednym z dokumentów na podstawie którego należy obliczyć cenę ofertową.</w:t>
      </w:r>
    </w:p>
    <w:p w14:paraId="0469D579" w14:textId="77777777" w:rsidR="00E313EC" w:rsidRPr="002C5931" w:rsidRDefault="00E313EC" w:rsidP="002C5931">
      <w:pPr>
        <w:pStyle w:val="Akapitzlist"/>
        <w:spacing w:after="0" w:line="240" w:lineRule="auto"/>
        <w:rPr>
          <w:rFonts w:ascii="Arial" w:hAnsi="Arial" w:cs="Arial"/>
          <w:b/>
          <w:bCs/>
          <w:sz w:val="22"/>
          <w:szCs w:val="22"/>
        </w:rPr>
      </w:pPr>
    </w:p>
    <w:p w14:paraId="6895AB4B" w14:textId="77777777" w:rsidR="002C5931" w:rsidRDefault="004F2935" w:rsidP="002C5931">
      <w:pPr>
        <w:pStyle w:val="Akapitzlist"/>
        <w:numPr>
          <w:ilvl w:val="0"/>
          <w:numId w:val="7"/>
        </w:numPr>
        <w:spacing w:after="0" w:line="240" w:lineRule="auto"/>
        <w:rPr>
          <w:rFonts w:ascii="Arial" w:hAnsi="Arial" w:cs="Arial"/>
          <w:sz w:val="22"/>
          <w:szCs w:val="22"/>
        </w:rPr>
      </w:pPr>
      <w:r w:rsidRPr="00D275D6">
        <w:rPr>
          <w:rFonts w:ascii="Arial" w:hAnsi="Arial" w:cs="Arial"/>
          <w:sz w:val="22"/>
          <w:szCs w:val="22"/>
        </w:rPr>
        <w:t>W związku z dużym zakresem przedmiotu zamówienia oraz wydłużonym okresem oczekiwania na oferty cenowe i ofert podwykonawców niezbędnych do prawidłowej wyceny przedmiotu zamówienia zwracamy się z prośbą o wydłużenie terminu składania ofert  do dnia 16.05.2025 r. co pozwoli Wykonawcom na przygotowania rzetelnych i konkurencyjnych ofert.</w:t>
      </w:r>
    </w:p>
    <w:p w14:paraId="02248262" w14:textId="536FCBFD" w:rsidR="00393BB8" w:rsidRDefault="007E6E5B" w:rsidP="002C5931">
      <w:pPr>
        <w:pStyle w:val="Akapitzlist"/>
        <w:spacing w:after="0" w:line="240" w:lineRule="auto"/>
        <w:rPr>
          <w:rFonts w:ascii="Arial" w:hAnsi="Arial" w:cs="Arial"/>
          <w:b/>
          <w:bCs/>
          <w:sz w:val="22"/>
          <w:szCs w:val="22"/>
        </w:rPr>
      </w:pPr>
      <w:r w:rsidRPr="0081507B">
        <w:rPr>
          <w:rFonts w:ascii="Arial" w:hAnsi="Arial" w:cs="Arial"/>
          <w:b/>
          <w:bCs/>
          <w:sz w:val="22"/>
          <w:szCs w:val="22"/>
        </w:rPr>
        <w:t xml:space="preserve">Odp. </w:t>
      </w:r>
      <w:r w:rsidR="002C5931" w:rsidRPr="0081507B">
        <w:rPr>
          <w:rFonts w:ascii="Arial" w:hAnsi="Arial" w:cs="Arial"/>
          <w:b/>
          <w:bCs/>
          <w:sz w:val="22"/>
          <w:szCs w:val="22"/>
        </w:rPr>
        <w:t xml:space="preserve">47 </w:t>
      </w:r>
      <w:r w:rsidRPr="0081507B">
        <w:rPr>
          <w:rFonts w:ascii="Arial" w:hAnsi="Arial" w:cs="Arial"/>
          <w:b/>
          <w:bCs/>
          <w:sz w:val="22"/>
          <w:szCs w:val="22"/>
        </w:rPr>
        <w:t xml:space="preserve">Zamawiający przesuwa ostateczny termin składania ofert na </w:t>
      </w:r>
      <w:r w:rsidR="0081507B" w:rsidRPr="0081507B">
        <w:rPr>
          <w:rFonts w:ascii="Arial" w:hAnsi="Arial" w:cs="Arial"/>
          <w:b/>
          <w:bCs/>
          <w:sz w:val="22"/>
          <w:szCs w:val="22"/>
        </w:rPr>
        <w:t>21</w:t>
      </w:r>
      <w:r w:rsidRPr="0081507B">
        <w:rPr>
          <w:rFonts w:ascii="Arial" w:hAnsi="Arial" w:cs="Arial"/>
          <w:b/>
          <w:bCs/>
          <w:sz w:val="22"/>
          <w:szCs w:val="22"/>
        </w:rPr>
        <w:t>.05.2025 r.</w:t>
      </w:r>
    </w:p>
    <w:p w14:paraId="0D6A9073" w14:textId="77777777" w:rsidR="00E313EC" w:rsidRPr="002C5931" w:rsidRDefault="00E313EC" w:rsidP="002C5931">
      <w:pPr>
        <w:pStyle w:val="Akapitzlist"/>
        <w:spacing w:after="0" w:line="240" w:lineRule="auto"/>
        <w:rPr>
          <w:rFonts w:ascii="Arial" w:hAnsi="Arial" w:cs="Arial"/>
          <w:sz w:val="22"/>
          <w:szCs w:val="22"/>
        </w:rPr>
      </w:pPr>
    </w:p>
    <w:p w14:paraId="0BE636C5" w14:textId="0D19D975" w:rsidR="00393BB8" w:rsidRDefault="00393BB8" w:rsidP="00140086">
      <w:pPr>
        <w:pStyle w:val="Akapitzlist"/>
        <w:numPr>
          <w:ilvl w:val="0"/>
          <w:numId w:val="7"/>
        </w:numPr>
        <w:spacing w:after="0" w:line="240" w:lineRule="auto"/>
        <w:rPr>
          <w:rFonts w:ascii="Arial" w:hAnsi="Arial" w:cs="Arial"/>
          <w:sz w:val="22"/>
          <w:szCs w:val="22"/>
        </w:rPr>
      </w:pPr>
      <w:r w:rsidRPr="00D275D6">
        <w:rPr>
          <w:rFonts w:ascii="Arial" w:hAnsi="Arial" w:cs="Arial"/>
          <w:sz w:val="22"/>
          <w:szCs w:val="22"/>
        </w:rPr>
        <w:t xml:space="preserve">W projekcie jest informacja, że studnie będą zasilane z RT będącej w budynku SUW </w:t>
      </w:r>
      <w:proofErr w:type="spellStart"/>
      <w:r w:rsidRPr="00D275D6">
        <w:rPr>
          <w:rFonts w:ascii="Arial" w:hAnsi="Arial" w:cs="Arial"/>
          <w:sz w:val="22"/>
          <w:szCs w:val="22"/>
        </w:rPr>
        <w:t>dz</w:t>
      </w:r>
      <w:proofErr w:type="spellEnd"/>
      <w:r w:rsidRPr="00D275D6">
        <w:rPr>
          <w:rFonts w:ascii="Arial" w:hAnsi="Arial" w:cs="Arial"/>
          <w:sz w:val="22"/>
          <w:szCs w:val="22"/>
        </w:rPr>
        <w:t xml:space="preserve"> nr 868/8, natomiast studnie są na działce 876/1. Czy Inwestor ma uzgodnione prowadzenie prac ziemnych na działkach pomiędzy </w:t>
      </w:r>
      <w:proofErr w:type="spellStart"/>
      <w:r w:rsidRPr="00D275D6">
        <w:rPr>
          <w:rFonts w:ascii="Arial" w:hAnsi="Arial" w:cs="Arial"/>
          <w:sz w:val="22"/>
          <w:szCs w:val="22"/>
        </w:rPr>
        <w:t>dz</w:t>
      </w:r>
      <w:proofErr w:type="spellEnd"/>
      <w:r w:rsidRPr="00D275D6">
        <w:rPr>
          <w:rFonts w:ascii="Arial" w:hAnsi="Arial" w:cs="Arial"/>
          <w:sz w:val="22"/>
          <w:szCs w:val="22"/>
        </w:rPr>
        <w:t xml:space="preserve"> nr 868/2 i działką 876/1?</w:t>
      </w:r>
    </w:p>
    <w:p w14:paraId="6AE4D01E" w14:textId="3EF40482" w:rsidR="00140086" w:rsidRDefault="00140086" w:rsidP="00140086">
      <w:pPr>
        <w:pStyle w:val="Akapitzlist"/>
        <w:spacing w:after="0" w:line="240" w:lineRule="auto"/>
        <w:rPr>
          <w:rFonts w:ascii="Arial" w:hAnsi="Arial" w:cs="Arial"/>
          <w:b/>
          <w:bCs/>
          <w:sz w:val="22"/>
          <w:szCs w:val="22"/>
        </w:rPr>
      </w:pPr>
      <w:r w:rsidRPr="00140086">
        <w:rPr>
          <w:rFonts w:ascii="Arial" w:hAnsi="Arial" w:cs="Arial"/>
          <w:b/>
          <w:bCs/>
          <w:sz w:val="22"/>
          <w:szCs w:val="22"/>
        </w:rPr>
        <w:t>Odp. 48 Dokumentacja projektowa nie przewiduje prac ziemnych na nieruchomościach pomiędzy studniami a budynkiem SUW. W studniach wymiana pomp następuje na zasadzie zamiany na nowe tego samego typu i parametrów. Przewidziano wykorzystanie istniejącego zasilania, które należy wpiąć do projektowanej rozdzielni oraz wykonać zabezpieczenia etc. zgodnie z dokumentacją rozdzielni i branży elektrycznej.</w:t>
      </w:r>
    </w:p>
    <w:p w14:paraId="2846DC0D" w14:textId="77777777" w:rsidR="00310D74" w:rsidRDefault="00310D74" w:rsidP="00140086">
      <w:pPr>
        <w:pStyle w:val="Akapitzlist"/>
        <w:spacing w:after="0" w:line="240" w:lineRule="auto"/>
        <w:rPr>
          <w:rFonts w:ascii="Arial" w:hAnsi="Arial" w:cs="Arial"/>
          <w:b/>
          <w:bCs/>
          <w:sz w:val="22"/>
          <w:szCs w:val="22"/>
        </w:rPr>
      </w:pPr>
    </w:p>
    <w:p w14:paraId="35916138" w14:textId="77777777" w:rsidR="00310D74" w:rsidRDefault="00310D74" w:rsidP="00140086">
      <w:pPr>
        <w:pStyle w:val="Akapitzlist"/>
        <w:spacing w:after="0" w:line="240" w:lineRule="auto"/>
        <w:rPr>
          <w:rFonts w:ascii="Arial" w:hAnsi="Arial" w:cs="Arial"/>
          <w:b/>
          <w:bCs/>
          <w:sz w:val="22"/>
          <w:szCs w:val="22"/>
        </w:rPr>
      </w:pPr>
    </w:p>
    <w:p w14:paraId="59E18158" w14:textId="5B6AFB1A" w:rsidR="00310D74" w:rsidRPr="00070AAD" w:rsidRDefault="00310D74" w:rsidP="004F48BF">
      <w:pPr>
        <w:spacing w:after="0" w:line="240" w:lineRule="auto"/>
        <w:rPr>
          <w:rFonts w:ascii="Arial" w:hAnsi="Arial" w:cs="Arial"/>
          <w:b/>
          <w:bCs/>
        </w:rPr>
      </w:pPr>
      <w:r w:rsidRPr="00070AAD">
        <w:rPr>
          <w:rFonts w:ascii="Arial" w:hAnsi="Arial" w:cs="Arial"/>
          <w:b/>
          <w:bCs/>
        </w:rPr>
        <w:t>Uwaga:</w:t>
      </w:r>
    </w:p>
    <w:p w14:paraId="75FFFF3A" w14:textId="4171A06D" w:rsidR="00310D74" w:rsidRPr="00070AAD" w:rsidRDefault="004D2BB5" w:rsidP="004F48BF">
      <w:pPr>
        <w:spacing w:after="0" w:line="240" w:lineRule="auto"/>
        <w:rPr>
          <w:rFonts w:ascii="Arial" w:hAnsi="Arial" w:cs="Arial"/>
          <w:b/>
          <w:bCs/>
        </w:rPr>
      </w:pPr>
      <w:r>
        <w:rPr>
          <w:rFonts w:ascii="Arial" w:hAnsi="Arial" w:cs="Arial"/>
          <w:b/>
          <w:bCs/>
        </w:rPr>
        <w:t xml:space="preserve">W związku z </w:t>
      </w:r>
      <w:r w:rsidR="004F48BF" w:rsidRPr="00070AAD">
        <w:rPr>
          <w:rFonts w:ascii="Arial" w:hAnsi="Arial" w:cs="Arial"/>
          <w:b/>
          <w:bCs/>
        </w:rPr>
        <w:t xml:space="preserve"> rozbieżnoś</w:t>
      </w:r>
      <w:r>
        <w:rPr>
          <w:rFonts w:ascii="Arial" w:hAnsi="Arial" w:cs="Arial"/>
          <w:b/>
          <w:bCs/>
        </w:rPr>
        <w:t>cią</w:t>
      </w:r>
      <w:r w:rsidR="004F48BF" w:rsidRPr="00070AAD">
        <w:rPr>
          <w:rFonts w:ascii="Arial" w:hAnsi="Arial" w:cs="Arial"/>
          <w:b/>
          <w:bCs/>
        </w:rPr>
        <w:t xml:space="preserve"> w dokumentacji dla części 2 - Budowa sieci wodociągowej w miejscowości Stęszew</w:t>
      </w:r>
      <w:r w:rsidR="00346F8A">
        <w:rPr>
          <w:rFonts w:ascii="Arial" w:hAnsi="Arial" w:cs="Arial"/>
          <w:b/>
          <w:bCs/>
        </w:rPr>
        <w:t xml:space="preserve"> </w:t>
      </w:r>
      <w:r w:rsidR="004F48BF" w:rsidRPr="00070AAD">
        <w:rPr>
          <w:rFonts w:ascii="Arial" w:hAnsi="Arial" w:cs="Arial"/>
          <w:b/>
          <w:bCs/>
        </w:rPr>
        <w:t>Zamawiający na platformie zakupowej uzupełnił dokumentację o rysun</w:t>
      </w:r>
      <w:r w:rsidR="00346F8A">
        <w:rPr>
          <w:rFonts w:ascii="Arial" w:hAnsi="Arial" w:cs="Arial"/>
          <w:b/>
          <w:bCs/>
        </w:rPr>
        <w:t>ki</w:t>
      </w:r>
      <w:r w:rsidR="004F48BF" w:rsidRPr="00070AAD">
        <w:rPr>
          <w:rFonts w:ascii="Arial" w:hAnsi="Arial" w:cs="Arial"/>
          <w:b/>
          <w:bCs/>
        </w:rPr>
        <w:t xml:space="preserve"> zamienne</w:t>
      </w:r>
      <w:r>
        <w:rPr>
          <w:rFonts w:ascii="Arial" w:hAnsi="Arial" w:cs="Arial"/>
          <w:b/>
          <w:bCs/>
        </w:rPr>
        <w:t xml:space="preserve"> wykonane przez projektanta</w:t>
      </w:r>
      <w:r w:rsidR="004F48BF" w:rsidRPr="00070AAD">
        <w:rPr>
          <w:rFonts w:ascii="Arial" w:hAnsi="Arial" w:cs="Arial"/>
          <w:b/>
          <w:bCs/>
        </w:rPr>
        <w:t>:</w:t>
      </w:r>
    </w:p>
    <w:p w14:paraId="6BDBFDD1" w14:textId="4D58F01E" w:rsidR="004F48BF" w:rsidRPr="00070AAD" w:rsidRDefault="004F48BF" w:rsidP="00070AAD">
      <w:pPr>
        <w:pStyle w:val="Akapitzlist"/>
        <w:numPr>
          <w:ilvl w:val="0"/>
          <w:numId w:val="8"/>
        </w:numPr>
        <w:spacing w:after="0" w:line="240" w:lineRule="auto"/>
        <w:ind w:left="426"/>
        <w:rPr>
          <w:rFonts w:ascii="Arial" w:hAnsi="Arial" w:cs="Arial"/>
          <w:b/>
          <w:bCs/>
        </w:rPr>
      </w:pPr>
      <w:r w:rsidRPr="00070AAD">
        <w:rPr>
          <w:rFonts w:ascii="Arial" w:hAnsi="Arial" w:cs="Arial"/>
          <w:b/>
          <w:bCs/>
        </w:rPr>
        <w:t>rys. nr 5 Profile sieci wodociągowej</w:t>
      </w:r>
      <w:r w:rsidR="002A2B16">
        <w:rPr>
          <w:rFonts w:ascii="Arial" w:hAnsi="Arial" w:cs="Arial"/>
          <w:b/>
          <w:bCs/>
        </w:rPr>
        <w:t xml:space="preserve"> - </w:t>
      </w:r>
      <w:r w:rsidR="002A2B16" w:rsidRPr="00070AAD">
        <w:rPr>
          <w:rFonts w:ascii="Arial" w:hAnsi="Arial" w:cs="Arial"/>
          <w:b/>
          <w:bCs/>
        </w:rPr>
        <w:t>Tom VIII – Projekt Techniczny (działki 819,604,404</w:t>
      </w:r>
      <w:r w:rsidR="002A2B16">
        <w:rPr>
          <w:rFonts w:ascii="Arial" w:hAnsi="Arial" w:cs="Arial"/>
          <w:b/>
          <w:bCs/>
        </w:rPr>
        <w:t>)</w:t>
      </w:r>
    </w:p>
    <w:p w14:paraId="2F902E1D" w14:textId="71A51A88" w:rsidR="004F48BF" w:rsidRPr="004F48BF" w:rsidRDefault="004F48BF" w:rsidP="004F48BF">
      <w:pPr>
        <w:pStyle w:val="Akapitzlist"/>
        <w:spacing w:after="0" w:line="240" w:lineRule="auto"/>
        <w:rPr>
          <w:rFonts w:ascii="Arial" w:hAnsi="Arial" w:cs="Arial"/>
          <w:b/>
          <w:bCs/>
          <w:sz w:val="22"/>
          <w:szCs w:val="22"/>
        </w:rPr>
      </w:pPr>
    </w:p>
    <w:sectPr w:rsidR="004F48BF" w:rsidRPr="004F48B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92153" w14:textId="77777777" w:rsidR="00CD0C8D" w:rsidRDefault="00CD0C8D" w:rsidP="00085667">
      <w:pPr>
        <w:spacing w:after="0" w:line="240" w:lineRule="auto"/>
      </w:pPr>
      <w:r>
        <w:separator/>
      </w:r>
    </w:p>
  </w:endnote>
  <w:endnote w:type="continuationSeparator" w:id="0">
    <w:p w14:paraId="05EA861A" w14:textId="77777777" w:rsidR="00CD0C8D" w:rsidRDefault="00CD0C8D" w:rsidP="00085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478462"/>
      <w:docPartObj>
        <w:docPartGallery w:val="Page Numbers (Bottom of Page)"/>
        <w:docPartUnique/>
      </w:docPartObj>
    </w:sdtPr>
    <w:sdtContent>
      <w:p w14:paraId="5F316CF4" w14:textId="5509DCB2" w:rsidR="00085667" w:rsidRDefault="00085667">
        <w:pPr>
          <w:pStyle w:val="Stopka"/>
          <w:jc w:val="right"/>
        </w:pPr>
        <w:r>
          <w:fldChar w:fldCharType="begin"/>
        </w:r>
        <w:r>
          <w:instrText>PAGE   \* MERGEFORMAT</w:instrText>
        </w:r>
        <w:r>
          <w:fldChar w:fldCharType="separate"/>
        </w:r>
        <w:r>
          <w:t>2</w:t>
        </w:r>
        <w:r>
          <w:fldChar w:fldCharType="end"/>
        </w:r>
      </w:p>
    </w:sdtContent>
  </w:sdt>
  <w:p w14:paraId="7B28F404" w14:textId="77777777" w:rsidR="00085667" w:rsidRDefault="000856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F48BE" w14:textId="77777777" w:rsidR="00CD0C8D" w:rsidRDefault="00CD0C8D" w:rsidP="00085667">
      <w:pPr>
        <w:spacing w:after="0" w:line="240" w:lineRule="auto"/>
      </w:pPr>
      <w:r>
        <w:separator/>
      </w:r>
    </w:p>
  </w:footnote>
  <w:footnote w:type="continuationSeparator" w:id="0">
    <w:p w14:paraId="35BF3042" w14:textId="77777777" w:rsidR="00CD0C8D" w:rsidRDefault="00CD0C8D" w:rsidP="000856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46FD0"/>
    <w:multiLevelType w:val="hybridMultilevel"/>
    <w:tmpl w:val="75DAA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AE46A0"/>
    <w:multiLevelType w:val="hybridMultilevel"/>
    <w:tmpl w:val="B170A6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AE06CBF"/>
    <w:multiLevelType w:val="hybridMultilevel"/>
    <w:tmpl w:val="81503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6C5488"/>
    <w:multiLevelType w:val="hybridMultilevel"/>
    <w:tmpl w:val="DEDEA532"/>
    <w:lvl w:ilvl="0" w:tplc="F112F2F8">
      <w:start w:val="3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58BB4664"/>
    <w:multiLevelType w:val="hybridMultilevel"/>
    <w:tmpl w:val="312E2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B52D66"/>
    <w:multiLevelType w:val="hybridMultilevel"/>
    <w:tmpl w:val="61DCD088"/>
    <w:lvl w:ilvl="0" w:tplc="0415000F">
      <w:start w:val="2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ADF21E0"/>
    <w:multiLevelType w:val="hybridMultilevel"/>
    <w:tmpl w:val="88F6B468"/>
    <w:lvl w:ilvl="0" w:tplc="C7908C4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1412239255">
    <w:abstractNumId w:val="0"/>
  </w:num>
  <w:num w:numId="2" w16cid:durableId="14527029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6581505">
    <w:abstractNumId w:val="5"/>
  </w:num>
  <w:num w:numId="4" w16cid:durableId="12742469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0656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5505746">
    <w:abstractNumId w:val="3"/>
  </w:num>
  <w:num w:numId="7" w16cid:durableId="1965842583">
    <w:abstractNumId w:val="2"/>
  </w:num>
  <w:num w:numId="8" w16cid:durableId="5430614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12"/>
    <w:rsid w:val="00026ADA"/>
    <w:rsid w:val="00057655"/>
    <w:rsid w:val="00070AAD"/>
    <w:rsid w:val="00085667"/>
    <w:rsid w:val="0009239B"/>
    <w:rsid w:val="00096A7E"/>
    <w:rsid w:val="000C671D"/>
    <w:rsid w:val="000D41C7"/>
    <w:rsid w:val="00107A14"/>
    <w:rsid w:val="0011600F"/>
    <w:rsid w:val="00124035"/>
    <w:rsid w:val="00140086"/>
    <w:rsid w:val="00144793"/>
    <w:rsid w:val="0015714B"/>
    <w:rsid w:val="00163282"/>
    <w:rsid w:val="001F06F9"/>
    <w:rsid w:val="001F6F92"/>
    <w:rsid w:val="0025319B"/>
    <w:rsid w:val="00287DF4"/>
    <w:rsid w:val="002A2B16"/>
    <w:rsid w:val="002C5931"/>
    <w:rsid w:val="002C6BFA"/>
    <w:rsid w:val="0031070D"/>
    <w:rsid w:val="00310D74"/>
    <w:rsid w:val="00346F8A"/>
    <w:rsid w:val="00384F04"/>
    <w:rsid w:val="00385172"/>
    <w:rsid w:val="00393BB8"/>
    <w:rsid w:val="003A42DD"/>
    <w:rsid w:val="0042337B"/>
    <w:rsid w:val="00456C01"/>
    <w:rsid w:val="004D2BB5"/>
    <w:rsid w:val="004F2935"/>
    <w:rsid w:val="004F48BF"/>
    <w:rsid w:val="004F4B72"/>
    <w:rsid w:val="0052738F"/>
    <w:rsid w:val="0053025A"/>
    <w:rsid w:val="005A58FD"/>
    <w:rsid w:val="005D27D0"/>
    <w:rsid w:val="00607233"/>
    <w:rsid w:val="00626587"/>
    <w:rsid w:val="00640BFF"/>
    <w:rsid w:val="00640CD9"/>
    <w:rsid w:val="00645DBD"/>
    <w:rsid w:val="0067105E"/>
    <w:rsid w:val="00693C77"/>
    <w:rsid w:val="00747B57"/>
    <w:rsid w:val="0075222C"/>
    <w:rsid w:val="00761A9B"/>
    <w:rsid w:val="007678DC"/>
    <w:rsid w:val="007704C4"/>
    <w:rsid w:val="007E6E5B"/>
    <w:rsid w:val="007F78DD"/>
    <w:rsid w:val="0081507B"/>
    <w:rsid w:val="008229B6"/>
    <w:rsid w:val="008E07AB"/>
    <w:rsid w:val="00952324"/>
    <w:rsid w:val="0096439D"/>
    <w:rsid w:val="00982736"/>
    <w:rsid w:val="00987112"/>
    <w:rsid w:val="009E011A"/>
    <w:rsid w:val="00A410DF"/>
    <w:rsid w:val="00A4519D"/>
    <w:rsid w:val="00A45F0F"/>
    <w:rsid w:val="00A62468"/>
    <w:rsid w:val="00B572C3"/>
    <w:rsid w:val="00B76688"/>
    <w:rsid w:val="00B82508"/>
    <w:rsid w:val="00BB1FA6"/>
    <w:rsid w:val="00C63F97"/>
    <w:rsid w:val="00CD0C8D"/>
    <w:rsid w:val="00D02963"/>
    <w:rsid w:val="00D275D6"/>
    <w:rsid w:val="00D8582A"/>
    <w:rsid w:val="00D95C15"/>
    <w:rsid w:val="00DF184E"/>
    <w:rsid w:val="00E1484B"/>
    <w:rsid w:val="00E208A3"/>
    <w:rsid w:val="00E313EC"/>
    <w:rsid w:val="00E54D9B"/>
    <w:rsid w:val="00F3472B"/>
    <w:rsid w:val="00F829AE"/>
    <w:rsid w:val="00FA31D1"/>
    <w:rsid w:val="00FA4AEF"/>
    <w:rsid w:val="00FC6947"/>
    <w:rsid w:val="00FD6C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68D29"/>
  <w15:chartTrackingRefBased/>
  <w15:docId w15:val="{B736675F-7DCA-4A25-9A5C-F9FFF982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871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871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8711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8711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8711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8711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8711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8711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8711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8711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8711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8711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8711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8711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8711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8711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8711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87112"/>
    <w:rPr>
      <w:rFonts w:eastAsiaTheme="majorEastAsia" w:cstheme="majorBidi"/>
      <w:color w:val="272727" w:themeColor="text1" w:themeTint="D8"/>
    </w:rPr>
  </w:style>
  <w:style w:type="paragraph" w:styleId="Tytu">
    <w:name w:val="Title"/>
    <w:basedOn w:val="Normalny"/>
    <w:next w:val="Normalny"/>
    <w:link w:val="TytuZnak"/>
    <w:uiPriority w:val="10"/>
    <w:qFormat/>
    <w:rsid w:val="009871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8711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8711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8711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87112"/>
    <w:pPr>
      <w:spacing w:before="160"/>
      <w:jc w:val="center"/>
    </w:pPr>
    <w:rPr>
      <w:i/>
      <w:iCs/>
      <w:color w:val="404040" w:themeColor="text1" w:themeTint="BF"/>
    </w:rPr>
  </w:style>
  <w:style w:type="character" w:customStyle="1" w:styleId="CytatZnak">
    <w:name w:val="Cytat Znak"/>
    <w:basedOn w:val="Domylnaczcionkaakapitu"/>
    <w:link w:val="Cytat"/>
    <w:uiPriority w:val="29"/>
    <w:rsid w:val="00987112"/>
    <w:rPr>
      <w:i/>
      <w:iCs/>
      <w:color w:val="404040" w:themeColor="text1" w:themeTint="BF"/>
    </w:rPr>
  </w:style>
  <w:style w:type="paragraph" w:styleId="Akapitzlist">
    <w:name w:val="List Paragraph"/>
    <w:basedOn w:val="Normalny"/>
    <w:link w:val="AkapitzlistZnak"/>
    <w:uiPriority w:val="34"/>
    <w:qFormat/>
    <w:rsid w:val="00987112"/>
    <w:pPr>
      <w:ind w:left="720"/>
      <w:contextualSpacing/>
    </w:pPr>
  </w:style>
  <w:style w:type="character" w:styleId="Wyrnienieintensywne">
    <w:name w:val="Intense Emphasis"/>
    <w:basedOn w:val="Domylnaczcionkaakapitu"/>
    <w:uiPriority w:val="21"/>
    <w:qFormat/>
    <w:rsid w:val="00987112"/>
    <w:rPr>
      <w:i/>
      <w:iCs/>
      <w:color w:val="0F4761" w:themeColor="accent1" w:themeShade="BF"/>
    </w:rPr>
  </w:style>
  <w:style w:type="paragraph" w:styleId="Cytatintensywny">
    <w:name w:val="Intense Quote"/>
    <w:basedOn w:val="Normalny"/>
    <w:next w:val="Normalny"/>
    <w:link w:val="CytatintensywnyZnak"/>
    <w:uiPriority w:val="30"/>
    <w:qFormat/>
    <w:rsid w:val="009871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87112"/>
    <w:rPr>
      <w:i/>
      <w:iCs/>
      <w:color w:val="0F4761" w:themeColor="accent1" w:themeShade="BF"/>
    </w:rPr>
  </w:style>
  <w:style w:type="character" w:styleId="Odwoanieintensywne">
    <w:name w:val="Intense Reference"/>
    <w:basedOn w:val="Domylnaczcionkaakapitu"/>
    <w:uiPriority w:val="32"/>
    <w:qFormat/>
    <w:rsid w:val="00987112"/>
    <w:rPr>
      <w:b/>
      <w:bCs/>
      <w:smallCaps/>
      <w:color w:val="0F4761" w:themeColor="accent1" w:themeShade="BF"/>
      <w:spacing w:val="5"/>
    </w:rPr>
  </w:style>
  <w:style w:type="paragraph" w:styleId="Stopka">
    <w:name w:val="footer"/>
    <w:basedOn w:val="Normalny"/>
    <w:link w:val="StopkaZnak"/>
    <w:uiPriority w:val="99"/>
    <w:unhideWhenUsed/>
    <w:rsid w:val="004F2935"/>
    <w:pPr>
      <w:tabs>
        <w:tab w:val="center" w:pos="4536"/>
        <w:tab w:val="right" w:pos="9072"/>
      </w:tabs>
      <w:spacing w:after="0" w:line="240" w:lineRule="auto"/>
    </w:pPr>
    <w:rPr>
      <w:kern w:val="0"/>
      <w:sz w:val="22"/>
      <w:szCs w:val="22"/>
      <w14:ligatures w14:val="none"/>
    </w:rPr>
  </w:style>
  <w:style w:type="character" w:customStyle="1" w:styleId="StopkaZnak">
    <w:name w:val="Stopka Znak"/>
    <w:basedOn w:val="Domylnaczcionkaakapitu"/>
    <w:link w:val="Stopka"/>
    <w:uiPriority w:val="99"/>
    <w:rsid w:val="004F2935"/>
    <w:rPr>
      <w:kern w:val="0"/>
      <w:sz w:val="22"/>
      <w:szCs w:val="22"/>
      <w14:ligatures w14:val="none"/>
    </w:rPr>
  </w:style>
  <w:style w:type="character" w:customStyle="1" w:styleId="AkapitzlistZnak">
    <w:name w:val="Akapit z listą Znak"/>
    <w:link w:val="Akapitzlist"/>
    <w:uiPriority w:val="34"/>
    <w:locked/>
    <w:rsid w:val="004F2935"/>
  </w:style>
  <w:style w:type="paragraph" w:styleId="Zwykytekst">
    <w:name w:val="Plain Text"/>
    <w:basedOn w:val="Normalny"/>
    <w:link w:val="ZwykytekstZnak"/>
    <w:uiPriority w:val="99"/>
    <w:unhideWhenUsed/>
    <w:rsid w:val="00A410DF"/>
    <w:pPr>
      <w:spacing w:after="0" w:line="240" w:lineRule="auto"/>
    </w:pPr>
    <w:rPr>
      <w:rFonts w:ascii="Calibri" w:eastAsia="Times New Roman" w:hAnsi="Calibri"/>
      <w:sz w:val="22"/>
      <w:szCs w:val="21"/>
    </w:rPr>
  </w:style>
  <w:style w:type="character" w:customStyle="1" w:styleId="ZwykytekstZnak">
    <w:name w:val="Zwykły tekst Znak"/>
    <w:basedOn w:val="Domylnaczcionkaakapitu"/>
    <w:link w:val="Zwykytekst"/>
    <w:uiPriority w:val="99"/>
    <w:rsid w:val="00A410DF"/>
    <w:rPr>
      <w:rFonts w:ascii="Calibri" w:eastAsia="Times New Roman" w:hAnsi="Calibri"/>
      <w:sz w:val="22"/>
      <w:szCs w:val="21"/>
    </w:rPr>
  </w:style>
  <w:style w:type="paragraph" w:styleId="Nagwek">
    <w:name w:val="header"/>
    <w:basedOn w:val="Normalny"/>
    <w:link w:val="NagwekZnak"/>
    <w:uiPriority w:val="99"/>
    <w:unhideWhenUsed/>
    <w:rsid w:val="000856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5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00746">
      <w:bodyDiv w:val="1"/>
      <w:marLeft w:val="0"/>
      <w:marRight w:val="0"/>
      <w:marTop w:val="0"/>
      <w:marBottom w:val="0"/>
      <w:divBdr>
        <w:top w:val="none" w:sz="0" w:space="0" w:color="auto"/>
        <w:left w:val="none" w:sz="0" w:space="0" w:color="auto"/>
        <w:bottom w:val="none" w:sz="0" w:space="0" w:color="auto"/>
        <w:right w:val="none" w:sz="0" w:space="0" w:color="auto"/>
      </w:divBdr>
    </w:div>
    <w:div w:id="184178434">
      <w:bodyDiv w:val="1"/>
      <w:marLeft w:val="0"/>
      <w:marRight w:val="0"/>
      <w:marTop w:val="0"/>
      <w:marBottom w:val="0"/>
      <w:divBdr>
        <w:top w:val="none" w:sz="0" w:space="0" w:color="auto"/>
        <w:left w:val="none" w:sz="0" w:space="0" w:color="auto"/>
        <w:bottom w:val="none" w:sz="0" w:space="0" w:color="auto"/>
        <w:right w:val="none" w:sz="0" w:space="0" w:color="auto"/>
      </w:divBdr>
    </w:div>
    <w:div w:id="241648067">
      <w:bodyDiv w:val="1"/>
      <w:marLeft w:val="0"/>
      <w:marRight w:val="0"/>
      <w:marTop w:val="0"/>
      <w:marBottom w:val="0"/>
      <w:divBdr>
        <w:top w:val="none" w:sz="0" w:space="0" w:color="auto"/>
        <w:left w:val="none" w:sz="0" w:space="0" w:color="auto"/>
        <w:bottom w:val="none" w:sz="0" w:space="0" w:color="auto"/>
        <w:right w:val="none" w:sz="0" w:space="0" w:color="auto"/>
      </w:divBdr>
    </w:div>
    <w:div w:id="336425481">
      <w:bodyDiv w:val="1"/>
      <w:marLeft w:val="0"/>
      <w:marRight w:val="0"/>
      <w:marTop w:val="0"/>
      <w:marBottom w:val="0"/>
      <w:divBdr>
        <w:top w:val="none" w:sz="0" w:space="0" w:color="auto"/>
        <w:left w:val="none" w:sz="0" w:space="0" w:color="auto"/>
        <w:bottom w:val="none" w:sz="0" w:space="0" w:color="auto"/>
        <w:right w:val="none" w:sz="0" w:space="0" w:color="auto"/>
      </w:divBdr>
    </w:div>
    <w:div w:id="345013950">
      <w:bodyDiv w:val="1"/>
      <w:marLeft w:val="0"/>
      <w:marRight w:val="0"/>
      <w:marTop w:val="0"/>
      <w:marBottom w:val="0"/>
      <w:divBdr>
        <w:top w:val="none" w:sz="0" w:space="0" w:color="auto"/>
        <w:left w:val="none" w:sz="0" w:space="0" w:color="auto"/>
        <w:bottom w:val="none" w:sz="0" w:space="0" w:color="auto"/>
        <w:right w:val="none" w:sz="0" w:space="0" w:color="auto"/>
      </w:divBdr>
    </w:div>
    <w:div w:id="365101101">
      <w:bodyDiv w:val="1"/>
      <w:marLeft w:val="0"/>
      <w:marRight w:val="0"/>
      <w:marTop w:val="0"/>
      <w:marBottom w:val="0"/>
      <w:divBdr>
        <w:top w:val="none" w:sz="0" w:space="0" w:color="auto"/>
        <w:left w:val="none" w:sz="0" w:space="0" w:color="auto"/>
        <w:bottom w:val="none" w:sz="0" w:space="0" w:color="auto"/>
        <w:right w:val="none" w:sz="0" w:space="0" w:color="auto"/>
      </w:divBdr>
    </w:div>
    <w:div w:id="370108334">
      <w:bodyDiv w:val="1"/>
      <w:marLeft w:val="0"/>
      <w:marRight w:val="0"/>
      <w:marTop w:val="0"/>
      <w:marBottom w:val="0"/>
      <w:divBdr>
        <w:top w:val="none" w:sz="0" w:space="0" w:color="auto"/>
        <w:left w:val="none" w:sz="0" w:space="0" w:color="auto"/>
        <w:bottom w:val="none" w:sz="0" w:space="0" w:color="auto"/>
        <w:right w:val="none" w:sz="0" w:space="0" w:color="auto"/>
      </w:divBdr>
    </w:div>
    <w:div w:id="497427156">
      <w:bodyDiv w:val="1"/>
      <w:marLeft w:val="0"/>
      <w:marRight w:val="0"/>
      <w:marTop w:val="0"/>
      <w:marBottom w:val="0"/>
      <w:divBdr>
        <w:top w:val="none" w:sz="0" w:space="0" w:color="auto"/>
        <w:left w:val="none" w:sz="0" w:space="0" w:color="auto"/>
        <w:bottom w:val="none" w:sz="0" w:space="0" w:color="auto"/>
        <w:right w:val="none" w:sz="0" w:space="0" w:color="auto"/>
      </w:divBdr>
    </w:div>
    <w:div w:id="548802717">
      <w:bodyDiv w:val="1"/>
      <w:marLeft w:val="0"/>
      <w:marRight w:val="0"/>
      <w:marTop w:val="0"/>
      <w:marBottom w:val="0"/>
      <w:divBdr>
        <w:top w:val="none" w:sz="0" w:space="0" w:color="auto"/>
        <w:left w:val="none" w:sz="0" w:space="0" w:color="auto"/>
        <w:bottom w:val="none" w:sz="0" w:space="0" w:color="auto"/>
        <w:right w:val="none" w:sz="0" w:space="0" w:color="auto"/>
      </w:divBdr>
    </w:div>
    <w:div w:id="720059898">
      <w:bodyDiv w:val="1"/>
      <w:marLeft w:val="0"/>
      <w:marRight w:val="0"/>
      <w:marTop w:val="0"/>
      <w:marBottom w:val="0"/>
      <w:divBdr>
        <w:top w:val="none" w:sz="0" w:space="0" w:color="auto"/>
        <w:left w:val="none" w:sz="0" w:space="0" w:color="auto"/>
        <w:bottom w:val="none" w:sz="0" w:space="0" w:color="auto"/>
        <w:right w:val="none" w:sz="0" w:space="0" w:color="auto"/>
      </w:divBdr>
    </w:div>
    <w:div w:id="1008363088">
      <w:bodyDiv w:val="1"/>
      <w:marLeft w:val="0"/>
      <w:marRight w:val="0"/>
      <w:marTop w:val="0"/>
      <w:marBottom w:val="0"/>
      <w:divBdr>
        <w:top w:val="none" w:sz="0" w:space="0" w:color="auto"/>
        <w:left w:val="none" w:sz="0" w:space="0" w:color="auto"/>
        <w:bottom w:val="none" w:sz="0" w:space="0" w:color="auto"/>
        <w:right w:val="none" w:sz="0" w:space="0" w:color="auto"/>
      </w:divBdr>
    </w:div>
    <w:div w:id="1025257162">
      <w:bodyDiv w:val="1"/>
      <w:marLeft w:val="0"/>
      <w:marRight w:val="0"/>
      <w:marTop w:val="0"/>
      <w:marBottom w:val="0"/>
      <w:divBdr>
        <w:top w:val="none" w:sz="0" w:space="0" w:color="auto"/>
        <w:left w:val="none" w:sz="0" w:space="0" w:color="auto"/>
        <w:bottom w:val="none" w:sz="0" w:space="0" w:color="auto"/>
        <w:right w:val="none" w:sz="0" w:space="0" w:color="auto"/>
      </w:divBdr>
    </w:div>
    <w:div w:id="1033845350">
      <w:bodyDiv w:val="1"/>
      <w:marLeft w:val="0"/>
      <w:marRight w:val="0"/>
      <w:marTop w:val="0"/>
      <w:marBottom w:val="0"/>
      <w:divBdr>
        <w:top w:val="none" w:sz="0" w:space="0" w:color="auto"/>
        <w:left w:val="none" w:sz="0" w:space="0" w:color="auto"/>
        <w:bottom w:val="none" w:sz="0" w:space="0" w:color="auto"/>
        <w:right w:val="none" w:sz="0" w:space="0" w:color="auto"/>
      </w:divBdr>
    </w:div>
    <w:div w:id="1096708236">
      <w:bodyDiv w:val="1"/>
      <w:marLeft w:val="0"/>
      <w:marRight w:val="0"/>
      <w:marTop w:val="0"/>
      <w:marBottom w:val="0"/>
      <w:divBdr>
        <w:top w:val="none" w:sz="0" w:space="0" w:color="auto"/>
        <w:left w:val="none" w:sz="0" w:space="0" w:color="auto"/>
        <w:bottom w:val="none" w:sz="0" w:space="0" w:color="auto"/>
        <w:right w:val="none" w:sz="0" w:space="0" w:color="auto"/>
      </w:divBdr>
    </w:div>
    <w:div w:id="1119764983">
      <w:bodyDiv w:val="1"/>
      <w:marLeft w:val="0"/>
      <w:marRight w:val="0"/>
      <w:marTop w:val="0"/>
      <w:marBottom w:val="0"/>
      <w:divBdr>
        <w:top w:val="none" w:sz="0" w:space="0" w:color="auto"/>
        <w:left w:val="none" w:sz="0" w:space="0" w:color="auto"/>
        <w:bottom w:val="none" w:sz="0" w:space="0" w:color="auto"/>
        <w:right w:val="none" w:sz="0" w:space="0" w:color="auto"/>
      </w:divBdr>
    </w:div>
    <w:div w:id="1193881533">
      <w:bodyDiv w:val="1"/>
      <w:marLeft w:val="0"/>
      <w:marRight w:val="0"/>
      <w:marTop w:val="0"/>
      <w:marBottom w:val="0"/>
      <w:divBdr>
        <w:top w:val="none" w:sz="0" w:space="0" w:color="auto"/>
        <w:left w:val="none" w:sz="0" w:space="0" w:color="auto"/>
        <w:bottom w:val="none" w:sz="0" w:space="0" w:color="auto"/>
        <w:right w:val="none" w:sz="0" w:space="0" w:color="auto"/>
      </w:divBdr>
    </w:div>
    <w:div w:id="1362827331">
      <w:bodyDiv w:val="1"/>
      <w:marLeft w:val="0"/>
      <w:marRight w:val="0"/>
      <w:marTop w:val="0"/>
      <w:marBottom w:val="0"/>
      <w:divBdr>
        <w:top w:val="none" w:sz="0" w:space="0" w:color="auto"/>
        <w:left w:val="none" w:sz="0" w:space="0" w:color="auto"/>
        <w:bottom w:val="none" w:sz="0" w:space="0" w:color="auto"/>
        <w:right w:val="none" w:sz="0" w:space="0" w:color="auto"/>
      </w:divBdr>
    </w:div>
    <w:div w:id="1643120797">
      <w:bodyDiv w:val="1"/>
      <w:marLeft w:val="0"/>
      <w:marRight w:val="0"/>
      <w:marTop w:val="0"/>
      <w:marBottom w:val="0"/>
      <w:divBdr>
        <w:top w:val="none" w:sz="0" w:space="0" w:color="auto"/>
        <w:left w:val="none" w:sz="0" w:space="0" w:color="auto"/>
        <w:bottom w:val="none" w:sz="0" w:space="0" w:color="auto"/>
        <w:right w:val="none" w:sz="0" w:space="0" w:color="auto"/>
      </w:divBdr>
    </w:div>
    <w:div w:id="1693991873">
      <w:bodyDiv w:val="1"/>
      <w:marLeft w:val="0"/>
      <w:marRight w:val="0"/>
      <w:marTop w:val="0"/>
      <w:marBottom w:val="0"/>
      <w:divBdr>
        <w:top w:val="none" w:sz="0" w:space="0" w:color="auto"/>
        <w:left w:val="none" w:sz="0" w:space="0" w:color="auto"/>
        <w:bottom w:val="none" w:sz="0" w:space="0" w:color="auto"/>
        <w:right w:val="none" w:sz="0" w:space="0" w:color="auto"/>
      </w:divBdr>
    </w:div>
    <w:div w:id="1749232206">
      <w:bodyDiv w:val="1"/>
      <w:marLeft w:val="0"/>
      <w:marRight w:val="0"/>
      <w:marTop w:val="0"/>
      <w:marBottom w:val="0"/>
      <w:divBdr>
        <w:top w:val="none" w:sz="0" w:space="0" w:color="auto"/>
        <w:left w:val="none" w:sz="0" w:space="0" w:color="auto"/>
        <w:bottom w:val="none" w:sz="0" w:space="0" w:color="auto"/>
        <w:right w:val="none" w:sz="0" w:space="0" w:color="auto"/>
      </w:divBdr>
    </w:div>
    <w:div w:id="1784105200">
      <w:bodyDiv w:val="1"/>
      <w:marLeft w:val="0"/>
      <w:marRight w:val="0"/>
      <w:marTop w:val="0"/>
      <w:marBottom w:val="0"/>
      <w:divBdr>
        <w:top w:val="none" w:sz="0" w:space="0" w:color="auto"/>
        <w:left w:val="none" w:sz="0" w:space="0" w:color="auto"/>
        <w:bottom w:val="none" w:sz="0" w:space="0" w:color="auto"/>
        <w:right w:val="none" w:sz="0" w:space="0" w:color="auto"/>
      </w:divBdr>
    </w:div>
    <w:div w:id="2074159364">
      <w:bodyDiv w:val="1"/>
      <w:marLeft w:val="0"/>
      <w:marRight w:val="0"/>
      <w:marTop w:val="0"/>
      <w:marBottom w:val="0"/>
      <w:divBdr>
        <w:top w:val="none" w:sz="0" w:space="0" w:color="auto"/>
        <w:left w:val="none" w:sz="0" w:space="0" w:color="auto"/>
        <w:bottom w:val="none" w:sz="0" w:space="0" w:color="auto"/>
        <w:right w:val="none" w:sz="0" w:space="0" w:color="auto"/>
      </w:divBdr>
    </w:div>
    <w:div w:id="2075424076">
      <w:bodyDiv w:val="1"/>
      <w:marLeft w:val="0"/>
      <w:marRight w:val="0"/>
      <w:marTop w:val="0"/>
      <w:marBottom w:val="0"/>
      <w:divBdr>
        <w:top w:val="none" w:sz="0" w:space="0" w:color="auto"/>
        <w:left w:val="none" w:sz="0" w:space="0" w:color="auto"/>
        <w:bottom w:val="none" w:sz="0" w:space="0" w:color="auto"/>
        <w:right w:val="none" w:sz="0" w:space="0" w:color="auto"/>
      </w:divBdr>
    </w:div>
    <w:div w:id="2087609831">
      <w:bodyDiv w:val="1"/>
      <w:marLeft w:val="0"/>
      <w:marRight w:val="0"/>
      <w:marTop w:val="0"/>
      <w:marBottom w:val="0"/>
      <w:divBdr>
        <w:top w:val="none" w:sz="0" w:space="0" w:color="auto"/>
        <w:left w:val="none" w:sz="0" w:space="0" w:color="auto"/>
        <w:bottom w:val="none" w:sz="0" w:space="0" w:color="auto"/>
        <w:right w:val="none" w:sz="0" w:space="0" w:color="auto"/>
      </w:divBdr>
    </w:div>
    <w:div w:id="210144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3764</Words>
  <Characters>22584</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Kajetan Walczak</dc:creator>
  <cp:keywords/>
  <dc:description/>
  <cp:lastModifiedBy>Pieta Marek</cp:lastModifiedBy>
  <cp:revision>7</cp:revision>
  <dcterms:created xsi:type="dcterms:W3CDTF">2025-05-14T10:26:00Z</dcterms:created>
  <dcterms:modified xsi:type="dcterms:W3CDTF">2025-05-15T10:35:00Z</dcterms:modified>
</cp:coreProperties>
</file>