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11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161B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 w:rsidR="00EB24CD">
        <w:rPr>
          <w:rFonts w:ascii="Times New Roman" w:hAnsi="Times New Roman" w:cs="Times New Roman"/>
          <w:color w:val="000000"/>
          <w:sz w:val="24"/>
          <w:szCs w:val="24"/>
        </w:rPr>
        <w:t>enia publicznego, prowadzonym</w:t>
      </w:r>
      <w:r w:rsidR="00EB24CD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</w:t>
      </w:r>
      <w:r w:rsidR="00EB24CD">
        <w:rPr>
          <w:rFonts w:ascii="Times New Roman" w:hAnsi="Times New Roman" w:cs="Times New Roman"/>
          <w:color w:val="000000"/>
          <w:sz w:val="24"/>
          <w:szCs w:val="24"/>
        </w:rPr>
        <w:t>czącego środków ograniczających</w:t>
      </w:r>
      <w:r w:rsidR="00EB24C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</w:t>
      </w:r>
      <w:r w:rsidR="00EB24CD">
        <w:rPr>
          <w:rFonts w:ascii="Times New Roman" w:hAnsi="Times New Roman" w:cs="Times New Roman"/>
          <w:color w:val="222222"/>
          <w:sz w:val="24"/>
          <w:szCs w:val="24"/>
        </w:rPr>
        <w:t>odmiotem lub organem z siedzibą</w:t>
      </w:r>
      <w:r w:rsidR="00EB24C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</w:t>
      </w:r>
      <w:r w:rsidR="00EB24CD">
        <w:rPr>
          <w:rFonts w:ascii="Times New Roman" w:hAnsi="Times New Roman" w:cs="Times New Roman"/>
          <w:color w:val="222222"/>
          <w:sz w:val="24"/>
          <w:szCs w:val="24"/>
        </w:rPr>
        <w:t>prawnych, podmiotów lub organów</w:t>
      </w:r>
      <w:r w:rsidR="00EB24C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bookmarkStart w:id="0" w:name="_GoBack"/>
      <w:bookmarkEnd w:id="0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161B4B"/>
    <w:rsid w:val="003627B1"/>
    <w:rsid w:val="00CE1CCB"/>
    <w:rsid w:val="00EB24CD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508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2023-11-16T13:12:00Z</dcterms:created>
  <dcterms:modified xsi:type="dcterms:W3CDTF">2025-02-19T12:40:00Z</dcterms:modified>
</cp:coreProperties>
</file>