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70A01" w:rsidRDefault="00F70A01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color w:val="auto"/>
          <w:sz w:val="22"/>
          <w:szCs w:val="22"/>
        </w:rPr>
      </w:pPr>
    </w:p>
    <w:p w14:paraId="04ED06DB" w14:textId="77777777" w:rsidR="00F70A01" w:rsidRDefault="00E2771E">
      <w:pPr>
        <w:pStyle w:val="Style8"/>
        <w:widowControl/>
        <w:spacing w:line="240" w:lineRule="auto"/>
        <w:jc w:val="right"/>
      </w:pPr>
      <w:r>
        <w:rPr>
          <w:rStyle w:val="FontStyle15"/>
          <w:rFonts w:ascii="Book Antiqua" w:hAnsi="Book Antiqua" w:cstheme="minorHAnsi"/>
          <w:b w:val="0"/>
          <w:bCs w:val="0"/>
          <w:i/>
          <w:iCs/>
          <w:color w:val="auto"/>
          <w:sz w:val="22"/>
          <w:szCs w:val="22"/>
        </w:rPr>
        <w:t>Załącznik nr  5 do SWZ</w:t>
      </w:r>
    </w:p>
    <w:p w14:paraId="0A37501D" w14:textId="77777777" w:rsidR="00F70A01" w:rsidRDefault="00F70A01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color w:val="auto"/>
          <w:sz w:val="22"/>
          <w:szCs w:val="22"/>
        </w:rPr>
      </w:pPr>
    </w:p>
    <w:p w14:paraId="5DAB6C7B" w14:textId="77777777" w:rsidR="00F70A01" w:rsidRDefault="00F70A01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color w:val="auto"/>
          <w:sz w:val="22"/>
          <w:szCs w:val="22"/>
        </w:rPr>
      </w:pPr>
    </w:p>
    <w:p w14:paraId="5BA9BE9D" w14:textId="77777777" w:rsidR="00F70A01" w:rsidRDefault="00E2771E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color w:val="auto"/>
          <w:sz w:val="22"/>
          <w:szCs w:val="22"/>
        </w:rPr>
      </w:pPr>
      <w:r>
        <w:rPr>
          <w:rStyle w:val="FontStyle15"/>
          <w:rFonts w:ascii="Book Antiqua" w:hAnsi="Book Antiqua" w:cstheme="minorHAnsi"/>
          <w:color w:val="auto"/>
          <w:sz w:val="22"/>
          <w:szCs w:val="22"/>
        </w:rPr>
        <w:t>Projektowane Postanowienia Umowne</w:t>
      </w:r>
    </w:p>
    <w:p w14:paraId="02EB378F" w14:textId="77777777" w:rsidR="00F70A01" w:rsidRDefault="00F70A01">
      <w:pPr>
        <w:pStyle w:val="Style3"/>
        <w:widowControl/>
        <w:spacing w:line="240" w:lineRule="exact"/>
        <w:ind w:right="24"/>
        <w:jc w:val="center"/>
        <w:rPr>
          <w:rFonts w:ascii="Book Antiqua" w:hAnsi="Book Antiqua" w:cstheme="minorHAnsi"/>
          <w:sz w:val="22"/>
          <w:szCs w:val="22"/>
        </w:rPr>
      </w:pPr>
    </w:p>
    <w:p w14:paraId="5D840315" w14:textId="77777777" w:rsidR="00F70A01" w:rsidRDefault="00E2771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eastAsia="Times New Roman" w:hAnsi="Book Antiqua" w:cstheme="minorHAnsi"/>
          <w:lang w:eastAsia="pl-PL"/>
        </w:rPr>
        <w:t xml:space="preserve">zawarta w dniu …………... w Debrznie pomiędzy:  </w:t>
      </w:r>
    </w:p>
    <w:p w14:paraId="744F5883" w14:textId="77777777" w:rsidR="00F70A01" w:rsidRDefault="00E2771E">
      <w:pPr>
        <w:widowControl w:val="0"/>
        <w:spacing w:after="0" w:line="240" w:lineRule="auto"/>
        <w:rPr>
          <w:rFonts w:ascii="Book Antiqua" w:hAnsi="Book Antiqua"/>
        </w:rPr>
      </w:pPr>
      <w:r>
        <w:rPr>
          <w:rFonts w:ascii="Book Antiqua" w:eastAsia="Arial Unicode MS" w:hAnsi="Book Antiqua" w:cstheme="minorHAnsi"/>
          <w:b/>
          <w:kern w:val="2"/>
          <w:lang w:eastAsia="hi-IN" w:bidi="hi-IN"/>
        </w:rPr>
        <w:t>…………………………………………..…………..</w:t>
      </w:r>
    </w:p>
    <w:p w14:paraId="071FF615" w14:textId="77777777" w:rsidR="00F70A01" w:rsidRDefault="00E2771E">
      <w:pPr>
        <w:widowControl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eastAsia="Arial Unicode MS" w:hAnsi="Book Antiqua" w:cstheme="minorHAnsi"/>
          <w:b/>
          <w:kern w:val="2"/>
          <w:lang w:eastAsia="hi-IN" w:bidi="hi-IN"/>
        </w:rPr>
        <w:t xml:space="preserve"> </w:t>
      </w:r>
      <w:r>
        <w:rPr>
          <w:rFonts w:ascii="Book Antiqua" w:eastAsia="Arial Unicode MS" w:hAnsi="Book Antiqua" w:cstheme="minorHAnsi"/>
          <w:kern w:val="2"/>
          <w:lang w:eastAsia="hi-IN" w:bidi="hi-IN"/>
        </w:rPr>
        <w:t>reprezentowaną przez ………………...………..</w:t>
      </w:r>
    </w:p>
    <w:p w14:paraId="5D682BBA" w14:textId="77777777" w:rsidR="00F70A01" w:rsidRDefault="00E2771E">
      <w:pPr>
        <w:widowControl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 xml:space="preserve"> zwanym dalej w treści umowy </w:t>
      </w:r>
      <w:r>
        <w:rPr>
          <w:rFonts w:ascii="Book Antiqua" w:eastAsia="Arial Unicode MS" w:hAnsi="Book Antiqua" w:cstheme="minorHAnsi"/>
          <w:b/>
          <w:kern w:val="2"/>
          <w:lang w:eastAsia="hi-IN" w:bidi="hi-IN"/>
        </w:rPr>
        <w:t>Zamawiającym,</w:t>
      </w:r>
    </w:p>
    <w:p w14:paraId="6B164567" w14:textId="77777777" w:rsidR="00F70A01" w:rsidRDefault="00E2771E">
      <w:pPr>
        <w:widowControl w:val="0"/>
        <w:spacing w:after="0" w:line="240" w:lineRule="auto"/>
        <w:rPr>
          <w:rFonts w:ascii="Book Antiqua" w:eastAsia="Arial Unicode MS" w:hAnsi="Book Antiqua" w:cstheme="minorHAnsi"/>
          <w:kern w:val="2"/>
          <w:lang w:eastAsia="hi-IN" w:bidi="hi-IN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 xml:space="preserve">a </w:t>
      </w:r>
    </w:p>
    <w:p w14:paraId="07CD30D5" w14:textId="77777777" w:rsidR="00F70A01" w:rsidRDefault="00E2771E">
      <w:pPr>
        <w:widowControl w:val="0"/>
        <w:spacing w:after="0" w:line="240" w:lineRule="auto"/>
        <w:rPr>
          <w:rFonts w:ascii="Book Antiqua" w:eastAsia="Arial Unicode MS" w:hAnsi="Book Antiqua" w:cstheme="minorHAnsi"/>
          <w:kern w:val="2"/>
          <w:lang w:eastAsia="hi-IN" w:bidi="hi-IN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>…………………..</w:t>
      </w:r>
    </w:p>
    <w:p w14:paraId="4AAE1579" w14:textId="77777777" w:rsidR="00F70A01" w:rsidRDefault="00E2771E">
      <w:pPr>
        <w:widowControl w:val="0"/>
        <w:spacing w:after="0" w:line="240" w:lineRule="auto"/>
        <w:rPr>
          <w:rFonts w:ascii="Book Antiqua" w:eastAsia="Arial Unicode MS" w:hAnsi="Book Antiqua" w:cstheme="minorHAnsi"/>
          <w:kern w:val="2"/>
          <w:lang w:eastAsia="hi-IN" w:bidi="hi-IN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>z …………………………………</w:t>
      </w:r>
    </w:p>
    <w:p w14:paraId="5C838AC8" w14:textId="77777777" w:rsidR="00F70A01" w:rsidRDefault="00E2771E">
      <w:pPr>
        <w:widowControl w:val="0"/>
        <w:spacing w:after="0" w:line="240" w:lineRule="auto"/>
        <w:rPr>
          <w:rFonts w:ascii="Book Antiqua" w:eastAsia="Arial Unicode MS" w:hAnsi="Book Antiqua" w:cstheme="minorHAnsi"/>
          <w:kern w:val="2"/>
          <w:lang w:eastAsia="hi-IN" w:bidi="hi-IN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 xml:space="preserve">NIP ………………., </w:t>
      </w:r>
    </w:p>
    <w:p w14:paraId="4E87C8F5" w14:textId="77777777" w:rsidR="00F70A01" w:rsidRDefault="00E2771E">
      <w:pPr>
        <w:widowControl w:val="0"/>
        <w:spacing w:after="0" w:line="240" w:lineRule="auto"/>
        <w:rPr>
          <w:rFonts w:ascii="Book Antiqua" w:eastAsia="Arial Unicode MS" w:hAnsi="Book Antiqua" w:cstheme="minorHAnsi"/>
          <w:kern w:val="2"/>
          <w:lang w:eastAsia="hi-IN" w:bidi="hi-IN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 xml:space="preserve">Regon ………………………, </w:t>
      </w:r>
    </w:p>
    <w:p w14:paraId="3AD0332E" w14:textId="77777777" w:rsidR="00F70A01" w:rsidRDefault="00E2771E">
      <w:pPr>
        <w:widowControl w:val="0"/>
        <w:spacing w:after="0" w:line="240" w:lineRule="auto"/>
        <w:rPr>
          <w:rFonts w:ascii="Book Antiqua" w:eastAsia="Arial Unicode MS" w:hAnsi="Book Antiqua" w:cstheme="minorHAnsi"/>
          <w:kern w:val="2"/>
          <w:lang w:eastAsia="hi-IN" w:bidi="hi-IN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 xml:space="preserve">reprezentowanym przez: …………………….. </w:t>
      </w:r>
    </w:p>
    <w:p w14:paraId="0D8A719D" w14:textId="77777777" w:rsidR="00F70A01" w:rsidRDefault="00E2771E">
      <w:pPr>
        <w:widowControl w:val="0"/>
        <w:spacing w:after="0" w:line="240" w:lineRule="auto"/>
        <w:rPr>
          <w:rFonts w:ascii="Book Antiqua" w:eastAsia="Arial Unicode MS" w:hAnsi="Book Antiqua" w:cstheme="minorHAnsi"/>
          <w:b/>
          <w:kern w:val="2"/>
          <w:lang w:eastAsia="hi-IN" w:bidi="hi-IN"/>
        </w:rPr>
      </w:pPr>
      <w:r>
        <w:rPr>
          <w:rFonts w:ascii="Book Antiqua" w:eastAsia="Arial Unicode MS" w:hAnsi="Book Antiqua" w:cstheme="minorHAnsi"/>
          <w:kern w:val="2"/>
          <w:lang w:eastAsia="hi-IN" w:bidi="hi-IN"/>
        </w:rPr>
        <w:t xml:space="preserve">zwanym dalej w treści umowy </w:t>
      </w:r>
      <w:r>
        <w:rPr>
          <w:rFonts w:ascii="Book Antiqua" w:eastAsia="Arial Unicode MS" w:hAnsi="Book Antiqua" w:cstheme="minorHAnsi"/>
          <w:b/>
          <w:kern w:val="2"/>
          <w:lang w:eastAsia="hi-IN" w:bidi="hi-IN"/>
        </w:rPr>
        <w:t xml:space="preserve">Wykonawcą </w:t>
      </w:r>
    </w:p>
    <w:p w14:paraId="00A689F5" w14:textId="77777777" w:rsidR="00F70A01" w:rsidRDefault="00E2771E">
      <w:pPr>
        <w:pStyle w:val="Style3"/>
        <w:widowControl/>
        <w:tabs>
          <w:tab w:val="left" w:leader="dot" w:pos="9072"/>
        </w:tabs>
        <w:spacing w:before="19" w:line="250" w:lineRule="exact"/>
        <w:ind w:right="5242"/>
        <w:jc w:val="left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dalej łącznie zwanymi </w:t>
      </w:r>
      <w:r>
        <w:rPr>
          <w:rStyle w:val="FontStyle15"/>
          <w:rFonts w:ascii="Book Antiqua" w:hAnsi="Book Antiqua" w:cstheme="minorHAnsi"/>
          <w:sz w:val="22"/>
          <w:szCs w:val="22"/>
        </w:rPr>
        <w:t>„Stronami"</w:t>
      </w:r>
    </w:p>
    <w:p w14:paraId="27B7BABC" w14:textId="77777777" w:rsidR="00F70A01" w:rsidRDefault="00E2771E">
      <w:pPr>
        <w:pStyle w:val="Style3"/>
        <w:widowControl/>
        <w:tabs>
          <w:tab w:val="left" w:leader="dot" w:pos="9072"/>
        </w:tabs>
        <w:spacing w:line="250" w:lineRule="exac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zawarta została niniejsza (dalej ,,Umowa") o następującej treści:</w:t>
      </w:r>
    </w:p>
    <w:p w14:paraId="6A05A809" w14:textId="77777777" w:rsidR="00F70A01" w:rsidRDefault="00F70A01">
      <w:pPr>
        <w:pStyle w:val="Style8"/>
        <w:widowControl/>
        <w:spacing w:line="240" w:lineRule="exact"/>
        <w:ind w:right="77"/>
        <w:jc w:val="center"/>
        <w:rPr>
          <w:rFonts w:ascii="Book Antiqua" w:hAnsi="Book Antiqua" w:cstheme="minorHAnsi"/>
          <w:sz w:val="22"/>
          <w:szCs w:val="22"/>
        </w:rPr>
      </w:pPr>
    </w:p>
    <w:p w14:paraId="585D32C3" w14:textId="77777777" w:rsidR="00F70A01" w:rsidRDefault="00E2771E">
      <w:pPr>
        <w:pStyle w:val="Style8"/>
        <w:widowControl/>
        <w:spacing w:before="110" w:line="240" w:lineRule="auto"/>
        <w:ind w:right="77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60"/>
          <w:sz w:val="22"/>
          <w:szCs w:val="22"/>
        </w:rPr>
        <w:t>§1</w:t>
      </w:r>
    </w:p>
    <w:p w14:paraId="1CAEFD5C" w14:textId="77777777" w:rsidR="00F70A01" w:rsidRDefault="00E2771E">
      <w:pPr>
        <w:pStyle w:val="Style4"/>
        <w:widowControl/>
        <w:ind w:left="2410"/>
        <w:jc w:val="both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Przedmiot umowy oraz postanowienia ogólne</w:t>
      </w:r>
    </w:p>
    <w:p w14:paraId="452892F0" w14:textId="77777777" w:rsidR="00F70A01" w:rsidRDefault="00E2771E">
      <w:pPr>
        <w:pStyle w:val="Style6"/>
        <w:widowControl/>
        <w:numPr>
          <w:ilvl w:val="0"/>
          <w:numId w:val="1"/>
        </w:numPr>
        <w:spacing w:line="250" w:lineRule="exact"/>
        <w:ind w:left="331" w:hanging="331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W wyniku dokonanego wyboru ofert w postępowaniu o udzielenie zamówienia publicznego przeprowadzonego w trybie podstawowym, na podstawie art. 275 pkt 1) ustawy z dnia 11 września 2019 r. Prawo Zamówień Publicznych (</w:t>
      </w:r>
      <w:proofErr w:type="spellStart"/>
      <w:r>
        <w:rPr>
          <w:rFonts w:ascii="Book Antiqua" w:hAnsi="Book Antiqua" w:cstheme="minorHAnsi"/>
          <w:sz w:val="22"/>
          <w:szCs w:val="22"/>
        </w:rPr>
        <w:t>t.j</w:t>
      </w:r>
      <w:proofErr w:type="spellEnd"/>
      <w:r>
        <w:rPr>
          <w:rFonts w:ascii="Book Antiqua" w:hAnsi="Book Antiqua" w:cstheme="minorHAnsi"/>
          <w:sz w:val="22"/>
          <w:szCs w:val="22"/>
        </w:rPr>
        <w:t>. Dz.U. z 2024r. poz. 1320) Zamawiający</w:t>
      </w:r>
      <w:r>
        <w:rPr>
          <w:rFonts w:ascii="Book Antiqua" w:hAnsi="Book Antiqua" w:cstheme="minorHAnsi"/>
          <w:sz w:val="22"/>
          <w:szCs w:val="22"/>
        </w:rPr>
        <w:t xml:space="preserve"> zleca, a Wykonawca przyjmuje do wykonania dostawy pod nazwą: </w:t>
      </w:r>
      <w:r>
        <w:rPr>
          <w:rFonts w:ascii="Book Antiqua" w:eastAsia="Calibri" w:hAnsi="Book Antiqua" w:cstheme="minorHAnsi"/>
          <w:b/>
          <w:bCs/>
          <w:color w:val="000000"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ostawa sprzętu i pomocy dydaktycznych niezbędnego do realizacji działań w ramach projektu  pn.: „RAZEM w GÓRĘ -  projekt edukacyjny dla szkół wiejskich gminy Debrzno”</w:t>
      </w:r>
      <w:bookmarkStart w:id="0" w:name="_Hlk654880341"/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 współfinansowanego ze środ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ków Europejskiego Funduszu Społecznego Plus (EFS+) Priorytet</w:t>
      </w:r>
      <w:bookmarkStart w:id="1" w:name="_GoBack"/>
      <w:bookmarkEnd w:id="1"/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 5 Fundusze Europejskie dla silnego Pomorza (EFS+), Działania 5.8. Edukacji ogólna i zawodowej w ramach programu Fundusze Europejskie dla Pomorza 2021 -2027 (FEP 2021-2027)  </w:t>
      </w:r>
      <w:bookmarkEnd w:id="0"/>
    </w:p>
    <w:p w14:paraId="65B899BB" w14:textId="77777777" w:rsidR="00F70A01" w:rsidRDefault="00E2771E">
      <w:pPr>
        <w:pStyle w:val="Style6"/>
        <w:widowControl/>
        <w:numPr>
          <w:ilvl w:val="0"/>
          <w:numId w:val="45"/>
        </w:numPr>
        <w:spacing w:line="250" w:lineRule="exact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Część ___: </w:t>
      </w:r>
      <w:r>
        <w:rPr>
          <w:rFonts w:ascii="Book Antiqua" w:hAnsi="Book Antiqua" w:cstheme="minorHAnsi"/>
          <w:sz w:val="22"/>
          <w:szCs w:val="22"/>
        </w:rPr>
        <w:t>____________________________________________________________”.</w:t>
      </w:r>
    </w:p>
    <w:p w14:paraId="38383EC1" w14:textId="77777777" w:rsidR="00F70A01" w:rsidRDefault="00E2771E">
      <w:pPr>
        <w:pStyle w:val="Style6"/>
        <w:widowControl/>
        <w:numPr>
          <w:ilvl w:val="0"/>
          <w:numId w:val="1"/>
        </w:numPr>
        <w:spacing w:line="250" w:lineRule="exact"/>
        <w:ind w:left="426" w:hanging="426"/>
        <w:rPr>
          <w:rStyle w:val="FontStyle14"/>
          <w:rFonts w:ascii="Book Antiqua" w:hAnsi="Book Antiqua" w:cstheme="minorHAnsi"/>
          <w:color w:val="auto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wykona przedmiot Umowy określony w ust. 1 zgodnie z postanowieniami niniejszej Umowy, SWZ z dnia ………………..wraz z jego modyfikacjami (jeżeli dotyczy), ofertą z dnia……r., stanowiącymi in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tegralną część niniejszej Umowy. </w:t>
      </w:r>
    </w:p>
    <w:p w14:paraId="3E6127A6" w14:textId="77777777" w:rsidR="00F70A01" w:rsidRDefault="00E2771E">
      <w:pPr>
        <w:pStyle w:val="Style7"/>
        <w:widowControl/>
        <w:numPr>
          <w:ilvl w:val="0"/>
          <w:numId w:val="2"/>
        </w:numPr>
        <w:tabs>
          <w:tab w:val="left" w:pos="350"/>
        </w:tabs>
        <w:spacing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oświadcza, że posiada odpowiednie środki finansowe, rzeczowe oraz doświadczenie do wykonywania przedmiotu Umowy ze starannością wymaganą przy tego rodzaju dostawach oraz posiada wszystkie niezbędne uprawnienia do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realizacji przedmiotowej dostawy.</w:t>
      </w:r>
    </w:p>
    <w:p w14:paraId="5744FDB0" w14:textId="77777777" w:rsidR="00F70A01" w:rsidRDefault="00E2771E">
      <w:pPr>
        <w:pStyle w:val="Style7"/>
        <w:widowControl/>
        <w:numPr>
          <w:ilvl w:val="0"/>
          <w:numId w:val="2"/>
        </w:numPr>
        <w:tabs>
          <w:tab w:val="left" w:pos="350"/>
        </w:tabs>
        <w:spacing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Zamawiający oświadcza, że posiada odpowiednie środki finansowe niezbędne do pokrycia kosztów dostawy, w tym wynagrodzenia Wykonawcy. </w:t>
      </w:r>
    </w:p>
    <w:p w14:paraId="143E1096" w14:textId="77777777" w:rsidR="00F70A01" w:rsidRDefault="00E2771E">
      <w:pPr>
        <w:pStyle w:val="Style7"/>
        <w:widowControl/>
        <w:numPr>
          <w:ilvl w:val="0"/>
          <w:numId w:val="2"/>
        </w:numPr>
        <w:tabs>
          <w:tab w:val="left" w:pos="350"/>
        </w:tabs>
        <w:spacing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Wszystkie prace i czynności mające na celu dostawę w tym prace przygotowawcze, podstawo</w:t>
      </w:r>
      <w:r>
        <w:rPr>
          <w:rStyle w:val="FontStyle14"/>
          <w:rFonts w:ascii="Book Antiqua" w:hAnsi="Book Antiqua" w:cstheme="minorHAnsi"/>
          <w:sz w:val="22"/>
          <w:szCs w:val="22"/>
        </w:rPr>
        <w:t>we, uzupełniające, zabezpieczające i likwidujące, objęte niniejszą Umową, Wykonawca wykona siłami własnymi i ewentualnie przy pomocy Podwykonawców.</w:t>
      </w:r>
    </w:p>
    <w:p w14:paraId="5A39BBE3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left="350"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5CEE1DEE" w14:textId="77777777" w:rsidR="00F70A01" w:rsidRDefault="00E2771E">
      <w:pPr>
        <w:pStyle w:val="Style8"/>
        <w:widowControl/>
        <w:spacing w:before="67" w:line="240" w:lineRule="auto"/>
        <w:ind w:right="72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60"/>
          <w:sz w:val="22"/>
          <w:szCs w:val="22"/>
        </w:rPr>
        <w:t>§2</w:t>
      </w:r>
    </w:p>
    <w:p w14:paraId="40E06533" w14:textId="77777777" w:rsidR="00F70A01" w:rsidRDefault="00E2771E">
      <w:pPr>
        <w:pStyle w:val="Style8"/>
        <w:widowControl/>
        <w:spacing w:before="19" w:line="240" w:lineRule="auto"/>
        <w:ind w:right="14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Obowiązki stron</w:t>
      </w:r>
    </w:p>
    <w:p w14:paraId="41C8F396" w14:textId="77777777" w:rsidR="00F70A01" w:rsidRDefault="00F70A01">
      <w:pPr>
        <w:pStyle w:val="Style1"/>
        <w:widowControl/>
        <w:spacing w:line="240" w:lineRule="exact"/>
        <w:rPr>
          <w:rFonts w:ascii="Book Antiqua" w:hAnsi="Book Antiqua" w:cstheme="minorHAnsi"/>
          <w:sz w:val="22"/>
          <w:szCs w:val="22"/>
        </w:rPr>
      </w:pPr>
    </w:p>
    <w:p w14:paraId="73BE1115" w14:textId="77777777" w:rsidR="00F70A01" w:rsidRDefault="00E2771E">
      <w:pPr>
        <w:pStyle w:val="Style1"/>
        <w:widowControl/>
        <w:tabs>
          <w:tab w:val="left" w:pos="360"/>
        </w:tabs>
        <w:spacing w:before="38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lastRenderedPageBreak/>
        <w:t>1.</w:t>
      </w:r>
      <w:r>
        <w:rPr>
          <w:rStyle w:val="FontStyle14"/>
          <w:rFonts w:ascii="Book Antiqua" w:hAnsi="Book Antiqua" w:cstheme="minorHAnsi"/>
          <w:sz w:val="22"/>
          <w:szCs w:val="22"/>
        </w:rPr>
        <w:tab/>
        <w:t>Do obowiązków Zamawiającego należy:</w:t>
      </w:r>
    </w:p>
    <w:p w14:paraId="2C3A79BF" w14:textId="77777777" w:rsidR="00F70A01" w:rsidRDefault="00E2771E">
      <w:pPr>
        <w:pStyle w:val="Style7"/>
        <w:widowControl/>
        <w:numPr>
          <w:ilvl w:val="0"/>
          <w:numId w:val="3"/>
        </w:numPr>
        <w:tabs>
          <w:tab w:val="left" w:pos="715"/>
        </w:tabs>
        <w:spacing w:line="250" w:lineRule="exact"/>
        <w:ind w:left="715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zapewnienie finansowania przedmiotu zamówienia w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wysokości umożliwiającej zapłatę wynagrodzenia za wykonane dostawy zgodnie z warunkami niniejszej Umowy,</w:t>
      </w:r>
    </w:p>
    <w:p w14:paraId="7ABFF4FC" w14:textId="77777777" w:rsidR="00F70A01" w:rsidRDefault="00E2771E">
      <w:pPr>
        <w:pStyle w:val="Style7"/>
        <w:widowControl/>
        <w:numPr>
          <w:ilvl w:val="0"/>
          <w:numId w:val="3"/>
        </w:numPr>
        <w:tabs>
          <w:tab w:val="left" w:pos="715"/>
        </w:tabs>
        <w:spacing w:line="250" w:lineRule="exact"/>
        <w:ind w:left="715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dokonanie odbioru wykonanych dostaw w terminie i na zasadach określonych w Umowie</w:t>
      </w:r>
    </w:p>
    <w:p w14:paraId="5AAA38C2" w14:textId="77777777" w:rsidR="00F70A01" w:rsidRDefault="00E2771E">
      <w:pPr>
        <w:pStyle w:val="Style1"/>
        <w:widowControl/>
        <w:tabs>
          <w:tab w:val="left" w:pos="360"/>
        </w:tabs>
        <w:spacing w:line="250" w:lineRule="exac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2.</w:t>
      </w:r>
      <w:r>
        <w:rPr>
          <w:rStyle w:val="FontStyle14"/>
          <w:rFonts w:ascii="Book Antiqua" w:hAnsi="Book Antiqua" w:cstheme="minorHAnsi"/>
          <w:sz w:val="22"/>
          <w:szCs w:val="22"/>
        </w:rPr>
        <w:tab/>
        <w:t>Do obowiązków Wykonawcy należy:</w:t>
      </w:r>
    </w:p>
    <w:p w14:paraId="17DF507F" w14:textId="77777777" w:rsidR="00F70A01" w:rsidRDefault="00E2771E">
      <w:pPr>
        <w:pStyle w:val="Style7"/>
        <w:widowControl/>
        <w:numPr>
          <w:ilvl w:val="0"/>
          <w:numId w:val="4"/>
        </w:numPr>
        <w:tabs>
          <w:tab w:val="left" w:pos="701"/>
        </w:tabs>
        <w:spacing w:line="250" w:lineRule="exact"/>
        <w:ind w:left="701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realizacji dostaw zgodnie z SWZ,</w:t>
      </w:r>
    </w:p>
    <w:p w14:paraId="6302F384" w14:textId="77777777" w:rsidR="00F70A01" w:rsidRDefault="00E2771E">
      <w:pPr>
        <w:pStyle w:val="Style7"/>
        <w:widowControl/>
        <w:numPr>
          <w:ilvl w:val="0"/>
          <w:numId w:val="4"/>
        </w:numPr>
        <w:tabs>
          <w:tab w:val="left" w:pos="701"/>
        </w:tabs>
        <w:spacing w:before="5" w:line="250" w:lineRule="exact"/>
        <w:ind w:left="701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informowanie przedstawiciela Zamawiającego o problemach technicznych </w:t>
      </w:r>
      <w:r>
        <w:rPr>
          <w:rStyle w:val="FontStyle14"/>
          <w:rFonts w:ascii="Book Antiqua" w:hAnsi="Book Antiqua" w:cstheme="minorHAnsi"/>
          <w:sz w:val="22"/>
          <w:szCs w:val="22"/>
        </w:rPr>
        <w:br/>
        <w:t>lub okolicznościach, które mogą wpłynąć na uzgodniony termin dostaw,</w:t>
      </w:r>
    </w:p>
    <w:p w14:paraId="6DE034FA" w14:textId="77777777" w:rsidR="00F70A01" w:rsidRDefault="00E2771E">
      <w:pPr>
        <w:pStyle w:val="Style7"/>
        <w:widowControl/>
        <w:numPr>
          <w:ilvl w:val="0"/>
          <w:numId w:val="4"/>
        </w:numPr>
        <w:tabs>
          <w:tab w:val="left" w:pos="701"/>
        </w:tabs>
        <w:spacing w:line="250" w:lineRule="exact"/>
        <w:ind w:left="36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koordynacja prowadzonych przez Podwykonawców dostaw,</w:t>
      </w:r>
    </w:p>
    <w:p w14:paraId="4C1BA217" w14:textId="77777777" w:rsidR="00F70A01" w:rsidRDefault="00E2771E">
      <w:pPr>
        <w:pStyle w:val="Style7"/>
        <w:widowControl/>
        <w:tabs>
          <w:tab w:val="left" w:pos="350"/>
        </w:tabs>
        <w:spacing w:line="250" w:lineRule="exact"/>
        <w:ind w:firstLine="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3.</w:t>
      </w:r>
      <w:r>
        <w:rPr>
          <w:rStyle w:val="FontStyle14"/>
          <w:rFonts w:ascii="Book Antiqua" w:hAnsi="Book Antiqua" w:cstheme="minorHAnsi"/>
          <w:sz w:val="22"/>
          <w:szCs w:val="22"/>
        </w:rPr>
        <w:tab/>
        <w:t>Wykonawca oświadcza, iż zostały mu przekazane wszelkie dane i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informacje, mające wpływ na realizację przedmiotu umowy.</w:t>
      </w:r>
    </w:p>
    <w:p w14:paraId="72A3D3EC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left="350" w:right="10"/>
        <w:rPr>
          <w:rStyle w:val="FontStyle14"/>
          <w:rFonts w:ascii="Book Antiqua" w:hAnsi="Book Antiqua" w:cstheme="minorHAnsi"/>
          <w:sz w:val="22"/>
          <w:szCs w:val="22"/>
        </w:rPr>
      </w:pPr>
    </w:p>
    <w:p w14:paraId="0D0B940D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left="350"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5E5ACB6B" w14:textId="77777777" w:rsidR="00F70A01" w:rsidRDefault="00E2771E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60"/>
          <w:sz w:val="22"/>
          <w:szCs w:val="22"/>
        </w:rPr>
        <w:t>§3</w:t>
      </w:r>
    </w:p>
    <w:p w14:paraId="32E57E14" w14:textId="77777777" w:rsidR="00F70A01" w:rsidRDefault="00E2771E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Termin wykonania umowy</w:t>
      </w:r>
    </w:p>
    <w:p w14:paraId="2376EB2C" w14:textId="75CB6EA0" w:rsidR="00F70A01" w:rsidRDefault="6A8D167A" w:rsidP="6A8D167A">
      <w:pPr>
        <w:pStyle w:val="Style7"/>
        <w:widowControl/>
        <w:numPr>
          <w:ilvl w:val="0"/>
          <w:numId w:val="5"/>
        </w:numPr>
        <w:spacing w:before="68" w:line="250" w:lineRule="exact"/>
        <w:ind w:left="350" w:right="19" w:hanging="350"/>
        <w:rPr>
          <w:rStyle w:val="FontStyle14"/>
          <w:rFonts w:ascii="Book Antiqua" w:hAnsi="Book Antiqua" w:cstheme="minorBidi"/>
          <w:sz w:val="22"/>
          <w:szCs w:val="22"/>
        </w:rPr>
      </w:pPr>
      <w:r w:rsidRPr="6A8D167A">
        <w:rPr>
          <w:rStyle w:val="FontStyle14"/>
          <w:rFonts w:ascii="Book Antiqua" w:hAnsi="Book Antiqua" w:cstheme="minorBidi"/>
          <w:sz w:val="22"/>
          <w:szCs w:val="22"/>
        </w:rPr>
        <w:t>Termin realizacji przedmiotu umowy:</w:t>
      </w:r>
      <w:r w:rsidRPr="6A8D167A">
        <w:rPr>
          <w:rStyle w:val="FontStyle14"/>
          <w:rFonts w:ascii="Book Antiqua" w:hAnsi="Book Antiqua" w:cstheme="minorBidi"/>
          <w:b/>
          <w:bCs/>
          <w:sz w:val="22"/>
          <w:szCs w:val="22"/>
        </w:rPr>
        <w:t xml:space="preserve"> do 30 dni (dla części I) / 45 dni (dla części II) od dnia zawarcia umowy</w:t>
      </w:r>
      <w:r w:rsidRPr="6A8D167A">
        <w:rPr>
          <w:rStyle w:val="FontStyle14"/>
          <w:rFonts w:ascii="Book Antiqua" w:hAnsi="Book Antiqua" w:cstheme="minorBidi"/>
          <w:sz w:val="22"/>
          <w:szCs w:val="22"/>
        </w:rPr>
        <w:t>.</w:t>
      </w:r>
    </w:p>
    <w:p w14:paraId="0B22BF4F" w14:textId="77777777" w:rsidR="00F70A01" w:rsidRDefault="00E2771E">
      <w:pPr>
        <w:pStyle w:val="Style7"/>
        <w:widowControl/>
        <w:numPr>
          <w:ilvl w:val="0"/>
          <w:numId w:val="5"/>
        </w:numPr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Za dzień wykonania przedmiotu umowy przyjmuje się dzień </w:t>
      </w:r>
      <w:r>
        <w:rPr>
          <w:rStyle w:val="FontStyle14"/>
          <w:rFonts w:ascii="Book Antiqua" w:hAnsi="Book Antiqua" w:cstheme="minorHAnsi"/>
          <w:sz w:val="22"/>
          <w:szCs w:val="22"/>
        </w:rPr>
        <w:t>pisemnego odbioru dostaw, wg procedury opisanej szczegółowo w Opisie Przedmiotu Zamówienia, stanowiącym załącznik nr 1</w:t>
      </w:r>
      <w:r>
        <w:rPr>
          <w:rStyle w:val="FontStyle14"/>
          <w:rFonts w:ascii="Book Antiqua" w:hAnsi="Book Antiqua" w:cstheme="minorHAnsi"/>
          <w:color w:val="auto"/>
          <w:sz w:val="22"/>
          <w:szCs w:val="22"/>
        </w:rPr>
        <w:t xml:space="preserve"> 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do SWZ. </w:t>
      </w:r>
    </w:p>
    <w:p w14:paraId="12DCF167" w14:textId="77777777" w:rsidR="00F70A01" w:rsidRDefault="00E2771E">
      <w:pPr>
        <w:pStyle w:val="Style7"/>
        <w:widowControl/>
        <w:numPr>
          <w:ilvl w:val="0"/>
          <w:numId w:val="5"/>
        </w:numPr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Ustalony w ust. 1 termin zakończenia realizacji przedmiotu umowy może ulec zmianie w przypadkach określonych w §12 niniejszej um</w:t>
      </w:r>
      <w:r>
        <w:rPr>
          <w:rStyle w:val="FontStyle14"/>
          <w:rFonts w:ascii="Book Antiqua" w:hAnsi="Book Antiqua" w:cstheme="minorHAnsi"/>
          <w:sz w:val="22"/>
          <w:szCs w:val="22"/>
        </w:rPr>
        <w:t>owy.</w:t>
      </w:r>
    </w:p>
    <w:p w14:paraId="45545BB2" w14:textId="77777777" w:rsidR="00F70A01" w:rsidRDefault="00E2771E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50" w:lineRule="exact"/>
        <w:ind w:left="350" w:right="5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każdym przypadku zmiana terminu musi być spowodowana przyczyną rzeczywistą i potwierdzona aneksem do umowy podpisanym przez Strony.</w:t>
      </w:r>
    </w:p>
    <w:p w14:paraId="5B6389BE" w14:textId="77777777" w:rsidR="00F70A01" w:rsidRDefault="00E2771E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50" w:lineRule="exact"/>
        <w:ind w:left="350" w:right="14" w:hanging="350"/>
        <w:rPr>
          <w:rStyle w:val="FontStyle14"/>
          <w:rFonts w:ascii="Book Antiqua" w:hAnsi="Book Antiqua" w:cstheme="minorHAnsi"/>
          <w:strike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O zaistnieniu jakiejkolwiek przyczyny niedotrzymania terminu określonego w ust. 1 Wykonawca obowiązany jest niezwłocz</w:t>
      </w:r>
      <w:r>
        <w:rPr>
          <w:rStyle w:val="FontStyle14"/>
          <w:rFonts w:ascii="Book Antiqua" w:hAnsi="Book Antiqua" w:cstheme="minorHAnsi"/>
          <w:sz w:val="22"/>
          <w:szCs w:val="22"/>
        </w:rPr>
        <w:t>nie, pisemnie powiadomić Zamawiającego.</w:t>
      </w:r>
    </w:p>
    <w:p w14:paraId="4690EF99" w14:textId="77777777" w:rsidR="00F70A01" w:rsidRDefault="00E2771E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50" w:lineRule="exact"/>
        <w:ind w:left="350" w:right="1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Zamawiający nie ma obowiązku przedłużenia terminu wykonania przedmiotu umowy, jeżeli Wykonawca w ciągu 10 dni od dnia zaistnienia okoliczności nie przedłoży Zamawiającemu szczegółowego wniosku o przedłużenie terminu </w:t>
      </w:r>
      <w:r>
        <w:rPr>
          <w:rStyle w:val="FontStyle14"/>
          <w:rFonts w:ascii="Book Antiqua" w:hAnsi="Book Antiqua" w:cstheme="minorHAnsi"/>
          <w:sz w:val="22"/>
          <w:szCs w:val="22"/>
        </w:rPr>
        <w:t>wraz z uzasadnieniem.</w:t>
      </w:r>
    </w:p>
    <w:p w14:paraId="3494D063" w14:textId="77777777" w:rsidR="00F70A01" w:rsidRDefault="00E2771E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 w ciągu 10 dni od daty złożenia wniosku przez Wykonawcę zdecyduje, czy i o ile przedłuży termin wykonania przedmiotu umowy.</w:t>
      </w:r>
    </w:p>
    <w:p w14:paraId="0943D2CA" w14:textId="77777777" w:rsidR="00F70A01" w:rsidRDefault="00E2771E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50" w:lineRule="exact"/>
        <w:ind w:left="350" w:right="14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Termin wykonania przedmiotu umowy zostanie przedłużony z powodu przerwania dostawy spowodowanego p</w:t>
      </w:r>
      <w:r>
        <w:rPr>
          <w:rStyle w:val="FontStyle14"/>
          <w:rFonts w:ascii="Book Antiqua" w:hAnsi="Book Antiqua" w:cstheme="minorHAnsi"/>
          <w:sz w:val="22"/>
          <w:szCs w:val="22"/>
        </w:rPr>
        <w:t>isemnym poleceniem Zamawiającego, o czas przerwy.</w:t>
      </w:r>
    </w:p>
    <w:p w14:paraId="3E0F317B" w14:textId="77777777" w:rsidR="00F70A01" w:rsidRDefault="00E2771E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Po przekroczeniu umownego terminu dostawy, Wykonawcy nie przysługuje prawo do odstąpienia od wykonania przedmiotu umowy.</w:t>
      </w:r>
    </w:p>
    <w:p w14:paraId="0E27B00A" w14:textId="77777777" w:rsidR="00F70A01" w:rsidRDefault="00F70A01">
      <w:pPr>
        <w:pStyle w:val="Style8"/>
        <w:widowControl/>
        <w:spacing w:before="139" w:line="240" w:lineRule="auto"/>
        <w:ind w:right="72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</w:p>
    <w:p w14:paraId="402D133A" w14:textId="77777777" w:rsidR="00F70A01" w:rsidRDefault="00E2771E">
      <w:pPr>
        <w:pStyle w:val="Style8"/>
        <w:widowControl/>
        <w:spacing w:before="139" w:line="240" w:lineRule="auto"/>
        <w:ind w:right="72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60"/>
          <w:sz w:val="22"/>
          <w:szCs w:val="22"/>
        </w:rPr>
        <w:t>§4</w:t>
      </w:r>
    </w:p>
    <w:p w14:paraId="0C29057E" w14:textId="77777777" w:rsidR="00F70A01" w:rsidRDefault="00E2771E">
      <w:pPr>
        <w:pStyle w:val="Style8"/>
        <w:widowControl/>
        <w:spacing w:before="29" w:line="240" w:lineRule="auto"/>
        <w:ind w:right="5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Podwykonawcy</w:t>
      </w:r>
    </w:p>
    <w:p w14:paraId="22BF75AA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before="120" w:line="240" w:lineRule="auto"/>
        <w:ind w:left="357" w:right="11" w:hanging="357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Umowa o podwykonawstwo nie może zawierać postanowień kształtujących </w:t>
      </w:r>
      <w:r>
        <w:rPr>
          <w:rStyle w:val="FontStyle14"/>
          <w:rFonts w:ascii="Book Antiqua" w:hAnsi="Book Antiqua" w:cstheme="minorHAnsi"/>
          <w:sz w:val="22"/>
          <w:szCs w:val="22"/>
        </w:rPr>
        <w:t>prawa i obowiązki podwykonawcy w zakresie kar umownych oraz postanowień dotyczących warunków wypłaty wynagrodzenia, w sposób dla niego mniej korzystny niż prawa i obowiązki wykonawcy, ukształtowane postanowieniami umowy zawartej między Zamawiającym a Wykon</w:t>
      </w:r>
      <w:r>
        <w:rPr>
          <w:rStyle w:val="FontStyle14"/>
          <w:rFonts w:ascii="Book Antiqua" w:hAnsi="Book Antiqua" w:cstheme="minorHAnsi"/>
          <w:sz w:val="22"/>
          <w:szCs w:val="22"/>
        </w:rPr>
        <w:t>awcą.</w:t>
      </w:r>
    </w:p>
    <w:p w14:paraId="6C76390B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Wykonawca, podwykonawca lub dalszy podwykonawca zamówienia na dostawę zamierzający zawrzeć umowę o podwykonawstwo, której przedmiotem jest dostawa, jest obowiązany, w trakcie realizacji zamówienia, do przedłożenia Zamawiającemu projektu tej umowy, 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przy czym podwykonawca lub dalszy podwykonawca jest obowiązany </w:t>
      </w:r>
      <w:r>
        <w:rPr>
          <w:rStyle w:val="FontStyle14"/>
          <w:rFonts w:ascii="Book Antiqua" w:hAnsi="Book Antiqua" w:cstheme="minorHAnsi"/>
          <w:sz w:val="22"/>
          <w:szCs w:val="22"/>
        </w:rPr>
        <w:lastRenderedPageBreak/>
        <w:t>dołączyć zgodę wykonawcy na zawarcie umowy o podwykonawstwo o treści zgodnej z projektem umowy.</w:t>
      </w:r>
    </w:p>
    <w:p w14:paraId="160DA7A6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Fonts w:ascii="Book Antiqua" w:hAnsi="Book Antiqua" w:cstheme="minorHAnsi"/>
          <w:color w:val="000000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Termin zapłaty wynagrodzenia podwykonawcy lub dalszemu podwykonawcy, przewidziany w umowie o podw</w:t>
      </w:r>
      <w:r>
        <w:rPr>
          <w:rStyle w:val="FontStyle14"/>
          <w:rFonts w:ascii="Book Antiqua" w:hAnsi="Book Antiqua" w:cstheme="minorHAnsi"/>
          <w:sz w:val="22"/>
          <w:szCs w:val="22"/>
        </w:rPr>
        <w:t>ykonawstwo, nie może być dłuższy niż 30 dni od dnia doręczenia wykonawcy, podwykonawcy lub dalszemu podwykonawcy faktury lub rachunku.</w:t>
      </w:r>
    </w:p>
    <w:p w14:paraId="735E554B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Zamawiający, zgłosi w formie pisemnej, pod rygorem nieważności, zastrzeżenia do projektu umowy o podwykonawstwo oraz </w:t>
      </w:r>
      <w:r>
        <w:rPr>
          <w:rStyle w:val="FontStyle14"/>
          <w:rFonts w:ascii="Book Antiqua" w:hAnsi="Book Antiqua" w:cstheme="minorHAnsi"/>
          <w:sz w:val="22"/>
          <w:szCs w:val="22"/>
        </w:rPr>
        <w:t>dalsze podwykonawstwo, której przedmiotem są dostawy w terminie 7 dni liczonych od dnia przedłożenia Zamawiającemu tych dokumentów, w przypadku gdy:</w:t>
      </w:r>
    </w:p>
    <w:p w14:paraId="72CA240F" w14:textId="77777777" w:rsidR="00F70A01" w:rsidRDefault="00E2771E">
      <w:pPr>
        <w:pStyle w:val="Akapitzlist"/>
        <w:numPr>
          <w:ilvl w:val="0"/>
          <w:numId w:val="35"/>
        </w:numPr>
        <w:shd w:val="clear" w:color="auto" w:fill="FFFFFF"/>
        <w:spacing w:after="0" w:line="0" w:lineRule="atLeast"/>
        <w:ind w:left="709" w:hanging="357"/>
        <w:rPr>
          <w:rFonts w:ascii="Book Antiqua" w:eastAsia="Times New Roman" w:hAnsi="Book Antiqua" w:cstheme="minorHAnsi"/>
          <w:lang w:eastAsia="pl-PL"/>
        </w:rPr>
      </w:pPr>
      <w:r>
        <w:rPr>
          <w:rFonts w:ascii="Book Antiqua" w:eastAsia="Times New Roman" w:hAnsi="Book Antiqua" w:cstheme="minorHAnsi"/>
          <w:lang w:eastAsia="pl-PL"/>
        </w:rPr>
        <w:t>nie spełnia ona wymagań określonych w dokumentach zamówienia;</w:t>
      </w:r>
    </w:p>
    <w:p w14:paraId="0912C208" w14:textId="77777777" w:rsidR="00F70A01" w:rsidRDefault="00E2771E">
      <w:pPr>
        <w:pStyle w:val="Akapitzlist"/>
        <w:numPr>
          <w:ilvl w:val="0"/>
          <w:numId w:val="35"/>
        </w:numPr>
        <w:shd w:val="clear" w:color="auto" w:fill="FFFFFF"/>
        <w:spacing w:after="0" w:line="0" w:lineRule="atLeast"/>
        <w:ind w:left="709" w:hanging="357"/>
        <w:rPr>
          <w:rFonts w:ascii="Book Antiqua" w:eastAsia="Times New Roman" w:hAnsi="Book Antiqua" w:cstheme="minorHAnsi"/>
          <w:lang w:eastAsia="pl-PL"/>
        </w:rPr>
      </w:pPr>
      <w:r>
        <w:rPr>
          <w:rFonts w:ascii="Book Antiqua" w:eastAsia="Times New Roman" w:hAnsi="Book Antiqua" w:cstheme="minorHAnsi"/>
          <w:lang w:eastAsia="pl-PL"/>
        </w:rPr>
        <w:t>przewiduje ona termin zapłaty wynagrodzenia d</w:t>
      </w:r>
      <w:r>
        <w:rPr>
          <w:rFonts w:ascii="Book Antiqua" w:eastAsia="Times New Roman" w:hAnsi="Book Antiqua" w:cstheme="minorHAnsi"/>
          <w:lang w:eastAsia="pl-PL"/>
        </w:rPr>
        <w:t>łuższy niż określony w ust. 3;</w:t>
      </w:r>
    </w:p>
    <w:p w14:paraId="4561A387" w14:textId="77777777" w:rsidR="00F70A01" w:rsidRDefault="00E2771E">
      <w:pPr>
        <w:pStyle w:val="Akapitzlist"/>
        <w:numPr>
          <w:ilvl w:val="0"/>
          <w:numId w:val="35"/>
        </w:numPr>
        <w:shd w:val="clear" w:color="auto" w:fill="FFFFFF"/>
        <w:spacing w:after="0" w:line="0" w:lineRule="atLeast"/>
        <w:ind w:left="709" w:hanging="357"/>
        <w:rPr>
          <w:rFonts w:ascii="Book Antiqua" w:eastAsia="Times New Roman" w:hAnsi="Book Antiqua" w:cstheme="minorHAnsi"/>
          <w:lang w:eastAsia="pl-PL"/>
        </w:rPr>
      </w:pPr>
      <w:r>
        <w:rPr>
          <w:rFonts w:ascii="Book Antiqua" w:eastAsia="Times New Roman" w:hAnsi="Book Antiqua" w:cstheme="minorHAnsi"/>
          <w:lang w:eastAsia="pl-PL"/>
        </w:rPr>
        <w:t>zawiera ona postanowienia niezgodne z ust 1.</w:t>
      </w:r>
    </w:p>
    <w:p w14:paraId="0D76B35C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Niezgłoszenie zastrzeżeń, o których mowa w ust. 4, do przedłożonego projektu umowy o podwykonawstwo, której przedmiotem są dostawy, w terminie określonym w ust 4, uważa się za akce</w:t>
      </w:r>
      <w:r>
        <w:rPr>
          <w:rStyle w:val="FontStyle14"/>
          <w:rFonts w:ascii="Book Antiqua" w:hAnsi="Book Antiqua" w:cstheme="minorHAnsi"/>
          <w:sz w:val="22"/>
          <w:szCs w:val="22"/>
        </w:rPr>
        <w:t>ptację projektu umowy przez Zamawiającego</w:t>
      </w:r>
    </w:p>
    <w:p w14:paraId="63C11CF7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Wykonawca, podwykonawca lub dalszy podwykonawca zamówienia na dostawy przedkłada Zamawiającemu poświadczoną za zgodność z oryginałem kopię zawartej umowy o podwykonawstwo, której przedmiotem są dostawy, w terminie </w:t>
      </w:r>
      <w:r>
        <w:rPr>
          <w:rStyle w:val="FontStyle14"/>
          <w:rFonts w:ascii="Book Antiqua" w:hAnsi="Book Antiqua" w:cstheme="minorHAnsi"/>
          <w:sz w:val="22"/>
          <w:szCs w:val="22"/>
        </w:rPr>
        <w:t>7 dni od dnia jej zawarcia.</w:t>
      </w:r>
    </w:p>
    <w:p w14:paraId="194D530D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Zamawiający, w terminie określonym w ust 4, zgłasza w formie pisemnej pod rygorem nieważności sprzeciw do umowy o podwykonawstwo, której przedmiotem są dostawy, w przypadkach, o których mowa w ust. 4.</w:t>
      </w:r>
    </w:p>
    <w:p w14:paraId="2D3E1D92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Niezgłoszenie sprzeciwu, o </w:t>
      </w:r>
      <w:r>
        <w:rPr>
          <w:rStyle w:val="FontStyle14"/>
          <w:rFonts w:ascii="Book Antiqua" w:hAnsi="Book Antiqua" w:cstheme="minorHAnsi"/>
          <w:sz w:val="22"/>
          <w:szCs w:val="22"/>
        </w:rPr>
        <w:t>którym mowa w ust. 7, do przedłożonej umowy o podwykonawstwo, której przedmiotem są dostawy, w terminie określonym w ust 4, uważa się za akceptację umowy przez Zamawiającego.</w:t>
      </w:r>
    </w:p>
    <w:p w14:paraId="4AF64208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 umów, których przedmiotem są dostawy, wykonawca, podwykonawca lub dal</w:t>
      </w:r>
      <w:r>
        <w:rPr>
          <w:rStyle w:val="FontStyle14"/>
          <w:rFonts w:ascii="Book Antiqua" w:hAnsi="Book Antiqua" w:cstheme="minorHAnsi"/>
          <w:sz w:val="22"/>
          <w:szCs w:val="22"/>
        </w:rPr>
        <w:t>szy podwykonawca przedkłada Zamawiającemu poświadczoną za zgodność z oryginałem kopię zawartej umowy o podwykonawstwo, której przedmiotem są dostawy, w terminie 7 dni od dnia jej zawarcia, z wyłączeniem umów o podwykonawstwo o wartości mniejszej niż 0,5% w</w:t>
      </w:r>
      <w:r>
        <w:rPr>
          <w:rStyle w:val="FontStyle14"/>
          <w:rFonts w:ascii="Book Antiqua" w:hAnsi="Book Antiqua" w:cstheme="minorHAnsi"/>
          <w:sz w:val="22"/>
          <w:szCs w:val="22"/>
        </w:rPr>
        <w:t>artości umowy oraz umów o podwykonawstwo, których przedmiot został wskazany przez Zamawiającego w dokumentach zamówienia. Wyłączenie, o którym mowa w zdaniu pierwszym, nie dotyczy umów o podwykonawstwo o wartości większej niż 50 000 złotych. Zamawiający mo</w:t>
      </w:r>
      <w:r>
        <w:rPr>
          <w:rStyle w:val="FontStyle14"/>
          <w:rFonts w:ascii="Book Antiqua" w:hAnsi="Book Antiqua" w:cstheme="minorHAnsi"/>
          <w:sz w:val="22"/>
          <w:szCs w:val="22"/>
        </w:rPr>
        <w:t>że określić niższą wartość, od której będzie zachodził obowiązek przedkładania umowy o podwykonawstwo.</w:t>
      </w:r>
    </w:p>
    <w:p w14:paraId="626AB2D7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przypadku, o którym mowa w ust. 9, podwykonawca lub dalszy podwykonawca, przedkłada poświadczoną za zgodność z oryginałem kopię umowy również wykonawcy</w:t>
      </w:r>
      <w:r>
        <w:rPr>
          <w:rStyle w:val="FontStyle14"/>
          <w:rFonts w:ascii="Book Antiqua" w:hAnsi="Book Antiqua" w:cstheme="minorHAnsi"/>
          <w:sz w:val="22"/>
          <w:szCs w:val="22"/>
        </w:rPr>
        <w:t>.</w:t>
      </w:r>
    </w:p>
    <w:p w14:paraId="2A6A0633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przypadku, o którym mowa w ust. 9, jeżeli termin zapłaty wynagrodzenia jest dłuższy niż określony w ust. 3, Zamawiający informuje o tym wykonawcę i wzywa go do doprowadzenia do zmiany tej umowy, pod rygorem wystąpienia o zapłatę kary umownej.</w:t>
      </w:r>
    </w:p>
    <w:p w14:paraId="78E84711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Przepisy </w:t>
      </w:r>
      <w:r>
        <w:rPr>
          <w:rStyle w:val="FontStyle14"/>
          <w:rFonts w:ascii="Book Antiqua" w:hAnsi="Book Antiqua" w:cstheme="minorHAnsi"/>
          <w:sz w:val="22"/>
          <w:szCs w:val="22"/>
        </w:rPr>
        <w:t>ust. 2-11 stosuje się odpowiednio do zmian umowy o podwykonawstwo.</w:t>
      </w:r>
    </w:p>
    <w:p w14:paraId="21A6D265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zrealizuje przy pomocy poniższych Podwykonawców:</w:t>
      </w:r>
    </w:p>
    <w:p w14:paraId="61F2EFB6" w14:textId="77777777" w:rsidR="00F70A01" w:rsidRDefault="00E2771E">
      <w:pPr>
        <w:pStyle w:val="Style7"/>
        <w:widowControl/>
        <w:numPr>
          <w:ilvl w:val="0"/>
          <w:numId w:val="46"/>
        </w:numPr>
        <w:tabs>
          <w:tab w:val="clear" w:pos="720"/>
          <w:tab w:val="left" w:pos="355"/>
        </w:tabs>
        <w:spacing w:line="250" w:lineRule="exact"/>
        <w:ind w:right="10" w:firstLine="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i/>
          <w:iCs/>
          <w:sz w:val="22"/>
          <w:szCs w:val="22"/>
        </w:rPr>
        <w:t xml:space="preserve">Dane podwykonawcy, dane kontaktowe  i przedstawiciela/ów podwykonawcy 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……………………  zakres dostawy: ………………………………….</w:t>
      </w:r>
    </w:p>
    <w:p w14:paraId="547F5F37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Pozostały zakres d</w:t>
      </w:r>
      <w:r>
        <w:rPr>
          <w:rStyle w:val="FontStyle14"/>
          <w:rFonts w:ascii="Book Antiqua" w:hAnsi="Book Antiqua" w:cstheme="minorHAnsi"/>
          <w:sz w:val="22"/>
          <w:szCs w:val="22"/>
        </w:rPr>
        <w:t>ostaw Wykonawca wykona we własnym zakresie.</w:t>
      </w:r>
    </w:p>
    <w:p w14:paraId="45AADC7E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zobowiązany jest na żądanie Zamawiającego udzielić mu wszelkich informacji dotyczących Podwykonawców i dalszych Podwykonawców.</w:t>
      </w:r>
    </w:p>
    <w:p w14:paraId="72291678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lastRenderedPageBreak/>
        <w:t xml:space="preserve">Podzlecenia dostaw przez Wykonawcę Podwykonawcom lub dalszym Podwykonawcom 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niewymienionym w ust. 13 w trakcie realizacji przedmiotu umowy może nastąpić za zgodą Zamawiającego i o ile nie zmieni to warunków SWZ, z zachowaniem procedury określonej w ust. 1-12, przy czym Podwykonawca lub dalszy Podwykonawca jest obowiązany dołączyć </w:t>
      </w:r>
      <w:r>
        <w:rPr>
          <w:rStyle w:val="FontStyle14"/>
          <w:rFonts w:ascii="Book Antiqua" w:hAnsi="Book Antiqua" w:cstheme="minorHAnsi"/>
          <w:sz w:val="22"/>
          <w:szCs w:val="22"/>
        </w:rPr>
        <w:t>do przedstawionego projektu umowy zgodę Wykonawcy na zawarcie umowy o podwykonawstwo o treści zgodnej z przedstawionym projektem umowy.</w:t>
      </w:r>
    </w:p>
    <w:p w14:paraId="40285B33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Powierzenie wykonania części zamówienia podwykonawcom nie zwalnia wykonawcy z odpowiedzialności za należyte wykonanie te</w:t>
      </w:r>
      <w:r>
        <w:rPr>
          <w:rStyle w:val="FontStyle14"/>
          <w:rFonts w:ascii="Book Antiqua" w:hAnsi="Book Antiqua" w:cstheme="minorHAnsi"/>
          <w:sz w:val="22"/>
          <w:szCs w:val="22"/>
        </w:rPr>
        <w:t>go zamówienia.</w:t>
      </w:r>
    </w:p>
    <w:p w14:paraId="6B41FEAA" w14:textId="77777777" w:rsidR="00F70A01" w:rsidRDefault="00E2771E">
      <w:pPr>
        <w:pStyle w:val="Style7"/>
        <w:widowControl/>
        <w:numPr>
          <w:ilvl w:val="0"/>
          <w:numId w:val="27"/>
        </w:numPr>
        <w:tabs>
          <w:tab w:val="left" w:pos="355"/>
        </w:tabs>
        <w:spacing w:line="250" w:lineRule="exact"/>
        <w:ind w:left="355" w:right="10" w:hanging="355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jest zobowiązany do kontroli swoich podwykonawców w zakresie zatrudnienia o umowę o pracę.</w:t>
      </w:r>
    </w:p>
    <w:p w14:paraId="6383BC2B" w14:textId="77777777" w:rsidR="00F70A01" w:rsidRDefault="00E2771E">
      <w:pPr>
        <w:pStyle w:val="Style8"/>
        <w:widowControl/>
        <w:spacing w:before="120" w:line="240" w:lineRule="auto"/>
        <w:ind w:right="14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§ 5</w:t>
      </w:r>
    </w:p>
    <w:p w14:paraId="658CA288" w14:textId="77777777" w:rsidR="00F70A01" w:rsidRDefault="00E2771E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Dostarczane Towary</w:t>
      </w:r>
    </w:p>
    <w:p w14:paraId="60061E4C" w14:textId="77777777" w:rsidR="00F70A01" w:rsidRDefault="00F70A01">
      <w:pPr>
        <w:pStyle w:val="Style7"/>
        <w:widowControl/>
        <w:spacing w:line="240" w:lineRule="exact"/>
        <w:ind w:left="350" w:right="19"/>
        <w:rPr>
          <w:rFonts w:ascii="Book Antiqua" w:hAnsi="Book Antiqua" w:cstheme="minorHAnsi"/>
          <w:sz w:val="22"/>
          <w:szCs w:val="22"/>
        </w:rPr>
      </w:pPr>
    </w:p>
    <w:p w14:paraId="5DA52082" w14:textId="77777777" w:rsidR="00F70A01" w:rsidRDefault="00E2771E">
      <w:pPr>
        <w:pStyle w:val="Style7"/>
        <w:numPr>
          <w:ilvl w:val="0"/>
          <w:numId w:val="44"/>
        </w:numPr>
        <w:spacing w:line="302" w:lineRule="exact"/>
        <w:ind w:right="10"/>
        <w:rPr>
          <w:rStyle w:val="FontStyle14"/>
          <w:rFonts w:ascii="Book Antiqua" w:hAnsi="Book Antiqua" w:cstheme="minorHAnsi"/>
          <w:color w:val="auto"/>
          <w:sz w:val="22"/>
          <w:szCs w:val="22"/>
        </w:rPr>
      </w:pPr>
      <w:r>
        <w:rPr>
          <w:rStyle w:val="FontStyle14"/>
          <w:rFonts w:ascii="Book Antiqua" w:hAnsi="Book Antiqua" w:cstheme="minorHAnsi"/>
          <w:color w:val="auto"/>
          <w:sz w:val="22"/>
          <w:szCs w:val="22"/>
        </w:rPr>
        <w:t xml:space="preserve">Wykonawca zobowiązany jest wykonać dostawę produktów nowych i nieużywanych, stanowiących jego własność. </w:t>
      </w:r>
    </w:p>
    <w:p w14:paraId="34CA9595" w14:textId="77777777" w:rsidR="00F70A01" w:rsidRDefault="00E2771E">
      <w:pPr>
        <w:pStyle w:val="Style7"/>
        <w:widowControl/>
        <w:numPr>
          <w:ilvl w:val="0"/>
          <w:numId w:val="44"/>
        </w:numPr>
        <w:spacing w:line="302" w:lineRule="exact"/>
        <w:ind w:right="1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Dostarczany</w:t>
      </w:r>
      <w:r>
        <w:rPr>
          <w:rFonts w:ascii="Book Antiqua" w:hAnsi="Book Antiqua"/>
          <w:sz w:val="22"/>
          <w:szCs w:val="22"/>
        </w:rPr>
        <w:t xml:space="preserve"> przedmiot zamówienia powinien spełniać wymogi zasad horyzontalnych równości szans i niedyskryminacji, w tym w zakresie dostępności dla osób z niepełnosprawnościami, który pozwoli tym osobom na korzystanie z niego na zasadzie równości z innymi osobami. Dok</w:t>
      </w:r>
      <w:r>
        <w:rPr>
          <w:rFonts w:ascii="Book Antiqua" w:hAnsi="Book Antiqua"/>
          <w:sz w:val="22"/>
          <w:szCs w:val="22"/>
        </w:rPr>
        <w:t>umentami regulującymi kwestie dostępności są: Standardy dostępności dla polityk spójności 2021-2027, które stanowią załącznik nr 2 do Wytycznych dotyczących realizacji zasad równościowych w ramach funduszy unijnych na lata 2021-2027 (https://www.funduszeeu</w:t>
      </w:r>
      <w:r>
        <w:rPr>
          <w:rFonts w:ascii="Book Antiqua" w:hAnsi="Book Antiqua"/>
          <w:sz w:val="22"/>
          <w:szCs w:val="22"/>
        </w:rPr>
        <w:t>ropejskie.gov.pl/media/100565/Zalacznik_nr_2_do_Wytycznych_w_zakresie_rownosci_zatwiedzone_050418.pdf), oraz Model Dostępnej Szkoły (https://www.funduszeeuropejskie.gov.pl/media/129091/ModelDostepnejSzkoly.pdf ).</w:t>
      </w:r>
    </w:p>
    <w:p w14:paraId="20C3C622" w14:textId="77777777" w:rsidR="00F70A01" w:rsidRDefault="00E2771E">
      <w:pPr>
        <w:pStyle w:val="Akapitzlist"/>
        <w:numPr>
          <w:ilvl w:val="0"/>
          <w:numId w:val="44"/>
        </w:numPr>
        <w:spacing w:line="302" w:lineRule="exact"/>
        <w:ind w:right="10"/>
        <w:jc w:val="both"/>
        <w:rPr>
          <w:rFonts w:ascii="Book Antiqua" w:hAnsi="Book Antiqua" w:cstheme="minorHAnsi"/>
        </w:rPr>
      </w:pPr>
      <w:r>
        <w:rPr>
          <w:rFonts w:ascii="Book Antiqua" w:hAnsi="Book Antiqua"/>
        </w:rPr>
        <w:t>Dostarczone wyposażenie musi posiadać atest</w:t>
      </w:r>
      <w:r>
        <w:rPr>
          <w:rFonts w:ascii="Book Antiqua" w:hAnsi="Book Antiqua"/>
        </w:rPr>
        <w:t xml:space="preserve">y i certyfikaty bezpieczeństwa poświadczające zgodność z normami obowiązującymi w Unii Europejskiej. Oznacza to, że są całkowicie bezpieczne i posiadają wymagane prawem dopuszczenia do obrotu i stosowania: testy, atesty i certyfikaty, aprobaty techniczne, </w:t>
      </w:r>
      <w:r>
        <w:rPr>
          <w:rFonts w:ascii="Book Antiqua" w:hAnsi="Book Antiqua"/>
        </w:rPr>
        <w:t xml:space="preserve">świadectwa badań umożliwiające wykorzystanie ich z wymogami bezpieczeństwa i higieny w publicznych i niepublicznych szkołach i placówkach (część I, II, III, IV) / </w:t>
      </w:r>
      <w:r>
        <w:rPr>
          <w:rFonts w:ascii="Book Antiqua" w:eastAsia="Book Antiqua" w:hAnsi="Book Antiqua" w:cs="Book Antiqua"/>
          <w:color w:val="000000"/>
        </w:rPr>
        <w:t>do użytku publicznego (część V).</w:t>
      </w:r>
    </w:p>
    <w:p w14:paraId="67FA9C9D" w14:textId="77777777" w:rsidR="00F70A01" w:rsidRDefault="00E2771E">
      <w:pPr>
        <w:pStyle w:val="Akapitzlist"/>
        <w:numPr>
          <w:ilvl w:val="0"/>
          <w:numId w:val="44"/>
        </w:numPr>
        <w:spacing w:line="302" w:lineRule="exact"/>
        <w:ind w:right="10"/>
        <w:jc w:val="both"/>
        <w:rPr>
          <w:rStyle w:val="FontStyle14"/>
          <w:rFonts w:ascii="Book Antiqua" w:hAnsi="Book Antiqua" w:cstheme="minorHAnsi"/>
          <w:color w:val="auto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 ma prawo wstrzymać dostawy niezgodnie z warunkam</w:t>
      </w:r>
      <w:r>
        <w:rPr>
          <w:rStyle w:val="FontStyle14"/>
          <w:rFonts w:ascii="Book Antiqua" w:hAnsi="Book Antiqua" w:cstheme="minorHAnsi"/>
          <w:sz w:val="22"/>
          <w:szCs w:val="22"/>
        </w:rPr>
        <w:t>i niniejszej Umowy, jak również odrzucić wszystkie towary, które nie są właściwej jakości. W takim przypadku Wykonawcy nie przysługuje wynagrodzenie za dostawy nienależycie wykonane, w tym dostawy niewłaściwych towarów.</w:t>
      </w:r>
    </w:p>
    <w:p w14:paraId="44EAFD9C" w14:textId="77777777" w:rsidR="00F70A01" w:rsidRDefault="00F70A01">
      <w:pPr>
        <w:pStyle w:val="Style7"/>
        <w:widowControl/>
        <w:tabs>
          <w:tab w:val="left" w:pos="336"/>
        </w:tabs>
        <w:spacing w:line="250" w:lineRule="exact"/>
        <w:ind w:right="19"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774C71BE" w14:textId="77777777" w:rsidR="00F70A01" w:rsidRDefault="00E2771E">
      <w:pPr>
        <w:pStyle w:val="Style8"/>
        <w:widowControl/>
        <w:spacing w:before="29" w:line="240" w:lineRule="auto"/>
        <w:ind w:left="288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60"/>
          <w:sz w:val="22"/>
          <w:szCs w:val="22"/>
        </w:rPr>
        <w:t>§6</w:t>
      </w:r>
    </w:p>
    <w:p w14:paraId="27CF2FA9" w14:textId="77777777" w:rsidR="00F70A01" w:rsidRDefault="00E2771E">
      <w:pPr>
        <w:pStyle w:val="Style8"/>
        <w:widowControl/>
        <w:spacing w:before="34" w:line="240" w:lineRule="auto"/>
        <w:ind w:right="14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Zasady ustalenia wynagrodzenia W</w:t>
      </w:r>
      <w:r>
        <w:rPr>
          <w:rStyle w:val="FontStyle15"/>
          <w:rFonts w:ascii="Book Antiqua" w:hAnsi="Book Antiqua" w:cstheme="minorHAnsi"/>
          <w:sz w:val="22"/>
          <w:szCs w:val="22"/>
        </w:rPr>
        <w:t>ykonawcy</w:t>
      </w:r>
    </w:p>
    <w:p w14:paraId="73BA7FFE" w14:textId="77777777" w:rsidR="00F70A01" w:rsidRDefault="00E2771E">
      <w:pPr>
        <w:pStyle w:val="Style9"/>
        <w:widowControl/>
        <w:numPr>
          <w:ilvl w:val="0"/>
          <w:numId w:val="6"/>
        </w:numPr>
        <w:tabs>
          <w:tab w:val="left" w:pos="350"/>
          <w:tab w:val="left" w:leader="dot" w:pos="4032"/>
          <w:tab w:val="left" w:leader="dot" w:pos="8126"/>
        </w:tabs>
        <w:spacing w:before="264" w:line="250" w:lineRule="exact"/>
        <w:ind w:left="350" w:right="10" w:hanging="350"/>
        <w:jc w:val="both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Za wykonane dostaw Zamawiający zapłaci Wykonawcy wynagrodzenie w wysokości brutto:</w:t>
      </w:r>
      <w:r>
        <w:rPr>
          <w:rStyle w:val="FontStyle15"/>
          <w:rFonts w:ascii="Book Antiqua" w:hAnsi="Book Antiqua" w:cstheme="minorHAnsi"/>
          <w:sz w:val="22"/>
          <w:szCs w:val="22"/>
        </w:rPr>
        <w:tab/>
        <w:t>zł (słownie:</w:t>
      </w:r>
      <w:r>
        <w:rPr>
          <w:rStyle w:val="FontStyle15"/>
          <w:rFonts w:ascii="Book Antiqua" w:hAnsi="Book Antiqua" w:cstheme="minorHAnsi"/>
          <w:sz w:val="22"/>
          <w:szCs w:val="22"/>
        </w:rPr>
        <w:tab/>
        <w:t>)</w:t>
      </w:r>
    </w:p>
    <w:p w14:paraId="4082F316" w14:textId="77777777" w:rsidR="00F70A01" w:rsidRDefault="00E2771E">
      <w:pPr>
        <w:pStyle w:val="Style9"/>
        <w:widowControl/>
        <w:numPr>
          <w:ilvl w:val="0"/>
          <w:numId w:val="6"/>
        </w:numPr>
        <w:tabs>
          <w:tab w:val="left" w:pos="350"/>
          <w:tab w:val="left" w:leader="dot" w:pos="4032"/>
          <w:tab w:val="left" w:leader="dot" w:pos="8126"/>
        </w:tabs>
        <w:spacing w:line="250" w:lineRule="exact"/>
        <w:ind w:left="350" w:right="10" w:hanging="350"/>
        <w:jc w:val="both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lastRenderedPageBreak/>
        <w:t xml:space="preserve">Rozliczenie finansowe za wykonanie przedmiotu umowy odbywać się będzie na podstawie faktury końcowej. Podstawą do wystawienia faktury będzie </w:t>
      </w:r>
      <w:r>
        <w:rPr>
          <w:rStyle w:val="FontStyle15"/>
          <w:rFonts w:ascii="Book Antiqua" w:hAnsi="Book Antiqua" w:cstheme="minorHAnsi"/>
          <w:sz w:val="22"/>
          <w:szCs w:val="22"/>
        </w:rPr>
        <w:t>zatwierdzony przez Zamawiającego protokół odbioru końcowego.</w:t>
      </w:r>
    </w:p>
    <w:p w14:paraId="02AA84BE" w14:textId="77777777" w:rsidR="00F70A01" w:rsidRDefault="00E2771E">
      <w:pPr>
        <w:pStyle w:val="Style9"/>
        <w:widowControl/>
        <w:numPr>
          <w:ilvl w:val="0"/>
          <w:numId w:val="6"/>
        </w:numPr>
        <w:tabs>
          <w:tab w:val="left" w:pos="350"/>
          <w:tab w:val="left" w:leader="dot" w:pos="4032"/>
          <w:tab w:val="left" w:leader="dot" w:pos="8126"/>
        </w:tabs>
        <w:spacing w:line="250" w:lineRule="exact"/>
        <w:ind w:left="350" w:right="10" w:hanging="350"/>
        <w:jc w:val="both"/>
        <w:rPr>
          <w:rStyle w:val="FontStyle15"/>
          <w:rFonts w:ascii="Book Antiqua" w:hAnsi="Book Antiqua" w:cstheme="minorHAnsi"/>
          <w:b w:val="0"/>
          <w:bCs w:val="0"/>
          <w:sz w:val="22"/>
          <w:szCs w:val="22"/>
        </w:rPr>
      </w:pPr>
      <w:bookmarkStart w:id="2" w:name="_Hlk97887155"/>
      <w:r>
        <w:rPr>
          <w:rStyle w:val="FontStyle15"/>
          <w:rFonts w:ascii="Book Antiqua" w:hAnsi="Book Antiqua" w:cstheme="minorHAnsi"/>
          <w:b w:val="0"/>
          <w:bCs w:val="0"/>
          <w:sz w:val="22"/>
          <w:szCs w:val="22"/>
        </w:rPr>
        <w:t xml:space="preserve">Wynagrodzenie za wykonanie przedmiotu umowy zostanie zapłacone Wykonawcy w terminie do 30 dni od daty dostarczenia do Zamawiającego poprawnie wystawionej faktury końcowej. </w:t>
      </w:r>
      <w:bookmarkEnd w:id="2"/>
    </w:p>
    <w:p w14:paraId="659435DE" w14:textId="77777777" w:rsidR="00F70A01" w:rsidRDefault="00E2771E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Wykonawca zobowiązany </w:t>
      </w:r>
      <w:r>
        <w:rPr>
          <w:rStyle w:val="FontStyle14"/>
          <w:rFonts w:ascii="Book Antiqua" w:hAnsi="Book Antiqua" w:cstheme="minorHAnsi"/>
          <w:sz w:val="22"/>
          <w:szCs w:val="22"/>
        </w:rPr>
        <w:t>jest każdorazowo do złożenia wraz z fakturą wystawioną Zamawiającemu dowodu zapłaty wymagalnego wynagrodzenia Podwykonawcy lub dalszego Podwykonawcy, którego wierzytelność jest składową wystawionej faktury.</w:t>
      </w:r>
    </w:p>
    <w:p w14:paraId="4BDE02DD" w14:textId="77777777" w:rsidR="00F70A01" w:rsidRDefault="00E2771E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50" w:lineRule="exact"/>
        <w:ind w:left="350" w:right="5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 dokona bezpośredniej zapłaty wymagane</w:t>
      </w:r>
      <w:r>
        <w:rPr>
          <w:rStyle w:val="FontStyle14"/>
          <w:rFonts w:ascii="Book Antiqua" w:hAnsi="Book Antiqua" w:cstheme="minorHAnsi"/>
          <w:sz w:val="22"/>
          <w:szCs w:val="22"/>
        </w:rPr>
        <w:t>go wynagrodzenia przysługującego Podwykonawcy lub dalszemu Podwykonawcy, który zawarł zaakceptowaną przez Zamawiającego umowę o podwykonawstwo, której przedmiotem są dostawy, lub który zawarł przedłożoną Zamawiającemu umowę o podwykonawstwo, której przedmi</w:t>
      </w:r>
      <w:r>
        <w:rPr>
          <w:rStyle w:val="FontStyle14"/>
          <w:rFonts w:ascii="Book Antiqua" w:hAnsi="Book Antiqua" w:cstheme="minorHAnsi"/>
          <w:sz w:val="22"/>
          <w:szCs w:val="22"/>
        </w:rPr>
        <w:t>otem są dostawy, w przypadku uchylenia się od obowiązku zapłaty odpowiednio przez Wykonawcę, Podwykonawcę lub Dalszego Podwykonawcę zamówienia na dostawy będące przedmiotem niniejszej umowy.</w:t>
      </w:r>
    </w:p>
    <w:p w14:paraId="19F060B9" w14:textId="77777777" w:rsidR="00F70A01" w:rsidRDefault="00E2771E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50" w:lineRule="exact"/>
        <w:ind w:left="350" w:right="1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Wynagrodzenie, o którym mowa w ust.7, dotyczy wyłącznie należnośc</w:t>
      </w:r>
      <w:r>
        <w:rPr>
          <w:rStyle w:val="FontStyle14"/>
          <w:rFonts w:ascii="Book Antiqua" w:hAnsi="Book Antiqua" w:cstheme="minorHAnsi"/>
          <w:sz w:val="22"/>
          <w:szCs w:val="22"/>
        </w:rPr>
        <w:t>i powstałych po zaakceptowaniu przez Zamawiającego umowy o podwykonawstwo, której przedmiotem są dostawy.</w:t>
      </w:r>
    </w:p>
    <w:p w14:paraId="3D73B7B9" w14:textId="77777777" w:rsidR="00F70A01" w:rsidRDefault="00E2771E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50" w:lineRule="exact"/>
        <w:ind w:left="350" w:right="5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Bezpośrednia zapłata obejmuje wyłącznie należne wynagrodzenie, bez odsetek, należnych Podwykonawcy lub dalszemu Podwykonawcy.</w:t>
      </w:r>
    </w:p>
    <w:p w14:paraId="3AAB3CB8" w14:textId="77777777" w:rsidR="00F70A01" w:rsidRDefault="00E2771E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Przed dokonaniem bezpośr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edniej zapłaty Zamawiający jest obowiązany umożliwić Wykonawcy zgłoszenie pisemnych uwag dotyczących zasadności bezpośredniej zapłaty wynagrodzenia Podwykonawcy lub dalszemu Podwykonawcy, o których mowa powyżej. Zamawiający informuje o terminie zgłaszania </w:t>
      </w:r>
      <w:r>
        <w:rPr>
          <w:rStyle w:val="FontStyle14"/>
          <w:rFonts w:ascii="Book Antiqua" w:hAnsi="Book Antiqua" w:cstheme="minorHAnsi"/>
          <w:sz w:val="22"/>
          <w:szCs w:val="22"/>
        </w:rPr>
        <w:t>uwag, nie krótszym niż 7 dni od dnia doręczenia tej informacji.</w:t>
      </w:r>
    </w:p>
    <w:p w14:paraId="5EBBB229" w14:textId="77777777" w:rsidR="00F70A01" w:rsidRDefault="00E2771E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50" w:lineRule="exact"/>
        <w:ind w:left="350" w:right="5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 zgłoszenia uwag, o których mowa w ust. 10, w terminie wskazanym przez Zamawiającego, Zamawiający może:</w:t>
      </w:r>
    </w:p>
    <w:p w14:paraId="08F37924" w14:textId="77777777" w:rsidR="00F70A01" w:rsidRDefault="00E2771E">
      <w:pPr>
        <w:pStyle w:val="Style7"/>
        <w:widowControl/>
        <w:numPr>
          <w:ilvl w:val="0"/>
          <w:numId w:val="7"/>
        </w:numPr>
        <w:tabs>
          <w:tab w:val="left" w:pos="706"/>
        </w:tabs>
        <w:spacing w:line="250" w:lineRule="exact"/>
        <w:ind w:left="706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nie dokonać bezpośredniej zapłaty wynagrodzenia Podwykonawcy lub dalszemu Pod</w:t>
      </w:r>
      <w:r>
        <w:rPr>
          <w:rStyle w:val="FontStyle14"/>
          <w:rFonts w:ascii="Book Antiqua" w:hAnsi="Book Antiqua" w:cstheme="minorHAnsi"/>
          <w:sz w:val="22"/>
          <w:szCs w:val="22"/>
        </w:rPr>
        <w:t>wykonawcy, jeżeli Wykonawca wykaże niezasadność takiej zapłaty, albo</w:t>
      </w:r>
    </w:p>
    <w:p w14:paraId="49E13D32" w14:textId="77777777" w:rsidR="00F70A01" w:rsidRDefault="00E2771E">
      <w:pPr>
        <w:pStyle w:val="Style7"/>
        <w:widowControl/>
        <w:numPr>
          <w:ilvl w:val="0"/>
          <w:numId w:val="7"/>
        </w:numPr>
        <w:tabs>
          <w:tab w:val="left" w:pos="706"/>
        </w:tabs>
        <w:spacing w:line="250" w:lineRule="exact"/>
        <w:ind w:left="706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</w:t>
      </w:r>
      <w:r>
        <w:rPr>
          <w:rStyle w:val="FontStyle14"/>
          <w:rFonts w:ascii="Book Antiqua" w:hAnsi="Book Antiqua" w:cstheme="minorHAnsi"/>
          <w:sz w:val="22"/>
          <w:szCs w:val="22"/>
        </w:rPr>
        <w:t>należnej zapłaty lub podmiotu, któremu płatność się należy, albo</w:t>
      </w:r>
    </w:p>
    <w:p w14:paraId="52DCF1D3" w14:textId="77777777" w:rsidR="00F70A01" w:rsidRDefault="00E2771E">
      <w:pPr>
        <w:pStyle w:val="Style7"/>
        <w:widowControl/>
        <w:numPr>
          <w:ilvl w:val="0"/>
          <w:numId w:val="7"/>
        </w:numPr>
        <w:tabs>
          <w:tab w:val="left" w:pos="706"/>
        </w:tabs>
        <w:spacing w:line="250" w:lineRule="exact"/>
        <w:ind w:left="706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F0E9E99" w14:textId="77777777" w:rsidR="00F70A01" w:rsidRDefault="00E2771E">
      <w:pPr>
        <w:pStyle w:val="Style7"/>
        <w:widowControl/>
        <w:numPr>
          <w:ilvl w:val="0"/>
          <w:numId w:val="8"/>
        </w:numPr>
        <w:tabs>
          <w:tab w:val="left" w:pos="326"/>
        </w:tabs>
        <w:spacing w:line="250" w:lineRule="exact"/>
        <w:ind w:left="326" w:hanging="32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 dokonania bezpośre</w:t>
      </w:r>
      <w:r>
        <w:rPr>
          <w:rStyle w:val="FontStyle14"/>
          <w:rFonts w:ascii="Book Antiqua" w:hAnsi="Book Antiqua" w:cstheme="minorHAnsi"/>
          <w:sz w:val="22"/>
          <w:szCs w:val="22"/>
        </w:rPr>
        <w:t>dniej zapłaty Podwykonawcy lub dalszemu Podwykonawcy, o których mowa powyżej, Zamawiający potrąca kwotę wypłaconego wynagrodzenia z wynagrodzenia należnego Wykonawcy.</w:t>
      </w:r>
    </w:p>
    <w:p w14:paraId="219AAFA6" w14:textId="77777777" w:rsidR="00F70A01" w:rsidRDefault="00E2771E">
      <w:pPr>
        <w:pStyle w:val="Style7"/>
        <w:widowControl/>
        <w:numPr>
          <w:ilvl w:val="0"/>
          <w:numId w:val="8"/>
        </w:numPr>
        <w:tabs>
          <w:tab w:val="left" w:pos="326"/>
        </w:tabs>
        <w:spacing w:line="250" w:lineRule="exact"/>
        <w:ind w:left="326" w:hanging="32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Wynagrodzenie zostanie przekazane na rachunek bankowy, z wyjątkiem kwoty odpowiadającej s</w:t>
      </w:r>
      <w:r>
        <w:rPr>
          <w:rStyle w:val="FontStyle14"/>
          <w:rFonts w:ascii="Book Antiqua" w:hAnsi="Book Antiqua" w:cstheme="minorHAnsi"/>
          <w:sz w:val="22"/>
          <w:szCs w:val="22"/>
        </w:rPr>
        <w:t>umie zobowiązań Wykonawcy wobec Podwykonawców lub dalszych Podwykonawców, w odniesieniu do których Wykonawca nie przedłożył dokumentów świadczących o dokonaniu zapłaty. Zobowiązania te ureguluje Zamawiający przez przekazanie ich bezpośrednio na rachunek Po</w:t>
      </w:r>
      <w:r>
        <w:rPr>
          <w:rStyle w:val="FontStyle14"/>
          <w:rFonts w:ascii="Book Antiqua" w:hAnsi="Book Antiqua" w:cstheme="minorHAnsi"/>
          <w:sz w:val="22"/>
          <w:szCs w:val="22"/>
        </w:rPr>
        <w:t>dwykonawców lub dalszych Podwykonawców.</w:t>
      </w:r>
    </w:p>
    <w:p w14:paraId="27FFE09D" w14:textId="77777777" w:rsidR="00F70A01" w:rsidRDefault="00E2771E">
      <w:pPr>
        <w:pStyle w:val="Style7"/>
        <w:widowControl/>
        <w:numPr>
          <w:ilvl w:val="0"/>
          <w:numId w:val="8"/>
        </w:numPr>
        <w:tabs>
          <w:tab w:val="left" w:pos="326"/>
        </w:tabs>
        <w:spacing w:line="250" w:lineRule="exact"/>
        <w:ind w:left="326" w:hanging="32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Kwoty wypłacone przez Zamawiającego Podwykonawcom zostaną potrącone z należności Wykonawcy.</w:t>
      </w:r>
    </w:p>
    <w:p w14:paraId="133AB276" w14:textId="77777777" w:rsidR="00F70A01" w:rsidRDefault="00E2771E">
      <w:pPr>
        <w:pStyle w:val="Style7"/>
        <w:widowControl/>
        <w:numPr>
          <w:ilvl w:val="0"/>
          <w:numId w:val="8"/>
        </w:numPr>
        <w:tabs>
          <w:tab w:val="left" w:pos="326"/>
        </w:tabs>
        <w:spacing w:line="250" w:lineRule="exact"/>
        <w:ind w:left="326" w:hanging="32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Konieczność wielokrotnego dokonywania bezpośredniej zapłaty podwykonawcy lub dalszemu podwykonawcy lub konieczność dokonania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bezpośrednich zapłat na sumę większą niż 5% wartości umowy może stanowić podstawę do odstąpienia od umowy.</w:t>
      </w:r>
    </w:p>
    <w:p w14:paraId="07546EDB" w14:textId="77777777" w:rsidR="00F70A01" w:rsidRDefault="00E2771E">
      <w:pPr>
        <w:pStyle w:val="Style7"/>
        <w:widowControl/>
        <w:numPr>
          <w:ilvl w:val="0"/>
          <w:numId w:val="8"/>
        </w:numPr>
        <w:tabs>
          <w:tab w:val="left" w:pos="326"/>
        </w:tabs>
        <w:spacing w:line="250" w:lineRule="exact"/>
        <w:ind w:left="326" w:hanging="32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lastRenderedPageBreak/>
        <w:t>Zamawiający nie przewiduje udzielenia zaliczki.</w:t>
      </w:r>
    </w:p>
    <w:p w14:paraId="7F285A65" w14:textId="77777777" w:rsidR="00F70A01" w:rsidRDefault="00E2771E">
      <w:pPr>
        <w:pStyle w:val="Style7"/>
        <w:widowControl/>
        <w:numPr>
          <w:ilvl w:val="0"/>
          <w:numId w:val="8"/>
        </w:numPr>
        <w:tabs>
          <w:tab w:val="left" w:pos="326"/>
        </w:tabs>
        <w:spacing w:line="250" w:lineRule="exact"/>
        <w:ind w:left="326" w:hanging="32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Rozliczenie i zapłata za wykonanie przedmiotu umowy w kwocie określonej w § 6 ust. 1 umowy, nastąpi </w:t>
      </w:r>
      <w:r>
        <w:rPr>
          <w:rStyle w:val="FontStyle14"/>
          <w:rFonts w:ascii="Book Antiqua" w:hAnsi="Book Antiqua" w:cstheme="minorHAnsi"/>
          <w:sz w:val="22"/>
          <w:szCs w:val="22"/>
        </w:rPr>
        <w:t>na podstawie faktury wystawionej na:</w:t>
      </w:r>
    </w:p>
    <w:p w14:paraId="0D31C427" w14:textId="77777777" w:rsidR="00F70A01" w:rsidRDefault="00E2771E">
      <w:pPr>
        <w:pStyle w:val="Style7"/>
        <w:widowControl/>
        <w:numPr>
          <w:ilvl w:val="0"/>
          <w:numId w:val="9"/>
        </w:numPr>
        <w:tabs>
          <w:tab w:val="left" w:pos="710"/>
        </w:tabs>
        <w:spacing w:before="5" w:line="250" w:lineRule="exact"/>
        <w:ind w:left="710" w:hanging="350"/>
        <w:jc w:val="left"/>
        <w:rPr>
          <w:rStyle w:val="FontStyle14"/>
          <w:rFonts w:ascii="Book Antiqua" w:hAnsi="Book Antiqua" w:cstheme="minorHAnsi"/>
          <w:color w:val="auto"/>
          <w:sz w:val="22"/>
          <w:szCs w:val="22"/>
        </w:rPr>
      </w:pPr>
      <w:r>
        <w:rPr>
          <w:rStyle w:val="FontStyle14"/>
          <w:rFonts w:ascii="Book Antiqua" w:hAnsi="Book Antiqua" w:cstheme="minorHAnsi"/>
          <w:b/>
          <w:color w:val="auto"/>
          <w:sz w:val="22"/>
          <w:szCs w:val="22"/>
        </w:rPr>
        <w:t xml:space="preserve">Gmina Debrzno, ul. Traugutta 2,  77-310 Debrzno, NIP 8431530511 </w:t>
      </w:r>
    </w:p>
    <w:p w14:paraId="107524A6" w14:textId="77777777" w:rsidR="00F70A01" w:rsidRDefault="00E2771E">
      <w:pPr>
        <w:pStyle w:val="Style7"/>
        <w:widowControl/>
        <w:numPr>
          <w:ilvl w:val="0"/>
          <w:numId w:val="9"/>
        </w:numPr>
        <w:tabs>
          <w:tab w:val="left" w:pos="710"/>
        </w:tabs>
        <w:spacing w:before="5" w:line="250" w:lineRule="exact"/>
        <w:ind w:left="710" w:hanging="350"/>
        <w:jc w:val="lef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Fakturowana   należność   obejmować   będzie   podatek   VAT   w   wysokości zgodnej z obowiązującymi przepisami.</w:t>
      </w:r>
    </w:p>
    <w:p w14:paraId="7D4D19E0" w14:textId="77777777" w:rsidR="00F70A01" w:rsidRDefault="00E2771E">
      <w:pPr>
        <w:pStyle w:val="Style7"/>
        <w:widowControl/>
        <w:numPr>
          <w:ilvl w:val="0"/>
          <w:numId w:val="10"/>
        </w:numPr>
        <w:tabs>
          <w:tab w:val="left" w:pos="326"/>
        </w:tabs>
        <w:spacing w:line="250" w:lineRule="exact"/>
        <w:ind w:left="326" w:hanging="326"/>
        <w:rPr>
          <w:rStyle w:val="Hipercze"/>
          <w:rFonts w:ascii="Book Antiqua" w:hAnsi="Book Antiqua" w:cstheme="minorHAnsi"/>
          <w:color w:val="000000"/>
          <w:sz w:val="22"/>
          <w:szCs w:val="22"/>
          <w:u w:val="none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 przewiduje możliwość odbioru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od Wykonawcy ustrukturyzowanych faktur elektronicznych przesłanych za pośrednictwem platformy elektronicznego fakturowania dostępnej na stronie internetowej </w:t>
      </w:r>
      <w:r>
        <w:rPr>
          <w:rStyle w:val="Hipercze"/>
          <w:rFonts w:ascii="Book Antiqua" w:hAnsi="Book Antiqua" w:cstheme="minorHAnsi"/>
          <w:sz w:val="22"/>
          <w:szCs w:val="22"/>
        </w:rPr>
        <w:t>http://efaktura. gov.pl/</w:t>
      </w:r>
    </w:p>
    <w:p w14:paraId="3870B2B7" w14:textId="77777777" w:rsidR="00F70A01" w:rsidRDefault="00E2771E">
      <w:pPr>
        <w:pStyle w:val="Style7"/>
        <w:widowControl/>
        <w:numPr>
          <w:ilvl w:val="0"/>
          <w:numId w:val="10"/>
        </w:numPr>
        <w:tabs>
          <w:tab w:val="left" w:pos="326"/>
        </w:tabs>
        <w:spacing w:line="250" w:lineRule="exact"/>
        <w:ind w:left="326" w:hanging="326"/>
        <w:rPr>
          <w:rStyle w:val="Hipercze"/>
          <w:rFonts w:ascii="Book Antiqua" w:hAnsi="Book Antiqua" w:cstheme="minorHAnsi"/>
          <w:color w:val="000000"/>
          <w:sz w:val="22"/>
          <w:szCs w:val="22"/>
          <w:u w:val="none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 złożenia ustrukturyzowanej faktury elektronicznej Zamawiający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i Wykonawca wyrażają zgodę na wysyłanie i odbieranie, noty księgowej i faktury korygującej do faktury o</w:t>
      </w:r>
      <w:r>
        <w:rPr>
          <w:rStyle w:val="FontStyle14"/>
          <w:rFonts w:ascii="Book Antiqua" w:hAnsi="Book Antiqua" w:cstheme="minorHAnsi"/>
          <w:sz w:val="22"/>
          <w:szCs w:val="22"/>
        </w:rPr>
        <w:tab/>
        <w:t xml:space="preserve">której mowa powyżej za pośrednictwem platformy elektronicznego fakturowania dostępnej na stronie internetowej </w:t>
      </w:r>
      <w:hyperlink r:id="rId9">
        <w:r>
          <w:rPr>
            <w:rStyle w:val="Hipercze"/>
            <w:rFonts w:ascii="Book Antiqua" w:hAnsi="Book Antiqua" w:cstheme="minorHAnsi"/>
            <w:sz w:val="22"/>
            <w:szCs w:val="22"/>
          </w:rPr>
          <w:t>http://efaktura.gov.pl/</w:t>
        </w:r>
      </w:hyperlink>
    </w:p>
    <w:p w14:paraId="4B94D5A5" w14:textId="77777777" w:rsidR="00F70A01" w:rsidRDefault="00F70A01">
      <w:pPr>
        <w:pStyle w:val="Style7"/>
        <w:widowControl/>
        <w:tabs>
          <w:tab w:val="left" w:pos="326"/>
        </w:tabs>
        <w:spacing w:line="250" w:lineRule="exact"/>
        <w:ind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3DEEC669" w14:textId="77777777" w:rsidR="00F70A01" w:rsidRDefault="00F70A01">
      <w:pPr>
        <w:pStyle w:val="Style7"/>
        <w:widowControl/>
        <w:tabs>
          <w:tab w:val="left" w:pos="326"/>
        </w:tabs>
        <w:spacing w:line="250" w:lineRule="exact"/>
        <w:ind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04C0DBDF" w14:textId="77777777" w:rsidR="00F70A01" w:rsidRDefault="00E2771E">
      <w:pPr>
        <w:pStyle w:val="Style8"/>
        <w:widowControl/>
        <w:spacing w:before="120" w:line="240" w:lineRule="auto"/>
        <w:ind w:right="72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60"/>
          <w:sz w:val="22"/>
          <w:szCs w:val="22"/>
        </w:rPr>
        <w:t>§7</w:t>
      </w:r>
    </w:p>
    <w:p w14:paraId="6E512D3D" w14:textId="77777777" w:rsidR="00F70A01" w:rsidRDefault="00E2771E">
      <w:pPr>
        <w:pStyle w:val="Style8"/>
        <w:widowControl/>
        <w:spacing w:before="5" w:line="240" w:lineRule="auto"/>
        <w:ind w:right="19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Warunki odbiorów</w:t>
      </w:r>
    </w:p>
    <w:p w14:paraId="23E79027" w14:textId="77777777" w:rsidR="00F70A01" w:rsidRDefault="00E2771E">
      <w:pPr>
        <w:pStyle w:val="Style7"/>
        <w:widowControl/>
        <w:tabs>
          <w:tab w:val="left" w:pos="350"/>
        </w:tabs>
        <w:spacing w:before="14" w:line="250" w:lineRule="exact"/>
        <w:ind w:left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1.</w:t>
      </w:r>
      <w:r>
        <w:rPr>
          <w:rStyle w:val="FontStyle14"/>
          <w:rFonts w:ascii="Book Antiqua" w:hAnsi="Book Antiqua" w:cstheme="minorHAnsi"/>
          <w:sz w:val="22"/>
          <w:szCs w:val="22"/>
        </w:rPr>
        <w:tab/>
        <w:t>Zamawiający ustala jeden odbiór - komisyjny odbiór dostaw objętych przedmiotem Umowy.</w:t>
      </w:r>
    </w:p>
    <w:p w14:paraId="73E7CE3A" w14:textId="77777777" w:rsidR="00F70A01" w:rsidRDefault="00E2771E">
      <w:pPr>
        <w:pStyle w:val="Style7"/>
        <w:widowControl/>
        <w:numPr>
          <w:ilvl w:val="0"/>
          <w:numId w:val="11"/>
        </w:numPr>
        <w:tabs>
          <w:tab w:val="left" w:pos="350"/>
        </w:tabs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Strony ustalają, że przedmiotem komisyjnego odbioru jest całość dostawy związanych z wykonaniem przedmiotu Umowy.</w:t>
      </w:r>
    </w:p>
    <w:p w14:paraId="1954A2C7" w14:textId="77777777" w:rsidR="00F70A01" w:rsidRDefault="00E2771E">
      <w:pPr>
        <w:pStyle w:val="Style7"/>
        <w:widowControl/>
        <w:numPr>
          <w:ilvl w:val="0"/>
          <w:numId w:val="11"/>
        </w:numPr>
        <w:tabs>
          <w:tab w:val="left" w:pos="336"/>
        </w:tabs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Przystąpienie do odbioru przedmiotu umowy nastąpi w dniu dostawy, o której mowa w §3 ust. 2.</w:t>
      </w:r>
    </w:p>
    <w:p w14:paraId="7F6A7259" w14:textId="77777777" w:rsidR="00F70A01" w:rsidRDefault="00E2771E">
      <w:pPr>
        <w:pStyle w:val="Style7"/>
        <w:widowControl/>
        <w:numPr>
          <w:ilvl w:val="0"/>
          <w:numId w:val="11"/>
        </w:numPr>
        <w:tabs>
          <w:tab w:val="left" w:pos="336"/>
        </w:tabs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 czynności odbioru strony sporządzają protokół zdawczo-odbiorczy zawierający ustalenia dokonane w toku odbioru. Zamawiający zakończy czynności odbioru końcowego w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dniu dostawy. </w:t>
      </w:r>
    </w:p>
    <w:p w14:paraId="0542461A" w14:textId="77777777" w:rsidR="00F70A01" w:rsidRDefault="00E2771E">
      <w:pPr>
        <w:pStyle w:val="Style7"/>
        <w:widowControl/>
        <w:numPr>
          <w:ilvl w:val="0"/>
          <w:numId w:val="11"/>
        </w:numPr>
        <w:tabs>
          <w:tab w:val="left" w:pos="336"/>
        </w:tabs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Załącznikiem do protokołu zdawczo-odbiorczego winny być dokumenty wskazane w OPZ, takie jak</w:t>
      </w:r>
      <w:r>
        <w:rPr>
          <w:rFonts w:ascii="Book Antiqua" w:hAnsi="Book Antiqua"/>
        </w:rPr>
        <w:t>: karty gwarancyjne, atesty, certyfikaty, deklaracje zgodności sporządzone w języku polskim</w:t>
      </w:r>
      <w:r>
        <w:rPr>
          <w:rStyle w:val="FontStyle14"/>
          <w:rFonts w:ascii="Book Antiqua" w:hAnsi="Book Antiqua" w:cstheme="minorHAnsi"/>
          <w:sz w:val="22"/>
          <w:szCs w:val="22"/>
        </w:rPr>
        <w:t>.</w:t>
      </w:r>
    </w:p>
    <w:p w14:paraId="3F666EC8" w14:textId="77777777" w:rsidR="00F70A01" w:rsidRDefault="00E2771E">
      <w:pPr>
        <w:pStyle w:val="Style7"/>
        <w:widowControl/>
        <w:numPr>
          <w:ilvl w:val="0"/>
          <w:numId w:val="11"/>
        </w:numPr>
        <w:tabs>
          <w:tab w:val="left" w:pos="336"/>
        </w:tabs>
        <w:spacing w:line="250" w:lineRule="exact"/>
        <w:ind w:left="350"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Jeżeli w toku czynności odbioru zostaną stwierdzone wady</w:t>
      </w:r>
      <w:r>
        <w:rPr>
          <w:rStyle w:val="FontStyle14"/>
          <w:rFonts w:ascii="Book Antiqua" w:hAnsi="Book Antiqua" w:cstheme="minorHAnsi"/>
          <w:sz w:val="22"/>
          <w:szCs w:val="22"/>
        </w:rPr>
        <w:t>, to Zamawiającemu przysługują następujące uprawnienia:</w:t>
      </w:r>
    </w:p>
    <w:p w14:paraId="6A65D5FB" w14:textId="77777777" w:rsidR="00F70A01" w:rsidRDefault="00E2771E">
      <w:pPr>
        <w:pStyle w:val="Style7"/>
        <w:widowControl/>
        <w:numPr>
          <w:ilvl w:val="0"/>
          <w:numId w:val="12"/>
        </w:numPr>
        <w:tabs>
          <w:tab w:val="left" w:pos="686"/>
        </w:tabs>
        <w:spacing w:line="250" w:lineRule="exact"/>
        <w:ind w:left="1036" w:hanging="32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Jeżeli Wykonawca nie kwestionuje wad, Zamawiający wyznacza odpowiedni termin na dostawcę niewadliwego towaru,</w:t>
      </w:r>
    </w:p>
    <w:p w14:paraId="435CDD77" w14:textId="77777777" w:rsidR="00F70A01" w:rsidRDefault="00E2771E">
      <w:pPr>
        <w:pStyle w:val="Style7"/>
        <w:widowControl/>
        <w:numPr>
          <w:ilvl w:val="0"/>
          <w:numId w:val="12"/>
        </w:numPr>
        <w:tabs>
          <w:tab w:val="left" w:pos="686"/>
        </w:tabs>
        <w:spacing w:line="250" w:lineRule="exact"/>
        <w:ind w:left="710" w:hanging="350"/>
        <w:jc w:val="lef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jeżeli Wykonawca kwestionuje wadę:</w:t>
      </w:r>
    </w:p>
    <w:p w14:paraId="291E9E06" w14:textId="77777777" w:rsidR="00F70A01" w:rsidRDefault="00E2771E">
      <w:pPr>
        <w:pStyle w:val="Style7"/>
        <w:widowControl/>
        <w:numPr>
          <w:ilvl w:val="0"/>
          <w:numId w:val="13"/>
        </w:numPr>
        <w:tabs>
          <w:tab w:val="left" w:pos="1056"/>
        </w:tabs>
        <w:spacing w:before="19" w:line="250" w:lineRule="exact"/>
        <w:ind w:left="1406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 zleci dostawę niewadliwego towaru innemu Wy</w:t>
      </w:r>
      <w:r>
        <w:rPr>
          <w:rStyle w:val="FontStyle14"/>
          <w:rFonts w:ascii="Book Antiqua" w:hAnsi="Book Antiqua" w:cstheme="minorHAnsi"/>
          <w:sz w:val="22"/>
          <w:szCs w:val="22"/>
        </w:rPr>
        <w:t>konawcy pomniejszając wynagrodzenie wynikające z zakresu dostawy określonego w OPZ,</w:t>
      </w:r>
    </w:p>
    <w:p w14:paraId="37D7DCBF" w14:textId="77777777" w:rsidR="00F70A01" w:rsidRDefault="00E2771E">
      <w:pPr>
        <w:pStyle w:val="Style7"/>
        <w:widowControl/>
        <w:numPr>
          <w:ilvl w:val="0"/>
          <w:numId w:val="13"/>
        </w:numPr>
        <w:tabs>
          <w:tab w:val="left" w:pos="1056"/>
        </w:tabs>
        <w:spacing w:line="250" w:lineRule="exact"/>
        <w:ind w:left="1406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jeżeli wadą objęta jest cała dostawa Zamawiający może odstąpić od umowy lub żądać od Wykonawcy wykonania przedmiotu odbioru po raz drugi w wyznaczonym terminie nie dłuższym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niż 14 dni.</w:t>
      </w:r>
    </w:p>
    <w:p w14:paraId="3656B9AB" w14:textId="77777777" w:rsidR="00F70A01" w:rsidRDefault="00F70A01">
      <w:pPr>
        <w:pStyle w:val="Style7"/>
        <w:widowControl/>
        <w:tabs>
          <w:tab w:val="left" w:pos="336"/>
        </w:tabs>
        <w:spacing w:line="250" w:lineRule="exact"/>
        <w:ind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265B61BD" w14:textId="77777777" w:rsidR="00F70A01" w:rsidRDefault="00E2771E">
      <w:pPr>
        <w:pStyle w:val="Style8"/>
        <w:widowControl/>
        <w:spacing w:before="110" w:line="240" w:lineRule="auto"/>
        <w:ind w:right="72"/>
        <w:jc w:val="center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60"/>
          <w:sz w:val="22"/>
          <w:szCs w:val="22"/>
        </w:rPr>
        <w:t>§8</w:t>
      </w:r>
    </w:p>
    <w:p w14:paraId="12410565" w14:textId="77777777" w:rsidR="00F70A01" w:rsidRDefault="00E2771E">
      <w:pPr>
        <w:pStyle w:val="Style8"/>
        <w:widowControl/>
        <w:spacing w:line="240" w:lineRule="auto"/>
        <w:ind w:right="10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Warunki zapłaty wynagrodzenia Wykonawcy</w:t>
      </w:r>
    </w:p>
    <w:p w14:paraId="64D9B5F8" w14:textId="77777777" w:rsidR="00F70A01" w:rsidRDefault="00E2771E">
      <w:pPr>
        <w:pStyle w:val="Style7"/>
        <w:widowControl/>
        <w:numPr>
          <w:ilvl w:val="0"/>
          <w:numId w:val="14"/>
        </w:numPr>
        <w:tabs>
          <w:tab w:val="left" w:pos="341"/>
        </w:tabs>
        <w:spacing w:before="259" w:line="250" w:lineRule="exact"/>
        <w:ind w:left="341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Rozliczenie należności Wykonawcy za wykonane dostawy będzie się odbywało na podstawie faktury końcowej, z uwzględnieniem postanowień § 6 tej Umowy.</w:t>
      </w:r>
    </w:p>
    <w:p w14:paraId="28663D84" w14:textId="77777777" w:rsidR="00F70A01" w:rsidRDefault="00E2771E">
      <w:pPr>
        <w:pStyle w:val="Style7"/>
        <w:widowControl/>
        <w:numPr>
          <w:ilvl w:val="0"/>
          <w:numId w:val="15"/>
        </w:numPr>
        <w:tabs>
          <w:tab w:val="left" w:pos="341"/>
        </w:tabs>
        <w:spacing w:line="250" w:lineRule="exact"/>
        <w:ind w:left="341" w:right="10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Podstawą do zapłaty za wykonane dostawy jest spełni</w:t>
      </w:r>
      <w:r>
        <w:rPr>
          <w:rStyle w:val="FontStyle14"/>
          <w:rFonts w:ascii="Book Antiqua" w:hAnsi="Book Antiqua" w:cstheme="minorHAnsi"/>
          <w:sz w:val="22"/>
          <w:szCs w:val="22"/>
        </w:rPr>
        <w:t>enie wszystkich warunków dotyczących Wykonawcy wymienionych w niniejszej Umowie oraz:</w:t>
      </w:r>
    </w:p>
    <w:p w14:paraId="3B2DAAC5" w14:textId="77777777" w:rsidR="00F70A01" w:rsidRDefault="00E2771E">
      <w:pPr>
        <w:pStyle w:val="Style7"/>
        <w:widowControl/>
        <w:numPr>
          <w:ilvl w:val="0"/>
          <w:numId w:val="16"/>
        </w:numPr>
        <w:tabs>
          <w:tab w:val="left" w:pos="706"/>
        </w:tabs>
        <w:spacing w:line="250" w:lineRule="exact"/>
        <w:ind w:left="360" w:hanging="350"/>
        <w:jc w:val="lef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podpisanie przez przedstawicieli Zamawiającego i Wykonawcy protokołu zdawczo-odbiorczego,</w:t>
      </w:r>
    </w:p>
    <w:p w14:paraId="1AAF76E4" w14:textId="77777777" w:rsidR="00F70A01" w:rsidRDefault="00E2771E">
      <w:pPr>
        <w:pStyle w:val="Style7"/>
        <w:widowControl/>
        <w:numPr>
          <w:ilvl w:val="0"/>
          <w:numId w:val="16"/>
        </w:numPr>
        <w:tabs>
          <w:tab w:val="left" w:pos="706"/>
        </w:tabs>
        <w:spacing w:line="250" w:lineRule="exact"/>
        <w:ind w:left="706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lastRenderedPageBreak/>
        <w:t>przedstawienie przez Wykonawcę wszelkich dokumentów wymaganych niniejszą Umową w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tym wymienionych w § 6,</w:t>
      </w:r>
    </w:p>
    <w:p w14:paraId="2E695337" w14:textId="77777777" w:rsidR="00F70A01" w:rsidRDefault="00E2771E">
      <w:pPr>
        <w:pStyle w:val="Style7"/>
        <w:widowControl/>
        <w:numPr>
          <w:ilvl w:val="0"/>
          <w:numId w:val="17"/>
        </w:numPr>
        <w:tabs>
          <w:tab w:val="left" w:pos="341"/>
        </w:tabs>
        <w:spacing w:line="250" w:lineRule="exact"/>
        <w:ind w:left="341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Faktura końcowa będzie złożona wraz z załącznikami wymienionymi w ust. 2, przez Wykonawcę po zakończeniu realizacji dostaw i dokonaniu ich odbioru.</w:t>
      </w:r>
    </w:p>
    <w:p w14:paraId="4AFD939B" w14:textId="77777777" w:rsidR="00F70A01" w:rsidRDefault="00E2771E">
      <w:pPr>
        <w:pStyle w:val="Style7"/>
        <w:widowControl/>
        <w:numPr>
          <w:ilvl w:val="0"/>
          <w:numId w:val="17"/>
        </w:numPr>
        <w:tabs>
          <w:tab w:val="left" w:pos="341"/>
        </w:tabs>
        <w:spacing w:line="250" w:lineRule="exac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Za datę dokonania zapłaty uznaje się datę obciążenia rachunku bankowego </w:t>
      </w:r>
      <w:r>
        <w:rPr>
          <w:rStyle w:val="FontStyle14"/>
          <w:rFonts w:ascii="Book Antiqua" w:hAnsi="Book Antiqua" w:cstheme="minorHAnsi"/>
          <w:sz w:val="22"/>
          <w:szCs w:val="22"/>
        </w:rPr>
        <w:t>Zamawiającego.</w:t>
      </w:r>
    </w:p>
    <w:p w14:paraId="69AF80C5" w14:textId="77777777" w:rsidR="00F70A01" w:rsidRDefault="00E2771E">
      <w:pPr>
        <w:pStyle w:val="Style7"/>
        <w:widowControl/>
        <w:numPr>
          <w:ilvl w:val="0"/>
          <w:numId w:val="17"/>
        </w:numPr>
        <w:tabs>
          <w:tab w:val="left" w:pos="341"/>
        </w:tabs>
        <w:spacing w:line="250" w:lineRule="exact"/>
        <w:ind w:left="341" w:right="19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 wystąpienia błędów w wystawionych fakturach, Zamawiający zawiadomi niezwłocznie pisemnie Wykonawcę o tym fakcie, podając przyczyny zakwestionowania faktury.</w:t>
      </w:r>
    </w:p>
    <w:p w14:paraId="45FB0818" w14:textId="77777777" w:rsidR="00F70A01" w:rsidRDefault="00F70A01">
      <w:pPr>
        <w:pStyle w:val="Style8"/>
        <w:widowControl/>
        <w:spacing w:before="82" w:line="240" w:lineRule="auto"/>
        <w:ind w:right="38"/>
        <w:rPr>
          <w:rStyle w:val="FontStyle15"/>
          <w:rFonts w:ascii="Book Antiqua" w:hAnsi="Book Antiqua" w:cstheme="minorHAnsi"/>
          <w:spacing w:val="30"/>
          <w:sz w:val="22"/>
          <w:szCs w:val="22"/>
        </w:rPr>
      </w:pPr>
    </w:p>
    <w:p w14:paraId="7FAC401A" w14:textId="77777777" w:rsidR="00F70A01" w:rsidRDefault="00E2771E">
      <w:pPr>
        <w:pStyle w:val="Style8"/>
        <w:widowControl/>
        <w:spacing w:before="82" w:line="240" w:lineRule="auto"/>
        <w:ind w:right="38"/>
        <w:jc w:val="center"/>
        <w:rPr>
          <w:rStyle w:val="FontStyle15"/>
          <w:rFonts w:ascii="Book Antiqua" w:hAnsi="Book Antiqua" w:cstheme="minorHAnsi"/>
          <w:spacing w:val="3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30"/>
          <w:sz w:val="22"/>
          <w:szCs w:val="22"/>
        </w:rPr>
        <w:t>§9</w:t>
      </w:r>
    </w:p>
    <w:p w14:paraId="200C99A8" w14:textId="77777777" w:rsidR="00F70A01" w:rsidRDefault="00E2771E">
      <w:pPr>
        <w:pStyle w:val="Style8"/>
        <w:widowControl/>
        <w:spacing w:before="34" w:line="240" w:lineRule="auto"/>
        <w:ind w:right="19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Kary umowne. Odszkodowanie.</w:t>
      </w:r>
    </w:p>
    <w:p w14:paraId="049F31CB" w14:textId="77777777" w:rsidR="00F70A01" w:rsidRDefault="00F70A01">
      <w:pPr>
        <w:pStyle w:val="Style7"/>
        <w:widowControl/>
        <w:tabs>
          <w:tab w:val="left" w:pos="341"/>
        </w:tabs>
        <w:spacing w:line="250" w:lineRule="exact"/>
        <w:ind w:right="19"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6E869D44" w14:textId="77777777" w:rsidR="00F70A01" w:rsidRDefault="00E2771E">
      <w:pPr>
        <w:pStyle w:val="Style7"/>
        <w:widowControl/>
        <w:numPr>
          <w:ilvl w:val="0"/>
          <w:numId w:val="24"/>
        </w:numPr>
        <w:tabs>
          <w:tab w:val="left" w:pos="341"/>
        </w:tabs>
        <w:spacing w:line="250" w:lineRule="exact"/>
        <w:ind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zobowiązuje się zapłacić Zama</w:t>
      </w:r>
      <w:r>
        <w:rPr>
          <w:rStyle w:val="FontStyle14"/>
          <w:rFonts w:ascii="Book Antiqua" w:hAnsi="Book Antiqua" w:cstheme="minorHAnsi"/>
          <w:sz w:val="22"/>
          <w:szCs w:val="22"/>
        </w:rPr>
        <w:t>wiającemu kary umowne:</w:t>
      </w:r>
    </w:p>
    <w:p w14:paraId="50F89D46" w14:textId="77777777" w:rsidR="00F70A01" w:rsidRDefault="00E2771E">
      <w:pPr>
        <w:pStyle w:val="Style7"/>
        <w:widowControl/>
        <w:numPr>
          <w:ilvl w:val="0"/>
          <w:numId w:val="25"/>
        </w:numPr>
        <w:tabs>
          <w:tab w:val="left" w:pos="341"/>
        </w:tabs>
        <w:spacing w:before="120" w:line="240" w:lineRule="auto"/>
        <w:ind w:right="72"/>
        <w:rPr>
          <w:rStyle w:val="FontStyle14"/>
          <w:rFonts w:ascii="Book Antiqua" w:hAnsi="Book Antiqua" w:cstheme="minorHAnsi"/>
          <w:b/>
          <w:bCs/>
          <w:spacing w:val="60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 zwłokę w wykonywaniu przedmiotu umowy z winy Wykonawcy 0,05 % wynagrodzenia umownego brutto, określonego w § 6 ust. 1 i za każdy dzień zwłoki, liczony od terminu określonego w § 3 ust. 1 niniejszej umowy,</w:t>
      </w:r>
    </w:p>
    <w:p w14:paraId="6E172053" w14:textId="77777777" w:rsidR="00F70A01" w:rsidRDefault="00E2771E">
      <w:pPr>
        <w:pStyle w:val="Style7"/>
        <w:widowControl/>
        <w:numPr>
          <w:ilvl w:val="0"/>
          <w:numId w:val="25"/>
        </w:numPr>
        <w:tabs>
          <w:tab w:val="left" w:pos="341"/>
        </w:tabs>
        <w:spacing w:before="120" w:line="240" w:lineRule="auto"/>
        <w:ind w:right="72"/>
        <w:rPr>
          <w:rStyle w:val="FontStyle14"/>
          <w:rFonts w:ascii="Book Antiqua" w:hAnsi="Book Antiqua" w:cstheme="minorHAnsi"/>
          <w:b/>
          <w:bCs/>
          <w:spacing w:val="60"/>
          <w:sz w:val="22"/>
          <w:szCs w:val="22"/>
        </w:rPr>
      </w:pPr>
      <w:r>
        <w:rPr>
          <w:rStyle w:val="FontStyle14"/>
          <w:rFonts w:ascii="Book Antiqua" w:hAnsi="Book Antiqua" w:cstheme="minorBidi"/>
          <w:color w:val="auto"/>
          <w:sz w:val="22"/>
          <w:szCs w:val="22"/>
        </w:rPr>
        <w:t xml:space="preserve">w przypadku niezrealizowania dostaw, o których mowa z </w:t>
      </w:r>
      <w:r>
        <w:rPr>
          <w:rStyle w:val="FontStyle15"/>
          <w:rFonts w:ascii="Book Antiqua" w:hAnsi="Book Antiqua" w:cstheme="minorBidi"/>
          <w:b w:val="0"/>
          <w:bCs w:val="0"/>
          <w:color w:val="auto"/>
          <w:sz w:val="22"/>
          <w:szCs w:val="22"/>
        </w:rPr>
        <w:t>§7 ust. 8</w:t>
      </w:r>
      <w:r>
        <w:rPr>
          <w:rStyle w:val="FontStyle14"/>
          <w:rFonts w:ascii="Book Antiqua" w:hAnsi="Book Antiqua" w:cstheme="minorBidi"/>
          <w:color w:val="auto"/>
          <w:sz w:val="22"/>
          <w:szCs w:val="22"/>
        </w:rPr>
        <w:t>, a także w okresie gwarancji lub rękojmi w wysokości 0,05% wynagrodzenia umownego brutto określonego w § 6 ust. 1 za każdy dzień zwłoki</w:t>
      </w:r>
    </w:p>
    <w:p w14:paraId="1C67CC0D" w14:textId="77777777" w:rsidR="00F70A01" w:rsidRDefault="00E2771E">
      <w:pPr>
        <w:pStyle w:val="Style7"/>
        <w:widowControl/>
        <w:numPr>
          <w:ilvl w:val="0"/>
          <w:numId w:val="25"/>
        </w:numPr>
        <w:tabs>
          <w:tab w:val="left" w:pos="341"/>
        </w:tabs>
        <w:spacing w:line="250" w:lineRule="exact"/>
        <w:ind w:right="19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za odstąpienie od umowy przez Zamawiającego z przyczyn </w:t>
      </w:r>
      <w:r>
        <w:rPr>
          <w:rStyle w:val="FontStyle14"/>
          <w:rFonts w:ascii="Book Antiqua" w:hAnsi="Book Antiqua" w:cstheme="minorHAnsi"/>
          <w:sz w:val="22"/>
          <w:szCs w:val="22"/>
        </w:rPr>
        <w:t>leżących po stronie Wykonawcy -w wysokości 15% wynagrodzenia umownego brutto określonego w § 6 ust. 1 niniejszej umowy,</w:t>
      </w:r>
    </w:p>
    <w:p w14:paraId="52E97910" w14:textId="77777777" w:rsidR="00F70A01" w:rsidRDefault="00E2771E">
      <w:pPr>
        <w:pStyle w:val="Style7"/>
        <w:widowControl/>
        <w:numPr>
          <w:ilvl w:val="0"/>
          <w:numId w:val="25"/>
        </w:numPr>
        <w:tabs>
          <w:tab w:val="left" w:pos="341"/>
        </w:tabs>
        <w:spacing w:line="250" w:lineRule="exact"/>
        <w:ind w:right="19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 brak zapłaty lub nieterminową zapłatę wynagrodzenia należnego Podwykonawcom lub dalszym Podwykonawcom w wysokości 3 % wynagrodzenia u</w:t>
      </w:r>
      <w:r>
        <w:rPr>
          <w:rStyle w:val="FontStyle14"/>
          <w:rFonts w:ascii="Book Antiqua" w:hAnsi="Book Antiqua" w:cstheme="minorHAnsi"/>
          <w:sz w:val="22"/>
          <w:szCs w:val="22"/>
        </w:rPr>
        <w:t>mownego brutto określonego w § 6 ust. 1,</w:t>
      </w:r>
    </w:p>
    <w:p w14:paraId="1BC2E854" w14:textId="77777777" w:rsidR="00F70A01" w:rsidRDefault="00E2771E">
      <w:pPr>
        <w:pStyle w:val="Style7"/>
        <w:widowControl/>
        <w:numPr>
          <w:ilvl w:val="0"/>
          <w:numId w:val="25"/>
        </w:numPr>
        <w:tabs>
          <w:tab w:val="left" w:pos="341"/>
        </w:tabs>
        <w:spacing w:line="250" w:lineRule="exact"/>
        <w:ind w:right="19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 nieprzedłożenie do zaakceptowania projektu umowy o Podwykonawstwo, której przedmiotem są dostawy, lub projektu jej zmiany w wysokości 0,5% wynagrodzenia umownego brutto określonego w § 6 ust.1,</w:t>
      </w:r>
    </w:p>
    <w:p w14:paraId="55A1CD26" w14:textId="77777777" w:rsidR="00F70A01" w:rsidRDefault="00E2771E">
      <w:pPr>
        <w:pStyle w:val="Style7"/>
        <w:widowControl/>
        <w:numPr>
          <w:ilvl w:val="0"/>
          <w:numId w:val="25"/>
        </w:numPr>
        <w:tabs>
          <w:tab w:val="left" w:pos="341"/>
        </w:tabs>
        <w:spacing w:line="250" w:lineRule="exact"/>
        <w:ind w:right="19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 nieprzedłożenie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poświadczonej za zgodność z oryginałem kopii umowy o podwykonawstwo lub jej zmiany w wysokości 0,5 % wynagrodzenia umownego brutto określonego w § 6 ust. 1,</w:t>
      </w:r>
    </w:p>
    <w:p w14:paraId="76CF3E7A" w14:textId="77777777" w:rsidR="00F70A01" w:rsidRDefault="00E2771E">
      <w:pPr>
        <w:pStyle w:val="Style7"/>
        <w:widowControl/>
        <w:numPr>
          <w:ilvl w:val="0"/>
          <w:numId w:val="25"/>
        </w:numPr>
        <w:tabs>
          <w:tab w:val="left" w:pos="341"/>
        </w:tabs>
        <w:spacing w:line="250" w:lineRule="exact"/>
        <w:ind w:right="19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 brak zmiany umowy o Podwykonawstwo w zakresie terminu zapłaty w wysokości 0,5% wynagrodzenia um</w:t>
      </w:r>
      <w:r>
        <w:rPr>
          <w:rStyle w:val="FontStyle14"/>
          <w:rFonts w:ascii="Book Antiqua" w:hAnsi="Book Antiqua" w:cstheme="minorHAnsi"/>
          <w:sz w:val="22"/>
          <w:szCs w:val="22"/>
        </w:rPr>
        <w:t>ownego brutto określonego w § 6 ust. 1.</w:t>
      </w:r>
    </w:p>
    <w:p w14:paraId="2A972567" w14:textId="77777777" w:rsidR="00F70A01" w:rsidRDefault="00E2771E">
      <w:pPr>
        <w:pStyle w:val="Style7"/>
        <w:widowControl/>
        <w:numPr>
          <w:ilvl w:val="0"/>
          <w:numId w:val="24"/>
        </w:numPr>
        <w:tabs>
          <w:tab w:val="left" w:pos="346"/>
        </w:tabs>
        <w:spacing w:line="250" w:lineRule="exact"/>
        <w:ind w:right="19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 zobowiązuje się zapłacić Wykonawcy kary umowne:</w:t>
      </w:r>
    </w:p>
    <w:p w14:paraId="189EF0D5" w14:textId="77777777" w:rsidR="00F70A01" w:rsidRDefault="00E2771E">
      <w:pPr>
        <w:pStyle w:val="Style7"/>
        <w:widowControl/>
        <w:numPr>
          <w:ilvl w:val="0"/>
          <w:numId w:val="18"/>
        </w:numPr>
        <w:tabs>
          <w:tab w:val="left" w:pos="706"/>
        </w:tabs>
        <w:spacing w:line="250" w:lineRule="exact"/>
        <w:ind w:left="706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razie odstąpienia od umowy z powodu okoliczności, za które odpowiada Zamawiający - w wysokości 15 % wynagrodzenia umownego brutto określonego w § 6 ust. 1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niniejszej umowy, z wyjątkiem sytuacji przedstawionej w art. 456 Prawa zamówień publicznych.</w:t>
      </w:r>
    </w:p>
    <w:p w14:paraId="45DB562D" w14:textId="77777777" w:rsidR="00F70A01" w:rsidRDefault="00E2771E">
      <w:pPr>
        <w:pStyle w:val="Style7"/>
        <w:widowControl/>
        <w:numPr>
          <w:ilvl w:val="0"/>
          <w:numId w:val="19"/>
        </w:numPr>
        <w:tabs>
          <w:tab w:val="left" w:pos="346"/>
        </w:tabs>
        <w:spacing w:line="250" w:lineRule="exact"/>
        <w:ind w:left="346" w:right="10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Łączna maksymalna wysokość kar umownych, których mogą dochodzić strony nie może przekroczyć 30% wynagrodzenia umownego brutto określonego w § 6 ust. 1 niniejszej </w:t>
      </w:r>
      <w:r>
        <w:rPr>
          <w:rStyle w:val="FontStyle14"/>
          <w:rFonts w:ascii="Book Antiqua" w:hAnsi="Book Antiqua" w:cstheme="minorHAnsi"/>
          <w:sz w:val="22"/>
          <w:szCs w:val="22"/>
        </w:rPr>
        <w:t>umowy.</w:t>
      </w:r>
    </w:p>
    <w:p w14:paraId="73A10740" w14:textId="77777777" w:rsidR="00F70A01" w:rsidRDefault="00E2771E">
      <w:pPr>
        <w:pStyle w:val="Style7"/>
        <w:widowControl/>
        <w:numPr>
          <w:ilvl w:val="0"/>
          <w:numId w:val="19"/>
        </w:numPr>
        <w:tabs>
          <w:tab w:val="left" w:pos="346"/>
        </w:tabs>
        <w:spacing w:line="250" w:lineRule="exact"/>
        <w:ind w:left="346" w:right="10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Jeżeli szkoda poniesiona przez Zamawiającego albo Wykonawcę na skutek niewykonania lub nienależytego wykonania niniejszej Umowy przez drugą stronę będzie przewyższać zastrzeżone kary umowne, Zamawiający oraz Wykonawca mogą dodatkowo dochodzić zapłat</w:t>
      </w:r>
      <w:r>
        <w:rPr>
          <w:rStyle w:val="FontStyle14"/>
          <w:rFonts w:ascii="Book Antiqua" w:hAnsi="Book Antiqua" w:cstheme="minorHAnsi"/>
          <w:sz w:val="22"/>
          <w:szCs w:val="22"/>
        </w:rPr>
        <w:t>y odszkodowania na zasadach ogólnych, przy czym zastrzeżone kary umowne podlegają zaliczeniu na poczet odszkodowania.</w:t>
      </w:r>
    </w:p>
    <w:p w14:paraId="574EB27C" w14:textId="77777777" w:rsidR="00F70A01" w:rsidRDefault="00E2771E">
      <w:pPr>
        <w:pStyle w:val="Style7"/>
        <w:widowControl/>
        <w:numPr>
          <w:ilvl w:val="0"/>
          <w:numId w:val="19"/>
        </w:numPr>
        <w:tabs>
          <w:tab w:val="left" w:pos="346"/>
        </w:tabs>
        <w:spacing w:line="250" w:lineRule="exact"/>
        <w:ind w:left="346" w:right="19" w:hanging="34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lastRenderedPageBreak/>
        <w:t>Zamawiający zastrzega sobie prawo potrącenia kar umownych z wynagrodzenia należnego Wykonawcy z tytułu przedmiotowej umowy, na co Wykonawc</w:t>
      </w:r>
      <w:r>
        <w:rPr>
          <w:rStyle w:val="FontStyle14"/>
          <w:rFonts w:ascii="Book Antiqua" w:hAnsi="Book Antiqua" w:cstheme="minorHAnsi"/>
          <w:sz w:val="22"/>
          <w:szCs w:val="22"/>
        </w:rPr>
        <w:t>a wyraża zgodę.</w:t>
      </w:r>
    </w:p>
    <w:p w14:paraId="53128261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left="350" w:right="14"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2ABB9136" w14:textId="77777777" w:rsidR="00F70A01" w:rsidRDefault="00E2771E">
      <w:pPr>
        <w:pStyle w:val="Style8"/>
        <w:widowControl/>
        <w:spacing w:before="101" w:line="240" w:lineRule="auto"/>
        <w:ind w:right="34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§10</w:t>
      </w:r>
    </w:p>
    <w:p w14:paraId="75D4C55D" w14:textId="77777777" w:rsidR="00F70A01" w:rsidRDefault="00E2771E">
      <w:pPr>
        <w:pStyle w:val="Style8"/>
        <w:widowControl/>
        <w:spacing w:before="29" w:line="240" w:lineRule="auto"/>
        <w:ind w:right="5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Stwierdzenie wykrycia wad i ich usunięcie</w:t>
      </w:r>
    </w:p>
    <w:p w14:paraId="46FE63F2" w14:textId="77777777" w:rsidR="00F70A01" w:rsidRDefault="00E2771E">
      <w:pPr>
        <w:pStyle w:val="Style7"/>
        <w:widowControl/>
        <w:numPr>
          <w:ilvl w:val="0"/>
          <w:numId w:val="20"/>
        </w:numPr>
        <w:tabs>
          <w:tab w:val="left" w:pos="350"/>
        </w:tabs>
        <w:spacing w:before="250" w:line="250" w:lineRule="exact"/>
        <w:ind w:left="350" w:right="1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O istnieniu wady towaru oraz ich rodzaju i/lub charakterze Zamawiający jest zobowiązany powiadomić Wykonawcę na piśmie.</w:t>
      </w:r>
    </w:p>
    <w:p w14:paraId="13EF82A3" w14:textId="77777777" w:rsidR="00F70A01" w:rsidRDefault="00E2771E">
      <w:pPr>
        <w:pStyle w:val="Style7"/>
        <w:widowControl/>
        <w:numPr>
          <w:ilvl w:val="0"/>
          <w:numId w:val="20"/>
        </w:numPr>
        <w:tabs>
          <w:tab w:val="left" w:pos="350"/>
        </w:tabs>
        <w:spacing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W ciągu 7 dni od doręczenia Wykonawcy przez Zamawiającego pisemnego </w:t>
      </w:r>
      <w:r>
        <w:rPr>
          <w:rStyle w:val="FontStyle14"/>
          <w:rFonts w:ascii="Book Antiqua" w:hAnsi="Book Antiqua" w:cstheme="minorHAnsi"/>
          <w:sz w:val="22"/>
          <w:szCs w:val="22"/>
        </w:rPr>
        <w:t>powiadomienia o zaistnieniu wad towaru Wykonawca jest zobowiązany udzielić pisemnej odpowiedzi Zamawiającego o terminie i sposobie ich usunięcia, który to termin powinien zostać na piśmie uzgodniony z przedstawicielem Zamawiającego.</w:t>
      </w:r>
    </w:p>
    <w:p w14:paraId="095C1DE2" w14:textId="77777777" w:rsidR="00F70A01" w:rsidRDefault="00E2771E">
      <w:pPr>
        <w:pStyle w:val="Style7"/>
        <w:widowControl/>
        <w:numPr>
          <w:ilvl w:val="0"/>
          <w:numId w:val="20"/>
        </w:numPr>
        <w:tabs>
          <w:tab w:val="left" w:pos="350"/>
        </w:tabs>
        <w:spacing w:line="250" w:lineRule="exact"/>
        <w:ind w:left="350" w:right="1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Jeżeli Zamawiający i Wy</w:t>
      </w:r>
      <w:r>
        <w:rPr>
          <w:rStyle w:val="FontStyle14"/>
          <w:rFonts w:ascii="Book Antiqua" w:hAnsi="Book Antiqua" w:cstheme="minorHAnsi"/>
          <w:sz w:val="22"/>
          <w:szCs w:val="22"/>
        </w:rPr>
        <w:t>konawca nie ustalą terminu, w jakim wady mają być usunięte, przedstawiciel Zamawiającego sam wyznaczy Wykonawcy termin ich usunięcia, a Wykonawca termin ten bez zastrzeżeń przyjmie i będzie nim związany, o ile wyznaczony termin będzie realny i możliwy do d</w:t>
      </w:r>
      <w:r>
        <w:rPr>
          <w:rStyle w:val="FontStyle14"/>
          <w:rFonts w:ascii="Book Antiqua" w:hAnsi="Book Antiqua" w:cstheme="minorHAnsi"/>
          <w:sz w:val="22"/>
          <w:szCs w:val="22"/>
        </w:rPr>
        <w:t>otrzymania z punktu widzenia technologii naprawy.</w:t>
      </w:r>
    </w:p>
    <w:p w14:paraId="485E3FC1" w14:textId="77777777" w:rsidR="00F70A01" w:rsidRDefault="00E2771E">
      <w:pPr>
        <w:pStyle w:val="Style7"/>
        <w:widowControl/>
        <w:numPr>
          <w:ilvl w:val="0"/>
          <w:numId w:val="20"/>
        </w:numPr>
        <w:tabs>
          <w:tab w:val="left" w:pos="350"/>
        </w:tabs>
        <w:spacing w:line="250" w:lineRule="exact"/>
        <w:ind w:left="350" w:right="1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w terminie określonym w § 10 ust. 2 lub ust. 3 dokona usunięcia zgłoszonych przez Zamawiającego wad. Usunięcie wad powinno być stwierdzone protokolarnie.</w:t>
      </w:r>
    </w:p>
    <w:p w14:paraId="66823CD9" w14:textId="77777777" w:rsidR="00F70A01" w:rsidRDefault="00E2771E">
      <w:pPr>
        <w:pStyle w:val="Style7"/>
        <w:widowControl/>
        <w:numPr>
          <w:ilvl w:val="0"/>
          <w:numId w:val="20"/>
        </w:numPr>
        <w:tabs>
          <w:tab w:val="left" w:pos="350"/>
        </w:tabs>
        <w:spacing w:line="250" w:lineRule="exact"/>
        <w:ind w:left="350" w:right="5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zobowiązany będzie do naprawieni</w:t>
      </w:r>
      <w:r>
        <w:rPr>
          <w:rStyle w:val="FontStyle14"/>
          <w:rFonts w:ascii="Book Antiqua" w:hAnsi="Book Antiqua" w:cstheme="minorHAnsi"/>
          <w:sz w:val="22"/>
          <w:szCs w:val="22"/>
        </w:rPr>
        <w:t>a lub usunięcia wszelkich szkód będących normalnym następstwem wad.</w:t>
      </w:r>
    </w:p>
    <w:p w14:paraId="2FFF5836" w14:textId="77777777" w:rsidR="00F70A01" w:rsidRDefault="00E2771E">
      <w:pPr>
        <w:pStyle w:val="Style7"/>
        <w:widowControl/>
        <w:numPr>
          <w:ilvl w:val="0"/>
          <w:numId w:val="20"/>
        </w:numPr>
        <w:tabs>
          <w:tab w:val="left" w:pos="350"/>
        </w:tabs>
        <w:spacing w:line="250" w:lineRule="exact"/>
        <w:ind w:left="350" w:right="1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 niewykonania przez Wykonawcę w terminie obowiązków wynikających z § 10 ust. 2, 3 i 4, Zamawiający, w zastępstwie Wykonawcy, usunie wady i obciąży Wykonawcę kosztami ich usunięc</w:t>
      </w:r>
      <w:r>
        <w:rPr>
          <w:rStyle w:val="FontStyle14"/>
          <w:rFonts w:ascii="Book Antiqua" w:hAnsi="Book Antiqua" w:cstheme="minorHAnsi"/>
          <w:sz w:val="22"/>
          <w:szCs w:val="22"/>
        </w:rPr>
        <w:t>ia.</w:t>
      </w:r>
    </w:p>
    <w:p w14:paraId="313B27A0" w14:textId="77777777" w:rsidR="00F70A01" w:rsidRDefault="00E2771E" w:rsidP="00E2771E">
      <w:pPr>
        <w:pStyle w:val="Style9"/>
        <w:widowControl/>
        <w:numPr>
          <w:ilvl w:val="0"/>
          <w:numId w:val="47"/>
        </w:numPr>
        <w:tabs>
          <w:tab w:val="left" w:pos="350"/>
          <w:tab w:val="left" w:leader="dot" w:pos="2155"/>
        </w:tabs>
        <w:spacing w:before="5" w:line="250" w:lineRule="exact"/>
        <w:ind w:left="350" w:hanging="350"/>
        <w:jc w:val="both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Strony ustalają odpowiedzialność Wykonawcy z tytułu gwarancji na okres</w:t>
      </w:r>
      <w:r>
        <w:rPr>
          <w:rStyle w:val="FontStyle15"/>
          <w:rFonts w:ascii="Book Antiqua" w:hAnsi="Book Antiqua" w:cstheme="minorHAnsi"/>
          <w:sz w:val="22"/>
          <w:szCs w:val="22"/>
        </w:rPr>
        <w:br/>
      </w:r>
      <w:r>
        <w:rPr>
          <w:rStyle w:val="FontStyle15"/>
          <w:rFonts w:ascii="Book Antiqua" w:hAnsi="Book Antiqua" w:cstheme="minorHAnsi"/>
          <w:sz w:val="22"/>
          <w:szCs w:val="22"/>
        </w:rPr>
        <w:tab/>
        <w:t>(kryterium oceny ofert).</w:t>
      </w:r>
    </w:p>
    <w:p w14:paraId="3FCF308A" w14:textId="77777777" w:rsidR="00F70A01" w:rsidRDefault="00E2771E" w:rsidP="00E2771E">
      <w:pPr>
        <w:pStyle w:val="Style7"/>
        <w:widowControl/>
        <w:numPr>
          <w:ilvl w:val="0"/>
          <w:numId w:val="48"/>
        </w:numPr>
        <w:tabs>
          <w:tab w:val="left" w:pos="350"/>
        </w:tabs>
        <w:spacing w:before="5"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Strony ustalają odpowiedzialność Wykonawcy z tytułu rękojmi za wady na okres równoważny okresowi gwarancji.</w:t>
      </w:r>
    </w:p>
    <w:p w14:paraId="62486C05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left="350" w:right="10"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6BB28E66" w14:textId="77777777" w:rsidR="00F70A01" w:rsidRDefault="00E2771E">
      <w:pPr>
        <w:pStyle w:val="Style8"/>
        <w:widowControl/>
        <w:spacing w:before="29" w:line="240" w:lineRule="auto"/>
        <w:ind w:right="43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§11</w:t>
      </w:r>
    </w:p>
    <w:p w14:paraId="32261985" w14:textId="77777777" w:rsidR="00F70A01" w:rsidRDefault="00E2771E">
      <w:pPr>
        <w:pStyle w:val="Style8"/>
        <w:widowControl/>
        <w:spacing w:before="58" w:line="240" w:lineRule="auto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Odstąpienie od umowy</w:t>
      </w:r>
    </w:p>
    <w:p w14:paraId="4101652C" w14:textId="77777777" w:rsidR="00F70A01" w:rsidRDefault="00F70A01">
      <w:pPr>
        <w:pStyle w:val="Style7"/>
        <w:widowControl/>
        <w:spacing w:line="240" w:lineRule="exact"/>
        <w:ind w:firstLine="0"/>
        <w:jc w:val="left"/>
        <w:rPr>
          <w:rFonts w:ascii="Book Antiqua" w:hAnsi="Book Antiqua" w:cstheme="minorHAnsi"/>
          <w:sz w:val="22"/>
          <w:szCs w:val="22"/>
        </w:rPr>
      </w:pPr>
    </w:p>
    <w:p w14:paraId="26EEC970" w14:textId="77777777" w:rsidR="00F70A01" w:rsidRDefault="00E2771E">
      <w:pPr>
        <w:pStyle w:val="Style7"/>
        <w:widowControl/>
        <w:numPr>
          <w:ilvl w:val="0"/>
          <w:numId w:val="26"/>
        </w:numPr>
        <w:tabs>
          <w:tab w:val="left" w:pos="350"/>
        </w:tabs>
        <w:spacing w:before="5" w:line="250" w:lineRule="exact"/>
        <w:ind w:left="284" w:hanging="284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Zamawiający może </w:t>
      </w:r>
      <w:r>
        <w:rPr>
          <w:rStyle w:val="FontStyle14"/>
          <w:rFonts w:ascii="Book Antiqua" w:hAnsi="Book Antiqua" w:cstheme="minorHAnsi"/>
          <w:sz w:val="22"/>
          <w:szCs w:val="22"/>
        </w:rPr>
        <w:t>odstąpić od umowy:</w:t>
      </w:r>
    </w:p>
    <w:p w14:paraId="66695531" w14:textId="77777777" w:rsidR="00F70A01" w:rsidRDefault="00E2771E">
      <w:pPr>
        <w:pStyle w:val="Style7"/>
        <w:widowControl/>
        <w:numPr>
          <w:ilvl w:val="0"/>
          <w:numId w:val="21"/>
        </w:numPr>
        <w:tabs>
          <w:tab w:val="left" w:pos="696"/>
        </w:tabs>
        <w:spacing w:line="250" w:lineRule="exact"/>
        <w:ind w:left="696" w:hanging="33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terminie 14 dni od dnia powzięcia wiadomości o zaistnieniu istotnej zmiany okoliczności powodującej, że wykonanie umowy nie leży w interesie publicznym, czego nie można było przewidzieć w chwili zawarcia umowy, lub dalsze wykonywanie u</w:t>
      </w:r>
      <w:r>
        <w:rPr>
          <w:rStyle w:val="FontStyle14"/>
          <w:rFonts w:ascii="Book Antiqua" w:hAnsi="Book Antiqua" w:cstheme="minorHAnsi"/>
          <w:sz w:val="22"/>
          <w:szCs w:val="22"/>
        </w:rPr>
        <w:t>mowy może zagrozić podstawowemu interesowi bezpieczeństwa państwa lub bezpieczeństwu publicznemu;</w:t>
      </w:r>
    </w:p>
    <w:p w14:paraId="6D11DDE7" w14:textId="77777777" w:rsidR="00F70A01" w:rsidRDefault="00E2771E">
      <w:pPr>
        <w:pStyle w:val="Style7"/>
        <w:widowControl/>
        <w:numPr>
          <w:ilvl w:val="0"/>
          <w:numId w:val="21"/>
        </w:numPr>
        <w:tabs>
          <w:tab w:val="left" w:pos="696"/>
        </w:tabs>
        <w:spacing w:line="250" w:lineRule="exact"/>
        <w:ind w:left="696" w:hanging="33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jeżeli zachodzi co najmniej jedna z następujących okoliczności:</w:t>
      </w:r>
    </w:p>
    <w:p w14:paraId="6AD202DD" w14:textId="77777777" w:rsidR="00F70A01" w:rsidRDefault="00E2771E">
      <w:pPr>
        <w:pStyle w:val="Style7"/>
        <w:widowControl/>
        <w:numPr>
          <w:ilvl w:val="0"/>
          <w:numId w:val="40"/>
        </w:numPr>
        <w:tabs>
          <w:tab w:val="left" w:pos="1056"/>
        </w:tabs>
        <w:spacing w:before="19" w:line="250" w:lineRule="exact"/>
        <w:ind w:left="1418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dokonano zmiany umowy z naruszeniem art. 454 i art. 455 ustawy Prawo Zamówień Publicznych,</w:t>
      </w:r>
    </w:p>
    <w:p w14:paraId="199E9560" w14:textId="77777777" w:rsidR="00F70A01" w:rsidRDefault="00E2771E">
      <w:pPr>
        <w:pStyle w:val="Style7"/>
        <w:widowControl/>
        <w:numPr>
          <w:ilvl w:val="0"/>
          <w:numId w:val="40"/>
        </w:numPr>
        <w:tabs>
          <w:tab w:val="left" w:pos="1056"/>
        </w:tabs>
        <w:spacing w:before="19" w:line="250" w:lineRule="exact"/>
        <w:ind w:left="1406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</w:t>
      </w:r>
      <w:r>
        <w:rPr>
          <w:rStyle w:val="FontStyle14"/>
          <w:rFonts w:ascii="Book Antiqua" w:hAnsi="Book Antiqua" w:cstheme="minorHAnsi"/>
          <w:sz w:val="22"/>
          <w:szCs w:val="22"/>
        </w:rPr>
        <w:t>onawca w chwili zawarcia umowy podlegał wykluczeniu na podstawie art. 108 ustawy Prawo Zamówień Publicznych,</w:t>
      </w:r>
    </w:p>
    <w:p w14:paraId="34EDF38A" w14:textId="77777777" w:rsidR="00F70A01" w:rsidRDefault="00E2771E">
      <w:pPr>
        <w:pStyle w:val="Style7"/>
        <w:widowControl/>
        <w:numPr>
          <w:ilvl w:val="0"/>
          <w:numId w:val="40"/>
        </w:numPr>
        <w:tabs>
          <w:tab w:val="left" w:pos="1056"/>
        </w:tabs>
        <w:spacing w:before="19" w:line="250" w:lineRule="exact"/>
        <w:ind w:left="1406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Trybunał Sprawiedliwości Unii Europejskiej stwierdził, w ramach procedury przewidzianej w </w:t>
      </w:r>
      <w:hyperlink r:id="rId10" w:anchor="/document/17099384?unitId=art(258)&amp;cm=DOCUMENT" w:history="1">
        <w:r>
          <w:rPr>
            <w:rStyle w:val="FontStyle14"/>
            <w:rFonts w:ascii="Book Antiqua" w:hAnsi="Book Antiqua" w:cstheme="minorHAnsi"/>
            <w:sz w:val="22"/>
            <w:szCs w:val="22"/>
          </w:rPr>
          <w:t>art. 258</w:t>
        </w:r>
      </w:hyperlink>
      <w:r>
        <w:rPr>
          <w:rStyle w:val="FontStyle14"/>
          <w:rFonts w:ascii="Book Antiqua" w:hAnsi="Book Antiqua" w:cstheme="minorHAnsi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11" w:anchor="/document/68413979?cm=DOCUMENT" w:history="1">
        <w:r>
          <w:rPr>
            <w:rStyle w:val="FontStyle14"/>
            <w:rFonts w:ascii="Book Antiqua" w:hAnsi="Book Antiqua" w:cstheme="minorHAnsi"/>
            <w:sz w:val="22"/>
            <w:szCs w:val="22"/>
          </w:rPr>
          <w:t>dyrektywy</w:t>
        </w:r>
      </w:hyperlink>
      <w:r>
        <w:rPr>
          <w:rStyle w:val="FontStyle14"/>
          <w:rFonts w:ascii="Book Antiqua" w:hAnsi="Book Antiqua" w:cstheme="minorHAnsi"/>
          <w:sz w:val="22"/>
          <w:szCs w:val="22"/>
        </w:rPr>
        <w:t xml:space="preserve"> 201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4/24/UE, </w:t>
      </w:r>
      <w:hyperlink r:id="rId12" w:anchor="/document/68413980?cm=DOCUMENT" w:history="1">
        <w:r>
          <w:rPr>
            <w:rStyle w:val="FontStyle14"/>
            <w:rFonts w:ascii="Book Antiqua" w:hAnsi="Book Antiqua" w:cstheme="minorHAnsi"/>
            <w:sz w:val="22"/>
            <w:szCs w:val="22"/>
          </w:rPr>
          <w:t>dyrektywy</w:t>
        </w:r>
      </w:hyperlink>
      <w:r>
        <w:rPr>
          <w:rStyle w:val="FontStyle14"/>
          <w:rFonts w:ascii="Book Antiqua" w:hAnsi="Book Antiqua" w:cstheme="minorHAnsi"/>
          <w:sz w:val="22"/>
          <w:szCs w:val="22"/>
        </w:rPr>
        <w:t xml:space="preserve"> 2014/25/UE i </w:t>
      </w:r>
      <w:hyperlink r:id="rId13" w:anchor="/document/67894791?cm=DOCUMENT" w:history="1">
        <w:r>
          <w:rPr>
            <w:rStyle w:val="FontStyle14"/>
            <w:rFonts w:ascii="Book Antiqua" w:hAnsi="Book Antiqua" w:cstheme="minorHAnsi"/>
            <w:sz w:val="22"/>
            <w:szCs w:val="22"/>
          </w:rPr>
          <w:t>dyrektywy</w:t>
        </w:r>
      </w:hyperlink>
      <w:r>
        <w:rPr>
          <w:rStyle w:val="FontStyle14"/>
          <w:rFonts w:ascii="Book Antiqua" w:hAnsi="Book Antiqua" w:cstheme="minorHAnsi"/>
          <w:sz w:val="22"/>
          <w:szCs w:val="22"/>
        </w:rPr>
        <w:t xml:space="preserve"> </w:t>
      </w:r>
      <w:r>
        <w:rPr>
          <w:rStyle w:val="FontStyle14"/>
          <w:rFonts w:ascii="Book Antiqua" w:hAnsi="Book Antiqua" w:cstheme="minorHAnsi"/>
          <w:sz w:val="22"/>
          <w:szCs w:val="22"/>
        </w:rPr>
        <w:lastRenderedPageBreak/>
        <w:t>2009/81/WE, z uwagi na to, że Zamawiający udzielił zamówienia z naruszen</w:t>
      </w:r>
      <w:r>
        <w:rPr>
          <w:rStyle w:val="FontStyle14"/>
          <w:rFonts w:ascii="Book Antiqua" w:hAnsi="Book Antiqua" w:cstheme="minorHAnsi"/>
          <w:sz w:val="22"/>
          <w:szCs w:val="22"/>
        </w:rPr>
        <w:t>iem prawa Unii Europejskiej.</w:t>
      </w:r>
    </w:p>
    <w:p w14:paraId="38E751CA" w14:textId="77777777" w:rsidR="00F70A01" w:rsidRDefault="00E2771E">
      <w:pPr>
        <w:pStyle w:val="Style7"/>
        <w:widowControl/>
        <w:numPr>
          <w:ilvl w:val="0"/>
          <w:numId w:val="26"/>
        </w:numPr>
        <w:spacing w:before="5" w:line="250" w:lineRule="exact"/>
        <w:ind w:left="284" w:hanging="284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przypadku, o którym mowa w ust. 1 pkt 2 lit. a, Zamawiający odstępuje od Umowy w części, której zmiana dotyczy.</w:t>
      </w:r>
    </w:p>
    <w:p w14:paraId="581A8DC3" w14:textId="77777777" w:rsidR="00F70A01" w:rsidRDefault="00E2771E">
      <w:pPr>
        <w:pStyle w:val="Style7"/>
        <w:widowControl/>
        <w:numPr>
          <w:ilvl w:val="0"/>
          <w:numId w:val="26"/>
        </w:numPr>
        <w:spacing w:before="5" w:line="250" w:lineRule="exact"/>
        <w:ind w:left="284" w:hanging="284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przypadkach, o których mowa w ust. 1, Wykonawca może żądać wyłącznie wynagrodzenia należnego z tytułu wykonania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części umowy.</w:t>
      </w:r>
    </w:p>
    <w:p w14:paraId="19527400" w14:textId="77777777" w:rsidR="00F70A01" w:rsidRDefault="00E2771E">
      <w:pPr>
        <w:pStyle w:val="Style7"/>
        <w:widowControl/>
        <w:numPr>
          <w:ilvl w:val="0"/>
          <w:numId w:val="26"/>
        </w:numPr>
        <w:tabs>
          <w:tab w:val="left" w:pos="350"/>
        </w:tabs>
        <w:spacing w:before="5" w:line="250" w:lineRule="exac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Zamawiający może odstąpić od tej Umowy ze skutkiem natychmiastowym, jeżeli:</w:t>
      </w:r>
    </w:p>
    <w:p w14:paraId="09D0F9B8" w14:textId="77777777" w:rsidR="00F70A01" w:rsidRDefault="00E2771E">
      <w:pPr>
        <w:pStyle w:val="Style7"/>
        <w:widowControl/>
        <w:numPr>
          <w:ilvl w:val="0"/>
          <w:numId w:val="41"/>
        </w:numPr>
        <w:tabs>
          <w:tab w:val="left" w:pos="696"/>
        </w:tabs>
        <w:spacing w:line="250" w:lineRule="exact"/>
        <w:ind w:left="696" w:hanging="336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Wykonawca z przyczyn niezależnych od Zamawiającego nie wykonuje Umowy lub wykonuje ją nienależycie i pomimo pisemnego wezwania Wykonawcy do podjęcia wykonywania lub </w:t>
      </w:r>
      <w:r>
        <w:rPr>
          <w:rStyle w:val="FontStyle14"/>
          <w:rFonts w:ascii="Book Antiqua" w:hAnsi="Book Antiqua" w:cstheme="minorHAnsi"/>
          <w:sz w:val="22"/>
          <w:szCs w:val="22"/>
        </w:rPr>
        <w:t>należytego wykonywania Umowy w wyznaczonym, uzasadnionym technicznie terminie, nie zadośćuczyni żądaniu Zamawiającego,</w:t>
      </w:r>
    </w:p>
    <w:p w14:paraId="4AFEB851" w14:textId="77777777" w:rsidR="00F70A01" w:rsidRDefault="00E2771E">
      <w:pPr>
        <w:pStyle w:val="Style7"/>
        <w:widowControl/>
        <w:numPr>
          <w:ilvl w:val="0"/>
          <w:numId w:val="41"/>
        </w:numPr>
        <w:tabs>
          <w:tab w:val="left" w:pos="696"/>
        </w:tabs>
        <w:spacing w:line="250" w:lineRule="exact"/>
        <w:ind w:left="360" w:hanging="350"/>
        <w:jc w:val="lef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nie wykonuje przedmiotu umowy zgodnie z Umową,</w:t>
      </w:r>
    </w:p>
    <w:p w14:paraId="15279FE5" w14:textId="77777777" w:rsidR="00F70A01" w:rsidRDefault="00E2771E" w:rsidP="00E2771E">
      <w:pPr>
        <w:pStyle w:val="Style7"/>
        <w:widowControl/>
        <w:numPr>
          <w:ilvl w:val="0"/>
          <w:numId w:val="49"/>
        </w:numPr>
        <w:tabs>
          <w:tab w:val="left" w:pos="701"/>
        </w:tabs>
        <w:spacing w:line="250" w:lineRule="exact"/>
        <w:ind w:left="360" w:hanging="350"/>
        <w:jc w:val="left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zostanie wydany prawomocny nakaz zajęcia całego majątku Wykonawcy,</w:t>
      </w:r>
    </w:p>
    <w:p w14:paraId="7DE57728" w14:textId="77777777" w:rsidR="00F70A01" w:rsidRDefault="00E2771E" w:rsidP="00E2771E">
      <w:pPr>
        <w:pStyle w:val="Style7"/>
        <w:widowControl/>
        <w:numPr>
          <w:ilvl w:val="0"/>
          <w:numId w:val="50"/>
        </w:numPr>
        <w:tabs>
          <w:tab w:val="left" w:pos="701"/>
        </w:tabs>
        <w:spacing w:line="250" w:lineRule="exact"/>
        <w:ind w:left="701" w:hanging="341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pod</w:t>
      </w:r>
      <w:r>
        <w:rPr>
          <w:rStyle w:val="FontStyle14"/>
          <w:rFonts w:ascii="Book Antiqua" w:hAnsi="Book Antiqua" w:cstheme="minorHAnsi"/>
          <w:sz w:val="22"/>
          <w:szCs w:val="22"/>
        </w:rPr>
        <w:t>zleca całość dostaw lub dokonuje cesji Umowy, jej części bez zgody Zamawiającego.</w:t>
      </w:r>
    </w:p>
    <w:p w14:paraId="07583F0C" w14:textId="77777777" w:rsidR="00F70A01" w:rsidRDefault="00E2771E">
      <w:pPr>
        <w:pStyle w:val="Style7"/>
        <w:widowControl/>
        <w:numPr>
          <w:ilvl w:val="0"/>
          <w:numId w:val="26"/>
        </w:numPr>
        <w:spacing w:before="5" w:line="250" w:lineRule="exact"/>
        <w:ind w:left="284" w:hanging="284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Złożenie przez Zamawiającego oświadczenia w przedmiocie odstąpienia od umowy z przyczyn określonych w ust. 4 traktowane będzie jako odstąpienie z winy Wykonawcy.</w:t>
      </w:r>
    </w:p>
    <w:p w14:paraId="550BC9A8" w14:textId="77777777" w:rsidR="00F70A01" w:rsidRDefault="00E2771E">
      <w:pPr>
        <w:pStyle w:val="Style7"/>
        <w:widowControl/>
        <w:numPr>
          <w:ilvl w:val="0"/>
          <w:numId w:val="26"/>
        </w:numPr>
        <w:spacing w:before="5" w:line="250" w:lineRule="exact"/>
        <w:ind w:left="284" w:hanging="284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Wykonawca mo</w:t>
      </w:r>
      <w:r>
        <w:rPr>
          <w:rStyle w:val="FontStyle14"/>
          <w:rFonts w:ascii="Book Antiqua" w:hAnsi="Book Antiqua" w:cstheme="minorHAnsi"/>
          <w:sz w:val="22"/>
          <w:szCs w:val="22"/>
        </w:rPr>
        <w:t>że odstąpić od umowy ze skutkiem natychmiastowym, jeżeli brak możliwości dostawy wynikł z przyczyn leżących po stronie Zamawiającego.</w:t>
      </w:r>
    </w:p>
    <w:p w14:paraId="49E25B0C" w14:textId="77777777" w:rsidR="00F70A01" w:rsidRDefault="00E2771E">
      <w:pPr>
        <w:pStyle w:val="Style7"/>
        <w:widowControl/>
        <w:numPr>
          <w:ilvl w:val="0"/>
          <w:numId w:val="26"/>
        </w:numPr>
        <w:spacing w:before="5" w:line="250" w:lineRule="exact"/>
        <w:ind w:left="284" w:hanging="284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Oświadczenie o odstąpieniu od Umowy winno być złożone w formie pisemnej pod rygorem nieważności z podaniem uzasadnienia, w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 terminie do 14 dni od dnia powzięcia wiadomości o okolicznościach, o których mowa w ust 1, 4 i 6.</w:t>
      </w:r>
    </w:p>
    <w:p w14:paraId="4B99056E" w14:textId="77777777" w:rsidR="00F70A01" w:rsidRDefault="00F70A01">
      <w:pPr>
        <w:pStyle w:val="Style4"/>
        <w:widowControl/>
        <w:spacing w:before="19" w:line="254" w:lineRule="exact"/>
        <w:ind w:left="3792" w:right="3806"/>
        <w:rPr>
          <w:rStyle w:val="FontStyle15"/>
          <w:rFonts w:ascii="Book Antiqua" w:hAnsi="Book Antiqua" w:cstheme="minorHAnsi"/>
          <w:spacing w:val="30"/>
          <w:sz w:val="22"/>
          <w:szCs w:val="22"/>
        </w:rPr>
      </w:pPr>
    </w:p>
    <w:p w14:paraId="1299C43A" w14:textId="77777777" w:rsidR="00F70A01" w:rsidRDefault="00F70A01">
      <w:pPr>
        <w:pStyle w:val="Style4"/>
        <w:widowControl/>
        <w:spacing w:before="19" w:line="254" w:lineRule="exact"/>
        <w:ind w:left="3792" w:right="3806"/>
        <w:rPr>
          <w:rStyle w:val="FontStyle15"/>
          <w:rFonts w:ascii="Book Antiqua" w:hAnsi="Book Antiqua" w:cstheme="minorHAnsi"/>
          <w:spacing w:val="30"/>
          <w:sz w:val="22"/>
          <w:szCs w:val="22"/>
        </w:rPr>
      </w:pPr>
    </w:p>
    <w:p w14:paraId="37286E93" w14:textId="77777777" w:rsidR="00F70A01" w:rsidRDefault="00E2771E">
      <w:pPr>
        <w:pStyle w:val="Style4"/>
        <w:widowControl/>
        <w:spacing w:before="19" w:line="254" w:lineRule="exact"/>
        <w:ind w:left="3792" w:right="3806"/>
        <w:rPr>
          <w:rStyle w:val="FontStyle15"/>
          <w:rFonts w:ascii="Book Antiqua" w:hAnsi="Book Antiqua" w:cstheme="minorHAnsi"/>
          <w:spacing w:val="30"/>
          <w:sz w:val="22"/>
          <w:szCs w:val="22"/>
        </w:rPr>
      </w:pPr>
      <w:r>
        <w:rPr>
          <w:rStyle w:val="FontStyle15"/>
          <w:rFonts w:ascii="Book Antiqua" w:hAnsi="Book Antiqua" w:cstheme="minorHAnsi"/>
          <w:spacing w:val="30"/>
          <w:sz w:val="22"/>
          <w:szCs w:val="22"/>
        </w:rPr>
        <w:t xml:space="preserve">§12 </w:t>
      </w:r>
    </w:p>
    <w:p w14:paraId="33C953C9" w14:textId="77777777" w:rsidR="00F70A01" w:rsidRDefault="00E2771E">
      <w:pPr>
        <w:spacing w:before="2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Zmiany umowy</w:t>
      </w:r>
    </w:p>
    <w:p w14:paraId="5401CA9C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Zamawiający przewiduje możliwość dokonania zmiany postanowień zawartej umowy bez przeprowadzenia nowego postępowania o udzielenie </w:t>
      </w:r>
      <w:r>
        <w:rPr>
          <w:rFonts w:ascii="Book Antiqua" w:hAnsi="Book Antiqua"/>
          <w:b/>
          <w:bCs/>
        </w:rPr>
        <w:t xml:space="preserve">zamówienia w przypadkach dopuszczalnych zmian umowy o których mowa w art. 455 ust. 1,2,3 ustawy </w:t>
      </w:r>
      <w:proofErr w:type="spellStart"/>
      <w:r>
        <w:rPr>
          <w:rFonts w:ascii="Book Antiqua" w:hAnsi="Book Antiqua"/>
          <w:b/>
          <w:bCs/>
        </w:rPr>
        <w:t>Pzp</w:t>
      </w:r>
      <w:proofErr w:type="spellEnd"/>
      <w:r>
        <w:rPr>
          <w:rFonts w:ascii="Book Antiqua" w:hAnsi="Book Antiqua"/>
          <w:b/>
          <w:bCs/>
        </w:rPr>
        <w:t xml:space="preserve"> tj.:</w:t>
      </w:r>
    </w:p>
    <w:p w14:paraId="0769FCA5" w14:textId="77777777" w:rsidR="00F70A01" w:rsidRDefault="00E2771E">
      <w:pPr>
        <w:tabs>
          <w:tab w:val="left" w:pos="8222"/>
        </w:tabs>
        <w:spacing w:after="0" w:line="240" w:lineRule="auto"/>
        <w:ind w:left="426" w:hanging="426"/>
        <w:jc w:val="both"/>
        <w:rPr>
          <w:rFonts w:ascii="Book Antiqua" w:hAnsi="Book Antiqua" w:cstheme="minorHAnsi"/>
        </w:rPr>
      </w:pPr>
      <w:r>
        <w:rPr>
          <w:rFonts w:ascii="Book Antiqua" w:hAnsi="Book Antiqua"/>
          <w:bCs/>
        </w:rPr>
        <w:t>1)</w:t>
      </w:r>
      <w:r>
        <w:rPr>
          <w:rFonts w:ascii="Book Antiqua" w:hAnsi="Book Antiqua" w:cstheme="minorHAnsi"/>
          <w:shd w:val="clear" w:color="auto" w:fill="FFFFFF"/>
        </w:rPr>
        <w:tab/>
        <w:t>niezależnie od wartości tej zmiany, o ile została przewidziana w ogłoszeniu o zamówieniu lub dokumentach zamówienia, w postaci jasnych, precyzyjnych</w:t>
      </w:r>
      <w:r>
        <w:rPr>
          <w:rFonts w:ascii="Book Antiqua" w:hAnsi="Book Antiqua" w:cstheme="minorHAnsi"/>
          <w:shd w:val="clear" w:color="auto" w:fill="FFFFFF"/>
        </w:rPr>
        <w:t xml:space="preserve"> i jednoznacznych postanowień umownych, które mogą obejmować postanowienia dotyczące zasad wprowadzania zmian wysokości ceny, jeżeli spełniają one łącznie następujące warunki:</w:t>
      </w:r>
    </w:p>
    <w:p w14:paraId="0DFAE81C" w14:textId="77777777" w:rsidR="00F70A01" w:rsidRDefault="00E2771E">
      <w:pPr>
        <w:pStyle w:val="Akapitzlist"/>
        <w:numPr>
          <w:ilvl w:val="0"/>
          <w:numId w:val="36"/>
        </w:numPr>
        <w:tabs>
          <w:tab w:val="left" w:pos="713"/>
          <w:tab w:val="left" w:pos="9072"/>
        </w:tabs>
        <w:spacing w:after="0" w:line="240" w:lineRule="auto"/>
        <w:ind w:left="1003" w:hanging="357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określają rodzaj i zakres zmian,</w:t>
      </w:r>
    </w:p>
    <w:p w14:paraId="3F7E97B7" w14:textId="77777777" w:rsidR="00F70A01" w:rsidRDefault="00E2771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003" w:hanging="357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określają warunki wprowadzenia zmian,</w:t>
      </w:r>
    </w:p>
    <w:p w14:paraId="22EA2C20" w14:textId="77777777" w:rsidR="00F70A01" w:rsidRDefault="00E2771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003" w:hanging="357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nie przew</w:t>
      </w:r>
      <w:r>
        <w:rPr>
          <w:rFonts w:ascii="Book Antiqua" w:hAnsi="Book Antiqua" w:cstheme="minorHAnsi"/>
          <w:shd w:val="clear" w:color="auto" w:fill="FFFFFF"/>
        </w:rPr>
        <w:t>idują takich zmian, które modyfikowałyby ogólny charakter umowy;</w:t>
      </w:r>
    </w:p>
    <w:p w14:paraId="173B32D8" w14:textId="77777777" w:rsidR="00F70A01" w:rsidRDefault="00E2771E">
      <w:pPr>
        <w:numPr>
          <w:ilvl w:val="0"/>
          <w:numId w:val="42"/>
        </w:numPr>
        <w:tabs>
          <w:tab w:val="left" w:pos="9072"/>
        </w:tabs>
        <w:spacing w:after="0" w:line="240" w:lineRule="auto"/>
        <w:ind w:left="426"/>
        <w:jc w:val="both"/>
        <w:rPr>
          <w:rFonts w:ascii="Book Antiqua" w:hAnsi="Book Antiqua"/>
        </w:rPr>
      </w:pPr>
      <w:r>
        <w:rPr>
          <w:rFonts w:ascii="Book Antiqua" w:hAnsi="Book Antiqua" w:cstheme="minorHAnsi"/>
          <w:shd w:val="clear" w:color="auto" w:fill="FFFFFF"/>
        </w:rPr>
        <w:t>gdy nowy wykonawca ma zastąpić dotychczasowego wykonawcę:</w:t>
      </w:r>
    </w:p>
    <w:p w14:paraId="3516765D" w14:textId="77777777" w:rsidR="00F70A01" w:rsidRDefault="00E2771E">
      <w:pPr>
        <w:pStyle w:val="Akapitzlist"/>
        <w:numPr>
          <w:ilvl w:val="0"/>
          <w:numId w:val="37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jeżeli taka możliwość została przewidziana w postanowieniach umownych, o których mowa w pkt 1, lub</w:t>
      </w:r>
    </w:p>
    <w:p w14:paraId="5E90F3E4" w14:textId="77777777" w:rsidR="00F70A01" w:rsidRDefault="00E2771E">
      <w:pPr>
        <w:pStyle w:val="Akapitzlist"/>
        <w:numPr>
          <w:ilvl w:val="0"/>
          <w:numId w:val="37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w wyniku sukcesji, wstępując w pra</w:t>
      </w:r>
      <w:r>
        <w:rPr>
          <w:rFonts w:ascii="Book Antiqua" w:hAnsi="Book Antiqua" w:cstheme="minorHAnsi"/>
          <w:shd w:val="clear" w:color="auto" w:fill="FFFFFF"/>
        </w:rPr>
        <w:t>wa i obowiązki wykonawcy, w następstwie przejęcia, połączenia, podziału, przekształcenia, upadłości, restrukturyzacji, dziedziczenia lub nabycia dotychczasowego wykonawcy lub jego przedsiębiorstwa, o ile nowy wykonawca spełnia warunki udziału w postępowani</w:t>
      </w:r>
      <w:r>
        <w:rPr>
          <w:rFonts w:ascii="Book Antiqua" w:hAnsi="Book Antiqua" w:cstheme="minorHAnsi"/>
          <w:shd w:val="clear" w:color="auto" w:fill="FFFFFF"/>
        </w:rPr>
        <w:t>u, nie zachodzą wobec niego podstawy wykluczenia oraz nie pociąga to za sobą innych istotnych zmian umowy, a także nie ma na celu uniknięcia stosowania przepisów ustawy, lub</w:t>
      </w:r>
    </w:p>
    <w:p w14:paraId="6FBE1B5F" w14:textId="77777777" w:rsidR="00F70A01" w:rsidRDefault="00E2771E">
      <w:pPr>
        <w:pStyle w:val="Akapitzlist"/>
        <w:numPr>
          <w:ilvl w:val="0"/>
          <w:numId w:val="37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lastRenderedPageBreak/>
        <w:t>w wyniku przejęcia przez zamawiającego zobowiązań wykonawcy względem jego podwykon</w:t>
      </w:r>
      <w:r>
        <w:rPr>
          <w:rFonts w:ascii="Book Antiqua" w:hAnsi="Book Antiqua" w:cstheme="minorHAnsi"/>
          <w:shd w:val="clear" w:color="auto" w:fill="FFFFFF"/>
        </w:rPr>
        <w:t>awców, w przypadku, o którym mowa w art. 465 ust. 1;</w:t>
      </w:r>
    </w:p>
    <w:p w14:paraId="2A2E051B" w14:textId="77777777" w:rsidR="00F70A01" w:rsidRDefault="00E2771E">
      <w:pPr>
        <w:numPr>
          <w:ilvl w:val="0"/>
          <w:numId w:val="42"/>
        </w:numPr>
        <w:tabs>
          <w:tab w:val="left" w:pos="9072"/>
        </w:tabs>
        <w:spacing w:after="0" w:line="240" w:lineRule="auto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dotyczy realizacji, przez dotychczasowego wykonawcę, dodatkowych dostaw, których nie uwzględniono w zamówieniu podstawowym, o ile stały się one niezbędne i zostały spełnione łącznie następujące </w:t>
      </w:r>
      <w:r>
        <w:rPr>
          <w:rFonts w:ascii="Book Antiqua" w:hAnsi="Book Antiqua"/>
        </w:rPr>
        <w:t>warunki:</w:t>
      </w:r>
    </w:p>
    <w:p w14:paraId="1140ABAC" w14:textId="77777777" w:rsidR="00F70A01" w:rsidRDefault="00E2771E">
      <w:pPr>
        <w:pStyle w:val="Akapitzlist"/>
        <w:numPr>
          <w:ilvl w:val="0"/>
          <w:numId w:val="38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3CC6C0F5" w14:textId="77777777" w:rsidR="00F70A01" w:rsidRDefault="00E2771E">
      <w:pPr>
        <w:pStyle w:val="Akapitzlist"/>
        <w:numPr>
          <w:ilvl w:val="0"/>
          <w:numId w:val="38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zmiana wykonawcy spo</w:t>
      </w:r>
      <w:r>
        <w:rPr>
          <w:rFonts w:ascii="Book Antiqua" w:hAnsi="Book Antiqua" w:cstheme="minorHAnsi"/>
          <w:shd w:val="clear" w:color="auto" w:fill="FFFFFF"/>
        </w:rPr>
        <w:t>wodowałaby istotną niedogodność lub znaczne zwiększenie kosztów dla zamawiającego,</w:t>
      </w:r>
    </w:p>
    <w:p w14:paraId="09A54C74" w14:textId="77777777" w:rsidR="00F70A01" w:rsidRDefault="00E2771E">
      <w:pPr>
        <w:pStyle w:val="Akapitzlist"/>
        <w:numPr>
          <w:ilvl w:val="0"/>
          <w:numId w:val="38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wzrost ceny spowodowany każdą kolejną zmianą nie przekracza 50% wartości pierwotnej umowy, a w przypadku zamówień w dziedzinach obronności i bezpieczeństwa łączna wartość zm</w:t>
      </w:r>
      <w:r>
        <w:rPr>
          <w:rFonts w:ascii="Book Antiqua" w:hAnsi="Book Antiqua" w:cstheme="minorHAnsi"/>
          <w:shd w:val="clear" w:color="auto" w:fill="FFFFFF"/>
        </w:rPr>
        <w:t>ian nie przekracza 50% wartości pierwotnej umowy, z wyjątkiem należycie uzasadnionych przypadków;</w:t>
      </w:r>
    </w:p>
    <w:p w14:paraId="7601EFD9" w14:textId="77777777" w:rsidR="00F70A01" w:rsidRDefault="00E2771E">
      <w:pPr>
        <w:numPr>
          <w:ilvl w:val="0"/>
          <w:numId w:val="42"/>
        </w:numPr>
        <w:tabs>
          <w:tab w:val="left" w:pos="9072"/>
        </w:tabs>
        <w:spacing w:after="0" w:line="240" w:lineRule="auto"/>
        <w:ind w:left="567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jeżeli konieczność zmiany umowy, w tym w szczególności zmiany wysokości ceny spowodowana jest okolicznościami, których zamawiający, działając z należytą stara</w:t>
      </w:r>
      <w:r>
        <w:rPr>
          <w:rFonts w:ascii="Book Antiqua" w:hAnsi="Book Antiqua" w:cstheme="minorHAnsi"/>
          <w:shd w:val="clear" w:color="auto" w:fill="FFFFFF"/>
        </w:rPr>
        <w:t>nnością, nie mógł przewidzieć, o ile zmiana nie modyfikuje ogólnego charakteru umowy a wzrost ceny spowodowany każdą kolejną zmianą nie przekracza 50% wartości pierwotnej umowy.</w:t>
      </w:r>
    </w:p>
    <w:p w14:paraId="58A63FC8" w14:textId="77777777" w:rsidR="00F70A01" w:rsidRDefault="00E2771E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Dopuszczalne są również zmiany umowy bez przeprowadzenia nowego postępowania o</w:t>
      </w:r>
      <w:r>
        <w:rPr>
          <w:rFonts w:ascii="Book Antiqua" w:hAnsi="Book Antiqua" w:cstheme="minorHAnsi"/>
          <w:shd w:val="clear" w:color="auto" w:fill="FFFFFF"/>
        </w:rPr>
        <w:t xml:space="preserve"> udzielenie zamówienia, których łączna wartość jest mniejsza niż progi unijne oraz jest niższa niż 10% wartości pierwotnej umowy, a zmiany te nie powodują zmiany ogólnego charakteru umowy.</w:t>
      </w:r>
    </w:p>
    <w:p w14:paraId="77136A65" w14:textId="77777777" w:rsidR="00F70A01" w:rsidRDefault="00E2771E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W przypadkach, o których mowa w ust. 1 pkt 3 i 4, zamawiający:</w:t>
      </w:r>
    </w:p>
    <w:p w14:paraId="41DF2255" w14:textId="77777777" w:rsidR="00F70A01" w:rsidRDefault="00E2771E">
      <w:pPr>
        <w:pStyle w:val="Akapitzlist"/>
        <w:numPr>
          <w:ilvl w:val="0"/>
          <w:numId w:val="39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 xml:space="preserve">nie </w:t>
      </w:r>
      <w:r>
        <w:rPr>
          <w:rFonts w:ascii="Book Antiqua" w:hAnsi="Book Antiqua" w:cstheme="minorHAnsi"/>
          <w:shd w:val="clear" w:color="auto" w:fill="FFFFFF"/>
        </w:rPr>
        <w:t>może wprowadzać kolejnych zmian umowy w celu uniknięcia stosowania przepisów ustawy;</w:t>
      </w:r>
    </w:p>
    <w:p w14:paraId="522DF90C" w14:textId="77777777" w:rsidR="00F70A01" w:rsidRDefault="00E2771E">
      <w:pPr>
        <w:pStyle w:val="Akapitzlist"/>
        <w:numPr>
          <w:ilvl w:val="0"/>
          <w:numId w:val="39"/>
        </w:numPr>
        <w:tabs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po dokonaniu zmiany umowy zamieszcza ogłoszenie o zmianie umowy w Biuletynie Zamówień Publicznych lub przekazuje Urzędowi Publikacji Unii Europejskiej.</w:t>
      </w:r>
    </w:p>
    <w:p w14:paraId="720BE7F7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Zamawiający przewid</w:t>
      </w:r>
      <w:r>
        <w:rPr>
          <w:rFonts w:ascii="Book Antiqua" w:hAnsi="Book Antiqua"/>
          <w:b/>
          <w:bCs/>
        </w:rPr>
        <w:t xml:space="preserve">uje możliwość dokonania zmiany postanowień zawartej umowy w stosunku do treści oferty </w:t>
      </w:r>
      <w:r>
        <w:rPr>
          <w:rFonts w:ascii="Book Antiqua" w:hAnsi="Book Antiqua"/>
          <w:b/>
          <w:bCs/>
          <w:lang w:eastAsia="ar-SA"/>
        </w:rPr>
        <w:t>w zakresie zmiany terminu wykonania</w:t>
      </w:r>
      <w:r>
        <w:rPr>
          <w:rFonts w:ascii="Book Antiqua" w:hAnsi="Book Antiqua"/>
          <w:b/>
          <w:bCs/>
        </w:rPr>
        <w:t xml:space="preserve"> umowy w przypadkach:</w:t>
      </w:r>
    </w:p>
    <w:p w14:paraId="3C6C9778" w14:textId="77777777" w:rsidR="00F70A01" w:rsidRDefault="00E2771E">
      <w:pPr>
        <w:numPr>
          <w:ilvl w:val="0"/>
          <w:numId w:val="29"/>
        </w:numPr>
        <w:tabs>
          <w:tab w:val="left" w:pos="0"/>
          <w:tab w:val="center" w:pos="360"/>
        </w:tabs>
        <w:spacing w:after="0" w:line="240" w:lineRule="auto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  <w:bCs/>
          <w:lang w:eastAsia="ar-SA"/>
        </w:rPr>
        <w:t xml:space="preserve">wystąpienia siły wyższej, dla potrzeb Umowy, </w:t>
      </w:r>
      <w:r>
        <w:rPr>
          <w:rFonts w:ascii="Book Antiqua" w:hAnsi="Book Antiqua"/>
          <w:bCs/>
          <w:i/>
          <w:lang w:eastAsia="ar-SA"/>
        </w:rPr>
        <w:t>Siła Wyższa</w:t>
      </w:r>
      <w:r>
        <w:rPr>
          <w:rFonts w:ascii="Book Antiqua" w:hAnsi="Book Antiqua"/>
          <w:bCs/>
          <w:lang w:eastAsia="ar-SA"/>
        </w:rPr>
        <w:t xml:space="preserve"> oznacza zdarzenie, którego wystąpienie jest niezależne o</w:t>
      </w:r>
      <w:r>
        <w:rPr>
          <w:rFonts w:ascii="Book Antiqua" w:hAnsi="Book Antiqua"/>
          <w:bCs/>
          <w:lang w:eastAsia="ar-SA"/>
        </w:rPr>
        <w:t>d Stron i któremu nie mogą one zapobiec przy zachowaniu należytej staranności, a w szczególności: wojny, stany nadzwyczajne, klęski żywiołowe, epidemie, ograniczenia związane z kwarantanną, embargo, rewolucje, zamieszki i strajki, powodzie,</w:t>
      </w:r>
    </w:p>
    <w:p w14:paraId="1608A3B5" w14:textId="77777777" w:rsidR="00F70A01" w:rsidRDefault="00E2771E">
      <w:pPr>
        <w:numPr>
          <w:ilvl w:val="0"/>
          <w:numId w:val="29"/>
        </w:numPr>
        <w:tabs>
          <w:tab w:val="left" w:pos="0"/>
          <w:tab w:val="center" w:pos="360"/>
        </w:tabs>
        <w:spacing w:after="0" w:line="240" w:lineRule="auto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  <w:bCs/>
          <w:lang w:eastAsia="ar-SA"/>
        </w:rPr>
        <w:t>określonych w a</w:t>
      </w:r>
      <w:r>
        <w:rPr>
          <w:rFonts w:ascii="Book Antiqua" w:hAnsi="Book Antiqua"/>
          <w:bCs/>
          <w:lang w:eastAsia="ar-SA"/>
        </w:rPr>
        <w:t xml:space="preserve">rt. 15r ustawy z dnia 2 marca 2020 r. o szczególnych rozwiązaniach związanych z zapobieganiem, przeciwdziałaniem i zwalczaniem COVID-19, innych chorób zakaźnych oraz wywołanych nimi sytuacji kryzysowych, po spełnieniu przesłanek, o których mowa w art. 15r </w:t>
      </w:r>
      <w:r>
        <w:rPr>
          <w:rFonts w:ascii="Book Antiqua" w:hAnsi="Book Antiqua"/>
          <w:bCs/>
          <w:lang w:eastAsia="ar-SA"/>
        </w:rPr>
        <w:t>ustawy,</w:t>
      </w:r>
    </w:p>
    <w:p w14:paraId="6FF797EB" w14:textId="77777777" w:rsidR="00F70A01" w:rsidRDefault="00E2771E">
      <w:pPr>
        <w:numPr>
          <w:ilvl w:val="0"/>
          <w:numId w:val="29"/>
        </w:numPr>
        <w:tabs>
          <w:tab w:val="left" w:pos="0"/>
          <w:tab w:val="center" w:pos="360"/>
        </w:tabs>
        <w:spacing w:after="0" w:line="240" w:lineRule="auto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  <w:bCs/>
          <w:lang w:eastAsia="ar-SA"/>
        </w:rPr>
        <w:t>inne niezależne od Wykonawcy zdarzenia, które Zamawiający uzna za uzasadniające zmianę terminu (o ilość dni trwania przeszkody uniemożliwiającej wykonanie przedmiotu umowy),</w:t>
      </w:r>
    </w:p>
    <w:p w14:paraId="5949B048" w14:textId="77777777" w:rsidR="00F70A01" w:rsidRDefault="00E2771E">
      <w:pPr>
        <w:numPr>
          <w:ilvl w:val="0"/>
          <w:numId w:val="29"/>
        </w:numPr>
        <w:tabs>
          <w:tab w:val="left" w:pos="0"/>
          <w:tab w:val="center" w:pos="360"/>
        </w:tabs>
        <w:spacing w:after="0" w:line="240" w:lineRule="auto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</w:rPr>
        <w:t xml:space="preserve">skrócenia terminu zakończenia realizacji umowy na pisemny wniosek Wykonawcy. </w:t>
      </w:r>
    </w:p>
    <w:p w14:paraId="21AEB219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Zamawiający przewiduje możliwość dokonania zmiany postanowień zawartej umowy w stosunku do treści oferty w przypadkach:</w:t>
      </w:r>
    </w:p>
    <w:p w14:paraId="05531020" w14:textId="77777777" w:rsidR="00F70A01" w:rsidRDefault="00E2771E">
      <w:pPr>
        <w:numPr>
          <w:ilvl w:val="0"/>
          <w:numId w:val="30"/>
        </w:numPr>
        <w:tabs>
          <w:tab w:val="left" w:pos="0"/>
          <w:tab w:val="center" w:pos="709"/>
        </w:tabs>
        <w:spacing w:after="0" w:line="240" w:lineRule="auto"/>
        <w:ind w:left="709" w:hanging="349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  <w:bCs/>
          <w:lang w:eastAsia="ar-SA"/>
        </w:rPr>
        <w:t>aktualizacji rozwiązań ze względu na postęp technologiczny</w:t>
      </w:r>
      <w:r>
        <w:rPr>
          <w:rFonts w:ascii="Book Antiqua" w:hAnsi="Book Antiqua"/>
          <w:bCs/>
          <w:lang w:eastAsia="ar-SA"/>
        </w:rPr>
        <w:t xml:space="preserve"> lub gdyby zastosowanie przewidzianych rozwiązań groziło niewykonaniem lub wadliwym wykonaniem projektu,</w:t>
      </w:r>
    </w:p>
    <w:p w14:paraId="63745896" w14:textId="77777777" w:rsidR="00F70A01" w:rsidRDefault="00E2771E">
      <w:pPr>
        <w:numPr>
          <w:ilvl w:val="0"/>
          <w:numId w:val="30"/>
        </w:numPr>
        <w:tabs>
          <w:tab w:val="left" w:pos="0"/>
          <w:tab w:val="center" w:pos="709"/>
        </w:tabs>
        <w:spacing w:after="0" w:line="240" w:lineRule="auto"/>
        <w:ind w:left="709" w:hanging="349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  <w:bCs/>
          <w:lang w:eastAsia="ar-SA"/>
        </w:rPr>
        <w:t>zmiany w obowiązujących przepisach, jeżeli zgodnie z nimi konieczne będzie dostosowanie treści umowy do aktualnego stanu prawnego,</w:t>
      </w:r>
    </w:p>
    <w:p w14:paraId="6D3C9069" w14:textId="77777777" w:rsidR="00F70A01" w:rsidRDefault="00E2771E">
      <w:pPr>
        <w:numPr>
          <w:ilvl w:val="0"/>
          <w:numId w:val="30"/>
        </w:numPr>
        <w:tabs>
          <w:tab w:val="left" w:pos="0"/>
          <w:tab w:val="center" w:pos="709"/>
        </w:tabs>
        <w:spacing w:after="0" w:line="240" w:lineRule="auto"/>
        <w:ind w:left="709" w:hanging="349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</w:rPr>
        <w:t>zmiany osób reprezen</w:t>
      </w:r>
      <w:r>
        <w:rPr>
          <w:rFonts w:ascii="Book Antiqua" w:hAnsi="Book Antiqua"/>
        </w:rPr>
        <w:t>tujących Zamawiającego/Wykonawcę w przypadku zmian organizacyjnych lub wynikłych z przyczyn losowych,</w:t>
      </w:r>
    </w:p>
    <w:p w14:paraId="6FE5FFC3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Zamawiający przewiduje możliwość dokonania zmiany postanowień zawartej umowy w stosunku do treści oferty w zakresie Podwykonawców w przypadku:</w:t>
      </w:r>
    </w:p>
    <w:p w14:paraId="20C318F1" w14:textId="77777777" w:rsidR="00F70A01" w:rsidRDefault="00E2771E">
      <w:pPr>
        <w:numPr>
          <w:ilvl w:val="0"/>
          <w:numId w:val="31"/>
        </w:numPr>
        <w:tabs>
          <w:tab w:val="left" w:pos="713"/>
        </w:tabs>
        <w:spacing w:after="0" w:line="240" w:lineRule="auto"/>
        <w:ind w:hanging="647"/>
        <w:jc w:val="both"/>
        <w:rPr>
          <w:rFonts w:ascii="Book Antiqua" w:hAnsi="Book Antiqua"/>
        </w:rPr>
      </w:pPr>
      <w:r>
        <w:rPr>
          <w:rFonts w:ascii="Book Antiqua" w:hAnsi="Book Antiqua"/>
        </w:rPr>
        <w:t>wprowadzeni</w:t>
      </w:r>
      <w:r>
        <w:rPr>
          <w:rFonts w:ascii="Book Antiqua" w:hAnsi="Book Antiqua"/>
        </w:rPr>
        <w:t>a Podwykonawcy,</w:t>
      </w:r>
    </w:p>
    <w:p w14:paraId="314F36EE" w14:textId="77777777" w:rsidR="00F70A01" w:rsidRDefault="00E2771E">
      <w:pPr>
        <w:numPr>
          <w:ilvl w:val="0"/>
          <w:numId w:val="31"/>
        </w:numPr>
        <w:tabs>
          <w:tab w:val="left" w:pos="713"/>
        </w:tabs>
        <w:spacing w:after="0" w:line="240" w:lineRule="auto"/>
        <w:ind w:hanging="647"/>
        <w:jc w:val="both"/>
        <w:rPr>
          <w:rFonts w:ascii="Book Antiqua" w:hAnsi="Book Antiqua"/>
        </w:rPr>
      </w:pPr>
      <w:r>
        <w:rPr>
          <w:rFonts w:ascii="Book Antiqua" w:hAnsi="Book Antiqua"/>
        </w:rPr>
        <w:t>zmiany Podwykonawcy,</w:t>
      </w:r>
    </w:p>
    <w:p w14:paraId="0A65290A" w14:textId="77777777" w:rsidR="00F70A01" w:rsidRDefault="00E2771E">
      <w:pPr>
        <w:numPr>
          <w:ilvl w:val="0"/>
          <w:numId w:val="31"/>
        </w:numPr>
        <w:tabs>
          <w:tab w:val="left" w:pos="713"/>
        </w:tabs>
        <w:spacing w:after="0" w:line="240" w:lineRule="auto"/>
        <w:ind w:hanging="647"/>
        <w:jc w:val="both"/>
        <w:rPr>
          <w:rFonts w:ascii="Book Antiqua" w:hAnsi="Book Antiqua"/>
        </w:rPr>
      </w:pPr>
      <w:r>
        <w:rPr>
          <w:rFonts w:ascii="Book Antiqua" w:hAnsi="Book Antiqua"/>
        </w:rPr>
        <w:t>rezygnacji Podwykonawcy,</w:t>
      </w:r>
    </w:p>
    <w:p w14:paraId="2F443338" w14:textId="77777777" w:rsidR="00F70A01" w:rsidRDefault="00E2771E">
      <w:pPr>
        <w:numPr>
          <w:ilvl w:val="0"/>
          <w:numId w:val="31"/>
        </w:numPr>
        <w:tabs>
          <w:tab w:val="left" w:pos="713"/>
        </w:tabs>
        <w:spacing w:after="0" w:line="240" w:lineRule="auto"/>
        <w:ind w:hanging="64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zmiany wartości lub zakresu wykonywanego przez Podwykonawców, </w:t>
      </w:r>
    </w:p>
    <w:p w14:paraId="27883273" w14:textId="77777777" w:rsidR="00F70A01" w:rsidRDefault="00E2771E">
      <w:pPr>
        <w:numPr>
          <w:ilvl w:val="0"/>
          <w:numId w:val="31"/>
        </w:numPr>
        <w:tabs>
          <w:tab w:val="left" w:pos="713"/>
        </w:tabs>
        <w:spacing w:after="0" w:line="240" w:lineRule="auto"/>
        <w:ind w:left="709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zmiany terminu realizacji przedmiotu umowy wykonywanego przez Podwykonawców o ile termin ten będzie zgodny z zaakceptowanym termine</w:t>
      </w:r>
      <w:r>
        <w:rPr>
          <w:rFonts w:ascii="Book Antiqua" w:hAnsi="Book Antiqua"/>
        </w:rPr>
        <w:t>m dostaw.</w:t>
      </w:r>
    </w:p>
    <w:p w14:paraId="7E6D33A7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Zamawiający przewiduje możliwość dokonania zmiany postanowień zawartej umowy w stosunku do treści oferty w zakresie zmiany wysokości wynagrodzenia należnego Wykonawcy w przypadku zmiany: </w:t>
      </w:r>
    </w:p>
    <w:p w14:paraId="72F89433" w14:textId="77777777" w:rsidR="00F70A01" w:rsidRDefault="00E2771E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  <w:bCs/>
          <w:lang w:eastAsia="ar-SA"/>
        </w:rPr>
        <w:t>ustawowej stawki podatku od towarów i usług,</w:t>
      </w:r>
    </w:p>
    <w:p w14:paraId="2DA6B796" w14:textId="77777777" w:rsidR="00F70A01" w:rsidRDefault="00E2771E">
      <w:pPr>
        <w:spacing w:after="0"/>
        <w:ind w:left="709" w:hanging="283"/>
        <w:jc w:val="both"/>
        <w:rPr>
          <w:rFonts w:ascii="Book Antiqua" w:hAnsi="Book Antiqua"/>
          <w:bCs/>
          <w:lang w:eastAsia="ar-SA"/>
        </w:rPr>
      </w:pPr>
      <w:r>
        <w:rPr>
          <w:rFonts w:ascii="Book Antiqua" w:hAnsi="Book Antiqua"/>
          <w:bCs/>
          <w:lang w:eastAsia="ar-SA"/>
        </w:rPr>
        <w:t xml:space="preserve">- jeżeli zmiany te będą miały wpływ na koszty wykonania zamówienia przez wykonawcę. </w:t>
      </w:r>
    </w:p>
    <w:p w14:paraId="7DD0E54D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 sytuacji wystąpienia okoliczności wskazanych w ust. 7 pkt 1) niniejszej Umowy Wykonawca jest uprawniony złożyć Zamawiającemu pisemny wniosek o zmianę Umowy w zakresie pł</w:t>
      </w:r>
      <w:r>
        <w:rPr>
          <w:rFonts w:ascii="Book Antiqua" w:hAnsi="Book Antiqua"/>
          <w:bCs/>
        </w:rPr>
        <w:t>atności wynikających z faktur wystawionych po wejściu w życie przepisów zmieniających stawkę podatku od towarów i usług. Wniosek powinien zawierać wyczerpujące uzasadnienie faktyczne i wskazanie podstaw prawnych zmiany stawki podatku od towarów i usług ora</w:t>
      </w:r>
      <w:r>
        <w:rPr>
          <w:rFonts w:ascii="Book Antiqua" w:hAnsi="Book Antiqua"/>
          <w:bCs/>
        </w:rPr>
        <w:t>z dokładne wyliczenie kwoty wynagrodzenia należnego Wykonawcy po zmianie umowy.</w:t>
      </w:r>
    </w:p>
    <w:p w14:paraId="2E74F30D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Zamawiający przewiduje możliwość dokonania zmiany postanowień zawartej umowy w stosunku do treści oferty w zakresie zmiany wysokości wynagrodzenia należnego Wykonawcy w przypad</w:t>
      </w:r>
      <w:r>
        <w:rPr>
          <w:rFonts w:ascii="Book Antiqua" w:hAnsi="Book Antiqua"/>
          <w:b/>
          <w:bCs/>
        </w:rPr>
        <w:t xml:space="preserve">ku: </w:t>
      </w:r>
    </w:p>
    <w:p w14:paraId="3340D645" w14:textId="77777777" w:rsidR="00F70A01" w:rsidRDefault="00E2771E">
      <w:pPr>
        <w:numPr>
          <w:ilvl w:val="0"/>
          <w:numId w:val="33"/>
        </w:numPr>
        <w:spacing w:after="0" w:line="240" w:lineRule="auto"/>
        <w:ind w:right="-145"/>
        <w:jc w:val="both"/>
        <w:rPr>
          <w:rFonts w:ascii="Book Antiqua" w:hAnsi="Book Antiqua"/>
        </w:rPr>
      </w:pPr>
      <w:r>
        <w:rPr>
          <w:rFonts w:ascii="Book Antiqua" w:hAnsi="Book Antiqua"/>
        </w:rPr>
        <w:t>sądowej waloryzacji zamówienia,</w:t>
      </w:r>
    </w:p>
    <w:p w14:paraId="15EB8FC6" w14:textId="77777777" w:rsidR="00F70A01" w:rsidRDefault="00E2771E">
      <w:pPr>
        <w:numPr>
          <w:ilvl w:val="0"/>
          <w:numId w:val="33"/>
        </w:numPr>
        <w:spacing w:after="0" w:line="240" w:lineRule="auto"/>
        <w:ind w:right="-145"/>
        <w:jc w:val="both"/>
        <w:rPr>
          <w:rFonts w:ascii="Book Antiqua" w:hAnsi="Book Antiqua"/>
        </w:rPr>
      </w:pPr>
      <w:r>
        <w:rPr>
          <w:rFonts w:ascii="Book Antiqua" w:hAnsi="Book Antiqua"/>
        </w:rPr>
        <w:t>zmiany rozwiązań/parametrów technicznych lub technologicznych, które jednak spełnia wymagania SWZ i ma parametry identyczne lub lepsze od tych zaproponowanych w ofercie,</w:t>
      </w:r>
    </w:p>
    <w:p w14:paraId="7E66DA58" w14:textId="77777777" w:rsidR="00F70A01" w:rsidRDefault="00E2771E">
      <w:pPr>
        <w:numPr>
          <w:ilvl w:val="0"/>
          <w:numId w:val="33"/>
        </w:numPr>
        <w:spacing w:line="240" w:lineRule="auto"/>
        <w:ind w:right="-145"/>
        <w:jc w:val="both"/>
        <w:rPr>
          <w:rFonts w:ascii="Book Antiqua" w:hAnsi="Book Antiqua"/>
        </w:rPr>
      </w:pPr>
      <w:r>
        <w:rPr>
          <w:rFonts w:ascii="Book Antiqua" w:hAnsi="Book Antiqua"/>
        </w:rPr>
        <w:t>zmiany przepisów powodujących konieczność zastoso</w:t>
      </w:r>
      <w:r>
        <w:rPr>
          <w:rFonts w:ascii="Book Antiqua" w:hAnsi="Book Antiqua"/>
        </w:rPr>
        <w:t>wania innych rozwiązań niż zakładano w opisie przedmiotu zamówienia, w szczególności w przypadku konieczności realizowania umowy przy zastosowaniu innych rozwiązań technicznych, technologicznych lub materiałowych,</w:t>
      </w:r>
    </w:p>
    <w:p w14:paraId="76794066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Wykonawca zobowiązany jest do przekazania </w:t>
      </w:r>
      <w:r>
        <w:rPr>
          <w:rFonts w:ascii="Book Antiqua" w:hAnsi="Book Antiqua"/>
          <w:bCs/>
        </w:rPr>
        <w:t>Zamawiającemu wniosku dotyczącego zmian umowy wraz z opisem zdarzenia lub okoliczności stanowiących podstawę do żądania takiej zmiany.</w:t>
      </w:r>
    </w:p>
    <w:p w14:paraId="2D54811F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>Wniosek, o którym mowa w ust. 10 powinien zostać przekazany niezwłocznie, jednakże nie później niż w terminie do 7 dni od</w:t>
      </w:r>
      <w:r>
        <w:rPr>
          <w:rFonts w:ascii="Book Antiqua" w:hAnsi="Book Antiqua"/>
          <w:bCs/>
        </w:rPr>
        <w:t xml:space="preserve"> dnia, w którym Wykonawca dowiedział się, lub powinien dowiedzieć się o danym zdarzeniu lub okolicznościach.</w:t>
      </w:r>
    </w:p>
    <w:p w14:paraId="32AE07D8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 terminie do 7 dni od dnia otrzymania żądania zmiany, Zamawiający powiadomi Wykonawcę o akceptacji żądania zmiany Umowy i terminie podpisania anek</w:t>
      </w:r>
      <w:r>
        <w:rPr>
          <w:rFonts w:ascii="Book Antiqua" w:hAnsi="Book Antiqua"/>
          <w:bCs/>
        </w:rPr>
        <w:t>su do Umowy lub odpowiednio o braku akceptacji zmiany.</w:t>
      </w:r>
    </w:p>
    <w:p w14:paraId="3715ECCB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Powyższe postanowienia stanowią katalog zmian, na które Zamawiający może Wyrazić zgodę. Powyższe postanowienia nie stanowią zobowiązania Zamawiającego do wyrażenia zgody na ich wprowadzenie.</w:t>
      </w:r>
    </w:p>
    <w:p w14:paraId="702E33CF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Jeżeli Zam</w:t>
      </w:r>
      <w:r>
        <w:rPr>
          <w:rFonts w:ascii="Book Antiqua" w:hAnsi="Book Antiqua"/>
          <w:bCs/>
        </w:rPr>
        <w:t>awiający uzna, że okoliczności wskazane przez Wykonawcę jako stanowiące</w:t>
      </w:r>
      <w:r>
        <w:rPr>
          <w:rFonts w:ascii="Book Antiqua" w:hAnsi="Book Antiqua"/>
          <w:bCs/>
        </w:rPr>
        <w:br/>
        <w:t xml:space="preserve">podstawę do zmiany umowy nie są zasadne, Wykonawca zobowiązany jest do realizacji zadania zgodnie z warunkami zawartymi w umowie. </w:t>
      </w:r>
    </w:p>
    <w:p w14:paraId="087A7244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 razie wątpliwości, przyjmuje się, że nie stanowią z</w:t>
      </w:r>
      <w:r>
        <w:rPr>
          <w:rFonts w:ascii="Book Antiqua" w:hAnsi="Book Antiqua"/>
          <w:bCs/>
        </w:rPr>
        <w:t>miany umowy następujące zmiany:</w:t>
      </w:r>
    </w:p>
    <w:p w14:paraId="040850D3" w14:textId="77777777" w:rsidR="00F70A01" w:rsidRDefault="00E2771E">
      <w:pPr>
        <w:numPr>
          <w:ilvl w:val="0"/>
          <w:numId w:val="34"/>
        </w:numPr>
        <w:tabs>
          <w:tab w:val="left" w:pos="426"/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danych związanych z obsługą administracyjno-organizacyjną umowy,</w:t>
      </w:r>
    </w:p>
    <w:p w14:paraId="0ACB321B" w14:textId="77777777" w:rsidR="00F70A01" w:rsidRDefault="00E2771E">
      <w:pPr>
        <w:numPr>
          <w:ilvl w:val="0"/>
          <w:numId w:val="34"/>
        </w:numPr>
        <w:tabs>
          <w:tab w:val="left" w:pos="426"/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danych teleadresowych,</w:t>
      </w:r>
    </w:p>
    <w:p w14:paraId="456CEA9C" w14:textId="77777777" w:rsidR="00F70A01" w:rsidRDefault="00E2771E">
      <w:pPr>
        <w:numPr>
          <w:ilvl w:val="0"/>
          <w:numId w:val="34"/>
        </w:numPr>
        <w:tabs>
          <w:tab w:val="left" w:pos="426"/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danych rejestrowych,</w:t>
      </w:r>
    </w:p>
    <w:p w14:paraId="405B41C8" w14:textId="77777777" w:rsidR="00F70A01" w:rsidRDefault="00E2771E">
      <w:pPr>
        <w:numPr>
          <w:ilvl w:val="0"/>
          <w:numId w:val="34"/>
        </w:numPr>
        <w:tabs>
          <w:tab w:val="left" w:pos="426"/>
          <w:tab w:val="left" w:pos="713"/>
          <w:tab w:val="left" w:pos="9072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będące następstwem sukcesji uniwersalnej po jednej ze stron umowy.</w:t>
      </w:r>
    </w:p>
    <w:p w14:paraId="74362D1F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Wszelkie zmiany Umowy są dokonywane przez umocow</w:t>
      </w:r>
      <w:r>
        <w:rPr>
          <w:rFonts w:ascii="Book Antiqua" w:hAnsi="Book Antiqua"/>
          <w:bCs/>
        </w:rPr>
        <w:t>anych przedstawicieli Zamawiającego i Wykonawcy w formie pisemnej w drodze aneksu do umowy, pod rygorem nieważności.</w:t>
      </w:r>
    </w:p>
    <w:p w14:paraId="625AEF91" w14:textId="77777777" w:rsidR="00F70A01" w:rsidRDefault="00E2771E">
      <w:pPr>
        <w:numPr>
          <w:ilvl w:val="0"/>
          <w:numId w:val="28"/>
        </w:numPr>
        <w:tabs>
          <w:tab w:val="left" w:pos="360"/>
          <w:tab w:val="left" w:pos="8222"/>
        </w:tabs>
        <w:spacing w:after="0" w:line="240" w:lineRule="auto"/>
        <w:jc w:val="both"/>
        <w:rPr>
          <w:rStyle w:val="FontStyle14"/>
          <w:rFonts w:ascii="Book Antiqua" w:hAnsi="Book Antiqua" w:cstheme="minorBidi"/>
          <w:bCs/>
          <w:color w:val="auto"/>
          <w:sz w:val="22"/>
          <w:szCs w:val="22"/>
        </w:rPr>
      </w:pPr>
      <w:r>
        <w:rPr>
          <w:rFonts w:ascii="Book Antiqua" w:hAnsi="Book Antiqua"/>
          <w:bCs/>
        </w:rPr>
        <w:t>Zamawiający nie zamierza zawrzeć umowy ramowej.</w:t>
      </w:r>
    </w:p>
    <w:p w14:paraId="4DDBEF00" w14:textId="77777777" w:rsidR="00F70A01" w:rsidRDefault="00F70A01">
      <w:pPr>
        <w:pStyle w:val="Style8"/>
        <w:widowControl/>
        <w:spacing w:before="106" w:line="240" w:lineRule="auto"/>
        <w:ind w:right="10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</w:p>
    <w:p w14:paraId="4FAA3E8E" w14:textId="77777777" w:rsidR="00F70A01" w:rsidRDefault="00E2771E">
      <w:pPr>
        <w:pStyle w:val="Style8"/>
        <w:widowControl/>
        <w:spacing w:before="106" w:line="240" w:lineRule="auto"/>
        <w:ind w:right="10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§13</w:t>
      </w:r>
    </w:p>
    <w:p w14:paraId="7F7A6751" w14:textId="77777777" w:rsidR="00F70A01" w:rsidRDefault="00E2771E">
      <w:pPr>
        <w:pStyle w:val="Style7"/>
        <w:widowControl/>
        <w:tabs>
          <w:tab w:val="left" w:pos="350"/>
        </w:tabs>
        <w:spacing w:line="250" w:lineRule="exact"/>
        <w:ind w:firstLine="0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Klauzula informacyjna Zamawiającego</w:t>
      </w:r>
    </w:p>
    <w:p w14:paraId="3461D779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firstLine="0"/>
        <w:jc w:val="center"/>
        <w:rPr>
          <w:rFonts w:ascii="Book Antiqua" w:hAnsi="Book Antiqua" w:cstheme="minorHAnsi"/>
          <w:color w:val="000000"/>
          <w:sz w:val="22"/>
          <w:szCs w:val="22"/>
        </w:rPr>
      </w:pPr>
    </w:p>
    <w:p w14:paraId="2A0836B7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Zgodnie z art. 13 ust. 1 i 2 rozporządzenia </w:t>
      </w:r>
      <w:r>
        <w:rPr>
          <w:rFonts w:ascii="Book Antiqua" w:hAnsi="Book Antiqua" w:cstheme="minorHAnsi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Book Antiqua" w:hAnsi="Book Antiqua" w:cstheme="minorHAnsi"/>
          <w:sz w:val="22"/>
          <w:szCs w:val="22"/>
        </w:rPr>
        <w:t xml:space="preserve"> ochronie danych) (Dz. Urz. UE L 119 z 04.05.2016, str. 1), dalej „RODO”, Zamawiający informuję, że Administratorem Państwa danych osobowych będzie Zarząd Województwa Pomorskiego z siedzibą w Gdańsku, 80-810 Gdańsk, ul. Okopowa 21/27, nr tel. 58 326 81 90;</w:t>
      </w:r>
      <w:r>
        <w:rPr>
          <w:rFonts w:ascii="Book Antiqua" w:hAnsi="Book Antiqua" w:cstheme="minorHAnsi"/>
          <w:sz w:val="22"/>
          <w:szCs w:val="22"/>
        </w:rPr>
        <w:t xml:space="preserve"> Burmistrz Debrzna  z siedzibą  w Urzędzie Miejskim w Debrznie, ul. Traugutta 2, 77-310 Debrzno, nr tel.  59 83 35 351 oraz Dyrektor Inkubatora Przedsiębiorczości Cierznie, z siedzibą w Cierznie 64, 77-310 Debrzno, nr tel. 668 328 243.</w:t>
      </w:r>
    </w:p>
    <w:p w14:paraId="2CAA89D1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Dane kontaktowe insp</w:t>
      </w:r>
      <w:r>
        <w:rPr>
          <w:rFonts w:ascii="Book Antiqua" w:hAnsi="Book Antiqua" w:cstheme="minorHAnsi"/>
          <w:sz w:val="22"/>
          <w:szCs w:val="22"/>
        </w:rPr>
        <w:t xml:space="preserve">ektora ochrony danych to e-mail: iod@pomorskie.eu;  iod@debrzno.pl,   </w:t>
      </w:r>
    </w:p>
    <w:p w14:paraId="16314A3E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Państwa dane osobowe przetwarzane będą na podstawie art. 6 ust. 1 lit. c RODO w celu:</w:t>
      </w:r>
    </w:p>
    <w:p w14:paraId="3CF2D8B6" w14:textId="77777777" w:rsidR="00F70A01" w:rsidRDefault="00F70A01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</w:p>
    <w:p w14:paraId="39A52345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-wykonywania obowiązków Instytucji Zarządzającej w zakresie realizacji programu regionalnego Fundu</w:t>
      </w:r>
      <w:r>
        <w:rPr>
          <w:rFonts w:ascii="Book Antiqua" w:hAnsi="Book Antiqua" w:cstheme="minorHAnsi"/>
          <w:sz w:val="22"/>
          <w:szCs w:val="22"/>
        </w:rPr>
        <w:t xml:space="preserve">sze Europejskie dla Pomorza 2021-2027, dalej zwanego „FEP 2021-2027”, w szczególności potwierdzania kwalifikowalności wydatków, płatności ze środków europejskich i krajowego współfinansowania, dochodzenie zwrotu środków od beneficjentów, w tym prowadzenie </w:t>
      </w:r>
      <w:r>
        <w:rPr>
          <w:rFonts w:ascii="Book Antiqua" w:hAnsi="Book Antiqua" w:cstheme="minorHAnsi"/>
          <w:sz w:val="22"/>
          <w:szCs w:val="22"/>
        </w:rPr>
        <w:t xml:space="preserve">postępowań administracyjnych w celu wydania decyzji o zwrocie środków, udzielania wsparcia uczestnikom projektów, ewaluacji, monitoringu, kontroli, audytu, sprawozdawczości oraz działań </w:t>
      </w:r>
      <w:r>
        <w:rPr>
          <w:rFonts w:ascii="Book Antiqua" w:hAnsi="Book Antiqua" w:cstheme="minorHAnsi"/>
          <w:sz w:val="22"/>
          <w:szCs w:val="22"/>
        </w:rPr>
        <w:lastRenderedPageBreak/>
        <w:t>informacyjno-promocyjnych i edukacyjnych w ramach FEP 2021-2027 współf</w:t>
      </w:r>
      <w:r>
        <w:rPr>
          <w:rFonts w:ascii="Book Antiqua" w:hAnsi="Book Antiqua" w:cstheme="minorHAnsi"/>
          <w:sz w:val="22"/>
          <w:szCs w:val="22"/>
        </w:rPr>
        <w:t>inansowanego z EFS+ i EFRR,</w:t>
      </w:r>
    </w:p>
    <w:p w14:paraId="406F6459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-rejestrowania i przechowywania w formie elektronicznej za pomocą CST2021 danych dotyczących każdej operacji, niezbędnych do wykonywania funkcji Instytucji Zarządzającej </w:t>
      </w:r>
    </w:p>
    <w:p w14:paraId="7CF47645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-wypełnienia obowiązku archiwizacji dokumentów na podstaw</w:t>
      </w:r>
      <w:r>
        <w:rPr>
          <w:rFonts w:ascii="Book Antiqua" w:hAnsi="Book Antiqua" w:cstheme="minorHAnsi"/>
          <w:sz w:val="22"/>
          <w:szCs w:val="22"/>
        </w:rPr>
        <w:t>ie art. 6 ust. 1 lit. c RODO;</w:t>
      </w:r>
    </w:p>
    <w:p w14:paraId="09CE575F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-prowadzenia postepowania o udzielenie zamówienia publicznego i podpisania umowy na dostawy będące przedmiotem niniejszej Umowy. </w:t>
      </w:r>
    </w:p>
    <w:p w14:paraId="2AC50D28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Odbiorcami Państwa danych osobowych będą osoby lub podmioty, którym udostępniona zostanie dokume</w:t>
      </w:r>
      <w:r>
        <w:rPr>
          <w:rFonts w:ascii="Book Antiqua" w:hAnsi="Book Antiqua" w:cstheme="minorHAnsi"/>
          <w:sz w:val="22"/>
          <w:szCs w:val="22"/>
        </w:rPr>
        <w:t>ntacja postępowania w oparciu o art. 18 oraz art. 74 ustawy z dnia 11 września 2019 r. – Prawo zamówień publicznych (</w:t>
      </w:r>
      <w:proofErr w:type="spellStart"/>
      <w:r>
        <w:rPr>
          <w:rFonts w:ascii="Book Antiqua" w:hAnsi="Book Antiqua" w:cstheme="minorHAnsi"/>
          <w:sz w:val="22"/>
          <w:szCs w:val="22"/>
        </w:rPr>
        <w:t>t.j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. Dz. U. 2023 r. poz. 1605 z </w:t>
      </w:r>
      <w:proofErr w:type="spellStart"/>
      <w:r>
        <w:rPr>
          <w:rFonts w:ascii="Book Antiqua" w:hAnsi="Book Antiqua" w:cstheme="minorHAnsi"/>
          <w:sz w:val="22"/>
          <w:szCs w:val="22"/>
        </w:rPr>
        <w:t>późn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zm.), dalej „ustawa PZP” oraz pozostali administratorzy wymienieni w art. 87 ustawy z dnia 28 kwietnia</w:t>
      </w:r>
      <w:r>
        <w:rPr>
          <w:rFonts w:ascii="Book Antiqua" w:hAnsi="Book Antiqua" w:cstheme="minorHAnsi"/>
          <w:sz w:val="22"/>
          <w:szCs w:val="22"/>
        </w:rPr>
        <w:t xml:space="preserve"> 2022 r. o zasadach realizacji zadań finansowanych ze środków europejskich w perspektywie finansowej 2021–2027 (Dz. U. poz. 1079) oraz stronom i innym uczestnikom postępowań związanych z dochodzeniem zwrotu środków od beneficjentów, w tym prowadzonych post</w:t>
      </w:r>
      <w:r>
        <w:rPr>
          <w:rFonts w:ascii="Book Antiqua" w:hAnsi="Book Antiqua" w:cstheme="minorHAnsi"/>
          <w:sz w:val="22"/>
          <w:szCs w:val="22"/>
        </w:rPr>
        <w:t>ępowań administracyjnych w celu wydania decyzji o zwrocie środków. Dane będą przekazywane innym podmiotom, którym administratorzy mogą powierzyć przetwarzanie danych w drodze odrębnych umów powierzenia przetwarzania danych osobowych.</w:t>
      </w:r>
    </w:p>
    <w:p w14:paraId="4CA77442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Państwa dane osobowe p</w:t>
      </w:r>
      <w:r>
        <w:rPr>
          <w:rFonts w:ascii="Book Antiqua" w:hAnsi="Book Antiqua" w:cstheme="minorHAnsi"/>
          <w:sz w:val="22"/>
          <w:szCs w:val="22"/>
        </w:rPr>
        <w:t>rzechowywane przez okres niezbędny do realizacji celów określonych w punkcie 3 (tj. do 31.12.2034r.) z uwzględnieniem postanowień art. 82 i art. 65 rozporządzenia Parlamentu Europejskiego i Rady (EU) 2021/1060 z dnia 24 czerwca 2021 r. ustanawiającego wspó</w:t>
      </w:r>
      <w:r>
        <w:rPr>
          <w:rFonts w:ascii="Book Antiqua" w:hAnsi="Book Antiqua" w:cstheme="minorHAnsi"/>
          <w:sz w:val="22"/>
          <w:szCs w:val="22"/>
        </w:rPr>
        <w:t>lne przepisy dotyczące Europejskiego Funduszu Rozwoju Regionalnego, Europejskiego Funduszu Społecznego Plus, Funduszu Spójności, Funduszu na rzecz Sprawiedliwej Transformacji i Europejskiego Funduszu Morskiego, Rybackiego i Akwakultury, a także przepisy fi</w:t>
      </w:r>
      <w:r>
        <w:rPr>
          <w:rFonts w:ascii="Book Antiqua" w:hAnsi="Book Antiqua" w:cstheme="minorHAnsi"/>
          <w:sz w:val="22"/>
          <w:szCs w:val="22"/>
        </w:rPr>
        <w:t>nansowe na potrzeby tych funduszy oraz na potrzeby Funduszu Azylu, Migracji i Integracji, Funduszu Bezpieczeństwa Wewnętrznego i Instrumentu Wsparcia Finansowego na rzecz Zarządzania Granicami i Polityki Wizowej (Dz. Urz. UE L 231 z 30.06.2021, str. 159, z</w:t>
      </w:r>
      <w:r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>
        <w:rPr>
          <w:rFonts w:ascii="Book Antiqua" w:hAnsi="Book Antiqua" w:cstheme="minorHAnsi"/>
          <w:sz w:val="22"/>
          <w:szCs w:val="22"/>
        </w:rPr>
        <w:t>późn</w:t>
      </w:r>
      <w:proofErr w:type="spellEnd"/>
      <w:r>
        <w:rPr>
          <w:rFonts w:ascii="Book Antiqua" w:hAnsi="Book Antiqua" w:cstheme="minorHAnsi"/>
          <w:sz w:val="22"/>
          <w:szCs w:val="22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</w:t>
      </w:r>
      <w:r>
        <w:rPr>
          <w:rFonts w:ascii="Book Antiqua" w:hAnsi="Book Antiqua" w:cstheme="minorHAnsi"/>
          <w:sz w:val="22"/>
          <w:szCs w:val="22"/>
        </w:rPr>
        <w:t>nia;</w:t>
      </w:r>
    </w:p>
    <w:p w14:paraId="589C4A5A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Obowiązek podania przez Państwa danych osobowych bezpośrednio Państwa dotyczących jest wymogiem ustawowym określonym w przepisach ustawy PZP, związanym z udziałem w postępowaniu o udzielenie zamówienia publicznego; konsekwencje niepodania określonych </w:t>
      </w:r>
      <w:r>
        <w:rPr>
          <w:rFonts w:ascii="Book Antiqua" w:hAnsi="Book Antiqua" w:cstheme="minorHAnsi"/>
          <w:sz w:val="22"/>
          <w:szCs w:val="22"/>
        </w:rPr>
        <w:t>danych wynikają z ustawy PZP.</w:t>
      </w:r>
    </w:p>
    <w:p w14:paraId="0EE196E2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W odniesieniu do Państwa danych osobowych decyzje nie będą podejmowane w sposób zautomatyzowany, stosowanie do art. 22 RODO.</w:t>
      </w:r>
    </w:p>
    <w:p w14:paraId="0036160A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Posiadają Państwo:</w:t>
      </w:r>
    </w:p>
    <w:p w14:paraId="0178C27E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−</w:t>
      </w:r>
      <w:r>
        <w:rPr>
          <w:rFonts w:ascii="Book Antiqua" w:hAnsi="Book Antiqua" w:cstheme="minorHAnsi"/>
          <w:sz w:val="22"/>
          <w:szCs w:val="22"/>
        </w:rPr>
        <w:t xml:space="preserve"> na podstawie art. 15 RODO prawo dostępu do danych osobowych Pani/Pana dotyczącyc</w:t>
      </w:r>
      <w:r>
        <w:rPr>
          <w:rFonts w:ascii="Book Antiqua" w:hAnsi="Book Antiqua" w:cstheme="minorHAnsi"/>
          <w:sz w:val="22"/>
          <w:szCs w:val="22"/>
        </w:rPr>
        <w:t>h;</w:t>
      </w:r>
    </w:p>
    <w:p w14:paraId="24F1E99E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−</w:t>
      </w:r>
      <w:r>
        <w:rPr>
          <w:rFonts w:ascii="Book Antiqua" w:hAnsi="Book Antiqua" w:cstheme="minorHAnsi"/>
          <w:sz w:val="22"/>
          <w:szCs w:val="22"/>
        </w:rPr>
        <w:t xml:space="preserve"> na podstawie art. 16 RODO prawo do sprostowania Pani/Pana danych osobowych;</w:t>
      </w:r>
    </w:p>
    <w:p w14:paraId="2E293353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−</w:t>
      </w:r>
      <w:r>
        <w:rPr>
          <w:rFonts w:ascii="Book Antiqua" w:hAnsi="Book Antiqua" w:cstheme="minorHAnsi"/>
          <w:sz w:val="22"/>
          <w:szCs w:val="22"/>
        </w:rPr>
        <w:t xml:space="preserve"> na podstawie art. 18 RODO prawo żądania od administratora ograniczenia przetwarzania danych osobowych z zastrzeżeniem przypadków, o których mowa w art. 18 ust. 2 RODO;</w:t>
      </w:r>
    </w:p>
    <w:p w14:paraId="03E32AD6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−</w:t>
      </w:r>
      <w:r>
        <w:rPr>
          <w:rFonts w:ascii="Book Antiqua" w:hAnsi="Book Antiqua" w:cstheme="minorHAnsi"/>
          <w:sz w:val="22"/>
          <w:szCs w:val="22"/>
        </w:rPr>
        <w:t xml:space="preserve"> pra</w:t>
      </w:r>
      <w:r>
        <w:rPr>
          <w:rFonts w:ascii="Book Antiqua" w:hAnsi="Book Antiqua" w:cstheme="minorHAnsi"/>
          <w:sz w:val="22"/>
          <w:szCs w:val="22"/>
        </w:rPr>
        <w:t xml:space="preserve">wo do wniesienia skargi do Prezesa Urzędu Ochrony Danych Osobowych, gdy </w:t>
      </w:r>
      <w:r>
        <w:rPr>
          <w:rFonts w:ascii="Book Antiqua" w:hAnsi="Book Antiqua" w:cstheme="minorHAnsi"/>
          <w:sz w:val="22"/>
          <w:szCs w:val="22"/>
        </w:rPr>
        <w:lastRenderedPageBreak/>
        <w:t>uzna Pani/Pan, że przetwarzanie danych osobowych Pani/Pana dotyczących narusza przepisy RODO.</w:t>
      </w:r>
    </w:p>
    <w:p w14:paraId="60FAA050" w14:textId="77777777" w:rsidR="00F70A01" w:rsidRDefault="00E2771E">
      <w:pPr>
        <w:pStyle w:val="Style8"/>
        <w:widowControl/>
        <w:numPr>
          <w:ilvl w:val="1"/>
          <w:numId w:val="43"/>
        </w:numPr>
        <w:spacing w:line="240" w:lineRule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Nie przysługuje Państwu:</w:t>
      </w:r>
    </w:p>
    <w:p w14:paraId="1E34077E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- w związku z art. 17 ust. 3 lit. b, d lub e RODO prawo do usunię</w:t>
      </w:r>
      <w:r>
        <w:rPr>
          <w:rFonts w:ascii="Book Antiqua" w:hAnsi="Book Antiqua" w:cstheme="minorHAnsi"/>
          <w:sz w:val="22"/>
          <w:szCs w:val="22"/>
        </w:rPr>
        <w:t>cia danych osobowych;</w:t>
      </w:r>
    </w:p>
    <w:p w14:paraId="2D5D0BF7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- prawo do przenoszenia danych osobowych, o którym mowa w art. 20 RODO;</w:t>
      </w:r>
    </w:p>
    <w:p w14:paraId="5F3EB9E5" w14:textId="77777777" w:rsidR="00F70A01" w:rsidRDefault="00E2771E">
      <w:pPr>
        <w:pStyle w:val="Style8"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- na podstawie art. 21 RODO prawo sprzeciwu, wobec przetwarzania danych osobowych, gdyż podstawą prawną przetwarzania Państwa danych osobowych jest art. 6 ust. 1 </w:t>
      </w:r>
      <w:r>
        <w:rPr>
          <w:rFonts w:ascii="Book Antiqua" w:hAnsi="Book Antiqua" w:cstheme="minorHAnsi"/>
          <w:sz w:val="22"/>
          <w:szCs w:val="22"/>
        </w:rPr>
        <w:t>lit. c RODO.</w:t>
      </w:r>
    </w:p>
    <w:p w14:paraId="0FB78278" w14:textId="77777777" w:rsidR="00F70A01" w:rsidRDefault="00F70A01">
      <w:pPr>
        <w:pStyle w:val="Style8"/>
        <w:widowControl/>
        <w:spacing w:line="240" w:lineRule="auto"/>
        <w:ind w:left="720"/>
        <w:rPr>
          <w:rFonts w:ascii="Book Antiqua" w:hAnsi="Book Antiqua" w:cstheme="minorHAnsi"/>
          <w:sz w:val="22"/>
          <w:szCs w:val="22"/>
        </w:rPr>
      </w:pPr>
    </w:p>
    <w:p w14:paraId="01BA09C0" w14:textId="77777777" w:rsidR="00F70A01" w:rsidRDefault="00E2771E">
      <w:pPr>
        <w:pStyle w:val="Style8"/>
        <w:widowControl/>
        <w:spacing w:before="106" w:line="240" w:lineRule="auto"/>
        <w:ind w:right="10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§14</w:t>
      </w:r>
    </w:p>
    <w:p w14:paraId="5945A6AF" w14:textId="77777777" w:rsidR="00F70A01" w:rsidRDefault="00E2771E">
      <w:pPr>
        <w:pStyle w:val="Style8"/>
        <w:widowControl/>
        <w:spacing w:before="96" w:line="240" w:lineRule="auto"/>
        <w:ind w:right="14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Zabezpieczenie należytego wykonania umowy</w:t>
      </w:r>
    </w:p>
    <w:p w14:paraId="1FC39945" w14:textId="77777777" w:rsidR="00F70A01" w:rsidRDefault="00F70A01">
      <w:pPr>
        <w:pStyle w:val="Style8"/>
        <w:widowControl/>
        <w:spacing w:line="240" w:lineRule="auto"/>
        <w:ind w:left="720"/>
        <w:jc w:val="left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</w:p>
    <w:p w14:paraId="3EAF812C" w14:textId="77777777" w:rsidR="00F70A01" w:rsidRDefault="00E2771E">
      <w:pPr>
        <w:pStyle w:val="Style8"/>
        <w:widowControl/>
        <w:spacing w:line="240" w:lineRule="auto"/>
        <w:ind w:left="720"/>
        <w:rPr>
          <w:rStyle w:val="FontStyle15"/>
          <w:rFonts w:ascii="Book Antiqua" w:hAnsi="Book Antiqua" w:cstheme="minorHAnsi"/>
          <w:b w:val="0"/>
          <w:spacing w:val="60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Zamawiający nie wymaga wniesienia zabezpieczenia należytego wykonania umowy</w:t>
      </w:r>
      <w:r>
        <w:rPr>
          <w:rStyle w:val="FontStyle15"/>
          <w:rFonts w:ascii="Book Antiqua" w:hAnsi="Book Antiqua" w:cstheme="minorHAnsi"/>
          <w:b w:val="0"/>
          <w:spacing w:val="60"/>
          <w:sz w:val="22"/>
          <w:szCs w:val="22"/>
        </w:rPr>
        <w:t xml:space="preserve">. </w:t>
      </w:r>
    </w:p>
    <w:p w14:paraId="0562CB0E" w14:textId="77777777" w:rsidR="00F70A01" w:rsidRDefault="00F70A01">
      <w:pPr>
        <w:pStyle w:val="Style8"/>
        <w:widowControl/>
        <w:spacing w:line="240" w:lineRule="auto"/>
        <w:ind w:left="720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</w:p>
    <w:p w14:paraId="34CE0A41" w14:textId="77777777" w:rsidR="00F70A01" w:rsidRDefault="00F70A01">
      <w:pPr>
        <w:pStyle w:val="Style8"/>
        <w:widowControl/>
        <w:spacing w:line="240" w:lineRule="auto"/>
        <w:ind w:left="720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</w:p>
    <w:p w14:paraId="62EBF3C5" w14:textId="77777777" w:rsidR="00F70A01" w:rsidRDefault="00F70A01">
      <w:pPr>
        <w:pStyle w:val="Style8"/>
        <w:widowControl/>
        <w:spacing w:line="240" w:lineRule="auto"/>
        <w:ind w:left="720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</w:p>
    <w:p w14:paraId="6D98A12B" w14:textId="77777777" w:rsidR="00F70A01" w:rsidRDefault="00F70A01">
      <w:pPr>
        <w:pStyle w:val="Style8"/>
        <w:widowControl/>
        <w:spacing w:line="240" w:lineRule="auto"/>
        <w:ind w:left="720"/>
        <w:rPr>
          <w:rStyle w:val="FontStyle15"/>
          <w:rFonts w:ascii="Book Antiqua" w:hAnsi="Book Antiqua" w:cstheme="minorHAnsi"/>
          <w:spacing w:val="60"/>
          <w:sz w:val="22"/>
          <w:szCs w:val="22"/>
        </w:rPr>
      </w:pPr>
    </w:p>
    <w:p w14:paraId="693FA682" w14:textId="77777777" w:rsidR="00F70A01" w:rsidRDefault="00E2771E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§15</w:t>
      </w:r>
    </w:p>
    <w:p w14:paraId="2D019862" w14:textId="77777777" w:rsidR="00F70A01" w:rsidRDefault="00E2771E">
      <w:pPr>
        <w:pStyle w:val="Style8"/>
        <w:widowControl/>
        <w:spacing w:before="53" w:line="240" w:lineRule="auto"/>
        <w:ind w:right="24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Osoby uprawnione do reprezentacji Stron</w:t>
      </w:r>
    </w:p>
    <w:p w14:paraId="179C57BA" w14:textId="77777777" w:rsidR="00F70A01" w:rsidRDefault="00E2771E">
      <w:pPr>
        <w:pStyle w:val="Style7"/>
        <w:widowControl/>
        <w:numPr>
          <w:ilvl w:val="0"/>
          <w:numId w:val="22"/>
        </w:numPr>
        <w:tabs>
          <w:tab w:val="left" w:pos="350"/>
        </w:tabs>
        <w:spacing w:line="250" w:lineRule="exact"/>
        <w:ind w:left="350" w:right="5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Osobą upoważnioną do kontaktów z Wykonawcą, odpowiedzialną za </w:t>
      </w:r>
      <w:r>
        <w:rPr>
          <w:rStyle w:val="FontStyle14"/>
          <w:rFonts w:ascii="Book Antiqua" w:hAnsi="Book Antiqua" w:cstheme="minorHAnsi"/>
          <w:sz w:val="22"/>
          <w:szCs w:val="22"/>
        </w:rPr>
        <w:t>realizację niniejszej umowy jest: ………………………..</w:t>
      </w:r>
    </w:p>
    <w:p w14:paraId="2946DB82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right="5"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38D07232" w14:textId="77777777" w:rsidR="00F70A01" w:rsidRDefault="00E2771E">
      <w:pPr>
        <w:pStyle w:val="Style7"/>
        <w:widowControl/>
        <w:spacing w:line="240" w:lineRule="auto"/>
        <w:ind w:right="34" w:firstLine="0"/>
        <w:jc w:val="center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§16</w:t>
      </w:r>
    </w:p>
    <w:p w14:paraId="1F690983" w14:textId="77777777" w:rsidR="00F70A01" w:rsidRDefault="00E2771E">
      <w:pPr>
        <w:pStyle w:val="Style8"/>
        <w:widowControl/>
        <w:spacing w:before="10" w:line="240" w:lineRule="auto"/>
        <w:ind w:left="3413"/>
        <w:rPr>
          <w:rStyle w:val="FontStyle15"/>
          <w:rFonts w:ascii="Book Antiqua" w:hAnsi="Book Antiqua" w:cstheme="minorHAnsi"/>
          <w:sz w:val="22"/>
          <w:szCs w:val="22"/>
        </w:rPr>
      </w:pPr>
      <w:r>
        <w:rPr>
          <w:rStyle w:val="FontStyle15"/>
          <w:rFonts w:ascii="Book Antiqua" w:hAnsi="Book Antiqua" w:cstheme="minorHAnsi"/>
          <w:sz w:val="22"/>
          <w:szCs w:val="22"/>
        </w:rPr>
        <w:t>Postanowienia końcowe</w:t>
      </w:r>
    </w:p>
    <w:p w14:paraId="5997CC1D" w14:textId="77777777" w:rsidR="00F70A01" w:rsidRDefault="00F70A01">
      <w:pPr>
        <w:pStyle w:val="Style8"/>
        <w:widowControl/>
        <w:spacing w:before="10" w:line="240" w:lineRule="auto"/>
        <w:ind w:left="3413"/>
        <w:rPr>
          <w:rStyle w:val="FontStyle15"/>
          <w:rFonts w:ascii="Book Antiqua" w:hAnsi="Book Antiqua" w:cstheme="minorHAnsi"/>
          <w:sz w:val="22"/>
          <w:szCs w:val="22"/>
        </w:rPr>
      </w:pPr>
    </w:p>
    <w:p w14:paraId="26254BAB" w14:textId="77777777" w:rsidR="00F70A01" w:rsidRDefault="00E2771E">
      <w:pPr>
        <w:pStyle w:val="Style7"/>
        <w:widowControl/>
        <w:numPr>
          <w:ilvl w:val="0"/>
          <w:numId w:val="23"/>
        </w:numPr>
        <w:tabs>
          <w:tab w:val="left" w:pos="350"/>
        </w:tabs>
        <w:spacing w:line="240" w:lineRule="auto"/>
        <w:ind w:left="352" w:hanging="352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W sprawach nieuregulowanych niniejszą Umową stosuje się przepisy Kodeksu Cywilnego oraz ustawy Prawo Zamówień Publicznych.</w:t>
      </w:r>
    </w:p>
    <w:p w14:paraId="5586AB8C" w14:textId="77777777" w:rsidR="00F70A01" w:rsidRDefault="00E2771E">
      <w:pPr>
        <w:pStyle w:val="Style7"/>
        <w:widowControl/>
        <w:numPr>
          <w:ilvl w:val="0"/>
          <w:numId w:val="23"/>
        </w:numPr>
        <w:tabs>
          <w:tab w:val="left" w:pos="350"/>
        </w:tabs>
        <w:spacing w:line="240" w:lineRule="auto"/>
        <w:ind w:left="352" w:hanging="352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>Strony zobowiązują się do poddania ewentualnych sporów w relacjach Wykonawca/Zamawiający o roszczenia cywilnoprawne w sprawach, w których zawarcie ugody jest dopuszczalne , mediacjom lub innemu polubownemu rozwiązaniu sporu przed Sądem Polubownym przy Prok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uratorii Generalnej Rzeczypospolitej Polskiej, wybranym mediatorem albo osobą prowadzącą inne polubowne rozwiązanie sporu. </w:t>
      </w:r>
    </w:p>
    <w:p w14:paraId="4477245F" w14:textId="77777777" w:rsidR="00F70A01" w:rsidRDefault="00E2771E">
      <w:pPr>
        <w:pStyle w:val="Style7"/>
        <w:widowControl/>
        <w:numPr>
          <w:ilvl w:val="0"/>
          <w:numId w:val="23"/>
        </w:numPr>
        <w:tabs>
          <w:tab w:val="left" w:pos="350"/>
        </w:tabs>
        <w:spacing w:line="240" w:lineRule="auto"/>
        <w:ind w:left="352" w:hanging="352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Ewentualne spory wynikłe na tle wykonywania niniejszej umowy rozstrzygane będą przez sąd właściwy dla siedziby </w:t>
      </w:r>
      <w:r>
        <w:rPr>
          <w:rStyle w:val="FontStyle14"/>
          <w:rFonts w:ascii="Book Antiqua" w:hAnsi="Book Antiqua" w:cstheme="minorHAnsi"/>
          <w:color w:val="auto"/>
          <w:sz w:val="22"/>
          <w:szCs w:val="22"/>
        </w:rPr>
        <w:t>Zamawiającego.</w:t>
      </w:r>
    </w:p>
    <w:p w14:paraId="797850B2" w14:textId="77777777" w:rsidR="00F70A01" w:rsidRDefault="00E2771E">
      <w:pPr>
        <w:pStyle w:val="Style7"/>
        <w:widowControl/>
        <w:numPr>
          <w:ilvl w:val="0"/>
          <w:numId w:val="23"/>
        </w:numPr>
        <w:tabs>
          <w:tab w:val="left" w:pos="350"/>
        </w:tabs>
        <w:spacing w:line="250" w:lineRule="exact"/>
        <w:ind w:left="350" w:hanging="350"/>
        <w:rPr>
          <w:rStyle w:val="FontStyle14"/>
          <w:rFonts w:ascii="Book Antiqua" w:hAnsi="Book Antiqua" w:cstheme="minorHAnsi"/>
          <w:sz w:val="22"/>
          <w:szCs w:val="22"/>
        </w:rPr>
      </w:pPr>
      <w:r>
        <w:rPr>
          <w:rStyle w:val="FontStyle14"/>
          <w:rFonts w:ascii="Book Antiqua" w:hAnsi="Book Antiqua" w:cstheme="minorHAnsi"/>
          <w:sz w:val="22"/>
          <w:szCs w:val="22"/>
        </w:rPr>
        <w:t xml:space="preserve">Umowę </w:t>
      </w:r>
      <w:r>
        <w:rPr>
          <w:rStyle w:val="FontStyle14"/>
          <w:rFonts w:ascii="Book Antiqua" w:hAnsi="Book Antiqua" w:cstheme="minorHAnsi"/>
          <w:sz w:val="22"/>
          <w:szCs w:val="22"/>
        </w:rPr>
        <w:t xml:space="preserve">sporządza się w 4 egzemplarzach, z czego trzy otrzymuje Zamawiający i jeden Wykonawca. </w:t>
      </w:r>
    </w:p>
    <w:p w14:paraId="110FFD37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6B699379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firstLine="0"/>
        <w:rPr>
          <w:rStyle w:val="FontStyle14"/>
          <w:rFonts w:ascii="Book Antiqua" w:hAnsi="Book Antiqua" w:cstheme="minorHAnsi"/>
          <w:sz w:val="22"/>
          <w:szCs w:val="22"/>
        </w:rPr>
      </w:pPr>
    </w:p>
    <w:p w14:paraId="5DE00A9D" w14:textId="77777777" w:rsidR="00F70A01" w:rsidRDefault="00E2771E">
      <w:pPr>
        <w:pStyle w:val="Style7"/>
        <w:widowControl/>
        <w:tabs>
          <w:tab w:val="left" w:pos="350"/>
        </w:tabs>
        <w:spacing w:line="250" w:lineRule="exact"/>
        <w:ind w:firstLine="0"/>
        <w:rPr>
          <w:rStyle w:val="FontStyle14"/>
          <w:rFonts w:ascii="Book Antiqua" w:hAnsi="Book Antiqua" w:cstheme="minorHAnsi"/>
          <w:b/>
          <w:sz w:val="22"/>
          <w:szCs w:val="22"/>
        </w:rPr>
      </w:pP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</w: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  <w:t xml:space="preserve">ZAMAWIAJĄCY </w:t>
      </w: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</w: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</w: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</w: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</w: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</w:r>
      <w:r>
        <w:rPr>
          <w:rStyle w:val="FontStyle14"/>
          <w:rFonts w:ascii="Book Antiqua" w:hAnsi="Book Antiqua" w:cstheme="minorHAnsi"/>
          <w:b/>
          <w:sz w:val="22"/>
          <w:szCs w:val="22"/>
        </w:rPr>
        <w:tab/>
        <w:t xml:space="preserve">WYKONAWCA </w:t>
      </w:r>
    </w:p>
    <w:p w14:paraId="3FE9F23F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firstLine="0"/>
        <w:rPr>
          <w:rStyle w:val="FontStyle14"/>
          <w:rFonts w:ascii="Book Antiqua" w:hAnsi="Book Antiqua" w:cstheme="minorHAnsi"/>
          <w:b/>
          <w:sz w:val="22"/>
          <w:szCs w:val="22"/>
        </w:rPr>
      </w:pPr>
    </w:p>
    <w:p w14:paraId="1F72F646" w14:textId="77777777" w:rsidR="00F70A01" w:rsidRDefault="00F70A01">
      <w:pPr>
        <w:pStyle w:val="Style7"/>
        <w:widowControl/>
        <w:tabs>
          <w:tab w:val="left" w:pos="350"/>
        </w:tabs>
        <w:spacing w:line="250" w:lineRule="exact"/>
        <w:ind w:firstLine="0"/>
        <w:jc w:val="right"/>
        <w:rPr>
          <w:rStyle w:val="FontStyle14"/>
          <w:rFonts w:ascii="Book Antiqua" w:hAnsi="Book Antiqua" w:cstheme="minorHAnsi"/>
          <w:b/>
          <w:i/>
          <w:sz w:val="22"/>
          <w:szCs w:val="22"/>
        </w:rPr>
      </w:pPr>
    </w:p>
    <w:sectPr w:rsidR="00F70A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1172D" w14:textId="77777777" w:rsidR="00000000" w:rsidRDefault="00E2771E">
      <w:pPr>
        <w:spacing w:after="0" w:line="240" w:lineRule="auto"/>
      </w:pPr>
      <w:r>
        <w:separator/>
      </w:r>
    </w:p>
  </w:endnote>
  <w:endnote w:type="continuationSeparator" w:id="0">
    <w:p w14:paraId="7D46E501" w14:textId="77777777" w:rsidR="00000000" w:rsidRDefault="00E2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BFD1E" w14:textId="77777777" w:rsidR="00E2771E" w:rsidRDefault="00E277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DCEAD" w14:textId="77777777" w:rsidR="00F70A01" w:rsidRDefault="00F70A01">
    <w:pPr>
      <w:ind w:left="-1134"/>
      <w:jc w:val="right"/>
    </w:pPr>
  </w:p>
  <w:p w14:paraId="2CC197A5" w14:textId="77777777" w:rsidR="00F70A01" w:rsidRDefault="00E2771E">
    <w:pPr>
      <w:pStyle w:val="Stopka"/>
      <w:suppressLineNumbers/>
      <w:tabs>
        <w:tab w:val="clear" w:pos="4513"/>
        <w:tab w:val="clear" w:pos="9026"/>
        <w:tab w:val="center" w:pos="4819"/>
        <w:tab w:val="right" w:pos="9638"/>
      </w:tabs>
      <w:ind w:left="57"/>
      <w:jc w:val="center"/>
    </w:pPr>
    <w:r>
      <w:t>______________________________________________________________________________</w:t>
    </w:r>
    <w:r>
      <w:br/>
    </w:r>
  </w:p>
  <w:p w14:paraId="7986AB51" w14:textId="77777777" w:rsidR="00F70A01" w:rsidRDefault="00E2771E">
    <w:pPr>
      <w:pStyle w:val="Stopka"/>
      <w:ind w:left="426"/>
      <w:jc w:val="center"/>
    </w:pPr>
    <w:r>
      <w:t xml:space="preserve">                                Fundusze Europejskie dla Pomorza 2021-2027</w:t>
    </w:r>
    <w:r>
      <w:tab/>
      <w:t xml:space="preserve">str.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14</w:t>
    </w:r>
    <w:r>
      <w:fldChar w:fldCharType="end"/>
    </w:r>
  </w:p>
  <w:p w14:paraId="6BB9E253" w14:textId="77777777" w:rsidR="00F70A01" w:rsidRDefault="00F70A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0EE48" w14:textId="77777777" w:rsidR="00E2771E" w:rsidRDefault="00E277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5515E" w14:textId="77777777" w:rsidR="00000000" w:rsidRDefault="00E2771E">
      <w:pPr>
        <w:spacing w:after="0" w:line="240" w:lineRule="auto"/>
      </w:pPr>
      <w:r>
        <w:separator/>
      </w:r>
    </w:p>
  </w:footnote>
  <w:footnote w:type="continuationSeparator" w:id="0">
    <w:p w14:paraId="73C274B9" w14:textId="77777777" w:rsidR="00000000" w:rsidRDefault="00E2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EA7F3" w14:textId="4B870270" w:rsidR="00E2771E" w:rsidRDefault="00E2771E">
    <w:pPr>
      <w:pStyle w:val="Nagwek"/>
    </w:pPr>
    <w:r>
      <w:rPr>
        <w:noProof/>
      </w:rPr>
      <w:pict w14:anchorId="0158E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337313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6F91" w14:textId="051FD2A9" w:rsidR="00F70A01" w:rsidRDefault="00E2771E">
    <w:pPr>
      <w:pStyle w:val="Nagwek"/>
    </w:pPr>
    <w:r>
      <w:rPr>
        <w:noProof/>
      </w:rPr>
      <w:pict w14:anchorId="6E105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337314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  <w:r>
      <w:rPr>
        <w:noProof/>
        <w:lang w:eastAsia="pl-PL"/>
      </w:rPr>
      <w:drawing>
        <wp:inline distT="0" distB="0" distL="0" distR="0" wp14:anchorId="711E6693" wp14:editId="07777777">
          <wp:extent cx="5760720" cy="53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ECF4" w14:textId="108C2F5A" w:rsidR="00E2771E" w:rsidRDefault="00E2771E">
    <w:pPr>
      <w:pStyle w:val="Nagwek"/>
    </w:pPr>
    <w:r>
      <w:rPr>
        <w:noProof/>
      </w:rPr>
      <w:pict w14:anchorId="7BC35B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337312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ABCB"/>
    <w:multiLevelType w:val="multilevel"/>
    <w:tmpl w:val="1E201B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77414"/>
    <w:multiLevelType w:val="multilevel"/>
    <w:tmpl w:val="8EF028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8573A7"/>
    <w:multiLevelType w:val="multilevel"/>
    <w:tmpl w:val="00F63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9DFE5F"/>
    <w:multiLevelType w:val="multilevel"/>
    <w:tmpl w:val="4F922D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EC64E8"/>
    <w:multiLevelType w:val="multilevel"/>
    <w:tmpl w:val="DBBE8E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35DF87"/>
    <w:multiLevelType w:val="multilevel"/>
    <w:tmpl w:val="5FD27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8E8E6EA"/>
    <w:multiLevelType w:val="multilevel"/>
    <w:tmpl w:val="B3568EC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206008"/>
    <w:multiLevelType w:val="multilevel"/>
    <w:tmpl w:val="E51ABA2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4D10C3A"/>
    <w:multiLevelType w:val="multilevel"/>
    <w:tmpl w:val="D310B3C0"/>
    <w:lvl w:ilvl="0">
      <w:start w:val="1"/>
      <w:numFmt w:val="lowerLetter"/>
      <w:lvlText w:val="%1."/>
      <w:lvlJc w:val="left"/>
      <w:pPr>
        <w:tabs>
          <w:tab w:val="num" w:pos="0"/>
        </w:tabs>
        <w:ind w:left="10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1" w:hanging="180"/>
      </w:pPr>
    </w:lvl>
  </w:abstractNum>
  <w:abstractNum w:abstractNumId="9">
    <w:nsid w:val="2ECE984B"/>
    <w:multiLevelType w:val="multilevel"/>
    <w:tmpl w:val="185E1D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0E211A0"/>
    <w:multiLevelType w:val="multilevel"/>
    <w:tmpl w:val="6A3E65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1D3B9DA"/>
    <w:multiLevelType w:val="multilevel"/>
    <w:tmpl w:val="5CDAAD6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1776A6"/>
    <w:multiLevelType w:val="multilevel"/>
    <w:tmpl w:val="8BF6C24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34E6C694"/>
    <w:multiLevelType w:val="multilevel"/>
    <w:tmpl w:val="7A6CF4D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38FA3638"/>
    <w:multiLevelType w:val="multilevel"/>
    <w:tmpl w:val="AF56ED4A"/>
    <w:lvl w:ilvl="0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B0A46C7"/>
    <w:multiLevelType w:val="multilevel"/>
    <w:tmpl w:val="8EACF66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>
    <w:nsid w:val="3B989002"/>
    <w:multiLevelType w:val="multilevel"/>
    <w:tmpl w:val="6AC69C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D1387BC"/>
    <w:multiLevelType w:val="multilevel"/>
    <w:tmpl w:val="5202A7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1CEFA3B"/>
    <w:multiLevelType w:val="multilevel"/>
    <w:tmpl w:val="638684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45309DB"/>
    <w:multiLevelType w:val="multilevel"/>
    <w:tmpl w:val="5F2EB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4C97CE7"/>
    <w:multiLevelType w:val="multilevel"/>
    <w:tmpl w:val="50ECFE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760A8B0"/>
    <w:multiLevelType w:val="multilevel"/>
    <w:tmpl w:val="E6A4A3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7F13509"/>
    <w:multiLevelType w:val="multilevel"/>
    <w:tmpl w:val="F95A7F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A4CAD4C"/>
    <w:multiLevelType w:val="multilevel"/>
    <w:tmpl w:val="DECA8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EBCD1BF"/>
    <w:multiLevelType w:val="multilevel"/>
    <w:tmpl w:val="E624A2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F18D30B"/>
    <w:multiLevelType w:val="multilevel"/>
    <w:tmpl w:val="6CEC331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7DB9273"/>
    <w:multiLevelType w:val="multilevel"/>
    <w:tmpl w:val="42DA1D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97C29E8"/>
    <w:multiLevelType w:val="multilevel"/>
    <w:tmpl w:val="750E012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8">
    <w:nsid w:val="5E16832A"/>
    <w:multiLevelType w:val="multilevel"/>
    <w:tmpl w:val="67A0D2D6"/>
    <w:lvl w:ilvl="0">
      <w:start w:val="13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="Book Antiqua" w:eastAsiaTheme="minorEastAsia" w:hAnsi="Book Antiqua" w:cstheme="minorHAns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9">
    <w:nsid w:val="61F87464"/>
    <w:multiLevelType w:val="multilevel"/>
    <w:tmpl w:val="A916437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>
    <w:nsid w:val="6297595D"/>
    <w:multiLevelType w:val="multilevel"/>
    <w:tmpl w:val="D544268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41AB440"/>
    <w:multiLevelType w:val="multilevel"/>
    <w:tmpl w:val="84482860"/>
    <w:lvl w:ilvl="0">
      <w:start w:val="1"/>
      <w:numFmt w:val="decimal"/>
      <w:lvlText w:val="%1)"/>
      <w:lvlJc w:val="left"/>
      <w:pPr>
        <w:tabs>
          <w:tab w:val="num" w:pos="0"/>
        </w:tabs>
        <w:ind w:left="1073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3" w:hanging="180"/>
      </w:pPr>
    </w:lvl>
  </w:abstractNum>
  <w:abstractNum w:abstractNumId="32">
    <w:nsid w:val="66CE3ED2"/>
    <w:multiLevelType w:val="multilevel"/>
    <w:tmpl w:val="F9B06412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96934B7"/>
    <w:multiLevelType w:val="multilevel"/>
    <w:tmpl w:val="75C815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9DAB89F"/>
    <w:multiLevelType w:val="multilevel"/>
    <w:tmpl w:val="26D655C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5">
    <w:nsid w:val="6A0CCC30"/>
    <w:multiLevelType w:val="multilevel"/>
    <w:tmpl w:val="BAF03E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D15135A"/>
    <w:multiLevelType w:val="multilevel"/>
    <w:tmpl w:val="0C52FC6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E48C3CC"/>
    <w:multiLevelType w:val="multilevel"/>
    <w:tmpl w:val="652A6E4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F6ED5A6"/>
    <w:multiLevelType w:val="multilevel"/>
    <w:tmpl w:val="2ABCEC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114F15C"/>
    <w:multiLevelType w:val="multilevel"/>
    <w:tmpl w:val="B55AB2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1237EDF"/>
    <w:multiLevelType w:val="multilevel"/>
    <w:tmpl w:val="B4A6F6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205C594"/>
    <w:multiLevelType w:val="multilevel"/>
    <w:tmpl w:val="9BAA3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7296C398"/>
    <w:multiLevelType w:val="multilevel"/>
    <w:tmpl w:val="8E8C22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A787A56"/>
    <w:multiLevelType w:val="multilevel"/>
    <w:tmpl w:val="F8F8C3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B9CC69D"/>
    <w:multiLevelType w:val="multilevel"/>
    <w:tmpl w:val="8CA6417A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7C3C1DAB"/>
    <w:multiLevelType w:val="multilevel"/>
    <w:tmpl w:val="47BC8AD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0"/>
  </w:num>
  <w:num w:numId="3">
    <w:abstractNumId w:val="2"/>
  </w:num>
  <w:num w:numId="4">
    <w:abstractNumId w:val="43"/>
  </w:num>
  <w:num w:numId="5">
    <w:abstractNumId w:val="42"/>
  </w:num>
  <w:num w:numId="6">
    <w:abstractNumId w:val="38"/>
  </w:num>
  <w:num w:numId="7">
    <w:abstractNumId w:val="16"/>
  </w:num>
  <w:num w:numId="8">
    <w:abstractNumId w:val="32"/>
  </w:num>
  <w:num w:numId="9">
    <w:abstractNumId w:val="1"/>
  </w:num>
  <w:num w:numId="10">
    <w:abstractNumId w:val="14"/>
  </w:num>
  <w:num w:numId="11">
    <w:abstractNumId w:val="7"/>
  </w:num>
  <w:num w:numId="12">
    <w:abstractNumId w:val="0"/>
  </w:num>
  <w:num w:numId="13">
    <w:abstractNumId w:val="37"/>
  </w:num>
  <w:num w:numId="14">
    <w:abstractNumId w:val="23"/>
  </w:num>
  <w:num w:numId="15">
    <w:abstractNumId w:val="45"/>
  </w:num>
  <w:num w:numId="16">
    <w:abstractNumId w:val="6"/>
  </w:num>
  <w:num w:numId="17">
    <w:abstractNumId w:val="25"/>
  </w:num>
  <w:num w:numId="18">
    <w:abstractNumId w:val="39"/>
  </w:num>
  <w:num w:numId="19">
    <w:abstractNumId w:val="36"/>
  </w:num>
  <w:num w:numId="20">
    <w:abstractNumId w:val="35"/>
  </w:num>
  <w:num w:numId="21">
    <w:abstractNumId w:val="22"/>
  </w:num>
  <w:num w:numId="22">
    <w:abstractNumId w:val="33"/>
  </w:num>
  <w:num w:numId="23">
    <w:abstractNumId w:val="3"/>
  </w:num>
  <w:num w:numId="24">
    <w:abstractNumId w:val="17"/>
  </w:num>
  <w:num w:numId="25">
    <w:abstractNumId w:val="40"/>
  </w:num>
  <w:num w:numId="26">
    <w:abstractNumId w:val="24"/>
  </w:num>
  <w:num w:numId="27">
    <w:abstractNumId w:val="18"/>
  </w:num>
  <w:num w:numId="28">
    <w:abstractNumId w:val="21"/>
  </w:num>
  <w:num w:numId="29">
    <w:abstractNumId w:val="41"/>
  </w:num>
  <w:num w:numId="30">
    <w:abstractNumId w:val="5"/>
  </w:num>
  <w:num w:numId="31">
    <w:abstractNumId w:val="31"/>
  </w:num>
  <w:num w:numId="32">
    <w:abstractNumId w:val="26"/>
  </w:num>
  <w:num w:numId="33">
    <w:abstractNumId w:val="19"/>
  </w:num>
  <w:num w:numId="34">
    <w:abstractNumId w:val="34"/>
  </w:num>
  <w:num w:numId="35">
    <w:abstractNumId w:val="13"/>
  </w:num>
  <w:num w:numId="36">
    <w:abstractNumId w:val="29"/>
  </w:num>
  <w:num w:numId="37">
    <w:abstractNumId w:val="15"/>
  </w:num>
  <w:num w:numId="38">
    <w:abstractNumId w:val="12"/>
  </w:num>
  <w:num w:numId="39">
    <w:abstractNumId w:val="27"/>
  </w:num>
  <w:num w:numId="40">
    <w:abstractNumId w:val="11"/>
  </w:num>
  <w:num w:numId="41">
    <w:abstractNumId w:val="10"/>
  </w:num>
  <w:num w:numId="42">
    <w:abstractNumId w:val="44"/>
  </w:num>
  <w:num w:numId="43">
    <w:abstractNumId w:val="28"/>
  </w:num>
  <w:num w:numId="44">
    <w:abstractNumId w:val="9"/>
  </w:num>
  <w:num w:numId="45">
    <w:abstractNumId w:val="8"/>
  </w:num>
  <w:num w:numId="46">
    <w:abstractNumId w:val="20"/>
  </w:num>
  <w:num w:numId="47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asciiTheme="minorHAnsi" w:hAnsiTheme="minorHAnsi" w:cstheme="minorHAnsi"/>
        </w:rPr>
      </w:lvl>
    </w:lvlOverride>
  </w:num>
  <w:num w:numId="48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asciiTheme="minorHAnsi" w:hAnsiTheme="minorHAnsi" w:cstheme="minorHAnsi"/>
        </w:rPr>
      </w:lvl>
    </w:lvlOverride>
  </w:num>
  <w:num w:numId="49">
    <w:abstractNumId w:val="22"/>
  </w:num>
  <w:num w:numId="50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D167A"/>
    <w:rsid w:val="00E2771E"/>
    <w:rsid w:val="00F70A01"/>
    <w:rsid w:val="6A8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078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4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uiPriority w:val="99"/>
    <w:qFormat/>
    <w:rsid w:val="00E7336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qFormat/>
    <w:rsid w:val="00E7336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E7336E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qFormat/>
    <w:rsid w:val="00E7336E"/>
    <w:rPr>
      <w:rFonts w:ascii="Arial" w:hAnsi="Arial" w:cs="Arial"/>
      <w:i/>
      <w:iCs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D03E15"/>
    <w:rPr>
      <w:rFonts w:cs="Times New Roman"/>
      <w:color w:val="0066CC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22E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4E45"/>
  </w:style>
  <w:style w:type="character" w:customStyle="1" w:styleId="StopkaZnak">
    <w:name w:val="Stopka Znak"/>
    <w:basedOn w:val="Domylnaczcionkaakapitu"/>
    <w:link w:val="Stopka"/>
    <w:uiPriority w:val="99"/>
    <w:qFormat/>
    <w:rsid w:val="00C44E45"/>
  </w:style>
  <w:style w:type="character" w:customStyle="1" w:styleId="FontStyle19">
    <w:name w:val="Font Style19"/>
    <w:uiPriority w:val="99"/>
    <w:qFormat/>
    <w:rsid w:val="00484F30"/>
    <w:rPr>
      <w:rFonts w:ascii="Arial" w:hAnsi="Arial" w:cs="Arial"/>
      <w:color w:val="000000"/>
      <w:sz w:val="14"/>
      <w:szCs w:val="14"/>
    </w:rPr>
  </w:style>
  <w:style w:type="character" w:customStyle="1" w:styleId="AkapitzlistZnak">
    <w:name w:val="Akapit z listą Znak"/>
    <w:link w:val="Akapitzlist"/>
    <w:uiPriority w:val="34"/>
    <w:qFormat/>
    <w:rsid w:val="00484F30"/>
  </w:style>
  <w:style w:type="character" w:customStyle="1" w:styleId="alb">
    <w:name w:val="a_lb"/>
    <w:basedOn w:val="Domylnaczcionkaakapitu"/>
    <w:qFormat/>
    <w:rsid w:val="0028002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3BF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3B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3BFD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04268D"/>
    <w:rPr>
      <w:rFonts w:ascii="Segoe UI" w:eastAsia="Wingdings" w:hAnsi="Segoe UI" w:cs="Wingdings"/>
      <w:b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05343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yle3">
    <w:name w:val="Style3"/>
    <w:basedOn w:val="Normalny"/>
    <w:uiPriority w:val="99"/>
    <w:qFormat/>
    <w:rsid w:val="00E7336E"/>
    <w:pPr>
      <w:widowControl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E7336E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E7336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E7336E"/>
    <w:pPr>
      <w:widowControl w:val="0"/>
      <w:spacing w:after="0"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E7336E"/>
    <w:pPr>
      <w:widowControl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E7336E"/>
    <w:pPr>
      <w:widowControl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E7336E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E7336E"/>
    <w:pPr>
      <w:widowControl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E7336E"/>
    <w:pPr>
      <w:widowControl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D03E15"/>
    <w:pPr>
      <w:widowControl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22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F2DA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3B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3BFD"/>
    <w:rPr>
      <w:b/>
      <w:bCs/>
    </w:rPr>
  </w:style>
  <w:style w:type="paragraph" w:styleId="Tytu">
    <w:name w:val="Title"/>
    <w:basedOn w:val="Normalny"/>
    <w:link w:val="TytuZnak"/>
    <w:qFormat/>
    <w:rsid w:val="0004268D"/>
    <w:pPr>
      <w:spacing w:after="0" w:line="240" w:lineRule="auto"/>
      <w:jc w:val="center"/>
    </w:pPr>
    <w:rPr>
      <w:rFonts w:ascii="Segoe UI" w:eastAsia="Wingdings" w:hAnsi="Segoe UI" w:cs="Wingdings"/>
      <w:b/>
      <w:szCs w:val="20"/>
      <w:lang w:eastAsia="pl-PL"/>
    </w:rPr>
  </w:style>
  <w:style w:type="paragraph" w:styleId="Bezodstpw">
    <w:name w:val="No Spacing"/>
    <w:uiPriority w:val="1"/>
    <w:qFormat/>
    <w:rsid w:val="00401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4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uiPriority w:val="99"/>
    <w:qFormat/>
    <w:rsid w:val="00E7336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qFormat/>
    <w:rsid w:val="00E7336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E7336E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qFormat/>
    <w:rsid w:val="00E7336E"/>
    <w:rPr>
      <w:rFonts w:ascii="Arial" w:hAnsi="Arial" w:cs="Arial"/>
      <w:i/>
      <w:iCs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D03E15"/>
    <w:rPr>
      <w:rFonts w:cs="Times New Roman"/>
      <w:color w:val="0066CC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22E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4E45"/>
  </w:style>
  <w:style w:type="character" w:customStyle="1" w:styleId="StopkaZnak">
    <w:name w:val="Stopka Znak"/>
    <w:basedOn w:val="Domylnaczcionkaakapitu"/>
    <w:link w:val="Stopka"/>
    <w:uiPriority w:val="99"/>
    <w:qFormat/>
    <w:rsid w:val="00C44E45"/>
  </w:style>
  <w:style w:type="character" w:customStyle="1" w:styleId="FontStyle19">
    <w:name w:val="Font Style19"/>
    <w:uiPriority w:val="99"/>
    <w:qFormat/>
    <w:rsid w:val="00484F30"/>
    <w:rPr>
      <w:rFonts w:ascii="Arial" w:hAnsi="Arial" w:cs="Arial"/>
      <w:color w:val="000000"/>
      <w:sz w:val="14"/>
      <w:szCs w:val="14"/>
    </w:rPr>
  </w:style>
  <w:style w:type="character" w:customStyle="1" w:styleId="AkapitzlistZnak">
    <w:name w:val="Akapit z listą Znak"/>
    <w:link w:val="Akapitzlist"/>
    <w:uiPriority w:val="34"/>
    <w:qFormat/>
    <w:rsid w:val="00484F30"/>
  </w:style>
  <w:style w:type="character" w:customStyle="1" w:styleId="alb">
    <w:name w:val="a_lb"/>
    <w:basedOn w:val="Domylnaczcionkaakapitu"/>
    <w:qFormat/>
    <w:rsid w:val="0028002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3BF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3B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3BFD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04268D"/>
    <w:rPr>
      <w:rFonts w:ascii="Segoe UI" w:eastAsia="Wingdings" w:hAnsi="Segoe UI" w:cs="Wingdings"/>
      <w:b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05343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yle3">
    <w:name w:val="Style3"/>
    <w:basedOn w:val="Normalny"/>
    <w:uiPriority w:val="99"/>
    <w:qFormat/>
    <w:rsid w:val="00E7336E"/>
    <w:pPr>
      <w:widowControl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E7336E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E7336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E7336E"/>
    <w:pPr>
      <w:widowControl w:val="0"/>
      <w:spacing w:after="0"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E7336E"/>
    <w:pPr>
      <w:widowControl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E7336E"/>
    <w:pPr>
      <w:widowControl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E7336E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E7336E"/>
    <w:pPr>
      <w:widowControl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E7336E"/>
    <w:pPr>
      <w:widowControl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D03E15"/>
    <w:pPr>
      <w:widowControl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22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F2DA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3B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3BFD"/>
    <w:rPr>
      <w:b/>
      <w:bCs/>
    </w:rPr>
  </w:style>
  <w:style w:type="paragraph" w:styleId="Tytu">
    <w:name w:val="Title"/>
    <w:basedOn w:val="Normalny"/>
    <w:link w:val="TytuZnak"/>
    <w:qFormat/>
    <w:rsid w:val="0004268D"/>
    <w:pPr>
      <w:spacing w:after="0" w:line="240" w:lineRule="auto"/>
      <w:jc w:val="center"/>
    </w:pPr>
    <w:rPr>
      <w:rFonts w:ascii="Segoe UI" w:eastAsia="Wingdings" w:hAnsi="Segoe UI" w:cs="Wingdings"/>
      <w:b/>
      <w:szCs w:val="20"/>
      <w:lang w:eastAsia="pl-PL"/>
    </w:rPr>
  </w:style>
  <w:style w:type="paragraph" w:styleId="Bezodstpw">
    <w:name w:val="No Spacing"/>
    <w:uiPriority w:val="1"/>
    <w:qFormat/>
    <w:rsid w:val="0040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efaktura.gov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35D7-A7C0-40E9-A267-F3911608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5428</Words>
  <Characters>32572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Ciurzyński.Bia-Consultor</dc:creator>
  <dc:description/>
  <cp:lastModifiedBy>Katarzyna Władyczak</cp:lastModifiedBy>
  <cp:revision>10</cp:revision>
  <cp:lastPrinted>2025-03-11T10:13:00Z</cp:lastPrinted>
  <dcterms:created xsi:type="dcterms:W3CDTF">2024-12-23T10:13:00Z</dcterms:created>
  <dcterms:modified xsi:type="dcterms:W3CDTF">2025-03-11T10:14:00Z</dcterms:modified>
  <dc:language>pl-PL</dc:language>
</cp:coreProperties>
</file>