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F49A" w14:textId="34709AA5" w:rsidR="008A710D" w:rsidRPr="00785E72" w:rsidRDefault="008A710D" w:rsidP="008A710D">
      <w:pPr>
        <w:pStyle w:val="Nagwek2"/>
        <w:tabs>
          <w:tab w:val="left" w:pos="0"/>
        </w:tabs>
        <w:jc w:val="center"/>
        <w:rPr>
          <w:sz w:val="22"/>
          <w:szCs w:val="22"/>
        </w:rPr>
      </w:pPr>
      <w:r w:rsidRPr="00785E72">
        <w:rPr>
          <w:rFonts w:ascii="Tahoma" w:hAnsi="Tahoma"/>
          <w:sz w:val="22"/>
          <w:szCs w:val="22"/>
        </w:rPr>
        <w:t xml:space="preserve">UMOWA  </w:t>
      </w:r>
      <w:r w:rsidR="00480976" w:rsidRPr="00785E72">
        <w:rPr>
          <w:rFonts w:ascii="Tahoma" w:hAnsi="Tahoma"/>
          <w:sz w:val="22"/>
          <w:szCs w:val="22"/>
        </w:rPr>
        <w:t>-</w:t>
      </w:r>
      <w:r w:rsidRPr="00785E72">
        <w:rPr>
          <w:rFonts w:ascii="Tahoma" w:hAnsi="Tahoma"/>
          <w:sz w:val="22"/>
          <w:szCs w:val="22"/>
        </w:rPr>
        <w:t xml:space="preserve">  PROJEKT</w:t>
      </w:r>
    </w:p>
    <w:p w14:paraId="08887CBC" w14:textId="6F125470" w:rsidR="008A710D" w:rsidRPr="00785E72" w:rsidRDefault="008A710D" w:rsidP="008A710D">
      <w:pPr>
        <w:pStyle w:val="Nagwek2"/>
        <w:tabs>
          <w:tab w:val="left" w:pos="0"/>
        </w:tabs>
        <w:jc w:val="center"/>
        <w:rPr>
          <w:sz w:val="22"/>
          <w:szCs w:val="22"/>
        </w:rPr>
      </w:pPr>
      <w:r w:rsidRPr="00785E72">
        <w:rPr>
          <w:rFonts w:ascii="Tahoma" w:hAnsi="Tahoma"/>
          <w:sz w:val="22"/>
          <w:szCs w:val="22"/>
        </w:rPr>
        <w:t xml:space="preserve">(UŻYCZENIE- </w:t>
      </w:r>
      <w:r w:rsidRPr="00785E72">
        <w:rPr>
          <w:rFonts w:ascii="Tahoma" w:hAnsi="Tahoma"/>
          <w:b/>
          <w:bCs/>
          <w:sz w:val="22"/>
          <w:szCs w:val="22"/>
        </w:rPr>
        <w:t xml:space="preserve">Pakiet nr </w:t>
      </w:r>
      <w:r w:rsidR="00E97503" w:rsidRPr="00785E72">
        <w:rPr>
          <w:rFonts w:ascii="Tahoma" w:hAnsi="Tahoma"/>
          <w:b/>
          <w:bCs/>
          <w:sz w:val="22"/>
          <w:szCs w:val="22"/>
        </w:rPr>
        <w:t>1</w:t>
      </w:r>
      <w:r w:rsidR="00CB4D0C" w:rsidRPr="00785E72">
        <w:rPr>
          <w:rFonts w:ascii="Tahoma" w:hAnsi="Tahoma"/>
          <w:b/>
          <w:bCs/>
          <w:sz w:val="22"/>
          <w:szCs w:val="22"/>
        </w:rPr>
        <w:t>9</w:t>
      </w:r>
      <w:r w:rsidR="0003539D">
        <w:rPr>
          <w:rFonts w:ascii="Tahoma" w:hAnsi="Tahoma"/>
          <w:b/>
          <w:bCs/>
          <w:sz w:val="22"/>
          <w:szCs w:val="22"/>
        </w:rPr>
        <w:t xml:space="preserve"> </w:t>
      </w:r>
      <w:r w:rsidR="00CB4D0C" w:rsidRPr="00785E72">
        <w:rPr>
          <w:rFonts w:ascii="Tahoma" w:hAnsi="Tahoma"/>
          <w:b/>
          <w:bCs/>
          <w:sz w:val="22"/>
          <w:szCs w:val="22"/>
        </w:rPr>
        <w:t>B,C,D</w:t>
      </w:r>
      <w:r w:rsidRPr="00785E72">
        <w:rPr>
          <w:rFonts w:ascii="Tahoma" w:hAnsi="Tahoma"/>
          <w:b/>
          <w:bCs/>
          <w:sz w:val="22"/>
          <w:szCs w:val="22"/>
        </w:rPr>
        <w:t>)</w:t>
      </w:r>
    </w:p>
    <w:p w14:paraId="1D73FEB3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05FEDAE5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>zawarta w Zgorzelcu, dnia _____________ pomiędzy:</w:t>
      </w:r>
    </w:p>
    <w:p w14:paraId="1D2029B5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>________________________________________</w:t>
      </w:r>
    </w:p>
    <w:p w14:paraId="75ECC62A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>________________________________________</w:t>
      </w:r>
    </w:p>
    <w:p w14:paraId="177B290E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 xml:space="preserve">zarejestrowanym w ________________________________________________________, </w:t>
      </w:r>
    </w:p>
    <w:p w14:paraId="6AE2B1DC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>________________________________________________, pod numerem ____________</w:t>
      </w:r>
    </w:p>
    <w:p w14:paraId="15CE3278" w14:textId="77777777" w:rsidR="00CB4D0C" w:rsidRPr="00CB4D0C" w:rsidRDefault="00CB4D0C" w:rsidP="00CB4D0C">
      <w:pPr>
        <w:rPr>
          <w:rFonts w:ascii="Tahoma" w:hAnsi="Tahoma"/>
          <w:sz w:val="18"/>
          <w:u w:val="single"/>
        </w:rPr>
      </w:pPr>
      <w:r w:rsidRPr="00CB4D0C">
        <w:rPr>
          <w:rFonts w:ascii="Tahoma" w:hAnsi="Tahoma"/>
          <w:b/>
          <w:bCs/>
          <w:i/>
          <w:iCs/>
          <w:sz w:val="18"/>
        </w:rPr>
        <w:t xml:space="preserve">NIP _____________     REGON ________________ BDO </w:t>
      </w:r>
      <w:r w:rsidRPr="00CB4D0C">
        <w:rPr>
          <w:rFonts w:ascii="Tahoma" w:hAnsi="Tahoma"/>
          <w:i/>
          <w:iCs/>
          <w:sz w:val="18"/>
          <w:u w:val="single"/>
        </w:rPr>
        <w:tab/>
      </w:r>
      <w:r w:rsidRPr="00CB4D0C">
        <w:rPr>
          <w:rFonts w:ascii="Tahoma" w:hAnsi="Tahoma"/>
          <w:i/>
          <w:iCs/>
          <w:sz w:val="18"/>
          <w:u w:val="single"/>
        </w:rPr>
        <w:tab/>
      </w:r>
      <w:r w:rsidRPr="00CB4D0C">
        <w:rPr>
          <w:rFonts w:ascii="Tahoma" w:hAnsi="Tahoma"/>
          <w:i/>
          <w:iCs/>
          <w:sz w:val="18"/>
          <w:u w:val="single"/>
        </w:rPr>
        <w:tab/>
      </w:r>
      <w:r w:rsidRPr="00CB4D0C">
        <w:rPr>
          <w:rFonts w:ascii="Tahoma" w:hAnsi="Tahoma"/>
          <w:i/>
          <w:iCs/>
          <w:sz w:val="18"/>
          <w:u w:val="single"/>
        </w:rPr>
        <w:tab/>
      </w:r>
    </w:p>
    <w:p w14:paraId="2272EEA7" w14:textId="77777777" w:rsidR="00CB4D0C" w:rsidRPr="00CB4D0C" w:rsidRDefault="00CB4D0C" w:rsidP="00CB4D0C">
      <w:pPr>
        <w:rPr>
          <w:rFonts w:ascii="Tahoma" w:hAnsi="Tahoma"/>
          <w:b/>
          <w:bCs/>
          <w:i/>
          <w:iCs/>
          <w:sz w:val="18"/>
        </w:rPr>
      </w:pPr>
    </w:p>
    <w:p w14:paraId="2E3A33F7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>reprezentowany przez:</w:t>
      </w:r>
    </w:p>
    <w:p w14:paraId="09E86685" w14:textId="77777777" w:rsidR="00CB4D0C" w:rsidRPr="00CB4D0C" w:rsidRDefault="00CB4D0C" w:rsidP="00CB4D0C">
      <w:pPr>
        <w:numPr>
          <w:ilvl w:val="0"/>
          <w:numId w:val="12"/>
        </w:numPr>
        <w:rPr>
          <w:rFonts w:ascii="Tahoma" w:hAnsi="Tahoma"/>
          <w:sz w:val="18"/>
        </w:rPr>
      </w:pPr>
      <w:r w:rsidRPr="00CB4D0C">
        <w:rPr>
          <w:rFonts w:ascii="Tahoma" w:hAnsi="Tahoma"/>
          <w:b/>
          <w:sz w:val="18"/>
        </w:rPr>
        <w:t>_____________________________________,</w:t>
      </w:r>
    </w:p>
    <w:p w14:paraId="33B1C359" w14:textId="77777777" w:rsidR="00CB4D0C" w:rsidRPr="00CB4D0C" w:rsidRDefault="00CB4D0C" w:rsidP="00CB4D0C">
      <w:pPr>
        <w:numPr>
          <w:ilvl w:val="0"/>
          <w:numId w:val="12"/>
        </w:numPr>
        <w:rPr>
          <w:rFonts w:ascii="Tahoma" w:hAnsi="Tahoma"/>
          <w:sz w:val="18"/>
        </w:rPr>
      </w:pPr>
      <w:r w:rsidRPr="00CB4D0C">
        <w:rPr>
          <w:rFonts w:ascii="Tahoma" w:hAnsi="Tahoma"/>
          <w:b/>
          <w:sz w:val="18"/>
        </w:rPr>
        <w:t>_____________________________________,</w:t>
      </w:r>
    </w:p>
    <w:p w14:paraId="45A00EAA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 xml:space="preserve">zwanym dalej </w:t>
      </w:r>
      <w:r w:rsidRPr="00CB4D0C">
        <w:rPr>
          <w:rFonts w:ascii="Tahoma" w:hAnsi="Tahoma"/>
          <w:b/>
          <w:sz w:val="18"/>
        </w:rPr>
        <w:t>Użyczającym</w:t>
      </w:r>
      <w:r w:rsidRPr="00CB4D0C">
        <w:rPr>
          <w:rFonts w:ascii="Tahoma" w:hAnsi="Tahoma"/>
          <w:sz w:val="18"/>
        </w:rPr>
        <w:t>, a</w:t>
      </w:r>
    </w:p>
    <w:p w14:paraId="285F67BA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6F1B077C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>Wielospecjalistycznym Szpitalem - Samodzielnym Publicznym Zespołem Opieki Zdrowotnej w Zgorzelcu,  z siedzibą 59-900 Zgorzelec, ul. Lubańska 11/12</w:t>
      </w:r>
    </w:p>
    <w:p w14:paraId="7AFB13BC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 xml:space="preserve">zarejestrowanym w Sądzie Rejonowym dla Wrocławia-Fabrycznej we Wrocławiu, </w:t>
      </w:r>
    </w:p>
    <w:p w14:paraId="0D30FE86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i/>
          <w:sz w:val="18"/>
        </w:rPr>
        <w:t>IX Wydział Gospodarczy Krajowego Rejestru Sądowego, pod numerem KRS 0000036788</w:t>
      </w:r>
    </w:p>
    <w:p w14:paraId="2BA10B76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bCs/>
          <w:i/>
          <w:iCs/>
          <w:sz w:val="18"/>
        </w:rPr>
        <w:t>NIP 615-17-06-942     REGON 231161448    BDO 000150922</w:t>
      </w:r>
    </w:p>
    <w:p w14:paraId="5C416ADB" w14:textId="77777777" w:rsidR="00CB4D0C" w:rsidRPr="00CB4D0C" w:rsidRDefault="00CB4D0C" w:rsidP="00CB4D0C">
      <w:pPr>
        <w:rPr>
          <w:rFonts w:ascii="Tahoma" w:hAnsi="Tahoma"/>
          <w:b/>
          <w:bCs/>
          <w:i/>
          <w:iCs/>
          <w:sz w:val="18"/>
        </w:rPr>
      </w:pPr>
    </w:p>
    <w:p w14:paraId="54AD4E37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>reprezentowanym przez:</w:t>
      </w:r>
    </w:p>
    <w:p w14:paraId="179E7B16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b/>
          <w:sz w:val="18"/>
        </w:rPr>
        <w:t>Zofię Barczyk - Dyrektora,</w:t>
      </w:r>
    </w:p>
    <w:p w14:paraId="35E4AC12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 xml:space="preserve">zwanym dalej </w:t>
      </w:r>
      <w:r w:rsidRPr="00CB4D0C">
        <w:rPr>
          <w:rFonts w:ascii="Tahoma" w:hAnsi="Tahoma"/>
          <w:b/>
          <w:sz w:val="18"/>
        </w:rPr>
        <w:t>Biorącym w Użyczenie</w:t>
      </w:r>
      <w:r w:rsidRPr="00CB4D0C">
        <w:rPr>
          <w:rFonts w:ascii="Tahoma" w:hAnsi="Tahoma"/>
          <w:sz w:val="18"/>
        </w:rPr>
        <w:t>.</w:t>
      </w:r>
    </w:p>
    <w:p w14:paraId="20AA0768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35EAE498" w14:textId="44BAEE09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>W rezultacie dokonania przez Zamawiającego wyboru oferty w trybie przetargu nieograniczonego (art. 132 i nast.) przeprowadzonym zgodnie z przepisami ustawy z dnia 11 września 2019r. Prawo zamówień publicznych (Dz. U. z 202</w:t>
      </w:r>
      <w:r w:rsidR="00DB5F9B">
        <w:rPr>
          <w:rFonts w:ascii="Tahoma" w:hAnsi="Tahoma"/>
          <w:sz w:val="18"/>
        </w:rPr>
        <w:t>4</w:t>
      </w:r>
      <w:r w:rsidRPr="00CB4D0C">
        <w:rPr>
          <w:rFonts w:ascii="Tahoma" w:hAnsi="Tahoma"/>
          <w:sz w:val="18"/>
        </w:rPr>
        <w:t xml:space="preserve">r. </w:t>
      </w:r>
      <w:proofErr w:type="spellStart"/>
      <w:r w:rsidRPr="00CB4D0C">
        <w:rPr>
          <w:rFonts w:ascii="Tahoma" w:hAnsi="Tahoma"/>
          <w:sz w:val="18"/>
        </w:rPr>
        <w:t>poz</w:t>
      </w:r>
      <w:proofErr w:type="spellEnd"/>
      <w:r w:rsidRPr="00CB4D0C">
        <w:rPr>
          <w:rFonts w:ascii="Tahoma" w:hAnsi="Tahoma"/>
          <w:sz w:val="18"/>
        </w:rPr>
        <w:t xml:space="preserve"> </w:t>
      </w:r>
      <w:r w:rsidR="00DB5F9B">
        <w:rPr>
          <w:rFonts w:ascii="Tahoma" w:hAnsi="Tahoma"/>
          <w:sz w:val="18"/>
        </w:rPr>
        <w:t>1320</w:t>
      </w:r>
      <w:r w:rsidRPr="00CB4D0C">
        <w:rPr>
          <w:rFonts w:ascii="Tahoma" w:hAnsi="Tahoma"/>
          <w:sz w:val="18"/>
        </w:rPr>
        <w:t xml:space="preserve"> </w:t>
      </w:r>
      <w:proofErr w:type="spellStart"/>
      <w:r w:rsidRPr="00CB4D0C">
        <w:rPr>
          <w:rFonts w:ascii="Tahoma" w:hAnsi="Tahoma"/>
          <w:sz w:val="18"/>
        </w:rPr>
        <w:t>t.j</w:t>
      </w:r>
      <w:proofErr w:type="spellEnd"/>
      <w:r w:rsidRPr="00CB4D0C">
        <w:rPr>
          <w:rFonts w:ascii="Tahoma" w:hAnsi="Tahoma"/>
          <w:sz w:val="18"/>
        </w:rPr>
        <w:t>.)  - Strony postanawiają co następuje:</w:t>
      </w:r>
    </w:p>
    <w:p w14:paraId="0F505D75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191E1ADD" w14:textId="77777777" w:rsidR="00CB4D0C" w:rsidRPr="00CB4D0C" w:rsidRDefault="00CB4D0C" w:rsidP="00CB4D0C">
      <w:pPr>
        <w:jc w:val="both"/>
        <w:rPr>
          <w:rFonts w:ascii="Tahoma" w:hAnsi="Tahoma"/>
          <w:sz w:val="18"/>
        </w:rPr>
      </w:pPr>
    </w:p>
    <w:p w14:paraId="1EA98D06" w14:textId="287D4EC2" w:rsidR="00CB4D0C" w:rsidRPr="00CB4D0C" w:rsidRDefault="00CB4D0C" w:rsidP="00CB4D0C">
      <w:pPr>
        <w:jc w:val="center"/>
        <w:rPr>
          <w:rFonts w:ascii="Tahoma" w:hAnsi="Tahoma"/>
          <w:b/>
          <w:sz w:val="18"/>
        </w:rPr>
      </w:pPr>
      <w:r w:rsidRPr="00CB4D0C">
        <w:rPr>
          <w:rFonts w:ascii="Tahoma" w:hAnsi="Tahoma"/>
          <w:b/>
          <w:sz w:val="18"/>
        </w:rPr>
        <w:t>1.Przedmiot umowy</w:t>
      </w:r>
    </w:p>
    <w:p w14:paraId="6993E7B5" w14:textId="77777777" w:rsidR="00CB4D0C" w:rsidRPr="00CB4D0C" w:rsidRDefault="00CB4D0C" w:rsidP="00CB4D0C">
      <w:pPr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1. Przedmiotem umowy jest bezpłatne użyczenie Biorącemu w Użyczenie przez Użyczającego ______________, dopuszczonych do obrotu na podstawie Certyfikatu Oznaczenia Znakiem Zgodności CE, zwanych dalej „urządzeniem”. </w:t>
      </w:r>
    </w:p>
    <w:p w14:paraId="6A2D045C" w14:textId="77777777" w:rsidR="00CB4D0C" w:rsidRPr="00CB4D0C" w:rsidRDefault="00CB4D0C" w:rsidP="00CB4D0C">
      <w:pPr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2. Wartość przedmiotu użyczenia wynosi ................ zł + 8% VAT. </w:t>
      </w:r>
    </w:p>
    <w:p w14:paraId="01DFA1DD" w14:textId="6A4322B2" w:rsidR="00CB4D0C" w:rsidRPr="00CB4D0C" w:rsidRDefault="00CB4D0C" w:rsidP="00CB4D0C">
      <w:pPr>
        <w:jc w:val="center"/>
        <w:rPr>
          <w:rFonts w:ascii="Tahoma" w:hAnsi="Tahoma"/>
          <w:b/>
          <w:sz w:val="18"/>
        </w:rPr>
      </w:pPr>
      <w:r w:rsidRPr="00CB4D0C">
        <w:rPr>
          <w:rFonts w:ascii="Tahoma" w:hAnsi="Tahoma"/>
          <w:b/>
          <w:sz w:val="18"/>
        </w:rPr>
        <w:t>2.Dostawa i serwis urządzenia</w:t>
      </w:r>
    </w:p>
    <w:p w14:paraId="7B51488A" w14:textId="77777777" w:rsidR="00CB4D0C" w:rsidRPr="00CB4D0C" w:rsidRDefault="00CB4D0C" w:rsidP="00CB4D0C">
      <w:pPr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Użyczający dostarczy urządzenie stanowiące przedmiot użyczenia na własny koszt do siedziby Biorącego w Użyczenie oraz przeszkoli personel Biorącego w Użyczenie (szpitala) w zakresie niezbędnym do prawidłowego używania urządzenia. </w:t>
      </w:r>
    </w:p>
    <w:p w14:paraId="7858CB3F" w14:textId="77777777" w:rsidR="00CB4D0C" w:rsidRPr="00CB4D0C" w:rsidRDefault="00CB4D0C" w:rsidP="00CB4D0C">
      <w:pPr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Użyczający zobowiązuje się dostarczyć urządzenia w terminie 1 tygodnia od dnia podpisania przez Biorącego w Użyczenie niniejszej umowy. </w:t>
      </w:r>
    </w:p>
    <w:p w14:paraId="017A1D10" w14:textId="77777777" w:rsidR="00CB4D0C" w:rsidRPr="00CB4D0C" w:rsidRDefault="00CB4D0C" w:rsidP="00CB4D0C">
      <w:pPr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Użyczający dokonuje serwisów gwarancyjnych urządzenia. </w:t>
      </w:r>
    </w:p>
    <w:p w14:paraId="1E941994" w14:textId="2C96E5AD" w:rsidR="00CB4D0C" w:rsidRPr="00CB4D0C" w:rsidRDefault="00CB4D0C" w:rsidP="00CB4D0C">
      <w:pPr>
        <w:tabs>
          <w:tab w:val="num" w:pos="360"/>
        </w:tabs>
        <w:jc w:val="center"/>
        <w:rPr>
          <w:rFonts w:ascii="Tahoma" w:hAnsi="Tahoma"/>
          <w:b/>
          <w:sz w:val="18"/>
        </w:rPr>
      </w:pPr>
      <w:r w:rsidRPr="00CB4D0C">
        <w:rPr>
          <w:rFonts w:ascii="Tahoma" w:hAnsi="Tahoma"/>
          <w:b/>
          <w:sz w:val="18"/>
        </w:rPr>
        <w:t>3.Czas trwania umowy</w:t>
      </w:r>
    </w:p>
    <w:p w14:paraId="32A605E7" w14:textId="77777777" w:rsidR="00CB4D0C" w:rsidRPr="00CB4D0C" w:rsidRDefault="00CB4D0C" w:rsidP="00CB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Umowa niniejsza zostaje zawarta na czas określony tj. na okres od dnia ………………….do dnia …………………………..r.  </w:t>
      </w:r>
    </w:p>
    <w:p w14:paraId="263D3F2B" w14:textId="77777777" w:rsidR="00CB4D0C" w:rsidRPr="00CB4D0C" w:rsidRDefault="00CB4D0C" w:rsidP="00CB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Umowa może być rozwiązana w trybie wypowiedzenia przed upływem czasu trwania umowy przez każdą ze stron. Okres wypowiedzenia umowy dla każdej ze stron wynosi 60 dni ze skutkiem na koniec miesiąca. </w:t>
      </w:r>
    </w:p>
    <w:p w14:paraId="16AD1CB4" w14:textId="77777777" w:rsidR="00CB4D0C" w:rsidRPr="00CB4D0C" w:rsidRDefault="00CB4D0C" w:rsidP="00CB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W przypadku naruszenia postanowień umowy przez Biorącego w Użyczenie – Użyczający ma prawo wypowiedzieć niniejszą umowę ze skutkiem natychmiastowym. </w:t>
      </w:r>
    </w:p>
    <w:p w14:paraId="5FF51D6F" w14:textId="0E69041D" w:rsidR="00CB4D0C" w:rsidRPr="00CB4D0C" w:rsidRDefault="00CB4D0C" w:rsidP="00CB4D0C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center"/>
        <w:rPr>
          <w:rFonts w:ascii="Tahoma" w:hAnsi="Tahoma"/>
          <w:b/>
          <w:sz w:val="18"/>
        </w:rPr>
      </w:pPr>
      <w:r w:rsidRPr="00CB4D0C">
        <w:rPr>
          <w:rFonts w:ascii="Tahoma" w:hAnsi="Tahoma"/>
          <w:b/>
          <w:sz w:val="18"/>
        </w:rPr>
        <w:t>Obowiązki po rozwiązaniu umowy</w:t>
      </w:r>
    </w:p>
    <w:p w14:paraId="597713D9" w14:textId="77777777" w:rsidR="00CB4D0C" w:rsidRPr="00CB4D0C" w:rsidRDefault="00CB4D0C" w:rsidP="00CB4D0C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>Po rozwiązaniu lub wygaśnięciu umowy Biorący w Użyczenie zobowiązany jest do zwrotu przedmiotu użyczenia w terminie 1 miesiąca od rozwiązania lub wygaśnięcia umowy.</w:t>
      </w:r>
    </w:p>
    <w:p w14:paraId="48415495" w14:textId="77777777" w:rsidR="00CB4D0C" w:rsidRPr="00CB4D0C" w:rsidRDefault="00CB4D0C" w:rsidP="00CB4D0C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Po rozwiązaniu lub wygaśnięciu niniejszej umowy Strony dopuszczają możliwość zawarcia kolejnej umowy użyczenia dotyczącej tego przedmiotu użyczenia. </w:t>
      </w:r>
    </w:p>
    <w:p w14:paraId="51948D29" w14:textId="0864A0D0" w:rsidR="00CB4D0C" w:rsidRPr="00CB4D0C" w:rsidRDefault="00CB4D0C" w:rsidP="00CB4D0C">
      <w:pPr>
        <w:tabs>
          <w:tab w:val="num" w:pos="360"/>
        </w:tabs>
        <w:jc w:val="center"/>
        <w:rPr>
          <w:rFonts w:ascii="Tahoma" w:hAnsi="Tahoma"/>
          <w:b/>
          <w:sz w:val="18"/>
        </w:rPr>
      </w:pPr>
      <w:r w:rsidRPr="00CB4D0C">
        <w:rPr>
          <w:rFonts w:ascii="Tahoma" w:hAnsi="Tahoma"/>
          <w:b/>
          <w:sz w:val="18"/>
        </w:rPr>
        <w:t>5.Warunki umowy</w:t>
      </w:r>
    </w:p>
    <w:p w14:paraId="4AF8504F" w14:textId="77777777" w:rsidR="00CB4D0C" w:rsidRPr="00CB4D0C" w:rsidRDefault="00CB4D0C" w:rsidP="00CB4D0C">
      <w:pPr>
        <w:numPr>
          <w:ilvl w:val="0"/>
          <w:numId w:val="15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Wszelkie zmiany do umowy wymagają zachowania formy pisemnej – pod rygorem nieważności. </w:t>
      </w:r>
    </w:p>
    <w:p w14:paraId="332DCE8D" w14:textId="77777777" w:rsidR="00CB4D0C" w:rsidRPr="00CB4D0C" w:rsidRDefault="00CB4D0C" w:rsidP="00CB4D0C">
      <w:pPr>
        <w:numPr>
          <w:ilvl w:val="0"/>
          <w:numId w:val="15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Sądem właściwym do rozstrzygnięcia ewentualnych sporów mogących wynikać z wykonania niniejszej umowy jest Sąd miejscowo właściwy dla Biorącego w Użyczenie. </w:t>
      </w:r>
    </w:p>
    <w:p w14:paraId="7F59C79E" w14:textId="77777777" w:rsidR="00CB4D0C" w:rsidRPr="00CB4D0C" w:rsidRDefault="00CB4D0C" w:rsidP="00785E72">
      <w:pPr>
        <w:numPr>
          <w:ilvl w:val="0"/>
          <w:numId w:val="15"/>
        </w:numPr>
        <w:tabs>
          <w:tab w:val="clear" w:pos="720"/>
          <w:tab w:val="num" w:pos="360"/>
        </w:tabs>
        <w:ind w:left="284"/>
        <w:jc w:val="both"/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 xml:space="preserve">Umowa została sporządzona w 2 jednobrzmiących egzemplarzach, po 1 dla każdej ze stron. </w:t>
      </w:r>
    </w:p>
    <w:p w14:paraId="324BF4C8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26FA6437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6EE3575D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229B6C45" w14:textId="77777777" w:rsidR="00CB4D0C" w:rsidRPr="00CB4D0C" w:rsidRDefault="00CB4D0C" w:rsidP="00CB4D0C">
      <w:pPr>
        <w:rPr>
          <w:rFonts w:ascii="Tahoma" w:hAnsi="Tahoma"/>
          <w:b/>
          <w:sz w:val="18"/>
        </w:rPr>
      </w:pPr>
      <w:r w:rsidRPr="00CB4D0C">
        <w:rPr>
          <w:rFonts w:ascii="Tahoma" w:hAnsi="Tahoma"/>
          <w:sz w:val="18"/>
        </w:rPr>
        <w:tab/>
        <w:t xml:space="preserve">       </w:t>
      </w:r>
      <w:r w:rsidRPr="00CB4D0C">
        <w:rPr>
          <w:rFonts w:ascii="Tahoma" w:hAnsi="Tahoma"/>
          <w:b/>
          <w:sz w:val="18"/>
        </w:rPr>
        <w:t>Użyczający</w:t>
      </w:r>
      <w:r w:rsidRPr="00CB4D0C">
        <w:rPr>
          <w:rFonts w:ascii="Tahoma" w:hAnsi="Tahoma"/>
          <w:b/>
          <w:sz w:val="18"/>
        </w:rPr>
        <w:tab/>
      </w:r>
      <w:r w:rsidRPr="00CB4D0C">
        <w:rPr>
          <w:rFonts w:ascii="Tahoma" w:hAnsi="Tahoma"/>
          <w:b/>
          <w:sz w:val="18"/>
        </w:rPr>
        <w:tab/>
      </w:r>
      <w:r w:rsidRPr="00CB4D0C">
        <w:rPr>
          <w:rFonts w:ascii="Tahoma" w:hAnsi="Tahoma"/>
          <w:b/>
          <w:sz w:val="18"/>
        </w:rPr>
        <w:tab/>
      </w:r>
      <w:r w:rsidRPr="00CB4D0C">
        <w:rPr>
          <w:rFonts w:ascii="Tahoma" w:hAnsi="Tahoma"/>
          <w:b/>
          <w:sz w:val="18"/>
        </w:rPr>
        <w:tab/>
      </w:r>
      <w:r w:rsidRPr="00CB4D0C">
        <w:rPr>
          <w:rFonts w:ascii="Tahoma" w:hAnsi="Tahoma"/>
          <w:b/>
          <w:sz w:val="18"/>
        </w:rPr>
        <w:tab/>
      </w:r>
      <w:r w:rsidRPr="00CB4D0C">
        <w:rPr>
          <w:rFonts w:ascii="Tahoma" w:hAnsi="Tahoma"/>
          <w:b/>
          <w:sz w:val="18"/>
        </w:rPr>
        <w:tab/>
        <w:t>Biorący w Użyczenie</w:t>
      </w:r>
    </w:p>
    <w:p w14:paraId="3F9552AE" w14:textId="77777777" w:rsidR="00CB4D0C" w:rsidRPr="00CB4D0C" w:rsidRDefault="00CB4D0C" w:rsidP="00CB4D0C">
      <w:pPr>
        <w:rPr>
          <w:rFonts w:ascii="Tahoma" w:hAnsi="Tahoma"/>
          <w:sz w:val="18"/>
        </w:rPr>
      </w:pPr>
    </w:p>
    <w:p w14:paraId="5E91BF37" w14:textId="77777777" w:rsidR="00CB4D0C" w:rsidRPr="00CB4D0C" w:rsidRDefault="00CB4D0C" w:rsidP="00CB4D0C">
      <w:pPr>
        <w:rPr>
          <w:rFonts w:ascii="Tahoma" w:hAnsi="Tahoma"/>
          <w:sz w:val="18"/>
        </w:rPr>
      </w:pPr>
      <w:r w:rsidRPr="00CB4D0C">
        <w:rPr>
          <w:rFonts w:ascii="Tahoma" w:hAnsi="Tahoma"/>
          <w:sz w:val="18"/>
        </w:rPr>
        <w:tab/>
        <w:t>______________________</w:t>
      </w:r>
      <w:r w:rsidRPr="00CB4D0C">
        <w:rPr>
          <w:rFonts w:ascii="Tahoma" w:hAnsi="Tahoma"/>
          <w:sz w:val="18"/>
        </w:rPr>
        <w:tab/>
      </w:r>
      <w:r w:rsidRPr="00CB4D0C">
        <w:rPr>
          <w:rFonts w:ascii="Tahoma" w:hAnsi="Tahoma"/>
          <w:sz w:val="18"/>
        </w:rPr>
        <w:tab/>
      </w:r>
      <w:r w:rsidRPr="00CB4D0C">
        <w:rPr>
          <w:rFonts w:ascii="Tahoma" w:hAnsi="Tahoma"/>
          <w:sz w:val="18"/>
        </w:rPr>
        <w:tab/>
      </w:r>
      <w:r w:rsidRPr="00CB4D0C">
        <w:rPr>
          <w:rFonts w:ascii="Tahoma" w:hAnsi="Tahoma"/>
          <w:sz w:val="18"/>
        </w:rPr>
        <w:tab/>
        <w:t xml:space="preserve">       _____________________</w:t>
      </w:r>
    </w:p>
    <w:p w14:paraId="1861914D" w14:textId="77777777" w:rsidR="00CB4D0C" w:rsidRPr="00CB4D0C" w:rsidRDefault="00CB4D0C" w:rsidP="00CB4D0C">
      <w:pPr>
        <w:rPr>
          <w:rFonts w:ascii="Tahoma" w:hAnsi="Tahoma"/>
          <w:b/>
          <w:sz w:val="18"/>
        </w:rPr>
      </w:pPr>
    </w:p>
    <w:p w14:paraId="720FF529" w14:textId="77777777" w:rsidR="00CB4D0C" w:rsidRPr="00CB4D0C" w:rsidRDefault="00CB4D0C" w:rsidP="00CB4D0C">
      <w:pPr>
        <w:rPr>
          <w:rFonts w:ascii="Tahoma" w:hAnsi="Tahoma"/>
          <w:b/>
          <w:sz w:val="18"/>
        </w:rPr>
      </w:pPr>
    </w:p>
    <w:p w14:paraId="2C1876BA" w14:textId="77777777" w:rsidR="008A710D" w:rsidRDefault="008A710D" w:rsidP="008A710D"/>
    <w:p w14:paraId="418F87FA" w14:textId="77777777" w:rsidR="008A710D" w:rsidRDefault="008A710D" w:rsidP="008A710D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Umowę opracowała:</w:t>
      </w:r>
    </w:p>
    <w:p w14:paraId="40F058EE" w14:textId="3EF66626" w:rsidR="000F4CA9" w:rsidRDefault="008A710D">
      <w:r>
        <w:rPr>
          <w:rFonts w:ascii="Tahoma" w:hAnsi="Tahoma"/>
          <w:sz w:val="18"/>
          <w:szCs w:val="18"/>
        </w:rPr>
        <w:t>Katarzyna Jagiełło –Specjalista Działu Zamówień Publicznych</w:t>
      </w:r>
    </w:p>
    <w:sectPr w:rsidR="000F4C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CE22" w14:textId="77777777" w:rsidR="00F90BF2" w:rsidRDefault="00F90BF2" w:rsidP="00F90BF2">
      <w:r>
        <w:separator/>
      </w:r>
    </w:p>
  </w:endnote>
  <w:endnote w:type="continuationSeparator" w:id="0">
    <w:p w14:paraId="4238E521" w14:textId="77777777" w:rsidR="00F90BF2" w:rsidRDefault="00F90BF2" w:rsidP="00F9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8011" w14:textId="77777777" w:rsidR="00F90BF2" w:rsidRDefault="00F90BF2" w:rsidP="00F90BF2">
      <w:r>
        <w:separator/>
      </w:r>
    </w:p>
  </w:footnote>
  <w:footnote w:type="continuationSeparator" w:id="0">
    <w:p w14:paraId="7A02B3A6" w14:textId="77777777" w:rsidR="00F90BF2" w:rsidRDefault="00F90BF2" w:rsidP="00F9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DCB8" w14:textId="7DAA5DD3" w:rsidR="00F90BF2" w:rsidRDefault="00DB5F9B">
    <w:pPr>
      <w:pStyle w:val="Nagwek"/>
    </w:pPr>
    <w:r>
      <w:t>23</w:t>
    </w:r>
    <w:r w:rsidR="00F90BF2">
      <w:t>/ZP/202</w:t>
    </w:r>
    <w:r>
      <w:t>5</w:t>
    </w:r>
    <w:r w:rsidR="00F90BF2">
      <w:ptab w:relativeTo="margin" w:alignment="right" w:leader="none"/>
    </w:r>
    <w:r w:rsidR="00F90BF2">
      <w:t>Załącznik nr 5a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1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6"/>
    <w:multiLevelType w:val="multi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88F5F5E"/>
    <w:multiLevelType w:val="multilevel"/>
    <w:tmpl w:val="ABBCB79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hAnsi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ahoma" w:hAnsi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ahoma" w:hAnsi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ahoma" w:hAnsi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ahoma" w:hAnsi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ahoma" w:hAnsi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ahoma" w:hAnsi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ahoma" w:hAnsi="Tahoma" w:hint="default"/>
        <w:b w:val="0"/>
        <w:bCs w:val="0"/>
        <w:sz w:val="20"/>
        <w:szCs w:val="20"/>
      </w:rPr>
    </w:lvl>
  </w:abstractNum>
  <w:abstractNum w:abstractNumId="6" w15:restartNumberingAfterBreak="0">
    <w:nsid w:val="19B85819"/>
    <w:multiLevelType w:val="multilevel"/>
    <w:tmpl w:val="11A09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F73D2E"/>
    <w:multiLevelType w:val="multilevel"/>
    <w:tmpl w:val="A38CDD2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ahoma" w:hAnsi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ahoma" w:hAnsi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ahoma" w:hAnsi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ahoma" w:hAnsi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ahoma" w:hAnsi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ahoma" w:hAnsi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ahoma" w:hAnsi="Tahoma"/>
        <w:b w:val="0"/>
        <w:bCs w:val="0"/>
        <w:sz w:val="20"/>
        <w:szCs w:val="20"/>
      </w:rPr>
    </w:lvl>
  </w:abstractNum>
  <w:abstractNum w:abstractNumId="8" w15:restartNumberingAfterBreak="0">
    <w:nsid w:val="5F866125"/>
    <w:multiLevelType w:val="multilevel"/>
    <w:tmpl w:val="248A4D2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ahoma" w:hAnsi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ahoma" w:hAnsi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ahoma" w:hAnsi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ahoma" w:hAnsi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ahoma" w:hAnsi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ahoma" w:hAnsi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ahoma" w:hAnsi="Tahoma"/>
        <w:b w:val="0"/>
        <w:bCs w:val="0"/>
        <w:sz w:val="20"/>
        <w:szCs w:val="20"/>
      </w:rPr>
    </w:lvl>
  </w:abstractNum>
  <w:abstractNum w:abstractNumId="9" w15:restartNumberingAfterBreak="0">
    <w:nsid w:val="7FB50A3F"/>
    <w:multiLevelType w:val="multilevel"/>
    <w:tmpl w:val="901C2E5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ahoma" w:hAnsi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ahoma" w:hAnsi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ahoma" w:hAnsi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ahoma" w:hAnsi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ahoma" w:hAnsi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ahoma" w:hAnsi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ahoma" w:hAnsi="Tahoma"/>
        <w:b w:val="0"/>
        <w:bCs w:val="0"/>
        <w:sz w:val="20"/>
        <w:szCs w:val="20"/>
      </w:rPr>
    </w:lvl>
  </w:abstractNum>
  <w:num w:numId="1" w16cid:durableId="197158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104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638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708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308906">
    <w:abstractNumId w:val="5"/>
  </w:num>
  <w:num w:numId="6" w16cid:durableId="133484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4201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641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186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29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478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138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560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999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8133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A9"/>
    <w:rsid w:val="0003539D"/>
    <w:rsid w:val="000F4CA9"/>
    <w:rsid w:val="003D5CAE"/>
    <w:rsid w:val="00480976"/>
    <w:rsid w:val="0051448F"/>
    <w:rsid w:val="005212FA"/>
    <w:rsid w:val="006E02B1"/>
    <w:rsid w:val="006E3C8C"/>
    <w:rsid w:val="00785E72"/>
    <w:rsid w:val="008A710D"/>
    <w:rsid w:val="009C37BD"/>
    <w:rsid w:val="00B83AC0"/>
    <w:rsid w:val="00BE4456"/>
    <w:rsid w:val="00CB4D0C"/>
    <w:rsid w:val="00D47019"/>
    <w:rsid w:val="00DB5F9B"/>
    <w:rsid w:val="00E97503"/>
    <w:rsid w:val="00F435C0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BFD"/>
  <w15:chartTrackingRefBased/>
  <w15:docId w15:val="{E562D8B6-10A9-481D-AF3E-ADCFC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0D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CA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8A7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710D"/>
    <w:rPr>
      <w:rFonts w:ascii="Calibri" w:eastAsia="SimSun" w:hAnsi="Calibri" w:cs="F"/>
      <w:kern w:val="3"/>
      <w:sz w:val="20"/>
      <w:szCs w:val="22"/>
      <w14:ligatures w14:val="none"/>
    </w:rPr>
  </w:style>
  <w:style w:type="paragraph" w:customStyle="1" w:styleId="Tekstpodstawowy1">
    <w:name w:val="Tekst podstawowy1"/>
    <w:basedOn w:val="Normalny"/>
    <w:rsid w:val="008A710D"/>
    <w:pPr>
      <w:widowControl/>
      <w:jc w:val="both"/>
    </w:pPr>
    <w:rPr>
      <w:rFonts w:ascii="Times New Roman" w:eastAsia="Times New Roman" w:hAnsi="Times New Roman" w:cs="Tahoma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BF2"/>
    <w:rPr>
      <w:rFonts w:ascii="Calibri" w:eastAsia="SimSun" w:hAnsi="Calibri" w:cs="F"/>
      <w:kern w:val="3"/>
      <w:sz w:val="2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0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BF2"/>
    <w:rPr>
      <w:rFonts w:ascii="Calibri" w:eastAsia="SimSun" w:hAnsi="Calibri" w:cs="F"/>
      <w:kern w:val="3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9</cp:revision>
  <cp:lastPrinted>2024-10-21T08:07:00Z</cp:lastPrinted>
  <dcterms:created xsi:type="dcterms:W3CDTF">2024-10-15T09:48:00Z</dcterms:created>
  <dcterms:modified xsi:type="dcterms:W3CDTF">2025-04-28T08:38:00Z</dcterms:modified>
</cp:coreProperties>
</file>