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61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F80726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4.5pt;height:1in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5418FE6D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>NIP 615-17-06-942</w:t>
            </w:r>
            <w:r w:rsidR="00A04C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>REGON 231161448</w:t>
            </w:r>
            <w:r w:rsidR="00A04C40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BDO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571 334 686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Pr="00A04C40" w:rsidRDefault="00FC532A" w:rsidP="00AC5442">
      <w:pPr>
        <w:pStyle w:val="Tytu"/>
        <w:ind w:left="3540" w:firstLine="708"/>
        <w:jc w:val="both"/>
        <w:rPr>
          <w:rFonts w:ascii="Tahoma" w:hAnsi="Tahoma" w:cs="Tahoma"/>
          <w:sz w:val="28"/>
          <w:szCs w:val="28"/>
        </w:rPr>
      </w:pPr>
      <w:r w:rsidRPr="00A04C40">
        <w:rPr>
          <w:rFonts w:ascii="Tahoma" w:hAnsi="Tahoma" w:cs="Tahoma"/>
          <w:sz w:val="28"/>
          <w:szCs w:val="28"/>
        </w:rPr>
        <w:t>SPECYFIKACJA</w:t>
      </w:r>
    </w:p>
    <w:p w14:paraId="0E81B67B" w14:textId="77777777" w:rsidR="007376DA" w:rsidRPr="00A04C40" w:rsidRDefault="00F9433F" w:rsidP="00AC5442">
      <w:pPr>
        <w:pStyle w:val="Tytu"/>
        <w:ind w:left="3540" w:firstLine="708"/>
        <w:jc w:val="both"/>
        <w:rPr>
          <w:rFonts w:ascii="Tahoma" w:hAnsi="Tahoma" w:cs="Tahoma"/>
          <w:sz w:val="28"/>
          <w:szCs w:val="28"/>
        </w:rPr>
      </w:pPr>
      <w:r w:rsidRPr="00A04C40">
        <w:rPr>
          <w:rFonts w:ascii="Tahoma" w:hAnsi="Tahoma" w:cs="Tahoma"/>
          <w:sz w:val="28"/>
          <w:szCs w:val="28"/>
        </w:rPr>
        <w:t>WARUNK</w:t>
      </w:r>
      <w:r w:rsidR="00FC532A" w:rsidRPr="00A04C40">
        <w:rPr>
          <w:rFonts w:ascii="Tahoma" w:hAnsi="Tahoma" w:cs="Tahoma"/>
          <w:sz w:val="28"/>
          <w:szCs w:val="28"/>
        </w:rPr>
        <w:t>ÓW</w:t>
      </w:r>
    </w:p>
    <w:p w14:paraId="21424FF9" w14:textId="77777777" w:rsidR="00F9433F" w:rsidRPr="00A04C40" w:rsidRDefault="00F9433F" w:rsidP="00AC5442">
      <w:pPr>
        <w:pStyle w:val="Tytu"/>
        <w:ind w:left="4248"/>
        <w:jc w:val="left"/>
        <w:rPr>
          <w:rFonts w:ascii="Tahoma" w:hAnsi="Tahoma" w:cs="Tahoma"/>
          <w:sz w:val="28"/>
          <w:szCs w:val="28"/>
        </w:rPr>
      </w:pPr>
      <w:r w:rsidRPr="00A04C40">
        <w:rPr>
          <w:rFonts w:ascii="Tahoma" w:hAnsi="Tahoma" w:cs="Tahoma"/>
          <w:sz w:val="28"/>
          <w:szCs w:val="28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Pr="00A04C40" w:rsidRDefault="005676C4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44499F2F" w14:textId="10817642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</w:t>
      </w:r>
      <w:r w:rsidR="00A26390">
        <w:rPr>
          <w:rFonts w:ascii="Tahoma" w:hAnsi="Tahoma" w:cs="Tahoma"/>
          <w:b/>
          <w:sz w:val="22"/>
          <w:szCs w:val="22"/>
        </w:rPr>
        <w:t>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A26390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A91FA6C" w14:textId="39A45219" w:rsidR="00A04C40" w:rsidRDefault="00A04C40" w:rsidP="00A04C40">
      <w:pPr>
        <w:spacing w:after="120"/>
        <w:jc w:val="both"/>
        <w:rPr>
          <w:rFonts w:ascii="Tahoma" w:hAnsi="Tahoma" w:cs="Tahoma"/>
          <w:b/>
          <w:color w:val="0070C0"/>
          <w:sz w:val="22"/>
          <w:szCs w:val="22"/>
        </w:rPr>
      </w:pPr>
      <w:r>
        <w:rPr>
          <w:rFonts w:ascii="Tahoma" w:hAnsi="Tahoma" w:cs="Tahoma"/>
          <w:b/>
          <w:color w:val="0070C0"/>
          <w:sz w:val="22"/>
          <w:szCs w:val="22"/>
        </w:rPr>
        <w:t xml:space="preserve">Sukcesywne </w:t>
      </w:r>
      <w:bookmarkStart w:id="0" w:name="_Hlk34207838"/>
      <w:r>
        <w:rPr>
          <w:rFonts w:ascii="Tahoma" w:hAnsi="Tahoma" w:cs="Tahoma"/>
          <w:b/>
          <w:color w:val="0070C0"/>
          <w:sz w:val="22"/>
          <w:szCs w:val="22"/>
        </w:rPr>
        <w:t xml:space="preserve">dostawy stymulatorów do zabiegów kardiologicznych - depozyt                    (z opcją kupna na potrzeby własne) oraz </w:t>
      </w:r>
      <w:r w:rsidRPr="00D238B8">
        <w:rPr>
          <w:rFonts w:ascii="Tahoma" w:hAnsi="Tahoma" w:cs="Tahoma"/>
          <w:b/>
          <w:color w:val="0070C0"/>
          <w:sz w:val="22"/>
          <w:szCs w:val="22"/>
        </w:rPr>
        <w:t>użyczenie</w:t>
      </w:r>
      <w:r>
        <w:rPr>
          <w:rFonts w:ascii="Tahoma" w:hAnsi="Tahoma" w:cs="Tahoma"/>
          <w:b/>
          <w:color w:val="0070C0"/>
          <w:sz w:val="22"/>
          <w:szCs w:val="22"/>
        </w:rPr>
        <w:t xml:space="preserve"> analizatora i programatora</w:t>
      </w:r>
      <w:bookmarkEnd w:id="0"/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2FD5A557" w:rsidR="002C2C3E" w:rsidRDefault="002C2C3E" w:rsidP="002C2C3E">
      <w:pPr>
        <w:tabs>
          <w:tab w:val="left" w:pos="360"/>
          <w:tab w:val="left" w:pos="993"/>
        </w:tabs>
        <w:suppressAutoHyphens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  </w:t>
      </w:r>
      <w:r>
        <w:rPr>
          <w:rFonts w:ascii="Tahoma" w:hAnsi="Tahoma"/>
          <w:sz w:val="18"/>
          <w:szCs w:val="18"/>
        </w:rPr>
        <w:t>Opis przedmiotu zamówienia</w:t>
      </w:r>
      <w:r w:rsidR="00C91787">
        <w:rPr>
          <w:rFonts w:ascii="Tahoma" w:hAnsi="Tahoma"/>
          <w:sz w:val="18"/>
          <w:szCs w:val="18"/>
        </w:rPr>
        <w:t xml:space="preserve">   </w:t>
      </w:r>
      <w:r w:rsidR="00C9178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3B3C1357" w14:textId="0AB6B3CA" w:rsidR="00132397" w:rsidRDefault="002C2C3E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3F85FAEC" w:rsidR="00132397" w:rsidRDefault="002C2C3E" w:rsidP="00626018">
      <w:pPr>
        <w:tabs>
          <w:tab w:val="left" w:pos="360"/>
          <w:tab w:val="left" w:pos="993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 w:rsidRPr="00132397">
        <w:rPr>
          <w:rFonts w:ascii="Tahoma" w:hAnsi="Tahoma"/>
          <w:sz w:val="18"/>
          <w:szCs w:val="18"/>
        </w:rPr>
        <w:t xml:space="preserve">.  </w:t>
      </w:r>
      <w:r w:rsidR="00626018"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</w:t>
      </w:r>
      <w:r w:rsidR="00626018">
        <w:rPr>
          <w:rFonts w:ascii="Tahoma" w:hAnsi="Tahoma"/>
          <w:sz w:val="18"/>
          <w:szCs w:val="18"/>
        </w:rPr>
        <w:t>owy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0F65C34" w14:textId="77777777" w:rsidR="00626018" w:rsidRPr="00626018" w:rsidRDefault="00626018" w:rsidP="00626018"/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72DC9712" w:rsidR="00F9433F" w:rsidRPr="002A1371" w:rsidRDefault="00A04C40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>
        <w:rPr>
          <w:rFonts w:ascii="Tahoma" w:hAnsi="Tahoma"/>
          <w:b/>
          <w:i w:val="0"/>
          <w:sz w:val="24"/>
          <w:szCs w:val="24"/>
          <w:u w:val="none"/>
        </w:rPr>
        <w:t xml:space="preserve">  </w:t>
      </w:r>
      <w:r w:rsidR="0092635F" w:rsidRPr="0092635F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36F7C3F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</w:t>
      </w:r>
      <w:r w:rsidR="0092635F">
        <w:rPr>
          <w:sz w:val="24"/>
          <w:szCs w:val="24"/>
        </w:rPr>
        <w:t xml:space="preserve"> </w:t>
      </w:r>
      <w:r w:rsidR="009B5F9C">
        <w:rPr>
          <w:sz w:val="24"/>
          <w:szCs w:val="24"/>
        </w:rPr>
        <w:t xml:space="preserve">   </w:t>
      </w:r>
      <w:r w:rsidR="00A04C40">
        <w:rPr>
          <w:sz w:val="24"/>
          <w:szCs w:val="24"/>
        </w:rPr>
        <w:t xml:space="preserve">  </w:t>
      </w:r>
      <w:r w:rsidR="00F9433F">
        <w:rPr>
          <w:rFonts w:ascii="Tahoma" w:hAnsi="Tahoma"/>
          <w:b/>
        </w:rPr>
        <w:t>DYREKTOR</w:t>
      </w:r>
    </w:p>
    <w:p w14:paraId="5C1EFE44" w14:textId="7863BEDA" w:rsidR="00F9433F" w:rsidRDefault="00A04C40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42F84566" w14:textId="77777777" w:rsidR="00D41439" w:rsidRDefault="00D41439" w:rsidP="00D41439">
      <w:pPr>
        <w:rPr>
          <w:rFonts w:ascii="Tahoma" w:hAnsi="Tahoma"/>
          <w:b/>
          <w:iCs/>
          <w:sz w:val="24"/>
          <w:szCs w:val="24"/>
        </w:rPr>
      </w:pPr>
    </w:p>
    <w:p w14:paraId="03CE179F" w14:textId="77777777" w:rsidR="007731ED" w:rsidRDefault="007731ED" w:rsidP="00D41439">
      <w:pPr>
        <w:rPr>
          <w:rFonts w:ascii="Tahoma" w:hAnsi="Tahoma"/>
          <w:b/>
          <w:iCs/>
          <w:sz w:val="24"/>
          <w:szCs w:val="24"/>
        </w:rPr>
      </w:pPr>
    </w:p>
    <w:p w14:paraId="2E5E64C9" w14:textId="77777777" w:rsidR="007731ED" w:rsidRDefault="007731ED" w:rsidP="00D41439">
      <w:pPr>
        <w:rPr>
          <w:rFonts w:ascii="Tahoma" w:hAnsi="Tahoma"/>
          <w:b/>
          <w:iCs/>
          <w:sz w:val="24"/>
          <w:szCs w:val="24"/>
        </w:rPr>
      </w:pPr>
    </w:p>
    <w:p w14:paraId="0B098DF2" w14:textId="77777777" w:rsidR="007731ED" w:rsidRDefault="007731ED" w:rsidP="00D41439">
      <w:pPr>
        <w:rPr>
          <w:rFonts w:ascii="Tahoma" w:hAnsi="Tahoma"/>
          <w:b/>
          <w:iCs/>
          <w:sz w:val="24"/>
          <w:szCs w:val="24"/>
        </w:rPr>
      </w:pPr>
    </w:p>
    <w:p w14:paraId="2E139C60" w14:textId="77777777" w:rsidR="007731ED" w:rsidRDefault="007731ED" w:rsidP="00D41439">
      <w:pPr>
        <w:rPr>
          <w:rFonts w:ascii="Tahoma" w:hAnsi="Tahoma"/>
          <w:b/>
          <w:iCs/>
          <w:sz w:val="24"/>
          <w:szCs w:val="24"/>
        </w:rPr>
      </w:pPr>
    </w:p>
    <w:p w14:paraId="0ADCC247" w14:textId="77777777" w:rsidR="007731ED" w:rsidRPr="00D41439" w:rsidRDefault="007731ED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4F5DFCC" w:rsidR="00F9433F" w:rsidRPr="00D440D7" w:rsidRDefault="00D440D7" w:rsidP="00113333">
      <w:pPr>
        <w:pStyle w:val="Nagwek4"/>
        <w:spacing w:before="10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113333">
        <w:rPr>
          <w:rFonts w:ascii="Tahoma" w:hAnsi="Tahoma" w:cs="Tahoma"/>
          <w:sz w:val="18"/>
          <w:szCs w:val="18"/>
        </w:rPr>
        <w:tab/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113333">
      <w:pPr>
        <w:spacing w:before="10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113333">
      <w:pPr>
        <w:spacing w:before="10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113333">
      <w:pPr>
        <w:spacing w:before="10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113333">
      <w:pPr>
        <w:spacing w:before="10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3D55B683" w14:textId="77777777" w:rsidR="00113333" w:rsidRDefault="00113333" w:rsidP="00113333">
      <w:pPr>
        <w:spacing w:before="10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1.1. Link do profilu nabywcy Zamawiającego, na którym będzie opublikowana SWZ oraz będą publikowane zmiany i wyjaśnienia SWZ oraz inne dokumenty zamówienia bezpośrednio związane z postępowaniem o udzielenie zamówienia: </w:t>
      </w:r>
    </w:p>
    <w:p w14:paraId="1C478520" w14:textId="7999BBBD" w:rsidR="00113333" w:rsidRPr="0081024F" w:rsidRDefault="00113333" w:rsidP="00113333">
      <w:pPr>
        <w:pStyle w:val="Nagwek4"/>
        <w:spacing w:before="100"/>
        <w:ind w:left="426" w:hanging="426"/>
        <w:jc w:val="both"/>
        <w:rPr>
          <w:rFonts w:ascii="Tahoma" w:hAnsi="Tahoma" w:cs="Tahoma"/>
          <w:bCs/>
          <w:color w:val="0070C0"/>
        </w:rPr>
      </w:pPr>
      <w:r>
        <w:rPr>
          <w:color w:val="FF0000"/>
        </w:rPr>
        <w:t xml:space="preserve">     </w:t>
      </w:r>
      <w:r>
        <w:rPr>
          <w:color w:val="FF0000"/>
        </w:rPr>
        <w:tab/>
      </w:r>
      <w:hyperlink r:id="rId13" w:history="1">
        <w:r w:rsidR="0081024F" w:rsidRPr="003A62C0">
          <w:rPr>
            <w:rStyle w:val="Hipercze"/>
            <w:rFonts w:ascii="Open Sans" w:hAnsi="Open Sans" w:cs="Open Sans"/>
            <w:bCs/>
            <w:sz w:val="19"/>
            <w:szCs w:val="19"/>
            <w:shd w:val="clear" w:color="auto" w:fill="FFFFFF"/>
          </w:rPr>
          <w:t>https://platformazakupowa.pl/transakcja/1104394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0CB8234D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</w:t>
      </w:r>
      <w:r w:rsidR="00DF35E0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 000 euro, co stanowi równowartość poniżej </w:t>
      </w:r>
      <w:r w:rsidR="00DF35E0">
        <w:rPr>
          <w:rFonts w:ascii="Tahoma" w:hAnsi="Tahoma" w:cs="Tahoma"/>
          <w:sz w:val="18"/>
          <w:szCs w:val="18"/>
        </w:rPr>
        <w:t>1 024 799</w:t>
      </w:r>
      <w:r>
        <w:rPr>
          <w:rFonts w:ascii="Tahoma" w:hAnsi="Tahoma" w:cs="Tahoma"/>
          <w:sz w:val="18"/>
          <w:szCs w:val="18"/>
        </w:rPr>
        <w:t xml:space="preserve"> PLN zgodnie z przepisami ustawy z dnia z dnia 11 września </w:t>
      </w:r>
      <w:r w:rsidRPr="005C67FB">
        <w:rPr>
          <w:rFonts w:ascii="Tahoma" w:hAnsi="Tahoma" w:cs="Tahoma"/>
          <w:sz w:val="18"/>
          <w:szCs w:val="18"/>
        </w:rPr>
        <w:t>2019r. Prawo</w:t>
      </w:r>
      <w:r>
        <w:rPr>
          <w:rFonts w:ascii="Tahoma" w:hAnsi="Tahoma" w:cs="Tahoma"/>
          <w:sz w:val="18"/>
          <w:szCs w:val="18"/>
        </w:rPr>
        <w:t xml:space="preserve"> zamówień publicznych (Dz. U. z 202</w:t>
      </w:r>
      <w:r w:rsidR="00D63126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r., poz. 1</w:t>
      </w:r>
      <w:r w:rsidR="00D63126">
        <w:rPr>
          <w:rFonts w:ascii="Tahoma" w:hAnsi="Tahoma" w:cs="Tahoma"/>
          <w:sz w:val="18"/>
          <w:szCs w:val="18"/>
        </w:rPr>
        <w:t>320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 w sprawie aktualnych progów unijnych, ich równowartości w złotych, równowartości w złotych kwot wyrażonych w euro oraz średniego </w:t>
      </w:r>
      <w:r w:rsidR="00DF35E0">
        <w:rPr>
          <w:rFonts w:ascii="Tahoma" w:hAnsi="Tahoma" w:cs="Tahoma"/>
          <w:sz w:val="18"/>
          <w:szCs w:val="18"/>
        </w:rPr>
        <w:t xml:space="preserve">kursu </w:t>
      </w:r>
      <w:r>
        <w:rPr>
          <w:rFonts w:ascii="Tahoma" w:hAnsi="Tahoma" w:cs="Tahoma"/>
          <w:sz w:val="18"/>
          <w:szCs w:val="18"/>
        </w:rPr>
        <w:t>złotego w stosunku do euro stanowiącego podstawę przelicz</w:t>
      </w:r>
      <w:r w:rsidR="00DF35E0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nia wartości zamówień publicznych </w:t>
      </w:r>
      <w:r w:rsidR="00DF35E0">
        <w:rPr>
          <w:rFonts w:ascii="Tahoma" w:hAnsi="Tahoma" w:cs="Tahoma"/>
          <w:sz w:val="18"/>
          <w:szCs w:val="18"/>
        </w:rPr>
        <w:t>lub</w:t>
      </w:r>
      <w:r>
        <w:rPr>
          <w:rFonts w:ascii="Tahoma" w:hAnsi="Tahoma" w:cs="Tahoma"/>
          <w:sz w:val="18"/>
          <w:szCs w:val="18"/>
        </w:rPr>
        <w:t xml:space="preserve"> konkursów (M.P.202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.1</w:t>
      </w:r>
      <w:r w:rsidR="00DF35E0">
        <w:rPr>
          <w:rFonts w:ascii="Tahoma" w:hAnsi="Tahoma" w:cs="Tahoma"/>
          <w:sz w:val="18"/>
          <w:szCs w:val="18"/>
        </w:rPr>
        <w:t>344</w:t>
      </w:r>
      <w:r>
        <w:rPr>
          <w:rFonts w:ascii="Tahoma" w:hAnsi="Tahoma" w:cs="Tahoma"/>
          <w:sz w:val="18"/>
          <w:szCs w:val="18"/>
        </w:rPr>
        <w:t xml:space="preserve">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</w:t>
      </w:r>
      <w:r w:rsidR="00E73F45">
        <w:rPr>
          <w:rFonts w:ascii="Tahoma" w:hAnsi="Tahoma" w:cs="Tahoma"/>
          <w:sz w:val="18"/>
          <w:szCs w:val="18"/>
        </w:rPr>
        <w:t xml:space="preserve"> ze zm.</w:t>
      </w:r>
      <w:r>
        <w:rPr>
          <w:rFonts w:ascii="Tahoma" w:hAnsi="Tahoma" w:cs="Tahoma"/>
          <w:sz w:val="18"/>
          <w:szCs w:val="18"/>
        </w:rPr>
        <w:t>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5A8C6C3F" w14:textId="0B767904" w:rsidR="0033432D" w:rsidRDefault="00F7117A" w:rsidP="0033432D">
      <w:pPr>
        <w:pStyle w:val="Default"/>
        <w:ind w:left="426" w:hanging="426"/>
        <w:jc w:val="both"/>
        <w:rPr>
          <w:rFonts w:ascii="Tahoma" w:hAnsi="Tahoma" w:cs="Tahoma"/>
          <w:i/>
          <w:iCs/>
          <w:color w:val="auto"/>
          <w:sz w:val="20"/>
          <w:szCs w:val="20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1" w:name="_Hlk61339323"/>
      <w:r w:rsidR="0033432D">
        <w:rPr>
          <w:rFonts w:ascii="Tahoma" w:hAnsi="Tahoma" w:cs="Tahoma"/>
          <w:sz w:val="18"/>
          <w:szCs w:val="18"/>
        </w:rPr>
        <w:t xml:space="preserve">Zamawiający </w:t>
      </w:r>
      <w:r w:rsidR="0033432D">
        <w:rPr>
          <w:rFonts w:ascii="Tahoma" w:hAnsi="Tahoma" w:cs="Tahoma"/>
          <w:b/>
          <w:sz w:val="18"/>
          <w:szCs w:val="18"/>
        </w:rPr>
        <w:t>dopuszcza</w:t>
      </w:r>
      <w:r w:rsidR="0033432D">
        <w:rPr>
          <w:rFonts w:ascii="Tahoma" w:hAnsi="Tahoma" w:cs="Tahoma"/>
          <w:sz w:val="18"/>
          <w:szCs w:val="18"/>
        </w:rPr>
        <w:t xml:space="preserve"> składanie ofert częściowych. </w:t>
      </w:r>
      <w:bookmarkEnd w:id="1"/>
      <w:r w:rsidR="0033432D">
        <w:rPr>
          <w:rFonts w:ascii="Tahoma" w:hAnsi="Tahoma" w:cs="Tahoma"/>
          <w:b/>
          <w:bCs/>
          <w:color w:val="auto"/>
          <w:sz w:val="18"/>
          <w:szCs w:val="18"/>
        </w:rPr>
        <w:t>Liczba pakietów – 2.</w:t>
      </w:r>
      <w:r w:rsidR="0033432D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="0033432D">
        <w:rPr>
          <w:rFonts w:ascii="Tahoma" w:hAnsi="Tahoma" w:cs="Tahoma"/>
          <w:b/>
          <w:bCs/>
          <w:color w:val="auto"/>
          <w:sz w:val="18"/>
          <w:szCs w:val="18"/>
        </w:rPr>
        <w:t>Liczba części, na które można złożyć ofertę – 2. Za ofertę częściową Zamawiający uzna ofertę złożoną na wszystkie pozycje w danym pakiecie. Wykonawca może złożyć ofertę na wszystkie części</w:t>
      </w:r>
      <w:r w:rsidR="0033432D">
        <w:rPr>
          <w:rFonts w:ascii="Tahoma" w:hAnsi="Tahoma" w:cs="Tahoma"/>
          <w:i/>
          <w:iCs/>
          <w:color w:val="auto"/>
          <w:sz w:val="20"/>
          <w:szCs w:val="20"/>
        </w:rPr>
        <w:t>.</w:t>
      </w:r>
    </w:p>
    <w:p w14:paraId="5A353031" w14:textId="582195EF" w:rsidR="00D445AA" w:rsidRPr="005B723A" w:rsidRDefault="00D445AA" w:rsidP="0033432D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</w:rPr>
      </w:pPr>
    </w:p>
    <w:p w14:paraId="119C353E" w14:textId="5B0D3D48" w:rsidR="00CC0DE7" w:rsidRPr="00ED6060" w:rsidRDefault="00D445AA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33432D">
        <w:rPr>
          <w:rFonts w:ascii="Tahoma" w:hAnsi="Tahoma" w:cs="Tahoma"/>
          <w:sz w:val="18"/>
          <w:szCs w:val="18"/>
        </w:rPr>
        <w:tab/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</w:t>
      </w:r>
      <w:r w:rsidR="00625A5B">
        <w:rPr>
          <w:rFonts w:ascii="Tahoma" w:hAnsi="Tahoma" w:cs="Tahoma"/>
          <w:sz w:val="18"/>
          <w:szCs w:val="18"/>
        </w:rPr>
        <w:t>a</w:t>
      </w:r>
      <w:r w:rsidR="00B41425">
        <w:rPr>
          <w:rFonts w:ascii="Tahoma" w:hAnsi="Tahoma" w:cs="Tahoma"/>
          <w:sz w:val="18"/>
          <w:szCs w:val="18"/>
        </w:rPr>
        <w:t xml:space="preserve"> </w:t>
      </w:r>
      <w:r w:rsidR="00B41425" w:rsidRPr="00A41124">
        <w:rPr>
          <w:rFonts w:ascii="Tahoma" w:hAnsi="Tahoma" w:cs="Tahoma"/>
          <w:bCs/>
          <w:sz w:val="18"/>
          <w:szCs w:val="18"/>
        </w:rPr>
        <w:t>ofert równoważnych</w:t>
      </w:r>
      <w:r w:rsidRPr="00A41124"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03094E" w:rsidRDefault="0003094E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25F4E127" w:rsidR="0003094E" w:rsidRDefault="0003094E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33432D">
        <w:rPr>
          <w:rFonts w:ascii="Tahoma" w:hAnsi="Tahoma" w:cs="Tahoma"/>
          <w:bCs/>
          <w:sz w:val="18"/>
          <w:szCs w:val="18"/>
        </w:rPr>
        <w:tab/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3E6E6185" w:rsidR="0003094E" w:rsidRDefault="0003094E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33432D">
        <w:rPr>
          <w:rFonts w:ascii="Tahoma" w:hAnsi="Tahoma" w:cs="Tahoma"/>
          <w:sz w:val="18"/>
          <w:szCs w:val="18"/>
        </w:rPr>
        <w:tab/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33432D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2BA008AE" w:rsidR="009D68F5" w:rsidRPr="004241AE" w:rsidRDefault="005253B8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3432D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 xml:space="preserve">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3579BB20" w:rsidR="005253B8" w:rsidRDefault="005253B8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 xml:space="preserve">.  </w:t>
      </w:r>
      <w:r w:rsidR="0033432D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>Zamawiający nie przewiduje aukcji elektronicznej.</w:t>
      </w:r>
    </w:p>
    <w:p w14:paraId="21678244" w14:textId="1A0C9225" w:rsidR="007432A6" w:rsidRPr="0065307D" w:rsidRDefault="007432A6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. </w:t>
      </w:r>
      <w:r w:rsidR="0033432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6F4F4EE9" w:rsidR="005E01E8" w:rsidRPr="00E3381D" w:rsidRDefault="005E01E8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 xml:space="preserve">.  </w:t>
      </w:r>
      <w:r w:rsidR="0033432D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>Zamawiający nie dopuszcza możliwości rozliczania się w walutach obcych.</w:t>
      </w:r>
    </w:p>
    <w:p w14:paraId="7FD6EA33" w14:textId="509326B2" w:rsidR="00120105" w:rsidRPr="00E3381D" w:rsidRDefault="005253B8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3432D">
        <w:rPr>
          <w:rFonts w:ascii="Tahoma" w:hAnsi="Tahoma" w:cs="Tahoma"/>
          <w:sz w:val="18"/>
          <w:szCs w:val="18"/>
        </w:rPr>
        <w:tab/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33432D">
      <w:p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 xml:space="preserve">, a po przeprowadzonych negocjacjach zaprosi wykonawców do składania ofert </w:t>
      </w:r>
      <w:r w:rsidR="00935E51">
        <w:rPr>
          <w:rFonts w:ascii="Tahoma" w:hAnsi="Tahoma" w:cs="Tahoma"/>
          <w:bCs/>
          <w:sz w:val="18"/>
          <w:szCs w:val="18"/>
        </w:rPr>
        <w:lastRenderedPageBreak/>
        <w:t>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26834D6C" w14:textId="31226110" w:rsidR="00A41124" w:rsidRDefault="00A41124" w:rsidP="00A41124">
      <w:pPr>
        <w:ind w:left="426" w:hanging="426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3.1. </w:t>
      </w:r>
      <w:r>
        <w:rPr>
          <w:rFonts w:ascii="Tahoma" w:hAnsi="Tahoma" w:cs="Tahoma"/>
          <w:sz w:val="18"/>
          <w:szCs w:val="18"/>
        </w:rPr>
        <w:tab/>
        <w:t xml:space="preserve">Przedmiotem zamówienia są:  </w:t>
      </w:r>
      <w:bookmarkStart w:id="2" w:name="_Hlk65571700"/>
      <w:r>
        <w:rPr>
          <w:rFonts w:ascii="Tahoma" w:hAnsi="Tahoma" w:cs="Tahoma"/>
          <w:b/>
          <w:color w:val="0070C0"/>
          <w:sz w:val="18"/>
          <w:szCs w:val="18"/>
        </w:rPr>
        <w:t xml:space="preserve">Sukcesywne dostawy stymulatorów do zabiegów kardiologicznych - depozyt (z opcją kupna na potrzeby własne) </w:t>
      </w:r>
      <w:r w:rsidRPr="00D238B8">
        <w:rPr>
          <w:rFonts w:ascii="Tahoma" w:hAnsi="Tahoma" w:cs="Tahoma"/>
          <w:b/>
          <w:color w:val="0070C0"/>
          <w:sz w:val="18"/>
          <w:szCs w:val="18"/>
        </w:rPr>
        <w:t>oraz użyczenie analizatora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i programatora.</w:t>
      </w:r>
      <w:r>
        <w:rPr>
          <w:rFonts w:ascii="Tahoma" w:hAnsi="Tahoma" w:cs="Tahoma"/>
          <w:b/>
          <w:color w:val="006600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Szczegółowy opis przedmiotu zamówienia zawiera</w:t>
      </w:r>
      <w:r w:rsidR="00D22856">
        <w:rPr>
          <w:rFonts w:ascii="Tahoma" w:hAnsi="Tahoma" w:cs="Tahoma"/>
          <w:bCs/>
          <w:sz w:val="18"/>
          <w:szCs w:val="18"/>
        </w:rPr>
        <w:t>ją</w:t>
      </w:r>
      <w:r>
        <w:rPr>
          <w:rFonts w:ascii="Tahoma" w:hAnsi="Tahoma" w:cs="Tahoma"/>
          <w:bCs/>
          <w:sz w:val="18"/>
          <w:szCs w:val="18"/>
        </w:rPr>
        <w:t xml:space="preserve"> załącznik</w:t>
      </w:r>
      <w:r w:rsidR="00D22856">
        <w:rPr>
          <w:rFonts w:ascii="Tahoma" w:hAnsi="Tahoma" w:cs="Tahoma"/>
          <w:bCs/>
          <w:sz w:val="18"/>
          <w:szCs w:val="18"/>
        </w:rPr>
        <w:t>i</w:t>
      </w:r>
      <w:r>
        <w:rPr>
          <w:rFonts w:ascii="Tahoma" w:hAnsi="Tahoma" w:cs="Tahoma"/>
          <w:bCs/>
          <w:sz w:val="18"/>
          <w:szCs w:val="18"/>
        </w:rPr>
        <w:t xml:space="preserve"> nr 2, 3, 5</w:t>
      </w:r>
      <w:r w:rsidR="00C1444A">
        <w:rPr>
          <w:rFonts w:ascii="Tahoma" w:hAnsi="Tahoma" w:cs="Tahoma"/>
          <w:bCs/>
          <w:sz w:val="18"/>
          <w:szCs w:val="18"/>
        </w:rPr>
        <w:t xml:space="preserve"> </w:t>
      </w:r>
      <w:r w:rsidR="00D22856">
        <w:rPr>
          <w:rFonts w:ascii="Tahoma" w:hAnsi="Tahoma" w:cs="Tahoma"/>
          <w:bCs/>
          <w:sz w:val="18"/>
          <w:szCs w:val="18"/>
        </w:rPr>
        <w:t>do SWZ.</w:t>
      </w:r>
    </w:p>
    <w:p w14:paraId="163DF0C5" w14:textId="77777777" w:rsidR="00A41124" w:rsidRDefault="00A41124" w:rsidP="00A41124">
      <w:pPr>
        <w:numPr>
          <w:ilvl w:val="1"/>
          <w:numId w:val="47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>
        <w:rPr>
          <w:rFonts w:ascii="Tahoma" w:hAnsi="Tahoma" w:cs="Tahoma"/>
          <w:b/>
          <w:color w:val="0070C0"/>
          <w:sz w:val="18"/>
          <w:szCs w:val="18"/>
        </w:rPr>
        <w:t>Kod CPV :</w:t>
      </w:r>
    </w:p>
    <w:bookmarkEnd w:id="3"/>
    <w:p w14:paraId="614A6272" w14:textId="77777777" w:rsidR="00A41124" w:rsidRDefault="00A41124" w:rsidP="00A41124">
      <w:pPr>
        <w:spacing w:line="276" w:lineRule="auto"/>
        <w:ind w:left="426"/>
        <w:jc w:val="both"/>
        <w:rPr>
          <w:rFonts w:ascii="Tahoma" w:hAnsi="Tahoma"/>
          <w:b/>
          <w:color w:val="0070C0"/>
          <w:sz w:val="18"/>
          <w:szCs w:val="18"/>
        </w:rPr>
      </w:pPr>
      <w:r>
        <w:rPr>
          <w:rFonts w:ascii="Tahoma" w:hAnsi="Tahoma"/>
          <w:b/>
          <w:color w:val="0070C0"/>
          <w:sz w:val="18"/>
          <w:szCs w:val="18"/>
        </w:rPr>
        <w:t>33.00.00.00-0   Urządzenia medyczne, farmaceutyki i produkty do pielęgnacji ciała</w:t>
      </w:r>
    </w:p>
    <w:p w14:paraId="7DAFA80C" w14:textId="6908748F" w:rsidR="00A41124" w:rsidRDefault="00A41124" w:rsidP="00A41124">
      <w:pPr>
        <w:spacing w:line="276" w:lineRule="auto"/>
        <w:ind w:left="1843" w:hanging="1417"/>
        <w:jc w:val="both"/>
        <w:rPr>
          <w:rFonts w:ascii="Tahoma" w:hAnsi="Tahoma"/>
          <w:b/>
          <w:color w:val="0070C0"/>
          <w:sz w:val="18"/>
          <w:szCs w:val="18"/>
        </w:rPr>
      </w:pPr>
      <w:r>
        <w:rPr>
          <w:rFonts w:ascii="Tahoma" w:hAnsi="Tahoma"/>
          <w:b/>
          <w:color w:val="0070C0"/>
          <w:sz w:val="18"/>
          <w:szCs w:val="18"/>
        </w:rPr>
        <w:t>33.15.82.10-7</w:t>
      </w:r>
      <w:r>
        <w:rPr>
          <w:rFonts w:ascii="Tahoma" w:hAnsi="Tahoma"/>
          <w:b/>
          <w:color w:val="0070C0"/>
          <w:sz w:val="18"/>
          <w:szCs w:val="18"/>
        </w:rPr>
        <w:tab/>
        <w:t>Stymulatory</w:t>
      </w:r>
    </w:p>
    <w:p w14:paraId="56CEBF22" w14:textId="77777777" w:rsidR="00A41124" w:rsidRDefault="00A41124" w:rsidP="00A41124">
      <w:pPr>
        <w:spacing w:line="276" w:lineRule="auto"/>
        <w:ind w:left="426"/>
        <w:jc w:val="both"/>
        <w:rPr>
          <w:rFonts w:ascii="Tahoma" w:hAnsi="Tahoma"/>
          <w:b/>
          <w:color w:val="0070C0"/>
          <w:sz w:val="18"/>
          <w:szCs w:val="18"/>
        </w:rPr>
      </w:pPr>
      <w:r>
        <w:rPr>
          <w:rFonts w:ascii="Tahoma" w:hAnsi="Tahoma"/>
          <w:b/>
          <w:color w:val="0070C0"/>
          <w:sz w:val="18"/>
          <w:szCs w:val="18"/>
        </w:rPr>
        <w:t>33.18.22.00-1   Urządzenia do stymulacji pracy serca</w:t>
      </w:r>
    </w:p>
    <w:p w14:paraId="1AF1E775" w14:textId="77777777" w:rsidR="00A41124" w:rsidRPr="00A41124" w:rsidRDefault="00A41124" w:rsidP="00A41124">
      <w:pPr>
        <w:spacing w:line="276" w:lineRule="auto"/>
        <w:ind w:left="567"/>
        <w:jc w:val="both"/>
        <w:rPr>
          <w:rFonts w:ascii="Tahoma" w:hAnsi="Tahoma"/>
          <w:b/>
          <w:color w:val="0070C0"/>
          <w:sz w:val="10"/>
          <w:szCs w:val="10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1AD15920" w14:textId="366B0249" w:rsidR="00157613" w:rsidRDefault="00D445AA" w:rsidP="00607A38">
      <w:pPr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EF49FE">
        <w:rPr>
          <w:rFonts w:ascii="Tahoma" w:hAnsi="Tahoma" w:cs="Tahoma"/>
          <w:sz w:val="18"/>
          <w:szCs w:val="18"/>
        </w:rPr>
        <w:tab/>
      </w:r>
      <w:r w:rsidR="00157613">
        <w:rPr>
          <w:rFonts w:ascii="Tahoma" w:hAnsi="Tahoma" w:cs="Tahoma"/>
          <w:sz w:val="18"/>
          <w:szCs w:val="18"/>
        </w:rPr>
        <w:t xml:space="preserve">Zamówienie należy realizować w okresie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24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miesięcy od dnia zawarcia umowy.</w:t>
      </w:r>
    </w:p>
    <w:p w14:paraId="397D2E55" w14:textId="4243718D" w:rsidR="0035161E" w:rsidRPr="00592BFF" w:rsidRDefault="0035161E" w:rsidP="00607A38">
      <w:pPr>
        <w:pStyle w:val="Tekstpodstawowy32"/>
        <w:spacing w:before="120"/>
        <w:ind w:left="426" w:hanging="426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</w:rPr>
        <w:t xml:space="preserve">4.2. </w:t>
      </w:r>
      <w:r w:rsidR="00EF49FE">
        <w:rPr>
          <w:rFonts w:ascii="Tahoma" w:hAnsi="Tahoma" w:cs="Tahoma"/>
          <w:sz w:val="18"/>
        </w:rPr>
        <w:tab/>
      </w:r>
      <w:r>
        <w:rPr>
          <w:rFonts w:ascii="Tahoma" w:hAnsi="Tahoma"/>
          <w:b/>
          <w:bCs/>
          <w:sz w:val="18"/>
        </w:rPr>
        <w:t>Sposób realizacji</w:t>
      </w:r>
      <w:r>
        <w:rPr>
          <w:rFonts w:ascii="Tahoma" w:hAnsi="Tahoma"/>
          <w:bCs/>
          <w:sz w:val="18"/>
        </w:rPr>
        <w:t>:</w:t>
      </w:r>
      <w:r w:rsidRPr="00592BFF">
        <w:rPr>
          <w:rFonts w:ascii="Tahoma" w:hAnsi="Tahoma"/>
          <w:b/>
          <w:sz w:val="18"/>
        </w:rPr>
        <w:t xml:space="preserve"> utworzenie </w:t>
      </w:r>
      <w:r w:rsidRPr="00592BFF">
        <w:rPr>
          <w:rFonts w:ascii="Tahoma" w:hAnsi="Tahoma"/>
          <w:sz w:val="18"/>
        </w:rPr>
        <w:t>magazynu depozytowego</w:t>
      </w:r>
      <w:r w:rsidRPr="003E2504"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sz w:val="18"/>
        </w:rPr>
        <w:t xml:space="preserve">(z opcją kupna na potrzeby własne) </w:t>
      </w:r>
      <w:r w:rsidRPr="00592BFF">
        <w:rPr>
          <w:rFonts w:ascii="Tahoma" w:hAnsi="Tahoma"/>
          <w:b/>
          <w:sz w:val="18"/>
        </w:rPr>
        <w:t xml:space="preserve">w </w:t>
      </w:r>
      <w:r w:rsidRPr="0035161E">
        <w:rPr>
          <w:rFonts w:ascii="Tahoma" w:hAnsi="Tahoma"/>
          <w:b/>
          <w:bCs/>
          <w:sz w:val="18"/>
        </w:rPr>
        <w:t xml:space="preserve">Oddziale Kardiologicznym </w:t>
      </w:r>
      <w:r w:rsidRPr="00592BFF">
        <w:rPr>
          <w:rFonts w:ascii="Tahoma" w:hAnsi="Tahoma"/>
          <w:b/>
          <w:sz w:val="18"/>
        </w:rPr>
        <w:t>WS-SPZOZ w Zgorzelcu</w:t>
      </w:r>
      <w:r>
        <w:rPr>
          <w:rFonts w:ascii="Tahoma" w:hAnsi="Tahoma"/>
          <w:b/>
          <w:sz w:val="18"/>
        </w:rPr>
        <w:t xml:space="preserve"> –</w:t>
      </w:r>
      <w:r w:rsidRPr="00592BFF">
        <w:rPr>
          <w:rFonts w:ascii="Tahoma" w:hAnsi="Tahoma"/>
          <w:sz w:val="18"/>
        </w:rPr>
        <w:t xml:space="preserve"> w terminie 5 dni</w:t>
      </w:r>
      <w:r w:rsidRPr="00592BFF">
        <w:rPr>
          <w:rFonts w:ascii="Tahoma" w:hAnsi="Tahoma"/>
          <w:b/>
          <w:sz w:val="18"/>
        </w:rPr>
        <w:t xml:space="preserve"> od daty zawarcia umowy</w:t>
      </w:r>
      <w:r>
        <w:rPr>
          <w:rFonts w:ascii="Tahoma" w:hAnsi="Tahoma"/>
          <w:b/>
          <w:sz w:val="18"/>
        </w:rPr>
        <w:t xml:space="preserve">. </w:t>
      </w:r>
    </w:p>
    <w:p w14:paraId="12673A24" w14:textId="4D3A7B5B" w:rsidR="0035161E" w:rsidRPr="00592BFF" w:rsidRDefault="0035161E" w:rsidP="00607A38">
      <w:pPr>
        <w:pStyle w:val="Tekstpodstawowy3"/>
        <w:suppressAutoHyphens/>
        <w:spacing w:before="100"/>
        <w:ind w:left="426"/>
        <w:jc w:val="both"/>
        <w:rPr>
          <w:rFonts w:ascii="Tahoma" w:hAnsi="Tahoma"/>
          <w:b w:val="0"/>
          <w:sz w:val="18"/>
        </w:rPr>
      </w:pPr>
      <w:r w:rsidRPr="00592BFF">
        <w:rPr>
          <w:rFonts w:ascii="Tahoma" w:hAnsi="Tahoma"/>
          <w:b w:val="0"/>
          <w:sz w:val="18"/>
        </w:rPr>
        <w:t xml:space="preserve">Uzupełnienie magazynu depozytowego - dostawy przedmiotu zamówienia będą się odbywały bezpośrednio do </w:t>
      </w:r>
      <w:r w:rsidRPr="003E2504">
        <w:rPr>
          <w:rFonts w:ascii="Tahoma" w:hAnsi="Tahoma"/>
          <w:bCs/>
          <w:sz w:val="18"/>
        </w:rPr>
        <w:t>Magazynu Depozytowego Oddziału Kardiologicznego WS - SPZOZ w Zgorzelcu</w:t>
      </w:r>
      <w:r w:rsidRPr="00592BFF">
        <w:rPr>
          <w:rFonts w:ascii="Tahoma" w:hAnsi="Tahoma"/>
          <w:b w:val="0"/>
          <w:sz w:val="18"/>
        </w:rPr>
        <w:t xml:space="preserve"> ul. Lubańska 11-12</w:t>
      </w:r>
      <w:r>
        <w:rPr>
          <w:rFonts w:ascii="Tahoma" w:hAnsi="Tahoma"/>
          <w:b w:val="0"/>
          <w:sz w:val="18"/>
        </w:rPr>
        <w:t xml:space="preserve"> (poziom +2)</w:t>
      </w:r>
      <w:r w:rsidRPr="00592BFF">
        <w:rPr>
          <w:rFonts w:ascii="Tahoma" w:hAnsi="Tahoma"/>
          <w:b w:val="0"/>
          <w:sz w:val="18"/>
        </w:rPr>
        <w:t xml:space="preserve">, w dni robocze, w godz. od 08.00 – do 14.00 w terminach i ilościach uzgodnionych z Zamawiającym. </w:t>
      </w:r>
      <w:r w:rsidR="004656A6">
        <w:rPr>
          <w:rFonts w:ascii="Tahoma" w:hAnsi="Tahoma"/>
          <w:b w:val="0"/>
          <w:sz w:val="18"/>
        </w:rPr>
        <w:t xml:space="preserve">Dostawy odbywać się będą na koszt i ryzyko Wykonawcy. </w:t>
      </w:r>
    </w:p>
    <w:p w14:paraId="1D2E2097" w14:textId="77777777" w:rsidR="0035161E" w:rsidRPr="00A202AD" w:rsidRDefault="0035161E" w:rsidP="00607A38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2F8FB77D" w14:textId="79F23C9E" w:rsidR="00174C63" w:rsidRPr="00527B77" w:rsidRDefault="0035161E" w:rsidP="004656A6">
      <w:pPr>
        <w:ind w:left="426" w:hanging="426"/>
        <w:jc w:val="both"/>
        <w:rPr>
          <w:rFonts w:ascii="Tahoma" w:hAnsi="Tahoma" w:cs="Tahoma"/>
          <w:sz w:val="10"/>
          <w:szCs w:val="10"/>
        </w:rPr>
      </w:pPr>
      <w:r w:rsidRPr="00983C1A">
        <w:rPr>
          <w:rFonts w:ascii="Tahoma" w:hAnsi="Tahoma" w:cs="Tahoma"/>
          <w:sz w:val="18"/>
          <w:szCs w:val="18"/>
        </w:rPr>
        <w:t xml:space="preserve">4.3. </w:t>
      </w:r>
      <w:r w:rsidR="004656A6">
        <w:rPr>
          <w:rFonts w:ascii="Tahoma" w:hAnsi="Tahoma" w:cs="Tahoma"/>
          <w:sz w:val="18"/>
          <w:szCs w:val="18"/>
        </w:rPr>
        <w:tab/>
      </w:r>
      <w:r w:rsidR="004656A6">
        <w:rPr>
          <w:rFonts w:ascii="Tahoma" w:hAnsi="Tahoma"/>
          <w:bCs/>
          <w:sz w:val="18"/>
        </w:rPr>
        <w:t>Wszelkie dokładne informację w zakresie terminu i sposobu wykonania zamówienia zawiera projekt umowy, załącznik nr 5.</w:t>
      </w: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04AA7347" w14:textId="70762874" w:rsidR="00D82ABD" w:rsidRPr="00B95E5D" w:rsidRDefault="0022419F" w:rsidP="004656A6">
      <w:pPr>
        <w:numPr>
          <w:ilvl w:val="1"/>
          <w:numId w:val="4"/>
        </w:numPr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</w:p>
    <w:p w14:paraId="21F5B316" w14:textId="77777777" w:rsidR="00BE592C" w:rsidRPr="00C15E1B" w:rsidRDefault="00BE592C" w:rsidP="00703A7F">
      <w:pPr>
        <w:spacing w:line="276" w:lineRule="auto"/>
        <w:ind w:left="1494"/>
        <w:jc w:val="both"/>
        <w:rPr>
          <w:rFonts w:ascii="Tahoma" w:hAnsi="Tahoma" w:cs="Tahoma"/>
          <w:sz w:val="10"/>
          <w:szCs w:val="10"/>
        </w:rPr>
      </w:pPr>
      <w:bookmarkStart w:id="4" w:name="_Hlk108433557"/>
    </w:p>
    <w:bookmarkEnd w:id="4"/>
    <w:p w14:paraId="18693796" w14:textId="77777777" w:rsidR="00EF3E1C" w:rsidRPr="00016757" w:rsidRDefault="00EF3E1C" w:rsidP="00EF3E1C">
      <w:pPr>
        <w:autoSpaceDN w:val="0"/>
        <w:ind w:left="709" w:hanging="283"/>
        <w:jc w:val="both"/>
        <w:rPr>
          <w:rFonts w:ascii="Tahoma" w:hAnsi="Tahoma" w:cs="Tahoma"/>
          <w:bCs/>
          <w:iCs/>
          <w:sz w:val="10"/>
          <w:szCs w:val="10"/>
        </w:rPr>
      </w:pPr>
    </w:p>
    <w:p w14:paraId="178630D7" w14:textId="170AFCC1" w:rsidR="00EF3E1C" w:rsidRDefault="00EF3E1C" w:rsidP="00AE67E7">
      <w:pPr>
        <w:pStyle w:val="Akapitzlist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iCs/>
          <w:sz w:val="18"/>
        </w:rPr>
        <w:t>5.1.</w:t>
      </w:r>
      <w:r w:rsidR="00521F39">
        <w:rPr>
          <w:rFonts w:ascii="Tahoma" w:hAnsi="Tahoma" w:cs="Tahoma"/>
          <w:bCs/>
          <w:iCs/>
          <w:sz w:val="18"/>
        </w:rPr>
        <w:t>1.</w:t>
      </w:r>
      <w:r>
        <w:rPr>
          <w:rFonts w:ascii="Tahoma" w:hAnsi="Tahoma" w:cs="Tahoma"/>
          <w:bCs/>
          <w:iCs/>
          <w:sz w:val="18"/>
        </w:rPr>
        <w:t xml:space="preserve"> </w:t>
      </w:r>
      <w:r w:rsidR="00AE67E7">
        <w:rPr>
          <w:rFonts w:ascii="Tahoma" w:hAnsi="Tahoma" w:cs="Tahoma"/>
          <w:bCs/>
          <w:iCs/>
          <w:sz w:val="18"/>
        </w:rPr>
        <w:tab/>
      </w:r>
      <w:r>
        <w:rPr>
          <w:rFonts w:ascii="Tahoma" w:hAnsi="Tahoma"/>
          <w:b/>
          <w:iCs/>
          <w:color w:val="0070C0"/>
          <w:sz w:val="18"/>
        </w:rPr>
        <w:t>Katalog lub prospekt lub folder</w:t>
      </w:r>
      <w:r w:rsidR="00AE67E7">
        <w:rPr>
          <w:rFonts w:ascii="Tahoma" w:hAnsi="Tahoma"/>
          <w:b/>
          <w:iCs/>
          <w:color w:val="0070C0"/>
          <w:sz w:val="18"/>
        </w:rPr>
        <w:t xml:space="preserve"> lub </w:t>
      </w:r>
      <w:r w:rsidR="00F322D3">
        <w:rPr>
          <w:rFonts w:ascii="Tahoma" w:hAnsi="Tahoma"/>
          <w:b/>
          <w:iCs/>
          <w:color w:val="0070C0"/>
          <w:sz w:val="18"/>
        </w:rPr>
        <w:t xml:space="preserve">instrukcja lub </w:t>
      </w:r>
      <w:r w:rsidR="00AE67E7">
        <w:rPr>
          <w:rFonts w:ascii="Tahoma" w:hAnsi="Tahoma"/>
          <w:b/>
          <w:iCs/>
          <w:color w:val="0070C0"/>
          <w:sz w:val="18"/>
        </w:rPr>
        <w:t>oświadczenie producenta/wytwórcy</w:t>
      </w:r>
      <w:r>
        <w:rPr>
          <w:rFonts w:ascii="Tahoma" w:hAnsi="Tahoma"/>
          <w:iCs/>
          <w:sz w:val="18"/>
        </w:rPr>
        <w:t xml:space="preserve"> - w języku polskim każdego zaoferowanego przedmiotu zamówienia - </w:t>
      </w:r>
      <w:r>
        <w:rPr>
          <w:rFonts w:ascii="Tahoma" w:hAnsi="Tahoma"/>
          <w:iCs/>
          <w:sz w:val="18"/>
          <w:u w:val="single"/>
        </w:rPr>
        <w:t xml:space="preserve">potwierdzające wszystkie wymagane parametry </w:t>
      </w:r>
      <w:r>
        <w:rPr>
          <w:rFonts w:ascii="Tahoma" w:hAnsi="Tahoma"/>
          <w:iCs/>
          <w:sz w:val="18"/>
        </w:rPr>
        <w:t>przedmiotu zamówienia określone przez Zamawiającego</w:t>
      </w:r>
      <w:r>
        <w:rPr>
          <w:rFonts w:ascii="Tahoma" w:hAnsi="Tahoma"/>
          <w:iCs/>
          <w:sz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>w zał. nr 3 do SWZ</w:t>
      </w:r>
      <w:r>
        <w:rPr>
          <w:rFonts w:ascii="Tahoma" w:hAnsi="Tahoma"/>
          <w:iCs/>
          <w:sz w:val="18"/>
        </w:rPr>
        <w:t xml:space="preserve"> wraz z</w:t>
      </w:r>
      <w:r>
        <w:rPr>
          <w:rFonts w:ascii="Tahoma" w:hAnsi="Tahoma"/>
          <w:b/>
          <w:iCs/>
          <w:sz w:val="18"/>
        </w:rPr>
        <w:t xml:space="preserve"> numerami katalogowymi </w:t>
      </w:r>
      <w:r>
        <w:rPr>
          <w:rFonts w:ascii="Tahoma" w:hAnsi="Tahoma"/>
          <w:iCs/>
          <w:sz w:val="18"/>
        </w:rPr>
        <w:t xml:space="preserve">zaoferowanego przedmiotu zamówienia </w:t>
      </w:r>
      <w:r>
        <w:rPr>
          <w:rFonts w:ascii="Tahoma" w:hAnsi="Tahoma"/>
          <w:iCs/>
          <w:sz w:val="18"/>
          <w:highlight w:val="yellow"/>
        </w:rPr>
        <w:t>(numer katalogowy / kod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</w:t>
      </w:r>
      <w:r w:rsidR="00F322D3">
        <w:rPr>
          <w:rFonts w:ascii="Tahoma" w:hAnsi="Tahoma"/>
          <w:iCs/>
          <w:sz w:val="18"/>
        </w:rPr>
        <w:t xml:space="preserve">. </w:t>
      </w:r>
      <w:r>
        <w:rPr>
          <w:rFonts w:ascii="Tahoma" w:hAnsi="Tahoma"/>
          <w:b/>
          <w:iCs/>
          <w:sz w:val="18"/>
        </w:rPr>
        <w:t>W katalogu</w:t>
      </w:r>
      <w:r w:rsidR="00F322D3">
        <w:rPr>
          <w:rFonts w:ascii="Tahoma" w:hAnsi="Tahoma"/>
          <w:b/>
          <w:iCs/>
          <w:sz w:val="18"/>
        </w:rPr>
        <w:t xml:space="preserve"> </w:t>
      </w:r>
      <w:r>
        <w:rPr>
          <w:rFonts w:ascii="Tahoma" w:hAnsi="Tahoma"/>
          <w:b/>
          <w:iCs/>
          <w:sz w:val="18"/>
        </w:rPr>
        <w:t>/prospekcie/</w:t>
      </w:r>
      <w:r w:rsidR="00F322D3">
        <w:rPr>
          <w:rFonts w:ascii="Tahoma" w:hAnsi="Tahoma"/>
          <w:b/>
          <w:iCs/>
          <w:sz w:val="18"/>
        </w:rPr>
        <w:t xml:space="preserve"> </w:t>
      </w:r>
      <w:r>
        <w:rPr>
          <w:rFonts w:ascii="Tahoma" w:hAnsi="Tahoma"/>
          <w:b/>
          <w:iCs/>
          <w:sz w:val="18"/>
        </w:rPr>
        <w:t>folderze</w:t>
      </w:r>
      <w:r w:rsidR="00F322D3">
        <w:rPr>
          <w:rFonts w:ascii="Tahoma" w:hAnsi="Tahoma"/>
          <w:b/>
          <w:iCs/>
          <w:sz w:val="18"/>
        </w:rPr>
        <w:t xml:space="preserve"> </w:t>
      </w:r>
      <w:r w:rsidR="001A37D3">
        <w:rPr>
          <w:rFonts w:ascii="Tahoma" w:hAnsi="Tahoma"/>
          <w:b/>
          <w:iCs/>
          <w:sz w:val="18"/>
        </w:rPr>
        <w:t>/</w:t>
      </w:r>
      <w:r w:rsidR="00F322D3">
        <w:rPr>
          <w:rFonts w:ascii="Tahoma" w:hAnsi="Tahoma"/>
          <w:b/>
          <w:iCs/>
          <w:sz w:val="18"/>
        </w:rPr>
        <w:t>instrukcji /</w:t>
      </w:r>
      <w:r w:rsidR="001A37D3">
        <w:rPr>
          <w:rFonts w:ascii="Tahoma" w:hAnsi="Tahoma"/>
          <w:b/>
          <w:iCs/>
          <w:sz w:val="18"/>
        </w:rPr>
        <w:t>oświadczeniu producenta/</w:t>
      </w:r>
      <w:r w:rsidR="00AC032B">
        <w:rPr>
          <w:rFonts w:ascii="Tahoma" w:hAnsi="Tahoma"/>
          <w:b/>
          <w:iCs/>
          <w:sz w:val="18"/>
        </w:rPr>
        <w:t xml:space="preserve"> </w:t>
      </w:r>
      <w:r w:rsidR="001A37D3">
        <w:rPr>
          <w:rFonts w:ascii="Tahoma" w:hAnsi="Tahoma"/>
          <w:b/>
          <w:iCs/>
          <w:sz w:val="18"/>
        </w:rPr>
        <w:t>wytwórcy</w:t>
      </w:r>
      <w:r>
        <w:rPr>
          <w:rFonts w:ascii="Tahoma" w:hAnsi="Tahoma"/>
          <w:b/>
          <w:iCs/>
          <w:sz w:val="18"/>
        </w:rPr>
        <w:t xml:space="preserve">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którego pakietu </w:t>
      </w:r>
      <w:r>
        <w:rPr>
          <w:rFonts w:ascii="Tahoma" w:hAnsi="Tahoma"/>
          <w:b/>
          <w:iCs/>
          <w:sz w:val="18"/>
        </w:rPr>
        <w:t xml:space="preserve">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</w:t>
      </w:r>
    </w:p>
    <w:p w14:paraId="120C5631" w14:textId="77777777" w:rsidR="00EF3E1C" w:rsidRPr="00016757" w:rsidRDefault="00EF3E1C" w:rsidP="00EF3E1C">
      <w:pPr>
        <w:autoSpaceDN w:val="0"/>
        <w:ind w:firstLine="426"/>
        <w:jc w:val="both"/>
        <w:rPr>
          <w:rFonts w:ascii="Tahoma" w:hAnsi="Tahoma" w:cs="Tahoma"/>
          <w:bCs/>
          <w:iCs/>
          <w:sz w:val="10"/>
          <w:szCs w:val="10"/>
        </w:rPr>
      </w:pPr>
    </w:p>
    <w:p w14:paraId="7E533E1C" w14:textId="234C91DD" w:rsidR="00EF3E1C" w:rsidRDefault="00EF3E1C" w:rsidP="0045172E">
      <w:pPr>
        <w:pStyle w:val="Akapitzlist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iCs/>
          <w:sz w:val="18"/>
        </w:rPr>
        <w:t>5.1.</w:t>
      </w:r>
      <w:r w:rsidR="00521F39">
        <w:rPr>
          <w:rFonts w:ascii="Tahoma" w:hAnsi="Tahoma" w:cs="Tahoma"/>
          <w:bCs/>
          <w:iCs/>
          <w:sz w:val="18"/>
        </w:rPr>
        <w:t>2.</w:t>
      </w:r>
      <w:r w:rsidR="00521F39">
        <w:rPr>
          <w:rFonts w:ascii="Tahoma" w:hAnsi="Tahoma" w:cs="Tahoma"/>
          <w:bCs/>
          <w:iCs/>
          <w:sz w:val="18"/>
        </w:rPr>
        <w:tab/>
      </w:r>
      <w:r w:rsidRPr="00AC032B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lub instrukcja w języku polskim</w:t>
      </w:r>
      <w:r w:rsidRPr="00AC032B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AC032B">
        <w:rPr>
          <w:rFonts w:ascii="Tahoma" w:hAnsi="Tahoma" w:cs="Tahoma"/>
          <w:b/>
          <w:bCs/>
          <w:color w:val="0070C0"/>
          <w:sz w:val="18"/>
          <w:szCs w:val="18"/>
        </w:rPr>
        <w:t>W ZAKRESIE PUNKTOWANYCH PARAMETRÓW TECHNICZNYCH – KRYTERIUM OCENY OFERT</w:t>
      </w:r>
      <w:r>
        <w:rPr>
          <w:rFonts w:ascii="Tahoma" w:hAnsi="Tahoma" w:cs="Tahoma"/>
          <w:sz w:val="18"/>
          <w:szCs w:val="18"/>
        </w:rPr>
        <w:t xml:space="preserve"> zaoferowanego przedmiotu zamówienia - zawierający opis oraz parametry potwierdzające wymagania postawione przez Zamawiającego w zał. nr 3 do SWZ w oparciu o które została przygotowana oferta, w zakresie punktowanych parametrów technicznych. W katalogu/prospekcie/folderze/instrukcji należy wyraźnie zaznaczyć, których pozycji opisu przedmiotu zamówienia (Załącznika nr 3 do SWZ) dotyczy dany zapis - umieszczając w nim zarówno nr sprzętu medycznego, jak i nr poszczególnej pozycji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– celem identyfikacji oferowanego przedmiotu zamówienia. </w:t>
      </w:r>
    </w:p>
    <w:p w14:paraId="66629151" w14:textId="77777777" w:rsidR="0045172E" w:rsidRPr="00F76A21" w:rsidRDefault="0045172E" w:rsidP="00EF3E1C">
      <w:pPr>
        <w:pStyle w:val="Akapitzlist"/>
        <w:ind w:left="0" w:firstLine="426"/>
        <w:jc w:val="both"/>
        <w:rPr>
          <w:rFonts w:ascii="Tahoma" w:hAnsi="Tahoma" w:cs="Tahoma"/>
          <w:sz w:val="10"/>
          <w:szCs w:val="10"/>
        </w:rPr>
      </w:pPr>
    </w:p>
    <w:p w14:paraId="00D67F12" w14:textId="2D67A92A" w:rsidR="001F26A8" w:rsidRPr="00F76A21" w:rsidRDefault="0022419F" w:rsidP="004E3A63">
      <w:pPr>
        <w:numPr>
          <w:ilvl w:val="1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 xml:space="preserve">Zamawiający zastrzega, że jeżeli Wykonawca, nie złoży przedmiotowych środków dowodowych lub złożone przedmiotowe środki dowodowe będą niekompletne, </w:t>
      </w:r>
      <w:r w:rsidR="00937766">
        <w:rPr>
          <w:rFonts w:ascii="Tahoma" w:hAnsi="Tahoma"/>
          <w:bCs/>
          <w:iCs/>
          <w:sz w:val="18"/>
        </w:rPr>
        <w:t>Z</w:t>
      </w:r>
      <w:r>
        <w:rPr>
          <w:rFonts w:ascii="Tahoma" w:hAnsi="Tahoma"/>
          <w:bCs/>
          <w:iCs/>
          <w:sz w:val="18"/>
        </w:rPr>
        <w:t>amawiający wezwie do ich złożenia lub uzupełnienia 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3796C9AB" w14:textId="77777777" w:rsidR="00F76A21" w:rsidRPr="00F76A21" w:rsidRDefault="00F76A21" w:rsidP="00F76A21">
      <w:pPr>
        <w:ind w:left="426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14:paraId="3FD5953A" w14:textId="2359AD21" w:rsidR="00282AE9" w:rsidRPr="002839C1" w:rsidRDefault="0022419F" w:rsidP="004E3A63">
      <w:pPr>
        <w:numPr>
          <w:ilvl w:val="1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 xml:space="preserve">Zamawiający może żądać od </w:t>
      </w:r>
      <w:r w:rsidR="002A6989">
        <w:rPr>
          <w:rFonts w:ascii="Tahoma" w:hAnsi="Tahoma"/>
          <w:bCs/>
          <w:iCs/>
          <w:sz w:val="18"/>
        </w:rPr>
        <w:t>W</w:t>
      </w:r>
      <w:r>
        <w:rPr>
          <w:rFonts w:ascii="Tahoma" w:hAnsi="Tahoma"/>
          <w:bCs/>
          <w:iCs/>
          <w:sz w:val="18"/>
        </w:rPr>
        <w:t>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F76A21" w:rsidRDefault="002839C1" w:rsidP="002839C1">
      <w:pPr>
        <w:ind w:left="567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19E2DFC3" w:rsidR="009B2B2F" w:rsidRPr="00F9433F" w:rsidRDefault="002839C1" w:rsidP="004E3A63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 </w:t>
      </w:r>
      <w:r w:rsidR="004E3A63">
        <w:rPr>
          <w:rFonts w:ascii="Tahoma" w:hAnsi="Tahoma" w:cs="Tahoma"/>
          <w:sz w:val="18"/>
          <w:szCs w:val="18"/>
        </w:rPr>
        <w:tab/>
      </w:r>
      <w:r w:rsidR="009B2B2F" w:rsidRPr="00F9433F">
        <w:rPr>
          <w:rFonts w:ascii="Tahoma" w:hAnsi="Tahoma" w:cs="Tahoma"/>
          <w:sz w:val="18"/>
          <w:szCs w:val="18"/>
        </w:rPr>
        <w:t>O udzielenie zamówienia mogą ubiegać się Wykonawcy, którzy:</w:t>
      </w:r>
    </w:p>
    <w:p w14:paraId="6B61B05F" w14:textId="03F30489" w:rsidR="009B2B2F" w:rsidRDefault="002839C1" w:rsidP="004E3A63">
      <w:pPr>
        <w:spacing w:after="240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4E3A63">
        <w:rPr>
          <w:rFonts w:ascii="Tahoma" w:hAnsi="Tahoma" w:cs="Tahoma"/>
          <w:sz w:val="18"/>
          <w:szCs w:val="18"/>
        </w:rPr>
        <w:tab/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</w:t>
      </w:r>
      <w:r w:rsidR="004A6079">
        <w:rPr>
          <w:rFonts w:ascii="Tahoma" w:hAnsi="Tahoma"/>
          <w:sz w:val="18"/>
          <w:szCs w:val="18"/>
        </w:rPr>
        <w:t>4</w:t>
      </w:r>
      <w:r w:rsidR="00797154">
        <w:rPr>
          <w:rFonts w:ascii="Tahoma" w:hAnsi="Tahoma"/>
          <w:sz w:val="18"/>
          <w:szCs w:val="18"/>
        </w:rPr>
        <w:t xml:space="preserve">r. poz. </w:t>
      </w:r>
      <w:r w:rsidR="004A6079">
        <w:rPr>
          <w:rFonts w:ascii="Tahoma" w:hAnsi="Tahoma"/>
          <w:sz w:val="18"/>
          <w:szCs w:val="18"/>
        </w:rPr>
        <w:t xml:space="preserve">507 </w:t>
      </w:r>
      <w:proofErr w:type="spellStart"/>
      <w:r w:rsidR="004A6079">
        <w:rPr>
          <w:rFonts w:ascii="Tahoma" w:hAnsi="Tahoma"/>
          <w:sz w:val="18"/>
          <w:szCs w:val="18"/>
        </w:rPr>
        <w:t>t.j</w:t>
      </w:r>
      <w:proofErr w:type="spellEnd"/>
      <w:r w:rsidR="004A6079">
        <w:rPr>
          <w:rFonts w:ascii="Tahoma" w:hAnsi="Tahoma"/>
          <w:sz w:val="18"/>
          <w:szCs w:val="18"/>
        </w:rPr>
        <w:t>. ze zm.</w:t>
      </w:r>
      <w:r w:rsidR="00797154">
        <w:rPr>
          <w:rFonts w:ascii="Tahoma" w:hAnsi="Tahoma"/>
          <w:sz w:val="18"/>
          <w:szCs w:val="18"/>
        </w:rPr>
        <w:t>).</w:t>
      </w:r>
    </w:p>
    <w:p w14:paraId="1DB80A79" w14:textId="6F359185" w:rsidR="007C2B09" w:rsidRDefault="002839C1" w:rsidP="004E3A63">
      <w:pPr>
        <w:ind w:left="993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lastRenderedPageBreak/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4E3A63">
        <w:rPr>
          <w:rFonts w:ascii="Tahoma" w:hAnsi="Tahoma" w:cs="Tahoma"/>
          <w:sz w:val="18"/>
          <w:szCs w:val="18"/>
        </w:rPr>
        <w:tab/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754A080" w14:textId="77777777" w:rsidR="006A5FFD" w:rsidRDefault="006A5FFD" w:rsidP="009E484B">
      <w:pPr>
        <w:numPr>
          <w:ilvl w:val="3"/>
          <w:numId w:val="39"/>
        </w:numPr>
        <w:tabs>
          <w:tab w:val="left" w:pos="1701"/>
        </w:tabs>
        <w:ind w:left="1276" w:hanging="283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149E2C63" w14:textId="77777777" w:rsidR="006A5FFD" w:rsidRDefault="006A5FFD" w:rsidP="009E484B">
      <w:pPr>
        <w:numPr>
          <w:ilvl w:val="0"/>
          <w:numId w:val="40"/>
        </w:numPr>
        <w:spacing w:after="240"/>
        <w:ind w:left="1701" w:hanging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13199C4C" w14:textId="77777777" w:rsidR="006A5FFD" w:rsidRDefault="006A5FFD" w:rsidP="009E484B">
      <w:pPr>
        <w:numPr>
          <w:ilvl w:val="3"/>
          <w:numId w:val="39"/>
        </w:numPr>
        <w:ind w:left="1701" w:hanging="708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588DCA47" w14:textId="77777777" w:rsidR="006A5FFD" w:rsidRDefault="006A5FFD" w:rsidP="009E484B">
      <w:pPr>
        <w:numPr>
          <w:ilvl w:val="0"/>
          <w:numId w:val="40"/>
        </w:numPr>
        <w:ind w:left="1701" w:hanging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5295E83F" w14:textId="77777777" w:rsidR="006A5FFD" w:rsidRDefault="006A5FFD" w:rsidP="009E484B">
      <w:pPr>
        <w:tabs>
          <w:tab w:val="left" w:pos="1701"/>
        </w:tabs>
        <w:ind w:left="1483" w:firstLine="284"/>
        <w:jc w:val="both"/>
        <w:rPr>
          <w:rFonts w:ascii="Tahoma" w:hAnsi="Tahoma"/>
          <w:b/>
          <w:sz w:val="18"/>
          <w:szCs w:val="18"/>
        </w:rPr>
      </w:pPr>
    </w:p>
    <w:p w14:paraId="5BFBACA6" w14:textId="77777777" w:rsidR="006A5FFD" w:rsidRDefault="006A5FFD" w:rsidP="009E484B">
      <w:pPr>
        <w:numPr>
          <w:ilvl w:val="3"/>
          <w:numId w:val="39"/>
        </w:numPr>
        <w:tabs>
          <w:tab w:val="left" w:pos="1701"/>
        </w:tabs>
        <w:ind w:left="993" w:firstLine="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11B4E7E" w14:textId="77777777" w:rsidR="006A5FFD" w:rsidRDefault="006A5FFD" w:rsidP="009E484B">
      <w:pPr>
        <w:numPr>
          <w:ilvl w:val="0"/>
          <w:numId w:val="41"/>
        </w:numPr>
        <w:spacing w:after="240"/>
        <w:ind w:left="1701" w:hanging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6F9F3114" w14:textId="77777777" w:rsidR="006A5FFD" w:rsidRDefault="006A5FFD" w:rsidP="009E484B">
      <w:pPr>
        <w:numPr>
          <w:ilvl w:val="3"/>
          <w:numId w:val="39"/>
        </w:numPr>
        <w:tabs>
          <w:tab w:val="left" w:pos="1701"/>
        </w:tabs>
        <w:ind w:left="993" w:firstLine="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492ACF64" w14:textId="77777777" w:rsidR="006A5FFD" w:rsidRDefault="006A5FFD" w:rsidP="009E484B">
      <w:pPr>
        <w:numPr>
          <w:ilvl w:val="0"/>
          <w:numId w:val="42"/>
        </w:numPr>
        <w:ind w:left="1701" w:hanging="283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59604515" w14:textId="4C851979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dokona wstępnej oceny czy Wykonawca nie podlega wykluczeniu na podstawie złożonego przez Wykonawcę oświadczenia w zakresie wskazanym w </w:t>
      </w:r>
      <w:r w:rsidRPr="006C562C">
        <w:rPr>
          <w:rFonts w:ascii="Tahoma" w:hAnsi="Tahoma" w:cs="Tahoma"/>
          <w:color w:val="0070C0"/>
          <w:sz w:val="18"/>
          <w:szCs w:val="18"/>
        </w:rPr>
        <w:t xml:space="preserve">załączniku nr </w:t>
      </w:r>
      <w:r w:rsidR="00A439D1" w:rsidRPr="006C562C">
        <w:rPr>
          <w:rFonts w:ascii="Tahoma" w:hAnsi="Tahoma" w:cs="Tahoma"/>
          <w:color w:val="0070C0"/>
          <w:sz w:val="18"/>
          <w:szCs w:val="18"/>
        </w:rPr>
        <w:t>4</w:t>
      </w:r>
      <w:r w:rsidRPr="006C562C">
        <w:rPr>
          <w:rFonts w:ascii="Tahoma" w:hAnsi="Tahoma" w:cs="Tahoma"/>
          <w:color w:val="0070C0"/>
          <w:sz w:val="18"/>
          <w:szCs w:val="18"/>
        </w:rPr>
        <w:t xml:space="preserve"> do SWZ</w:t>
      </w:r>
      <w:r w:rsidR="006C562C">
        <w:rPr>
          <w:rFonts w:ascii="Tahoma" w:hAnsi="Tahoma" w:cs="Tahoma"/>
          <w:sz w:val="18"/>
          <w:szCs w:val="18"/>
        </w:rPr>
        <w:t>.</w:t>
      </w:r>
    </w:p>
    <w:p w14:paraId="5D470CCC" w14:textId="5E93770C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5" w:name="_Hlk61507826"/>
      <w:r>
        <w:rPr>
          <w:rFonts w:ascii="Tahoma" w:hAnsi="Tahoma"/>
          <w:sz w:val="18"/>
          <w:szCs w:val="18"/>
        </w:rPr>
        <w:t xml:space="preserve">i złożył oświadczenie wg treści </w:t>
      </w:r>
      <w:r w:rsidRPr="006C562C">
        <w:rPr>
          <w:rFonts w:ascii="Tahoma" w:hAnsi="Tahoma"/>
          <w:color w:val="0070C0"/>
          <w:sz w:val="18"/>
          <w:szCs w:val="18"/>
        </w:rPr>
        <w:t xml:space="preserve">załącznika nr </w:t>
      </w:r>
      <w:r w:rsidR="00A439D1" w:rsidRPr="006C562C">
        <w:rPr>
          <w:rFonts w:ascii="Tahoma" w:hAnsi="Tahoma"/>
          <w:color w:val="0070C0"/>
          <w:sz w:val="18"/>
          <w:szCs w:val="18"/>
        </w:rPr>
        <w:t>4</w:t>
      </w:r>
      <w:r w:rsidRPr="006C562C">
        <w:rPr>
          <w:rFonts w:ascii="Tahoma" w:hAnsi="Tahoma"/>
          <w:color w:val="0070C0"/>
          <w:sz w:val="18"/>
          <w:szCs w:val="18"/>
        </w:rPr>
        <w:t xml:space="preserve"> do SWZ</w:t>
      </w:r>
      <w:r>
        <w:rPr>
          <w:rFonts w:ascii="Tahoma" w:hAnsi="Tahoma"/>
          <w:sz w:val="18"/>
          <w:szCs w:val="18"/>
        </w:rPr>
        <w:t xml:space="preserve"> dotyczący podwykonawców (art. 462 ust. 5 ustawy PZP).</w:t>
      </w:r>
      <w:bookmarkEnd w:id="5"/>
    </w:p>
    <w:p w14:paraId="09C2C39B" w14:textId="6611F9EF" w:rsidR="00E006EF" w:rsidRPr="000900C8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0900C8">
        <w:rPr>
          <w:rFonts w:ascii="Tahoma" w:hAnsi="Tahoma" w:cs="Tahoma"/>
          <w:bCs/>
          <w:sz w:val="18"/>
          <w:szCs w:val="18"/>
        </w:rPr>
        <w:t xml:space="preserve">W przypadku wspólnego ubiegania się o zamówienie przez </w:t>
      </w:r>
      <w:r w:rsidR="006C562C" w:rsidRPr="000900C8">
        <w:rPr>
          <w:rFonts w:ascii="Tahoma" w:hAnsi="Tahoma" w:cs="Tahoma"/>
          <w:bCs/>
          <w:sz w:val="18"/>
          <w:szCs w:val="18"/>
        </w:rPr>
        <w:t>W</w:t>
      </w:r>
      <w:r w:rsidRPr="000900C8">
        <w:rPr>
          <w:rFonts w:ascii="Tahoma" w:hAnsi="Tahoma" w:cs="Tahoma"/>
          <w:bCs/>
          <w:sz w:val="18"/>
          <w:szCs w:val="18"/>
        </w:rPr>
        <w:t xml:space="preserve">ykonawców, oświadczenie w zakresie wskazanym w </w:t>
      </w:r>
      <w:r w:rsidRPr="000900C8">
        <w:rPr>
          <w:rFonts w:ascii="Tahoma" w:hAnsi="Tahoma" w:cs="Tahoma"/>
          <w:bCs/>
          <w:color w:val="0070C0"/>
          <w:sz w:val="18"/>
          <w:szCs w:val="18"/>
        </w:rPr>
        <w:t>załączniku nr 4 do SWZ</w:t>
      </w:r>
      <w:r w:rsidRPr="000900C8">
        <w:rPr>
          <w:rFonts w:ascii="Tahoma" w:hAnsi="Tahoma" w:cs="Tahoma"/>
          <w:bCs/>
          <w:sz w:val="18"/>
          <w:szCs w:val="18"/>
        </w:rPr>
        <w:t xml:space="preserve">, składa każdy z </w:t>
      </w:r>
      <w:r w:rsidR="006C562C" w:rsidRPr="000900C8">
        <w:rPr>
          <w:rFonts w:ascii="Tahoma" w:hAnsi="Tahoma" w:cs="Tahoma"/>
          <w:bCs/>
          <w:sz w:val="18"/>
          <w:szCs w:val="18"/>
        </w:rPr>
        <w:t>W</w:t>
      </w:r>
      <w:r w:rsidRPr="000900C8">
        <w:rPr>
          <w:rFonts w:ascii="Tahoma" w:hAnsi="Tahoma" w:cs="Tahoma"/>
          <w:bCs/>
          <w:sz w:val="18"/>
          <w:szCs w:val="18"/>
        </w:rPr>
        <w:t xml:space="preserve">ykonawców.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BA5291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57364EFD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BA5291">
        <w:rPr>
          <w:rFonts w:ascii="Tahoma" w:hAnsi="Tahoma" w:cs="Tahoma"/>
          <w:sz w:val="18"/>
          <w:szCs w:val="18"/>
        </w:rPr>
        <w:tab/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C5E4E5" w14:textId="1507618E" w:rsidR="00145531" w:rsidRDefault="0031717C" w:rsidP="00145531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8.1.</w:t>
      </w:r>
      <w:r w:rsidR="00BA5291">
        <w:rPr>
          <w:rFonts w:ascii="Tahoma" w:hAnsi="Tahoma" w:cs="Tahoma"/>
          <w:sz w:val="18"/>
          <w:szCs w:val="18"/>
        </w:rPr>
        <w:tab/>
      </w:r>
      <w:r w:rsidR="00145531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 w:rsidR="00145531">
        <w:rPr>
          <w:rFonts w:ascii="Tahoma" w:hAnsi="Tahoma"/>
          <w:b/>
          <w:sz w:val="18"/>
        </w:rPr>
        <w:t>spełniają warunki udziału w postępowaniu</w:t>
      </w:r>
      <w:r w:rsidR="00145531">
        <w:rPr>
          <w:rFonts w:ascii="Tahoma" w:hAnsi="Tahoma"/>
          <w:b/>
          <w:sz w:val="18"/>
          <w:szCs w:val="18"/>
        </w:rPr>
        <w:t xml:space="preserve">: </w:t>
      </w:r>
    </w:p>
    <w:p w14:paraId="62EAF776" w14:textId="77777777" w:rsidR="00145531" w:rsidRPr="009B782D" w:rsidRDefault="00145531" w:rsidP="009B782D">
      <w:pPr>
        <w:numPr>
          <w:ilvl w:val="0"/>
          <w:numId w:val="42"/>
        </w:numPr>
        <w:ind w:left="992" w:hanging="357"/>
        <w:jc w:val="both"/>
        <w:rPr>
          <w:rFonts w:ascii="Tahoma" w:hAnsi="Tahoma"/>
          <w:b/>
          <w:color w:val="0070C0"/>
          <w:sz w:val="18"/>
          <w:szCs w:val="18"/>
        </w:rPr>
      </w:pPr>
      <w:r w:rsidRPr="003F7C37">
        <w:rPr>
          <w:rFonts w:ascii="Tahoma" w:hAnsi="Tahoma"/>
          <w:bCs/>
          <w:color w:val="0070C0"/>
          <w:sz w:val="18"/>
          <w:szCs w:val="18"/>
        </w:rPr>
        <w:t>Zamawiający nie określa warunków udziału w postępowaniu.</w:t>
      </w:r>
    </w:p>
    <w:p w14:paraId="08E49126" w14:textId="77777777" w:rsidR="009B782D" w:rsidRPr="009B782D" w:rsidRDefault="009B782D" w:rsidP="009B782D">
      <w:pPr>
        <w:ind w:left="992"/>
        <w:jc w:val="both"/>
        <w:rPr>
          <w:rFonts w:ascii="Tahoma" w:hAnsi="Tahoma"/>
          <w:b/>
          <w:color w:val="0070C0"/>
          <w:sz w:val="10"/>
          <w:szCs w:val="10"/>
        </w:rPr>
      </w:pPr>
    </w:p>
    <w:p w14:paraId="6B2454A3" w14:textId="314F2C08" w:rsidR="00145531" w:rsidRDefault="00145531" w:rsidP="00145531">
      <w:pPr>
        <w:spacing w:line="276" w:lineRule="auto"/>
        <w:ind w:left="426" w:hanging="142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</w:t>
      </w:r>
      <w:r w:rsidR="009B782D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W celu wykazania spełniania warunków udziału w postępowaniu Zamawiający nie żąda   złożenia dokumentów:</w:t>
      </w:r>
    </w:p>
    <w:p w14:paraId="3C984598" w14:textId="77777777" w:rsidR="009B782D" w:rsidRPr="009B782D" w:rsidRDefault="009B782D" w:rsidP="009B782D">
      <w:pPr>
        <w:spacing w:line="276" w:lineRule="auto"/>
        <w:jc w:val="both"/>
        <w:rPr>
          <w:rFonts w:ascii="Tahoma" w:hAnsi="Tahoma"/>
          <w:color w:val="0070C0"/>
          <w:sz w:val="10"/>
          <w:szCs w:val="10"/>
        </w:rPr>
      </w:pPr>
    </w:p>
    <w:p w14:paraId="6BCFEB32" w14:textId="71B8DA8A" w:rsidR="00145531" w:rsidRDefault="00145531" w:rsidP="009B782D">
      <w:pPr>
        <w:ind w:left="993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8.1.1. </w:t>
      </w:r>
      <w:r w:rsidR="009B782D">
        <w:rPr>
          <w:rFonts w:ascii="Tahoma" w:hAnsi="Tahoma" w:cs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dotyczących zdolności do występowania w obrocie gospodarczym:</w:t>
      </w:r>
    </w:p>
    <w:p w14:paraId="227ED247" w14:textId="77777777" w:rsidR="00145531" w:rsidRDefault="00145531" w:rsidP="009B782D">
      <w:pPr>
        <w:numPr>
          <w:ilvl w:val="0"/>
          <w:numId w:val="42"/>
        </w:numPr>
        <w:spacing w:after="240"/>
        <w:ind w:left="993" w:hanging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7655C408" w14:textId="77D2BD75" w:rsidR="00145531" w:rsidRDefault="00145531" w:rsidP="009B782D">
      <w:pPr>
        <w:ind w:left="993" w:hanging="567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8.1.2.</w:t>
      </w:r>
      <w:r w:rsidR="009B782D">
        <w:rPr>
          <w:rFonts w:ascii="Tahoma" w:hAnsi="Tahoma"/>
          <w:bCs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 xml:space="preserve">dotyczących uprawnień do prowadzenia określonej działalności gospodarczej lub zawodowej: </w:t>
      </w:r>
    </w:p>
    <w:p w14:paraId="534E69BB" w14:textId="77777777" w:rsidR="00145531" w:rsidRDefault="00145531" w:rsidP="009B782D">
      <w:pPr>
        <w:numPr>
          <w:ilvl w:val="0"/>
          <w:numId w:val="42"/>
        </w:numPr>
        <w:spacing w:after="240"/>
        <w:ind w:left="993" w:hanging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023B0A79" w14:textId="77777777" w:rsidR="00145531" w:rsidRDefault="00145531" w:rsidP="009B782D">
      <w:pPr>
        <w:ind w:left="993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dotyczących sytuacji ekonomicznej lub finansowej</w:t>
      </w:r>
    </w:p>
    <w:p w14:paraId="2E0D67C6" w14:textId="77777777" w:rsidR="00145531" w:rsidRDefault="00145531" w:rsidP="009B782D">
      <w:pPr>
        <w:numPr>
          <w:ilvl w:val="0"/>
          <w:numId w:val="44"/>
        </w:numPr>
        <w:spacing w:after="240"/>
        <w:ind w:left="993" w:hanging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5352EA07" w14:textId="77777777" w:rsidR="00145531" w:rsidRDefault="00145531" w:rsidP="009B782D">
      <w:pPr>
        <w:ind w:left="993" w:hanging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dotyczących zdolności technicznej lub zawodowej</w:t>
      </w:r>
    </w:p>
    <w:p w14:paraId="2EE8E9E2" w14:textId="0F2D2082" w:rsidR="00145531" w:rsidRDefault="00145531" w:rsidP="009B782D">
      <w:pPr>
        <w:numPr>
          <w:ilvl w:val="0"/>
          <w:numId w:val="42"/>
        </w:numPr>
        <w:ind w:left="993" w:hanging="284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86146B0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6E1A1A3" w14:textId="77777777" w:rsidR="00145531" w:rsidRDefault="00145531" w:rsidP="00145531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8.2.</w:t>
      </w:r>
      <w:r>
        <w:rPr>
          <w:rFonts w:ascii="Tahoma" w:hAnsi="Tahoma" w:cs="Tahoma"/>
          <w:b/>
          <w:sz w:val="18"/>
          <w:szCs w:val="18"/>
        </w:rPr>
        <w:t xml:space="preserve"> 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 postępowaniu Zamawiający żąda następujących dokumentów:</w:t>
      </w:r>
    </w:p>
    <w:p w14:paraId="19029992" w14:textId="77777777" w:rsidR="00145531" w:rsidRDefault="00145531" w:rsidP="00145531">
      <w:pPr>
        <w:jc w:val="both"/>
        <w:rPr>
          <w:b/>
          <w:bCs/>
        </w:rPr>
      </w:pPr>
    </w:p>
    <w:p w14:paraId="13CA4817" w14:textId="09D21801" w:rsidR="00145531" w:rsidRDefault="00145531" w:rsidP="00657CA9">
      <w:pPr>
        <w:numPr>
          <w:ilvl w:val="2"/>
          <w:numId w:val="45"/>
        </w:num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Wypełnionego oświadczenia o braku podstaw do wykluczenia</w:t>
      </w:r>
      <w:r>
        <w:rPr>
          <w:rFonts w:ascii="Tahoma" w:hAnsi="Tahoma"/>
          <w:sz w:val="18"/>
          <w:szCs w:val="18"/>
        </w:rPr>
        <w:t xml:space="preserve"> – </w:t>
      </w:r>
      <w:r>
        <w:rPr>
          <w:rFonts w:ascii="Tahoma" w:hAnsi="Tahoma"/>
          <w:b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>załączniku nr 4 do SWZ– załączyć do oferty</w:t>
      </w:r>
      <w:r w:rsidR="00D42E17">
        <w:rPr>
          <w:rFonts w:ascii="Tahoma" w:hAnsi="Tahoma"/>
          <w:b/>
          <w:sz w:val="18"/>
          <w:szCs w:val="18"/>
        </w:rPr>
        <w:t>.</w:t>
      </w:r>
    </w:p>
    <w:p w14:paraId="523C49DC" w14:textId="77AF04E4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granicami Rzeczypospolitej Polskiej </w:t>
      </w:r>
      <w:r>
        <w:rPr>
          <w:rFonts w:ascii="Tahoma" w:hAnsi="Tahoma" w:cs="Tahoma"/>
          <w:sz w:val="18"/>
          <w:szCs w:val="18"/>
        </w:rPr>
        <w:t xml:space="preserve">zamiast: </w:t>
      </w:r>
      <w:r>
        <w:rPr>
          <w:rFonts w:ascii="Tahoma" w:hAnsi="Tahoma" w:cs="Tahoma"/>
          <w:b/>
          <w:bCs/>
          <w:sz w:val="18"/>
          <w:szCs w:val="18"/>
        </w:rPr>
        <w:t>NIE DOTYCZY</w:t>
      </w:r>
      <w:r w:rsidR="00F26C57">
        <w:rPr>
          <w:rFonts w:ascii="Tahoma" w:hAnsi="Tahoma" w:cs="Tahoma"/>
          <w:b/>
          <w:bCs/>
          <w:sz w:val="18"/>
          <w:szCs w:val="18"/>
        </w:rPr>
        <w:t>.</w:t>
      </w:r>
    </w:p>
    <w:p w14:paraId="6DEA5CE7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1EB8E05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</w:t>
      </w:r>
      <w:r>
        <w:rPr>
          <w:rFonts w:ascii="Tahoma" w:hAnsi="Tahoma" w:cs="Tahoma"/>
          <w:sz w:val="18"/>
          <w:szCs w:val="18"/>
        </w:rPr>
        <w:lastRenderedPageBreak/>
        <w:t>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44B3F609" w14:textId="77777777" w:rsidR="00145531" w:rsidRDefault="00145531" w:rsidP="00145531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dostępne w języku obcym), zamawiający żądać będzie od wykonawcy przedstawienia tłumaczenia na język polski pobranych samodzielnie przez zamawiającego podmiotowych środków dowodowych lub dokumentów. </w:t>
      </w:r>
    </w:p>
    <w:p w14:paraId="46F2952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F538B2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5CA82CCD" w14:textId="0E813446" w:rsidR="00C60848" w:rsidRDefault="00CD4444" w:rsidP="00F538B2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F538B2">
        <w:rPr>
          <w:rFonts w:ascii="Tahoma" w:hAnsi="Tahoma" w:cs="Tahoma"/>
          <w:sz w:val="18"/>
          <w:szCs w:val="18"/>
        </w:rPr>
        <w:tab/>
      </w:r>
      <w:r w:rsidR="00C60848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3ACB9D00" w14:textId="0DBF1FD9" w:rsidR="00C60848" w:rsidRDefault="00C60848" w:rsidP="00C60848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3052CB63" w14:textId="78358712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 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Przepisy dotyczące Wykonawcy stosuje się odpowiednio do Wykonawców, o których mowa w pkt. 9.1. </w:t>
      </w:r>
    </w:p>
    <w:p w14:paraId="73516C41" w14:textId="388BA311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9.4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15B2EAE8" w14:textId="5FFBA1CF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 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Oferta wspólna musi zostać przygotowana i złożona w następujący sposób:</w:t>
      </w:r>
    </w:p>
    <w:p w14:paraId="0BEA9256" w14:textId="021FA752" w:rsidR="00C60848" w:rsidRDefault="00C60848" w:rsidP="00F538B2">
      <w:p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9.5.1.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40FCAEBB" w14:textId="120F972D" w:rsidR="00C60848" w:rsidRDefault="00C60848" w:rsidP="00F538B2">
      <w:p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9.5.2.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oferta musi być podpisana w taki sposób, by prawnie zobowiązywała wszystkich partnerów,</w:t>
      </w:r>
    </w:p>
    <w:p w14:paraId="38C80C55" w14:textId="69A37A18" w:rsidR="00C60848" w:rsidRDefault="00C60848" w:rsidP="00F538B2">
      <w:p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>załączniku nr 4</w:t>
      </w:r>
      <w:r>
        <w:rPr>
          <w:rFonts w:ascii="Tahoma" w:hAnsi="Tahoma" w:cs="Tahoma"/>
          <w:sz w:val="18"/>
          <w:szCs w:val="18"/>
        </w:rPr>
        <w:t xml:space="preserve"> potwierdzające, że nie podlega wykluczeniu z postępowania,</w:t>
      </w:r>
    </w:p>
    <w:p w14:paraId="6D8DEEE5" w14:textId="523B62F9" w:rsidR="00C60848" w:rsidRDefault="00C60848" w:rsidP="00F538B2">
      <w:p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912B51C" w14:textId="1B37089D" w:rsidR="00C60848" w:rsidRDefault="00C60848" w:rsidP="00F538B2">
      <w:pPr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9.5.5. </w:t>
      </w:r>
      <w:r w:rsidR="00F538B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wszelka korespondencja prowadzona będzie wyłącznie z pełnomocnikiem (lidera) konsorcjum.</w:t>
      </w: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99B39E4" w14:textId="5C925AD8" w:rsidR="00C232BD" w:rsidRPr="002A5910" w:rsidRDefault="00B12E54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</w:t>
      </w:r>
      <w:r w:rsidRPr="002A5910">
        <w:rPr>
          <w:rFonts w:ascii="Tahoma" w:hAnsi="Tahoma" w:cs="Tahoma"/>
          <w:sz w:val="18"/>
          <w:szCs w:val="18"/>
        </w:rPr>
        <w:lastRenderedPageBreak/>
        <w:t xml:space="preserve">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1238128E" w:rsidR="002A5910" w:rsidRPr="002A5910" w:rsidRDefault="007F32AE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4F689DE7" w:rsidR="007B5271" w:rsidRPr="007B5271" w:rsidRDefault="007B5271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6C6872FC" w:rsidR="002A5910" w:rsidRPr="002A5910" w:rsidRDefault="002A5910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Dokumenty elektroniczne przekazuje się w postępowaniu</w:t>
      </w:r>
      <w:r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 </w:t>
      </w:r>
      <w:hyperlink r:id="rId14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53756F">
        <w:rPr>
          <w:rFonts w:ascii="Tahoma" w:hAnsi="Tahoma" w:cs="Tahoma"/>
          <w:color w:val="000000"/>
          <w:sz w:val="18"/>
          <w:szCs w:val="18"/>
        </w:rPr>
        <w:t>za p</w:t>
      </w:r>
      <w:r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F31265">
        <w:rPr>
          <w:rFonts w:ascii="Tahoma" w:hAnsi="Tahoma" w:cs="Tahoma"/>
          <w:b/>
          <w:color w:val="0070C0"/>
          <w:sz w:val="18"/>
          <w:szCs w:val="18"/>
        </w:rPr>
        <w:t>1</w:t>
      </w:r>
      <w:r w:rsidR="00C45762">
        <w:rPr>
          <w:rFonts w:ascii="Tahoma" w:hAnsi="Tahoma" w:cs="Tahoma"/>
          <w:b/>
          <w:color w:val="0070C0"/>
          <w:sz w:val="18"/>
          <w:szCs w:val="18"/>
        </w:rPr>
        <w:t>8</w:t>
      </w:r>
      <w:r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F31265">
        <w:rPr>
          <w:rFonts w:ascii="Tahoma" w:hAnsi="Tahoma" w:cs="Tahoma"/>
          <w:b/>
          <w:color w:val="0070C0"/>
          <w:sz w:val="18"/>
          <w:szCs w:val="18"/>
        </w:rPr>
        <w:t>5</w:t>
      </w:r>
      <w:r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36EA3439" w:rsidR="002A5910" w:rsidRPr="007F32AE" w:rsidRDefault="002A5910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</w:t>
      </w:r>
      <w:r w:rsidR="00F31265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proofErr w:type="spellStart"/>
      <w:r w:rsidR="006C7CC6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6C7CC6">
        <w:rPr>
          <w:rFonts w:ascii="Tahoma" w:hAnsi="Tahoma" w:cs="Tahoma"/>
          <w:bCs/>
          <w:sz w:val="18"/>
          <w:szCs w:val="18"/>
        </w:rPr>
        <w:t xml:space="preserve">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64D59A3" w:rsidR="007F32AE" w:rsidRPr="00E23D68" w:rsidRDefault="007F32AE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3F7BFF">
      <w:pPr>
        <w:numPr>
          <w:ilvl w:val="2"/>
          <w:numId w:val="19"/>
        </w:numPr>
        <w:ind w:left="1134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6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6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3F7BFF">
      <w:pPr>
        <w:numPr>
          <w:ilvl w:val="3"/>
          <w:numId w:val="19"/>
        </w:numPr>
        <w:ind w:left="1985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3F7BFF">
      <w:pPr>
        <w:numPr>
          <w:ilvl w:val="3"/>
          <w:numId w:val="19"/>
        </w:numPr>
        <w:ind w:left="1985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3F7BFF">
      <w:pPr>
        <w:numPr>
          <w:ilvl w:val="3"/>
          <w:numId w:val="19"/>
        </w:numPr>
        <w:ind w:left="1985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F7BFF">
      <w:p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3F7BFF">
      <w:p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3F7BFF">
      <w:pPr>
        <w:numPr>
          <w:ilvl w:val="2"/>
          <w:numId w:val="19"/>
        </w:numPr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zostały sporządzone </w:t>
      </w:r>
      <w:r w:rsidR="00151570" w:rsidRPr="00BA6058">
        <w:rPr>
          <w:rFonts w:ascii="Tahoma" w:hAnsi="Tahoma" w:cs="Tahoma"/>
          <w:bCs/>
          <w:sz w:val="18"/>
          <w:szCs w:val="18"/>
        </w:rPr>
        <w:lastRenderedPageBreak/>
        <w:t>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3F7BFF">
      <w:pPr>
        <w:numPr>
          <w:ilvl w:val="3"/>
          <w:numId w:val="19"/>
        </w:numPr>
        <w:ind w:left="2127" w:hanging="993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3F7BFF">
      <w:pPr>
        <w:numPr>
          <w:ilvl w:val="3"/>
          <w:numId w:val="19"/>
        </w:numPr>
        <w:ind w:left="2127" w:hanging="993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3F7BFF">
      <w:pPr>
        <w:numPr>
          <w:ilvl w:val="3"/>
          <w:numId w:val="19"/>
        </w:numPr>
        <w:spacing w:after="240"/>
        <w:ind w:left="2127" w:hanging="993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3F7BFF">
      <w:pPr>
        <w:numPr>
          <w:ilvl w:val="2"/>
          <w:numId w:val="19"/>
        </w:numPr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3F7BFF">
      <w:pPr>
        <w:numPr>
          <w:ilvl w:val="2"/>
          <w:numId w:val="19"/>
        </w:numPr>
        <w:spacing w:after="240"/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3F7BFF">
      <w:pPr>
        <w:numPr>
          <w:ilvl w:val="2"/>
          <w:numId w:val="19"/>
        </w:numPr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24FE65ED" w14:textId="67DEAE67" w:rsidR="00C60848" w:rsidRDefault="00C60848" w:rsidP="00F31265">
      <w:pPr>
        <w:numPr>
          <w:ilvl w:val="2"/>
          <w:numId w:val="14"/>
        </w:numPr>
        <w:ind w:left="141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zakresie procedury zamówień publicznych: </w:t>
      </w:r>
      <w:r w:rsidR="00845E9C">
        <w:rPr>
          <w:rFonts w:ascii="Tahoma" w:hAnsi="Tahoma" w:cs="Tahoma"/>
          <w:b/>
          <w:sz w:val="18"/>
          <w:szCs w:val="18"/>
        </w:rPr>
        <w:t>A</w:t>
      </w:r>
      <w:r w:rsidR="00F31265">
        <w:rPr>
          <w:rFonts w:ascii="Tahoma" w:hAnsi="Tahoma" w:cs="Tahoma"/>
          <w:b/>
          <w:sz w:val="18"/>
          <w:szCs w:val="18"/>
        </w:rPr>
        <w:t>neta Grabowska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– </w:t>
      </w:r>
      <w:r w:rsidR="00F31265">
        <w:rPr>
          <w:rFonts w:ascii="Tahoma" w:hAnsi="Tahoma" w:cs="Tahoma"/>
          <w:sz w:val="18"/>
          <w:szCs w:val="18"/>
        </w:rPr>
        <w:t>Specjalista ds. z</w:t>
      </w:r>
      <w:r w:rsidR="00845E9C">
        <w:rPr>
          <w:rFonts w:ascii="Tahoma" w:hAnsi="Tahoma" w:cs="Tahoma"/>
          <w:sz w:val="18"/>
          <w:szCs w:val="18"/>
        </w:rPr>
        <w:t xml:space="preserve">amówień </w:t>
      </w:r>
      <w:r w:rsidR="00EF1A4A">
        <w:rPr>
          <w:rFonts w:ascii="Tahoma" w:hAnsi="Tahoma" w:cs="Tahoma"/>
          <w:sz w:val="18"/>
          <w:szCs w:val="18"/>
        </w:rPr>
        <w:t>p</w:t>
      </w:r>
      <w:r w:rsidR="00845E9C">
        <w:rPr>
          <w:rFonts w:ascii="Tahoma" w:hAnsi="Tahoma" w:cs="Tahoma"/>
          <w:sz w:val="18"/>
          <w:szCs w:val="18"/>
        </w:rPr>
        <w:t>ublicznych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sz w:val="18"/>
          <w:szCs w:val="18"/>
        </w:rPr>
        <w:t xml:space="preserve">tel. </w:t>
      </w:r>
      <w:r w:rsidR="00F31265">
        <w:rPr>
          <w:rFonts w:ascii="Tahoma" w:hAnsi="Tahoma" w:cs="Tahoma"/>
          <w:b/>
          <w:sz w:val="18"/>
          <w:szCs w:val="18"/>
        </w:rPr>
        <w:t>735 334 858</w:t>
      </w:r>
      <w:r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3F7BFF">
      <w:pPr>
        <w:numPr>
          <w:ilvl w:val="2"/>
          <w:numId w:val="20"/>
        </w:numPr>
        <w:tabs>
          <w:tab w:val="left" w:pos="993"/>
        </w:tabs>
        <w:spacing w:before="120"/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43D23AF6" w:rsidR="00404F0F" w:rsidRDefault="00404F0F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</w:t>
      </w:r>
      <w:r w:rsidR="004468F0">
        <w:rPr>
          <w:rFonts w:ascii="Tahoma" w:hAnsi="Tahoma" w:cs="Tahoma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bookmarkStart w:id="7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7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BB658E">
      <w:pPr>
        <w:spacing w:before="120"/>
        <w:ind w:left="2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bookmarkStart w:id="8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8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BB658E">
      <w:pPr>
        <w:numPr>
          <w:ilvl w:val="3"/>
          <w:numId w:val="20"/>
        </w:numPr>
        <w:spacing w:before="120"/>
        <w:ind w:left="2127" w:hanging="9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BB658E">
      <w:pPr>
        <w:numPr>
          <w:ilvl w:val="0"/>
          <w:numId w:val="21"/>
        </w:numPr>
        <w:spacing w:before="120"/>
        <w:ind w:left="2127" w:hanging="567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BB658E">
      <w:pPr>
        <w:numPr>
          <w:ilvl w:val="0"/>
          <w:numId w:val="21"/>
        </w:numPr>
        <w:spacing w:before="120"/>
        <w:ind w:left="212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C24D9">
      <w:pPr>
        <w:numPr>
          <w:ilvl w:val="1"/>
          <w:numId w:val="20"/>
        </w:num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C24D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9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C24D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C24D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0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0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C24D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C24D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1" w:name="_Hlk61426506"/>
      <w:r w:rsidRPr="00D12CA3">
        <w:rPr>
          <w:rFonts w:ascii="Tahoma" w:hAnsi="Tahoma" w:cs="Tahoma"/>
          <w:sz w:val="18"/>
          <w:szCs w:val="18"/>
        </w:rPr>
        <w:lastRenderedPageBreak/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1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C24D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bookmarkStart w:id="12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2"/>
    </w:p>
    <w:p w14:paraId="691D1F84" w14:textId="1C4335BF" w:rsidR="008F7EF7" w:rsidRDefault="008F7EF7" w:rsidP="001C24D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57D2D2AD" w:rsidR="00043B82" w:rsidRPr="00D12CA3" w:rsidRDefault="00043B82" w:rsidP="001C24D9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bookmarkStart w:id="13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</w:t>
      </w:r>
      <w:r w:rsidR="001C24D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3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4CEDEA7F" w:rsidR="006F2169" w:rsidRDefault="006F2169" w:rsidP="001D3080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4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 xml:space="preserve">(zalecana przez </w:t>
      </w:r>
      <w:r w:rsidR="001D3080">
        <w:rPr>
          <w:rFonts w:ascii="Tahoma" w:hAnsi="Tahoma" w:cs="Tahoma"/>
          <w:b/>
          <w:bCs/>
          <w:sz w:val="18"/>
          <w:szCs w:val="18"/>
        </w:rPr>
        <w:t>Z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amawiającego)</w:t>
      </w:r>
      <w:bookmarkEnd w:id="14"/>
    </w:p>
    <w:p w14:paraId="58122A8E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47220B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47220B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47220B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47220B">
      <w:pPr>
        <w:numPr>
          <w:ilvl w:val="0"/>
          <w:numId w:val="10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B21C9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bookmarkStart w:id="15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5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lastRenderedPageBreak/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6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6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3825E3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3825E3">
      <w:pPr>
        <w:numPr>
          <w:ilvl w:val="4"/>
          <w:numId w:val="16"/>
        </w:numPr>
        <w:spacing w:before="120"/>
        <w:ind w:left="3261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3825E3">
      <w:pPr>
        <w:numPr>
          <w:ilvl w:val="4"/>
          <w:numId w:val="16"/>
        </w:numPr>
        <w:spacing w:before="120"/>
        <w:ind w:left="3261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3825E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7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7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8" w:name="_Hlk530049617"/>
    </w:p>
    <w:p w14:paraId="294D0E2E" w14:textId="17348643" w:rsidR="0070224D" w:rsidRDefault="00F06637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8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3825E3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19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19"/>
    </w:p>
    <w:bookmarkEnd w:id="9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08B30176" w:rsidR="00DD5316" w:rsidRPr="00F1239D" w:rsidRDefault="00536199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5884EADF" w:rsidR="00DD5316" w:rsidRPr="00F1239D" w:rsidRDefault="00D174C7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Zamawiający udzieli </w:t>
      </w:r>
      <w:r>
        <w:rPr>
          <w:rFonts w:ascii="Tahoma" w:hAnsi="Tahoma" w:cs="Tahoma"/>
          <w:sz w:val="18"/>
          <w:szCs w:val="18"/>
        </w:rPr>
        <w:t>wyjaśnień</w:t>
      </w:r>
      <w:r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Pr="00CB42F3">
        <w:rPr>
          <w:rFonts w:ascii="Tahoma" w:hAnsi="Tahoma" w:cs="Tahoma"/>
          <w:b/>
          <w:bCs/>
          <w:sz w:val="18"/>
          <w:szCs w:val="18"/>
        </w:rPr>
        <w:t>2</w:t>
      </w:r>
      <w:r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>
        <w:rPr>
          <w:rFonts w:ascii="Tahoma" w:hAnsi="Tahoma" w:cs="Tahoma"/>
          <w:sz w:val="18"/>
          <w:szCs w:val="18"/>
        </w:rPr>
        <w:t>na 4 dni przed upływem terminu składania ofert</w:t>
      </w:r>
      <w:r w:rsidRPr="00F1239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 w:rsidR="00F1239D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4187F5D4" w:rsidR="00536199" w:rsidRPr="00F1239D" w:rsidRDefault="00F1239D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4808B1D8" w:rsidR="00DD5316" w:rsidRPr="00F1239D" w:rsidRDefault="00A55018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>akupowej</w:t>
      </w:r>
      <w:r w:rsidR="0041585D">
        <w:rPr>
          <w:rFonts w:ascii="Tahoma" w:hAnsi="Tahoma" w:cs="Tahoma"/>
          <w:sz w:val="18"/>
          <w:szCs w:val="18"/>
        </w:rPr>
        <w:t xml:space="preserve"> wskazanej w punkcie 1.1. SWZ.</w:t>
      </w:r>
    </w:p>
    <w:p w14:paraId="2C6EECFC" w14:textId="17A242F9" w:rsidR="00536199" w:rsidRPr="0041585D" w:rsidRDefault="008930D5" w:rsidP="0041585D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</w:t>
      </w:r>
      <w:r w:rsidR="0041585D">
        <w:rPr>
          <w:rFonts w:ascii="Tahoma" w:hAnsi="Tahoma" w:cs="Tahoma"/>
          <w:sz w:val="18"/>
          <w:szCs w:val="18"/>
        </w:rPr>
        <w:t>wskazanej w punkcie 1.1. SWZ.</w:t>
      </w:r>
    </w:p>
    <w:p w14:paraId="335F8C16" w14:textId="42B6652D" w:rsidR="00EF02B7" w:rsidRPr="00EF02B7" w:rsidRDefault="00EF02B7" w:rsidP="003E524C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zmiany treści SWZ są istotne dla sporządzenia ofert lub wymagają od wykonawców dodatkowego czasu na zapoznanie się ze zmianą SWZ i przygotowanie ofert, zamawiający przedłuży </w:t>
      </w:r>
      <w:r>
        <w:rPr>
          <w:rFonts w:ascii="Tahoma" w:hAnsi="Tahoma" w:cs="Tahoma"/>
          <w:sz w:val="18"/>
          <w:szCs w:val="18"/>
        </w:rPr>
        <w:lastRenderedPageBreak/>
        <w:t>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r w:rsidR="00FB7368">
        <w:rPr>
          <w:rFonts w:ascii="Tahoma" w:hAnsi="Tahoma" w:cs="Tahoma"/>
          <w:sz w:val="18"/>
          <w:szCs w:val="18"/>
        </w:rPr>
        <w:t>wskazanej w punkcie 1.1. SWZ</w:t>
      </w:r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6200FB6B" w:rsidR="00EF02B7" w:rsidRDefault="00EF02B7" w:rsidP="003E524C">
      <w:pPr>
        <w:pStyle w:val="Standard"/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3E524C">
        <w:rPr>
          <w:rFonts w:ascii="Tahoma" w:hAnsi="Tahoma" w:cs="Tahoma"/>
          <w:sz w:val="18"/>
          <w:szCs w:val="18"/>
        </w:rPr>
        <w:tab/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7978A05" w:rsidR="00B27969" w:rsidRPr="00571B9D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/>
          <w:b/>
          <w:bCs/>
          <w:color w:val="0070C0"/>
          <w:sz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="004E30B7">
        <w:rPr>
          <w:rFonts w:ascii="Tahoma" w:hAnsi="Tahoma" w:cs="Tahoma"/>
          <w:sz w:val="18"/>
          <w:szCs w:val="18"/>
        </w:rPr>
        <w:t xml:space="preserve">30 dni, </w:t>
      </w:r>
      <w:r w:rsidR="00571B9D">
        <w:rPr>
          <w:rFonts w:ascii="Tahoma" w:hAnsi="Tahoma" w:cs="Tahoma"/>
          <w:sz w:val="18"/>
          <w:szCs w:val="18"/>
        </w:rPr>
        <w:t xml:space="preserve">tj. </w:t>
      </w:r>
      <w:r w:rsidRPr="00571B9D">
        <w:rPr>
          <w:rFonts w:ascii="Tahoma" w:hAnsi="Tahoma"/>
          <w:b/>
          <w:bCs/>
          <w:color w:val="0070C0"/>
          <w:sz w:val="18"/>
        </w:rPr>
        <w:t xml:space="preserve">do dnia </w:t>
      </w:r>
      <w:r w:rsidR="00571B9D" w:rsidRPr="00571B9D">
        <w:rPr>
          <w:rFonts w:ascii="Tahoma" w:hAnsi="Tahoma"/>
          <w:b/>
          <w:bCs/>
          <w:color w:val="0070C0"/>
          <w:sz w:val="18"/>
        </w:rPr>
        <w:t>14</w:t>
      </w:r>
      <w:r w:rsidR="006F76F9" w:rsidRPr="00571B9D">
        <w:rPr>
          <w:rFonts w:ascii="Tahoma" w:hAnsi="Tahoma"/>
          <w:b/>
          <w:bCs/>
          <w:color w:val="0070C0"/>
          <w:sz w:val="18"/>
        </w:rPr>
        <w:t>.</w:t>
      </w:r>
      <w:r w:rsidR="00ED3F67" w:rsidRPr="00571B9D">
        <w:rPr>
          <w:rFonts w:ascii="Tahoma" w:hAnsi="Tahoma"/>
          <w:b/>
          <w:bCs/>
          <w:color w:val="0070C0"/>
          <w:sz w:val="18"/>
        </w:rPr>
        <w:t>0</w:t>
      </w:r>
      <w:r w:rsidR="00571B9D" w:rsidRPr="00571B9D">
        <w:rPr>
          <w:rFonts w:ascii="Tahoma" w:hAnsi="Tahoma"/>
          <w:b/>
          <w:bCs/>
          <w:color w:val="0070C0"/>
          <w:sz w:val="18"/>
        </w:rPr>
        <w:t>6</w:t>
      </w:r>
      <w:r w:rsidRPr="00571B9D">
        <w:rPr>
          <w:rFonts w:ascii="Tahoma" w:hAnsi="Tahoma"/>
          <w:b/>
          <w:bCs/>
          <w:color w:val="0070C0"/>
          <w:sz w:val="18"/>
        </w:rPr>
        <w:t>.202</w:t>
      </w:r>
      <w:r w:rsidR="00571B9D" w:rsidRPr="00571B9D">
        <w:rPr>
          <w:rFonts w:ascii="Tahoma" w:hAnsi="Tahoma"/>
          <w:b/>
          <w:bCs/>
          <w:color w:val="0070C0"/>
          <w:sz w:val="18"/>
        </w:rPr>
        <w:t>5</w:t>
      </w:r>
      <w:r w:rsidRPr="00571B9D">
        <w:rPr>
          <w:rFonts w:ascii="Tahoma" w:hAnsi="Tahoma"/>
          <w:b/>
          <w:bCs/>
          <w:color w:val="0070C0"/>
          <w:sz w:val="18"/>
        </w:rPr>
        <w:t>r.</w:t>
      </w:r>
      <w:r w:rsidR="00E8055D" w:rsidRPr="00571B9D">
        <w:rPr>
          <w:rFonts w:ascii="Tahoma" w:hAnsi="Tahoma"/>
          <w:b/>
          <w:bCs/>
          <w:color w:val="0070C0"/>
          <w:sz w:val="18"/>
        </w:rPr>
        <w:t xml:space="preserve"> 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4E30B7">
      <w:pPr>
        <w:numPr>
          <w:ilvl w:val="0"/>
          <w:numId w:val="25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772CEB0A" w14:textId="77777777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oferty,</w:t>
      </w:r>
    </w:p>
    <w:p w14:paraId="1141DC4A" w14:textId="7959719A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formularz cenowy – 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załącznik nr 2 do SWZ </w:t>
      </w:r>
      <w:r>
        <w:rPr>
          <w:rFonts w:ascii="Tahoma" w:hAnsi="Tahoma" w:cs="Tahoma"/>
          <w:bCs/>
          <w:sz w:val="18"/>
          <w:szCs w:val="18"/>
        </w:rPr>
        <w:t>w zakresie pakietów</w:t>
      </w:r>
      <w:r w:rsidR="001476B9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na które wykonawca składa ofertę.</w:t>
      </w:r>
    </w:p>
    <w:p w14:paraId="26ACCDE3" w14:textId="29D05935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wypełniony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załącznik nr 3 do SWZ – </w:t>
      </w:r>
      <w:r>
        <w:rPr>
          <w:rFonts w:ascii="Tahoma" w:hAnsi="Tahoma" w:cs="Tahoma"/>
          <w:bCs/>
          <w:sz w:val="18"/>
          <w:szCs w:val="18"/>
        </w:rPr>
        <w:t>Opis przedmiotu zamówienia</w:t>
      </w:r>
    </w:p>
    <w:p w14:paraId="6B7C5DAB" w14:textId="77777777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>
        <w:rPr>
          <w:rFonts w:ascii="Tahoma" w:hAnsi="Tahoma" w:cs="Tahoma"/>
          <w:b/>
          <w:color w:val="0070C0"/>
          <w:sz w:val="18"/>
          <w:szCs w:val="18"/>
        </w:rPr>
        <w:t>załącznik nr 4 do SWZ</w:t>
      </w:r>
      <w:r>
        <w:rPr>
          <w:rFonts w:ascii="Tahoma" w:hAnsi="Tahoma" w:cs="Tahoma"/>
          <w:sz w:val="18"/>
          <w:szCs w:val="18"/>
        </w:rPr>
        <w:t xml:space="preserve"> – Oświadczenie o braku podstaw do wykluczenia.</w:t>
      </w:r>
    </w:p>
    <w:p w14:paraId="1D2268CD" w14:textId="42F82DBB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iCs/>
          <w:color w:val="0070C0"/>
          <w:sz w:val="18"/>
        </w:rPr>
        <w:t>Katalog lub prospekt lub folder</w:t>
      </w:r>
      <w:r w:rsidR="00206A8D">
        <w:rPr>
          <w:rFonts w:ascii="Tahoma" w:hAnsi="Tahoma"/>
          <w:b/>
          <w:iCs/>
          <w:color w:val="0070C0"/>
          <w:sz w:val="18"/>
        </w:rPr>
        <w:t xml:space="preserve"> lub instrukcja</w:t>
      </w:r>
      <w:r w:rsidR="001476B9">
        <w:rPr>
          <w:rFonts w:ascii="Tahoma" w:hAnsi="Tahoma"/>
          <w:b/>
          <w:iCs/>
          <w:color w:val="0070C0"/>
          <w:sz w:val="18"/>
        </w:rPr>
        <w:t xml:space="preserve"> lub oświadczenie producenta/wytwórcy</w:t>
      </w:r>
      <w:r>
        <w:rPr>
          <w:rFonts w:ascii="Tahoma" w:hAnsi="Tahoma"/>
          <w:iCs/>
          <w:sz w:val="18"/>
        </w:rPr>
        <w:t xml:space="preserve"> - w języku polskim każdego zaoferowanego przedmiotu zamówienia - </w:t>
      </w:r>
      <w:r>
        <w:rPr>
          <w:rFonts w:ascii="Tahoma" w:hAnsi="Tahoma"/>
          <w:iCs/>
          <w:sz w:val="18"/>
          <w:u w:val="single"/>
        </w:rPr>
        <w:t xml:space="preserve">potwierdzające wszystkie wymagane parametry </w:t>
      </w:r>
      <w:r>
        <w:rPr>
          <w:rFonts w:ascii="Tahoma" w:hAnsi="Tahoma"/>
          <w:iCs/>
          <w:sz w:val="18"/>
        </w:rPr>
        <w:t>przedmiotu zamówienia określone przez Zamawiającego</w:t>
      </w:r>
      <w:r>
        <w:rPr>
          <w:rFonts w:ascii="Tahoma" w:hAnsi="Tahoma"/>
          <w:iCs/>
          <w:sz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>w zał. nr 3 do SWZ</w:t>
      </w:r>
      <w:r>
        <w:rPr>
          <w:rFonts w:ascii="Tahoma" w:hAnsi="Tahoma"/>
          <w:iCs/>
          <w:sz w:val="18"/>
        </w:rPr>
        <w:t xml:space="preserve"> wraz z</w:t>
      </w:r>
      <w:r>
        <w:rPr>
          <w:rFonts w:ascii="Tahoma" w:hAnsi="Tahoma"/>
          <w:b/>
          <w:iCs/>
          <w:sz w:val="18"/>
        </w:rPr>
        <w:t xml:space="preserve"> numerami katalogowymi </w:t>
      </w:r>
      <w:r>
        <w:rPr>
          <w:rFonts w:ascii="Tahoma" w:hAnsi="Tahoma"/>
          <w:iCs/>
          <w:sz w:val="18"/>
        </w:rPr>
        <w:t xml:space="preserve">zaoferowanego przedmiotu zamówienia </w:t>
      </w:r>
      <w:r>
        <w:rPr>
          <w:rFonts w:ascii="Tahoma" w:hAnsi="Tahoma"/>
          <w:iCs/>
          <w:sz w:val="18"/>
          <w:highlight w:val="yellow"/>
        </w:rPr>
        <w:t>(numer katalogowy / kod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</w:t>
      </w:r>
      <w:r>
        <w:rPr>
          <w:rFonts w:ascii="Tahoma" w:hAnsi="Tahoma"/>
          <w:b/>
          <w:iCs/>
          <w:sz w:val="18"/>
        </w:rPr>
        <w:t xml:space="preserve">W katalogu/prospekcie/folderze należy wyraźnie </w:t>
      </w:r>
      <w:r>
        <w:rPr>
          <w:rFonts w:ascii="Tahoma" w:hAnsi="Tahoma"/>
          <w:b/>
          <w:iCs/>
          <w:sz w:val="18"/>
        </w:rPr>
        <w:lastRenderedPageBreak/>
        <w:t>zaznaczyć</w:t>
      </w:r>
      <w:r>
        <w:rPr>
          <w:rFonts w:ascii="Tahoma" w:hAnsi="Tahoma"/>
          <w:b/>
          <w:iCs/>
          <w:sz w:val="18"/>
          <w:u w:val="single"/>
        </w:rPr>
        <w:t xml:space="preserve">, którego pakietu </w:t>
      </w:r>
      <w:r>
        <w:rPr>
          <w:rFonts w:ascii="Tahoma" w:hAnsi="Tahoma"/>
          <w:b/>
          <w:iCs/>
          <w:sz w:val="18"/>
        </w:rPr>
        <w:t xml:space="preserve">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</w:t>
      </w:r>
    </w:p>
    <w:p w14:paraId="4C1B47BB" w14:textId="77777777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687F1F"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lub instrukcja w języku polskim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W ZAKRESIE PUNKTOWANYCH PARAMETRÓW TECHNICZNYCH – KRYTERIUM OCENY OFERT</w:t>
      </w:r>
      <w:r>
        <w:rPr>
          <w:rFonts w:ascii="Tahoma" w:hAnsi="Tahoma" w:cs="Tahoma"/>
          <w:sz w:val="18"/>
          <w:szCs w:val="18"/>
        </w:rPr>
        <w:t xml:space="preserve"> zaoferowanego przedmiotu zamówienia - zawierający opis oraz parametry potwierdzające wymagania postawione przez Zamawiającego w zał. nr 3 do SWZ w oparciu o które została przygotowana oferta, w zakresie punktowanych parametrów technicznych. W katalogu/prospekcie/folderze/instrukcji należy wyraźnie zaznaczyć, których pozycji opisu przedmiotu zamówienia (Załącznika nr 3 do SWZ) dotyczy dany zapis - umieszczając w nim zarówno nr sprzętu medycznego, jak i nr poszczególnej pozycji– celem identyfikacji oferowanego przedmiotu zamówienia. </w:t>
      </w:r>
    </w:p>
    <w:p w14:paraId="4D9BA0CF" w14:textId="77777777" w:rsidR="004E30B7" w:rsidRDefault="004E30B7" w:rsidP="004E30B7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6674F0CD" w14:textId="77777777" w:rsidR="004E30B7" w:rsidRDefault="004E30B7" w:rsidP="00314B9F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pełnomocnictwa – jeżeli niezbędne – vide pkt. 13.4. – 13.5. SWZ.</w:t>
      </w:r>
    </w:p>
    <w:p w14:paraId="1D7A4C45" w14:textId="1470229F" w:rsidR="00A74BCF" w:rsidRDefault="00764F89" w:rsidP="001476B9">
      <w:pPr>
        <w:numPr>
          <w:ilvl w:val="1"/>
          <w:numId w:val="25"/>
        </w:numPr>
        <w:spacing w:before="120"/>
        <w:ind w:left="567" w:hanging="598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Pr="00700449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0"/>
          <w:szCs w:val="10"/>
        </w:rPr>
      </w:pPr>
    </w:p>
    <w:p w14:paraId="77CCC077" w14:textId="156FFF82" w:rsidR="00742A09" w:rsidRDefault="00742A09" w:rsidP="001476B9">
      <w:pPr>
        <w:pStyle w:val="Akapitzlist"/>
        <w:numPr>
          <w:ilvl w:val="1"/>
          <w:numId w:val="25"/>
        </w:numPr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Pr="00700449" w:rsidRDefault="007A2CB8" w:rsidP="007A2CB8">
      <w:pPr>
        <w:pStyle w:val="Akapitzlist"/>
        <w:rPr>
          <w:rFonts w:ascii="Tahoma" w:hAnsi="Tahoma" w:cs="Tahoma"/>
          <w:bCs/>
          <w:sz w:val="10"/>
          <w:szCs w:val="10"/>
        </w:rPr>
      </w:pPr>
    </w:p>
    <w:p w14:paraId="0500876D" w14:textId="267675C3" w:rsidR="00DD5316" w:rsidRPr="007A2CB8" w:rsidRDefault="00DD5316" w:rsidP="00FC355C">
      <w:pPr>
        <w:pStyle w:val="Akapitzlist"/>
        <w:numPr>
          <w:ilvl w:val="1"/>
          <w:numId w:val="25"/>
        </w:numPr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1E892DAA" w:rsidR="00DD5316" w:rsidRDefault="007A2CB8" w:rsidP="00FC355C">
      <w:pPr>
        <w:spacing w:after="120"/>
        <w:ind w:left="1134" w:hanging="567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</w:t>
      </w:r>
      <w:r w:rsidR="0076427A">
        <w:rPr>
          <w:rFonts w:ascii="Tahoma" w:hAnsi="Tahoma" w:cs="Tahoma"/>
          <w:bCs/>
          <w:sz w:val="18"/>
          <w:szCs w:val="18"/>
        </w:rPr>
        <w:tab/>
      </w:r>
      <w:r w:rsidR="00DD5316">
        <w:rPr>
          <w:rFonts w:ascii="Tahoma" w:hAnsi="Tahoma" w:cs="Tahoma"/>
          <w:bCs/>
          <w:sz w:val="18"/>
          <w:szCs w:val="18"/>
        </w:rPr>
        <w:t>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FC355C">
      <w:pPr>
        <w:spacing w:after="120"/>
        <w:ind w:left="1134" w:hanging="567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7FBBB395" w:rsidR="00DD5316" w:rsidRDefault="00DD5316" w:rsidP="00FC355C">
      <w:pPr>
        <w:ind w:left="1134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</w:t>
      </w:r>
      <w:r w:rsidR="0076427A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uprawniony do korzystania z zastrzeżonych informacji lub rozporządzania nimi podjął, przy zachowaniu należytej staranności, działania w celu utrzymania ich w poufności.</w:t>
      </w:r>
    </w:p>
    <w:p w14:paraId="67D0B3B3" w14:textId="5F2662BB" w:rsidR="00DD5316" w:rsidRDefault="00DD5316" w:rsidP="00FC355C">
      <w:pPr>
        <w:ind w:left="567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0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0"/>
      <w:r w:rsidR="00975CEB">
        <w:rPr>
          <w:rFonts w:ascii="Tahoma" w:hAnsi="Tahoma" w:cs="Tahoma"/>
          <w:bCs/>
          <w:sz w:val="18"/>
          <w:szCs w:val="18"/>
        </w:rPr>
        <w:t>.</w:t>
      </w:r>
    </w:p>
    <w:p w14:paraId="1B8660A0" w14:textId="03F6FEE0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 xml:space="preserve">W związku z powyższym </w:t>
      </w:r>
      <w:r w:rsidR="00EB5E38">
        <w:rPr>
          <w:rFonts w:ascii="Tahoma" w:hAnsi="Tahoma" w:cs="Tahoma"/>
          <w:bCs/>
          <w:sz w:val="18"/>
          <w:szCs w:val="18"/>
        </w:rPr>
        <w:t>W</w:t>
      </w:r>
      <w:r w:rsidRPr="00842182">
        <w:rPr>
          <w:rFonts w:ascii="Tahoma" w:hAnsi="Tahoma" w:cs="Tahoma"/>
          <w:bCs/>
          <w:sz w:val="18"/>
          <w:szCs w:val="18"/>
        </w:rPr>
        <w:t>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DE04CC">
      <w:pPr>
        <w:numPr>
          <w:ilvl w:val="0"/>
          <w:numId w:val="25"/>
        </w:numPr>
        <w:spacing w:line="360" w:lineRule="auto"/>
        <w:ind w:left="567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006BB004" w:rsidR="00DD5316" w:rsidRPr="0048608E" w:rsidRDefault="00DD5316" w:rsidP="00EB5E38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21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>amawiającego</w:t>
      </w:r>
      <w:r w:rsidR="00BA100E">
        <w:rPr>
          <w:rFonts w:ascii="Tahoma" w:hAnsi="Tahoma" w:cs="Tahoma"/>
          <w:sz w:val="18"/>
          <w:szCs w:val="18"/>
        </w:rPr>
        <w:t xml:space="preserve">, wskazanej w punkcie 1.1. SWZ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48608E">
        <w:rPr>
          <w:rFonts w:ascii="Tahoma" w:hAnsi="Tahoma" w:cs="Tahoma"/>
          <w:b/>
          <w:color w:val="0070C0"/>
          <w:sz w:val="18"/>
          <w:szCs w:val="18"/>
        </w:rPr>
        <w:t>16</w:t>
      </w:r>
      <w:r w:rsidR="006F76F9" w:rsidRPr="0048608E">
        <w:rPr>
          <w:rFonts w:ascii="Tahoma" w:hAnsi="Tahoma" w:cs="Tahoma"/>
          <w:b/>
          <w:color w:val="0070C0"/>
          <w:sz w:val="18"/>
          <w:szCs w:val="18"/>
        </w:rPr>
        <w:t>.</w:t>
      </w:r>
      <w:r w:rsidR="00ED3F67" w:rsidRPr="0048608E">
        <w:rPr>
          <w:rFonts w:ascii="Tahoma" w:hAnsi="Tahoma" w:cs="Tahoma"/>
          <w:b/>
          <w:color w:val="0070C0"/>
          <w:sz w:val="18"/>
          <w:szCs w:val="18"/>
        </w:rPr>
        <w:t>0</w:t>
      </w:r>
      <w:r w:rsidR="0048608E">
        <w:rPr>
          <w:rFonts w:ascii="Tahoma" w:hAnsi="Tahoma" w:cs="Tahoma"/>
          <w:b/>
          <w:color w:val="0070C0"/>
          <w:sz w:val="18"/>
          <w:szCs w:val="18"/>
        </w:rPr>
        <w:t>5</w:t>
      </w:r>
      <w:r w:rsidR="00D055D7" w:rsidRPr="0048608E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48608E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48608E">
        <w:rPr>
          <w:rFonts w:ascii="Tahoma" w:hAnsi="Tahoma" w:cs="Tahoma"/>
          <w:b/>
          <w:color w:val="0070C0"/>
          <w:sz w:val="18"/>
          <w:szCs w:val="18"/>
        </w:rPr>
        <w:t>2</w:t>
      </w:r>
      <w:r w:rsidR="0048608E">
        <w:rPr>
          <w:rFonts w:ascii="Tahoma" w:hAnsi="Tahoma" w:cs="Tahoma"/>
          <w:b/>
          <w:color w:val="0070C0"/>
          <w:sz w:val="18"/>
          <w:szCs w:val="18"/>
        </w:rPr>
        <w:t>5</w:t>
      </w:r>
      <w:r w:rsidR="00DD3E0A" w:rsidRPr="0048608E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48608E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48608E">
        <w:rPr>
          <w:rFonts w:ascii="Tahoma" w:hAnsi="Tahoma" w:cs="Tahoma"/>
          <w:b/>
          <w:color w:val="0070C0"/>
          <w:sz w:val="18"/>
          <w:szCs w:val="18"/>
        </w:rPr>
        <w:t>8</w:t>
      </w:r>
      <w:r w:rsidRPr="0048608E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1"/>
      <w:r w:rsidR="00ED3C9E" w:rsidRPr="0048608E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51D75FCA" w:rsidR="00ED3C9E" w:rsidRDefault="00ED3C9E" w:rsidP="00EB5E38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48608E" w:rsidRPr="0048608E">
        <w:rPr>
          <w:rFonts w:ascii="Tahoma" w:hAnsi="Tahoma"/>
          <w:b/>
          <w:color w:val="0070C0"/>
          <w:sz w:val="18"/>
        </w:rPr>
        <w:t>16</w:t>
      </w:r>
      <w:r w:rsidR="006F76F9" w:rsidRPr="0048608E">
        <w:rPr>
          <w:rFonts w:ascii="Tahoma" w:hAnsi="Tahoma"/>
          <w:b/>
          <w:color w:val="0070C0"/>
          <w:sz w:val="18"/>
        </w:rPr>
        <w:t>.0</w:t>
      </w:r>
      <w:r w:rsidR="0048608E" w:rsidRPr="0048608E">
        <w:rPr>
          <w:rFonts w:ascii="Tahoma" w:hAnsi="Tahoma"/>
          <w:b/>
          <w:color w:val="0070C0"/>
          <w:sz w:val="18"/>
        </w:rPr>
        <w:t>5</w:t>
      </w:r>
      <w:r w:rsidR="00846F0E" w:rsidRPr="0048608E">
        <w:rPr>
          <w:rFonts w:ascii="Tahoma" w:hAnsi="Tahoma"/>
          <w:b/>
          <w:color w:val="0070C0"/>
          <w:sz w:val="18"/>
        </w:rPr>
        <w:t>.20</w:t>
      </w:r>
      <w:r w:rsidR="006B2AC4" w:rsidRPr="0048608E">
        <w:rPr>
          <w:rFonts w:ascii="Tahoma" w:hAnsi="Tahoma"/>
          <w:b/>
          <w:color w:val="0070C0"/>
          <w:sz w:val="18"/>
        </w:rPr>
        <w:t>2</w:t>
      </w:r>
      <w:r w:rsidR="0048608E" w:rsidRPr="0048608E">
        <w:rPr>
          <w:rFonts w:ascii="Tahoma" w:hAnsi="Tahoma"/>
          <w:b/>
          <w:color w:val="0070C0"/>
          <w:sz w:val="18"/>
        </w:rPr>
        <w:t>5</w:t>
      </w:r>
      <w:r w:rsidR="00846F0E" w:rsidRPr="0048608E">
        <w:rPr>
          <w:rFonts w:ascii="Tahoma" w:hAnsi="Tahoma"/>
          <w:b/>
          <w:color w:val="0070C0"/>
          <w:sz w:val="18"/>
        </w:rPr>
        <w:t>r. o godz.</w:t>
      </w:r>
      <w:r w:rsidR="006F76F9" w:rsidRPr="0048608E">
        <w:rPr>
          <w:rFonts w:ascii="Tahoma" w:hAnsi="Tahoma"/>
          <w:b/>
          <w:color w:val="0070C0"/>
          <w:sz w:val="18"/>
        </w:rPr>
        <w:t xml:space="preserve"> 8</w:t>
      </w:r>
      <w:r w:rsidR="00846F0E" w:rsidRPr="0048608E">
        <w:rPr>
          <w:rFonts w:ascii="Tahoma" w:hAnsi="Tahoma"/>
          <w:b/>
          <w:color w:val="0070C0"/>
          <w:sz w:val="18"/>
        </w:rPr>
        <w:t>:</w:t>
      </w:r>
      <w:r w:rsidR="006F76F9" w:rsidRPr="0048608E">
        <w:rPr>
          <w:rFonts w:ascii="Tahoma" w:hAnsi="Tahoma"/>
          <w:b/>
          <w:color w:val="0070C0"/>
          <w:sz w:val="18"/>
        </w:rPr>
        <w:t>3</w:t>
      </w:r>
      <w:r w:rsidR="00846F0E" w:rsidRPr="0048608E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>W przypadku awarii tego systemu, która będzie powodować brak możliwości otwarcia ofert w wyznaczonym terminie, otwarcie ofert nastąpi niezwłocznie po usunięciu awarii. Zamawiający poinformuje o zmianie terminu otwarcia ofert na dedykowanej Platformie Zakupowej</w:t>
      </w:r>
      <w:r w:rsidR="00D53DB3">
        <w:rPr>
          <w:rFonts w:ascii="Tahoma" w:hAnsi="Tahoma" w:cs="Tahoma"/>
          <w:bCs/>
          <w:sz w:val="18"/>
          <w:szCs w:val="18"/>
        </w:rPr>
        <w:t xml:space="preserve"> wskazanej w punkcie 1.1. SWZ.</w:t>
      </w:r>
    </w:p>
    <w:p w14:paraId="736C8999" w14:textId="77777777" w:rsidR="00ED3C9E" w:rsidRDefault="00443B64" w:rsidP="00EB5E38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6FB44DAB" w:rsidR="008A2F22" w:rsidRDefault="00ED3C9E" w:rsidP="00EB5E38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>dedykowanej Platformie Zakupow</w:t>
      </w:r>
      <w:r w:rsidR="00B476D1">
        <w:rPr>
          <w:rFonts w:ascii="Tahoma" w:hAnsi="Tahoma" w:cs="Tahoma"/>
          <w:bCs/>
          <w:sz w:val="18"/>
          <w:szCs w:val="18"/>
        </w:rPr>
        <w:t>ej wskazanej w punkcie 1.1. SWZ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2B2C096" w14:textId="4D55B130" w:rsidR="00EF50EC" w:rsidRDefault="00EF50EC" w:rsidP="00CF212B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Niezwłocznie po otwarciu ofert Zamawiający zamieści na stronie internetowej prowadzonego postępowania tj. Dedykowanej Platformie Zakupowej wskazanej w punkcie 1.1. SWZ informację z otwarcia ofert tj.: nazwach albo imionach i nazwiskach oraz siedzibach lub miejscach prowadzonej działalności gospodarczej albo miejscach zamieszkania wykonawców, których oferty zostały otwarte; cenach zawartych w ofertach. </w:t>
      </w:r>
    </w:p>
    <w:p w14:paraId="78C557C3" w14:textId="22DBEC69" w:rsidR="008A2F22" w:rsidRDefault="00DD5316" w:rsidP="00C36357">
      <w:pPr>
        <w:numPr>
          <w:ilvl w:val="0"/>
          <w:numId w:val="25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01B080A3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(Dz. U. z 202</w:t>
      </w:r>
      <w:r w:rsidR="00123D64">
        <w:rPr>
          <w:rFonts w:ascii="Tahoma" w:hAnsi="Tahoma" w:cs="Tahoma"/>
          <w:sz w:val="18"/>
          <w:szCs w:val="18"/>
        </w:rPr>
        <w:t>4</w:t>
      </w:r>
      <w:r w:rsidR="005D1931">
        <w:rPr>
          <w:rFonts w:ascii="Tahoma" w:hAnsi="Tahoma" w:cs="Tahoma"/>
          <w:sz w:val="18"/>
          <w:szCs w:val="18"/>
        </w:rPr>
        <w:t xml:space="preserve">r., poz. </w:t>
      </w:r>
      <w:r w:rsidR="00123D64">
        <w:rPr>
          <w:rFonts w:ascii="Tahoma" w:hAnsi="Tahoma" w:cs="Tahoma"/>
          <w:sz w:val="18"/>
          <w:szCs w:val="18"/>
        </w:rPr>
        <w:t xml:space="preserve">361 </w:t>
      </w:r>
      <w:proofErr w:type="spellStart"/>
      <w:r w:rsidR="00123D64">
        <w:rPr>
          <w:rFonts w:ascii="Tahoma" w:hAnsi="Tahoma" w:cs="Tahoma"/>
          <w:sz w:val="18"/>
          <w:szCs w:val="18"/>
        </w:rPr>
        <w:t>t.j</w:t>
      </w:r>
      <w:proofErr w:type="spellEnd"/>
      <w:r w:rsidR="00123D64">
        <w:rPr>
          <w:rFonts w:ascii="Tahoma" w:hAnsi="Tahoma" w:cs="Tahoma"/>
          <w:sz w:val="18"/>
          <w:szCs w:val="18"/>
        </w:rPr>
        <w:t>.</w:t>
      </w:r>
      <w:r w:rsidR="005D1931">
        <w:rPr>
          <w:rFonts w:ascii="Tahoma" w:hAnsi="Tahoma" w:cs="Tahoma"/>
          <w:sz w:val="18"/>
          <w:szCs w:val="18"/>
        </w:rPr>
        <w:t xml:space="preserve"> z</w:t>
      </w:r>
      <w:r w:rsidR="00123D64">
        <w:rPr>
          <w:rFonts w:ascii="Tahoma" w:hAnsi="Tahoma" w:cs="Tahoma"/>
          <w:sz w:val="18"/>
          <w:szCs w:val="18"/>
        </w:rPr>
        <w:t>e</w:t>
      </w:r>
      <w:r w:rsidR="005D1931">
        <w:rPr>
          <w:rFonts w:ascii="Tahoma" w:hAnsi="Tahoma" w:cs="Tahoma"/>
          <w:sz w:val="18"/>
          <w:szCs w:val="18"/>
        </w:rPr>
        <w:t xml:space="preserve"> zm.)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</w:t>
      </w:r>
      <w:r w:rsidRPr="00F9433F">
        <w:rPr>
          <w:rFonts w:ascii="Tahoma" w:hAnsi="Tahoma" w:cs="Tahoma"/>
          <w:sz w:val="18"/>
          <w:szCs w:val="18"/>
        </w:rPr>
        <w:lastRenderedPageBreak/>
        <w:t xml:space="preserve">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2738BC4F" w:rsidR="00E674DB" w:rsidRDefault="00352811" w:rsidP="00EB5E38">
      <w:pPr>
        <w:spacing w:before="120"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16.1.</w:t>
      </w:r>
      <w:r w:rsidR="00EB5E38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71D59A6" w14:textId="4397874B" w:rsidR="004265A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 w:rsidR="007D2685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FD4CD4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</w:p>
    <w:p w14:paraId="2040F56A" w14:textId="77777777" w:rsidR="004265A7" w:rsidRPr="004265A7" w:rsidRDefault="004265A7" w:rsidP="005E76D7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1E01C930" w14:textId="0421CA94" w:rsidR="004265A7" w:rsidRDefault="004265A7" w:rsidP="00877F7A">
      <w:pPr>
        <w:suppressAutoHyphens/>
        <w:ind w:left="709" w:hanging="28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yellow"/>
        </w:rPr>
        <w:t xml:space="preserve">1) </w:t>
      </w:r>
      <w:r w:rsidR="00877F7A">
        <w:rPr>
          <w:rFonts w:ascii="Tahoma" w:hAnsi="Tahoma" w:cs="Tahoma"/>
          <w:b/>
          <w:sz w:val="18"/>
          <w:szCs w:val="18"/>
          <w:highlight w:val="yellow"/>
        </w:rPr>
        <w:tab/>
      </w:r>
      <w:r>
        <w:rPr>
          <w:rFonts w:ascii="Tahoma" w:hAnsi="Tahoma" w:cs="Tahoma"/>
          <w:b/>
          <w:sz w:val="18"/>
          <w:szCs w:val="18"/>
          <w:highlight w:val="yellow"/>
        </w:rPr>
        <w:t>Oferowana cena brutto ofert:</w:t>
      </w:r>
    </w:p>
    <w:p w14:paraId="458FFDB2" w14:textId="77777777" w:rsidR="004265A7" w:rsidRDefault="004265A7" w:rsidP="00877F7A">
      <w:pPr>
        <w:ind w:left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ramach tego kryterium istnieje możliwość uzyskania max. 60 punktów. </w:t>
      </w:r>
    </w:p>
    <w:p w14:paraId="38DFDE60" w14:textId="0E614683" w:rsidR="007E3E07" w:rsidRPr="007E3E07" w:rsidRDefault="007E3E07" w:rsidP="00877F7A">
      <w:pPr>
        <w:ind w:left="709"/>
        <w:jc w:val="both"/>
        <w:rPr>
          <w:rFonts w:ascii="Tahoma" w:hAnsi="Tahoma" w:cs="Tahoma"/>
          <w:b/>
          <w:sz w:val="10"/>
          <w:szCs w:val="10"/>
        </w:rPr>
      </w:pPr>
    </w:p>
    <w:p w14:paraId="03B82ABD" w14:textId="77777777" w:rsidR="004265A7" w:rsidRDefault="004265A7" w:rsidP="00877F7A">
      <w:pPr>
        <w:ind w:left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Sposób wyliczenia uzyskanych punktów, wg następującego wzoru: </w:t>
      </w:r>
    </w:p>
    <w:p w14:paraId="4B4C52B3" w14:textId="77777777" w:rsidR="004265A7" w:rsidRDefault="004265A7" w:rsidP="00877F7A">
      <w:pPr>
        <w:ind w:left="709"/>
        <w:jc w:val="both"/>
        <w:rPr>
          <w:rFonts w:ascii="Tahoma" w:hAnsi="Tahoma" w:cs="Tahoma"/>
          <w:b/>
          <w:sz w:val="18"/>
          <w:szCs w:val="18"/>
        </w:rPr>
      </w:pPr>
    </w:p>
    <w:p w14:paraId="4A0D8627" w14:textId="74BB682F" w:rsidR="004265A7" w:rsidRPr="0060063D" w:rsidRDefault="004265A7" w:rsidP="00877F7A">
      <w:pPr>
        <w:ind w:left="709"/>
        <w:jc w:val="both"/>
        <w:rPr>
          <w:rFonts w:ascii="Tahoma" w:hAnsi="Tahoma" w:cs="Tahoma"/>
          <w:b/>
          <w:sz w:val="16"/>
          <w:szCs w:val="16"/>
        </w:rPr>
      </w:pPr>
      <w:r w:rsidRPr="0060063D">
        <w:rPr>
          <w:rFonts w:ascii="Tahoma" w:hAnsi="Tahoma" w:cs="Tahoma"/>
          <w:b/>
          <w:sz w:val="16"/>
          <w:szCs w:val="16"/>
        </w:rPr>
        <w:t xml:space="preserve">                                                </w:t>
      </w:r>
      <w:r w:rsidR="0060063D">
        <w:rPr>
          <w:rFonts w:ascii="Tahoma" w:hAnsi="Tahoma" w:cs="Tahoma"/>
          <w:b/>
          <w:sz w:val="16"/>
          <w:szCs w:val="16"/>
        </w:rPr>
        <w:t xml:space="preserve">        </w:t>
      </w:r>
      <w:r w:rsidRPr="0060063D">
        <w:rPr>
          <w:rFonts w:ascii="Tahoma" w:hAnsi="Tahoma" w:cs="Tahoma"/>
          <w:b/>
          <w:sz w:val="16"/>
          <w:szCs w:val="16"/>
        </w:rPr>
        <w:t>wartość brutto oferty o najniższej cenie</w:t>
      </w:r>
    </w:p>
    <w:p w14:paraId="03E059F1" w14:textId="77777777" w:rsidR="004265A7" w:rsidRDefault="004265A7" w:rsidP="00877F7A">
      <w:pPr>
        <w:ind w:left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ilość pkt. za cenę oferty = __________________________________ X 60 </w:t>
      </w:r>
    </w:p>
    <w:p w14:paraId="50E728E0" w14:textId="63B1DEC8" w:rsidR="004265A7" w:rsidRPr="0060063D" w:rsidRDefault="004265A7" w:rsidP="00877F7A">
      <w:pPr>
        <w:ind w:left="709"/>
        <w:jc w:val="both"/>
        <w:rPr>
          <w:rFonts w:ascii="Tahoma" w:hAnsi="Tahoma" w:cs="Tahoma"/>
          <w:b/>
          <w:sz w:val="16"/>
          <w:szCs w:val="16"/>
        </w:rPr>
      </w:pPr>
      <w:r w:rsidRPr="0060063D">
        <w:rPr>
          <w:rFonts w:ascii="Tahoma" w:hAnsi="Tahoma" w:cs="Tahoma"/>
          <w:b/>
          <w:sz w:val="16"/>
          <w:szCs w:val="16"/>
        </w:rPr>
        <w:t xml:space="preserve">                                                     </w:t>
      </w:r>
      <w:r w:rsidR="0060063D">
        <w:rPr>
          <w:rFonts w:ascii="Tahoma" w:hAnsi="Tahoma" w:cs="Tahoma"/>
          <w:b/>
          <w:sz w:val="16"/>
          <w:szCs w:val="16"/>
        </w:rPr>
        <w:t xml:space="preserve">            </w:t>
      </w:r>
      <w:r w:rsidRPr="0060063D">
        <w:rPr>
          <w:rFonts w:ascii="Tahoma" w:hAnsi="Tahoma" w:cs="Tahoma"/>
          <w:b/>
          <w:sz w:val="16"/>
          <w:szCs w:val="16"/>
        </w:rPr>
        <w:t xml:space="preserve">wartość brutto oferty badanej </w:t>
      </w:r>
    </w:p>
    <w:p w14:paraId="4F17E74D" w14:textId="77777777" w:rsidR="004265A7" w:rsidRPr="0060063D" w:rsidRDefault="004265A7" w:rsidP="00877F7A">
      <w:pPr>
        <w:ind w:left="709"/>
        <w:jc w:val="both"/>
        <w:rPr>
          <w:rFonts w:ascii="Tahoma" w:hAnsi="Tahoma" w:cs="Tahoma"/>
          <w:b/>
          <w:sz w:val="16"/>
          <w:szCs w:val="16"/>
        </w:rPr>
      </w:pPr>
    </w:p>
    <w:p w14:paraId="63114B37" w14:textId="77777777" w:rsidR="004265A7" w:rsidRDefault="004265A7" w:rsidP="00877F7A">
      <w:pPr>
        <w:suppressAutoHyphens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kryterium cena – oferta otrzyma zaokrągloną do dwóch miejsc po przecinku ilość punktów (zaokrąglenie zgodnie z zasadami matematyki)</w:t>
      </w:r>
    </w:p>
    <w:p w14:paraId="297F5972" w14:textId="77777777" w:rsidR="004265A7" w:rsidRDefault="004265A7" w:rsidP="004265A7">
      <w:pPr>
        <w:suppressAutoHyphens/>
        <w:jc w:val="both"/>
        <w:rPr>
          <w:rFonts w:ascii="Tahoma" w:hAnsi="Tahoma" w:cs="Tahoma"/>
          <w:b/>
          <w:color w:val="C00000"/>
          <w:sz w:val="18"/>
          <w:szCs w:val="18"/>
        </w:rPr>
      </w:pPr>
    </w:p>
    <w:p w14:paraId="15972370" w14:textId="0D5CF87A" w:rsidR="004265A7" w:rsidRDefault="004265A7" w:rsidP="00877F7A">
      <w:pPr>
        <w:suppressAutoHyphens/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yellow"/>
        </w:rPr>
        <w:t xml:space="preserve">2) </w:t>
      </w:r>
      <w:r w:rsidR="00877F7A">
        <w:rPr>
          <w:rFonts w:ascii="Tahoma" w:hAnsi="Tahoma" w:cs="Tahoma"/>
          <w:b/>
          <w:sz w:val="18"/>
          <w:szCs w:val="18"/>
          <w:highlight w:val="yellow"/>
        </w:rPr>
        <w:tab/>
      </w:r>
      <w:r>
        <w:rPr>
          <w:rFonts w:ascii="Tahoma" w:hAnsi="Tahoma" w:cs="Tahoma"/>
          <w:b/>
          <w:sz w:val="18"/>
          <w:szCs w:val="18"/>
          <w:highlight w:val="yellow"/>
        </w:rPr>
        <w:t>Parametry techniczne</w:t>
      </w:r>
      <w:r>
        <w:rPr>
          <w:rFonts w:ascii="Tahoma" w:hAnsi="Tahoma" w:cs="Tahoma"/>
          <w:b/>
          <w:sz w:val="18"/>
          <w:szCs w:val="18"/>
        </w:rPr>
        <w:t>:</w:t>
      </w:r>
    </w:p>
    <w:p w14:paraId="2AFA8EA7" w14:textId="713F5B72" w:rsidR="002F3357" w:rsidRDefault="004265A7" w:rsidP="00877F7A">
      <w:pPr>
        <w:ind w:left="709"/>
        <w:jc w:val="both"/>
        <w:rPr>
          <w:rFonts w:ascii="Tahoma" w:hAnsi="Tahoma" w:cs="Tahoma"/>
          <w:b/>
          <w:sz w:val="18"/>
          <w:szCs w:val="18"/>
        </w:rPr>
      </w:pPr>
      <w:bookmarkStart w:id="22" w:name="_Hlk67045636"/>
      <w:r>
        <w:rPr>
          <w:rFonts w:ascii="Tahoma" w:hAnsi="Tahoma" w:cs="Tahoma"/>
          <w:b/>
          <w:sz w:val="18"/>
          <w:szCs w:val="18"/>
        </w:rPr>
        <w:t>W ramach tego kryterium istnieje możliwość uzyskania max. 40 punktów (dla oferty z najwyższą ilością uzyskanych punktów)</w:t>
      </w:r>
      <w:r w:rsidR="002F3357">
        <w:rPr>
          <w:rFonts w:ascii="Tahoma" w:hAnsi="Tahoma" w:cs="Tahoma"/>
          <w:b/>
          <w:sz w:val="18"/>
          <w:szCs w:val="18"/>
        </w:rPr>
        <w:t xml:space="preserve">. </w:t>
      </w:r>
    </w:p>
    <w:p w14:paraId="0012988E" w14:textId="77777777" w:rsidR="007E3E07" w:rsidRPr="007E3E07" w:rsidRDefault="007E3E07" w:rsidP="00877F7A">
      <w:pPr>
        <w:ind w:left="709"/>
        <w:jc w:val="both"/>
        <w:rPr>
          <w:rFonts w:ascii="Tahoma" w:hAnsi="Tahoma" w:cs="Tahoma"/>
          <w:b/>
          <w:sz w:val="10"/>
          <w:szCs w:val="10"/>
        </w:rPr>
      </w:pPr>
    </w:p>
    <w:p w14:paraId="1460E2EA" w14:textId="3B3B15A4" w:rsidR="0060063D" w:rsidRPr="0060063D" w:rsidRDefault="004265A7" w:rsidP="0060063D">
      <w:pPr>
        <w:spacing w:line="360" w:lineRule="auto"/>
        <w:ind w:left="709"/>
        <w:jc w:val="both"/>
        <w:rPr>
          <w:rFonts w:ascii="Tahoma" w:hAnsi="Tahoma" w:cs="Tahoma"/>
          <w:b/>
          <w:color w:val="000000"/>
          <w:sz w:val="18"/>
          <w:szCs w:val="18"/>
          <w:lang w:eastAsia="zh-CN"/>
        </w:rPr>
      </w:pPr>
      <w:r>
        <w:rPr>
          <w:rFonts w:ascii="Tahoma" w:hAnsi="Tahoma" w:cs="Tahoma"/>
          <w:b/>
          <w:color w:val="000000"/>
          <w:sz w:val="18"/>
          <w:szCs w:val="18"/>
          <w:lang w:eastAsia="zh-CN"/>
        </w:rPr>
        <w:t>Przy obliczaniu punktów dla pozostałych badanych ofert - zastosowany będzie poniższy wzór:</w:t>
      </w:r>
      <w:r w:rsidR="0060063D">
        <w:rPr>
          <w:rFonts w:ascii="Tahoma" w:hAnsi="Tahoma" w:cs="Tahoma"/>
          <w:b/>
          <w:color w:val="000000"/>
          <w:sz w:val="18"/>
          <w:szCs w:val="18"/>
          <w:lang w:eastAsia="zh-CN"/>
        </w:rPr>
        <w:t xml:space="preserve">      </w:t>
      </w:r>
    </w:p>
    <w:p w14:paraId="7560119A" w14:textId="3CDF6AEF" w:rsidR="00395700" w:rsidRDefault="00395700" w:rsidP="00395700">
      <w:pPr>
        <w:ind w:left="1416"/>
        <w:rPr>
          <w:rFonts w:ascii="Tahoma" w:hAnsi="Tahoma" w:cs="Tahoma"/>
          <w:b/>
          <w:sz w:val="16"/>
          <w:szCs w:val="16"/>
          <w:lang w:eastAsia="zh-CN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wynik</w:t>
      </w:r>
      <w:r w:rsidR="0060063D">
        <w:rPr>
          <w:rFonts w:ascii="Tahoma" w:hAnsi="Tahoma" w:cs="Tahoma"/>
          <w:b/>
          <w:sz w:val="16"/>
          <w:szCs w:val="16"/>
        </w:rPr>
        <w:t xml:space="preserve"> </w:t>
      </w:r>
      <w:r w:rsidRPr="00395700">
        <w:rPr>
          <w:rFonts w:ascii="Tahoma" w:hAnsi="Tahoma" w:cs="Tahoma"/>
          <w:b/>
          <w:sz w:val="16"/>
          <w:szCs w:val="16"/>
          <w:lang w:eastAsia="zh-CN"/>
        </w:rPr>
        <w:t>uzyskany przez badaną ofertę</w:t>
      </w:r>
    </w:p>
    <w:p w14:paraId="5CF0032C" w14:textId="7E07E573" w:rsidR="00395700" w:rsidRPr="00395700" w:rsidRDefault="00395700" w:rsidP="00395700">
      <w:pPr>
        <w:ind w:left="1416"/>
        <w:rPr>
          <w:rFonts w:ascii="Tahoma" w:hAnsi="Tahoma" w:cs="Tahoma"/>
          <w:b/>
          <w:sz w:val="16"/>
          <w:szCs w:val="16"/>
          <w:lang w:eastAsia="zh-CN"/>
        </w:rPr>
      </w:pPr>
      <w:r w:rsidRPr="00395700">
        <w:rPr>
          <w:rFonts w:ascii="Tahoma" w:hAnsi="Tahoma" w:cs="Tahoma"/>
          <w:b/>
          <w:sz w:val="16"/>
          <w:szCs w:val="16"/>
          <w:lang w:eastAsia="zh-CN"/>
        </w:rPr>
        <w:t xml:space="preserve"> </w:t>
      </w:r>
      <w:r>
        <w:rPr>
          <w:rFonts w:ascii="Tahoma" w:hAnsi="Tahoma" w:cs="Tahoma"/>
          <w:b/>
          <w:sz w:val="16"/>
          <w:szCs w:val="16"/>
          <w:lang w:eastAsia="zh-CN"/>
        </w:rPr>
        <w:t xml:space="preserve">                                                         </w:t>
      </w:r>
      <w:r w:rsidRPr="00395700">
        <w:rPr>
          <w:rFonts w:ascii="Tahoma" w:hAnsi="Tahoma" w:cs="Tahoma"/>
          <w:b/>
          <w:sz w:val="16"/>
          <w:szCs w:val="16"/>
          <w:lang w:eastAsia="zh-CN"/>
        </w:rPr>
        <w:t>w ramach kryterium „</w:t>
      </w:r>
      <w:r>
        <w:rPr>
          <w:rFonts w:ascii="Tahoma" w:hAnsi="Tahoma" w:cs="Tahoma"/>
          <w:b/>
          <w:sz w:val="16"/>
          <w:szCs w:val="16"/>
          <w:lang w:eastAsia="zh-CN"/>
        </w:rPr>
        <w:t>p</w:t>
      </w:r>
      <w:r w:rsidRPr="00395700">
        <w:rPr>
          <w:rFonts w:ascii="Tahoma" w:hAnsi="Tahoma" w:cs="Tahoma"/>
          <w:b/>
          <w:sz w:val="16"/>
          <w:szCs w:val="16"/>
          <w:lang w:eastAsia="zh-CN"/>
        </w:rPr>
        <w:t>arametry techniczne”</w:t>
      </w:r>
    </w:p>
    <w:p w14:paraId="39997468" w14:textId="7EB69303" w:rsidR="0060063D" w:rsidRDefault="0060063D" w:rsidP="0060063D">
      <w:pPr>
        <w:ind w:left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ilość pkt. za parametry techniczne = __________________________________   X 40 </w:t>
      </w:r>
    </w:p>
    <w:p w14:paraId="174BEF46" w14:textId="786847E2" w:rsidR="0060063D" w:rsidRDefault="0060063D" w:rsidP="0060063D">
      <w:pPr>
        <w:ind w:left="709"/>
        <w:jc w:val="both"/>
        <w:rPr>
          <w:rFonts w:ascii="Tahoma" w:hAnsi="Tahoma" w:cs="Tahoma"/>
          <w:b/>
          <w:sz w:val="16"/>
          <w:szCs w:val="16"/>
          <w:lang w:eastAsia="zh-CN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</w:t>
      </w:r>
      <w:r>
        <w:rPr>
          <w:rFonts w:ascii="Tahoma" w:hAnsi="Tahoma" w:cs="Tahoma"/>
          <w:b/>
          <w:sz w:val="18"/>
          <w:szCs w:val="18"/>
        </w:rPr>
        <w:tab/>
      </w:r>
      <w:r w:rsidRPr="0060063D">
        <w:rPr>
          <w:rFonts w:ascii="Tahoma" w:hAnsi="Tahoma" w:cs="Tahoma"/>
          <w:b/>
          <w:sz w:val="16"/>
          <w:szCs w:val="16"/>
        </w:rPr>
        <w:t xml:space="preserve">           </w:t>
      </w:r>
      <w:r>
        <w:rPr>
          <w:rFonts w:ascii="Tahoma" w:hAnsi="Tahoma" w:cs="Tahoma"/>
          <w:b/>
          <w:sz w:val="16"/>
          <w:szCs w:val="16"/>
        </w:rPr>
        <w:t xml:space="preserve">       </w:t>
      </w:r>
      <w:r w:rsidRPr="0060063D">
        <w:rPr>
          <w:rFonts w:ascii="Tahoma" w:hAnsi="Tahoma" w:cs="Tahoma"/>
          <w:b/>
          <w:sz w:val="16"/>
          <w:szCs w:val="16"/>
          <w:lang w:eastAsia="zh-CN"/>
        </w:rPr>
        <w:t xml:space="preserve">wynik oferty, która uzyskała najwięcej </w:t>
      </w:r>
    </w:p>
    <w:p w14:paraId="44821739" w14:textId="6E4713B3" w:rsidR="0060063D" w:rsidRPr="0060063D" w:rsidRDefault="0060063D" w:rsidP="0060063D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lang w:eastAsia="zh-CN"/>
        </w:rPr>
        <w:t xml:space="preserve">                                                                            </w:t>
      </w:r>
      <w:r w:rsidR="00395700">
        <w:rPr>
          <w:rFonts w:ascii="Tahoma" w:hAnsi="Tahoma" w:cs="Tahoma"/>
          <w:b/>
          <w:sz w:val="16"/>
          <w:szCs w:val="16"/>
          <w:lang w:eastAsia="zh-CN"/>
        </w:rPr>
        <w:t xml:space="preserve">  </w:t>
      </w:r>
      <w:r w:rsidRPr="0060063D">
        <w:rPr>
          <w:rFonts w:ascii="Tahoma" w:hAnsi="Tahoma" w:cs="Tahoma"/>
          <w:b/>
          <w:sz w:val="16"/>
          <w:szCs w:val="16"/>
          <w:lang w:eastAsia="zh-CN"/>
        </w:rPr>
        <w:t>punktów w ramach kryterium „</w:t>
      </w:r>
      <w:r>
        <w:rPr>
          <w:rFonts w:ascii="Tahoma" w:hAnsi="Tahoma" w:cs="Tahoma"/>
          <w:b/>
          <w:sz w:val="16"/>
          <w:szCs w:val="16"/>
          <w:lang w:eastAsia="zh-CN"/>
        </w:rPr>
        <w:t>p</w:t>
      </w:r>
      <w:r w:rsidRPr="0060063D">
        <w:rPr>
          <w:rFonts w:ascii="Tahoma" w:hAnsi="Tahoma" w:cs="Tahoma"/>
          <w:b/>
          <w:sz w:val="16"/>
          <w:szCs w:val="16"/>
          <w:lang w:eastAsia="zh-CN"/>
        </w:rPr>
        <w:t>arametry techniczne”</w:t>
      </w:r>
    </w:p>
    <w:p w14:paraId="7D67DB9C" w14:textId="1C45D663" w:rsidR="0060063D" w:rsidRDefault="0060063D" w:rsidP="00F322D3">
      <w:pPr>
        <w:jc w:val="both"/>
        <w:rPr>
          <w:rFonts w:ascii="Tahoma" w:hAnsi="Tahoma" w:cs="Tahoma"/>
          <w:b/>
          <w:color w:val="000000"/>
          <w:sz w:val="18"/>
          <w:szCs w:val="18"/>
          <w:lang w:eastAsia="zh-CN"/>
        </w:rPr>
      </w:pPr>
    </w:p>
    <w:bookmarkEnd w:id="22"/>
    <w:p w14:paraId="790003FE" w14:textId="7470A933" w:rsidR="004265A7" w:rsidRDefault="004265A7" w:rsidP="00FF049E">
      <w:pPr>
        <w:ind w:left="709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UWAGA!</w:t>
      </w:r>
      <w:r>
        <w:rPr>
          <w:rFonts w:ascii="Tahoma" w:hAnsi="Tahoma" w:cs="Tahoma"/>
          <w:color w:val="FF0000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Opis sposobu przyznawania punktów w poszczególnych kryteriach zawarty jest w </w:t>
      </w:r>
      <w:r>
        <w:rPr>
          <w:rFonts w:ascii="Tahoma" w:hAnsi="Tahoma" w:cs="Tahoma"/>
          <w:b/>
          <w:bCs/>
          <w:sz w:val="18"/>
          <w:szCs w:val="18"/>
        </w:rPr>
        <w:t>opisie przedmiotu zamówienia</w:t>
      </w:r>
      <w:r>
        <w:rPr>
          <w:rFonts w:ascii="Tahoma" w:hAnsi="Tahoma" w:cs="Tahoma"/>
          <w:sz w:val="18"/>
          <w:szCs w:val="18"/>
        </w:rPr>
        <w:t xml:space="preserve"> </w:t>
      </w:r>
      <w:r w:rsidRPr="007E3E07">
        <w:rPr>
          <w:rFonts w:ascii="Tahoma" w:hAnsi="Tahoma" w:cs="Tahoma"/>
          <w:b/>
          <w:color w:val="0070C0"/>
          <w:sz w:val="18"/>
          <w:szCs w:val="18"/>
        </w:rPr>
        <w:t>Załącznik nr 3 do SWZ</w:t>
      </w:r>
      <w:r w:rsidR="007E3E07">
        <w:rPr>
          <w:rFonts w:ascii="Tahoma" w:hAnsi="Tahoma" w:cs="Tahoma"/>
          <w:b/>
          <w:color w:val="0070C0"/>
          <w:sz w:val="18"/>
          <w:szCs w:val="18"/>
        </w:rPr>
        <w:t xml:space="preserve"> – PRZY SPEŁNIENIU WYMAGAŃ W ZAKRESIE PRZEDMIOTOWYCH ŚRODKÓW DOWODOWYCH – szczegółowo określonych w punkcie </w:t>
      </w:r>
      <w:r w:rsidR="00E8055D">
        <w:rPr>
          <w:rFonts w:ascii="Tahoma" w:hAnsi="Tahoma" w:cs="Tahoma"/>
          <w:b/>
          <w:color w:val="0070C0"/>
          <w:sz w:val="18"/>
          <w:szCs w:val="18"/>
        </w:rPr>
        <w:t>5 – tj. :</w:t>
      </w:r>
    </w:p>
    <w:p w14:paraId="65981B55" w14:textId="77777777" w:rsidR="00991741" w:rsidRPr="00FD4CD4" w:rsidRDefault="00991741" w:rsidP="00FF049E">
      <w:pPr>
        <w:ind w:left="709"/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7E813B92" w14:textId="0168EE5E" w:rsidR="007E582E" w:rsidRDefault="007E582E" w:rsidP="007E582E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oferty należy załączyć </w:t>
      </w:r>
      <w:r>
        <w:rPr>
          <w:rFonts w:ascii="Tahoma" w:hAnsi="Tahoma" w:cs="Tahoma"/>
          <w:b/>
          <w:bCs/>
          <w:color w:val="0070C0"/>
          <w:sz w:val="18"/>
          <w:szCs w:val="18"/>
        </w:rPr>
        <w:t>Katalog lub prospekt lub folder lub instrukcję w języku polskim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W ZAKRESIE PUNKTOWANYCH PARAMETRÓW TECHNICZNYCH – KRYTERIUM OCENY OFERT</w:t>
      </w:r>
      <w:r>
        <w:rPr>
          <w:rFonts w:ascii="Tahoma" w:hAnsi="Tahoma" w:cs="Tahoma"/>
          <w:sz w:val="18"/>
          <w:szCs w:val="18"/>
        </w:rPr>
        <w:t xml:space="preserve"> zaoferowanego przedmiotu zamówienia - zawierający opis oraz parametry potwierdzające wymagania postawione przez Zamawiającego w zał. nr 3 do SWZ w oparciu o które została przygotowana oferta, w zakresie punktowanych parametrów technicznych. W katalogu/prospekcie/folderze/instrukcji należy wyraźnie zaznaczyć, których pozycji opisu przedmiotu zamówienia (Załącznika nr 3 do SWZ) dotyczy dany zapis - umieszczając w nim zarówno nr sprzętu medycznego, jak i nr poszczególnej pozycji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– celem identyfikacji oferowanego przedmiotu zamówienia. </w:t>
      </w:r>
    </w:p>
    <w:p w14:paraId="3ED73F88" w14:textId="77777777" w:rsidR="007E582E" w:rsidRDefault="007E582E" w:rsidP="007E582E">
      <w:pPr>
        <w:tabs>
          <w:tab w:val="left" w:pos="1276"/>
        </w:tabs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przypadku, gdy Wykonawca nie złoży ww. dokumentów albo złożone dokumenty nie potwierdzą zaoferowanych parametrów, a Wykonawca wskaże i oświadczy w załączniku nr 3 do SWZ że, oferuje dany parametr, Zamawiający nie odrzuci oferty, ale przyzna w tym zakresie 0 pkt. W przypadku, gdy suma punktów będzie wynosiła 0, wówczas Zamawiający nie będzie dokonywał przeliczenia zgodnie ze wzorem wskazanym w pkt. 16.2.2 SWZ, tylko przyzna od razu 0 punktów.</w:t>
      </w:r>
    </w:p>
    <w:p w14:paraId="62AD2908" w14:textId="77777777" w:rsidR="007E582E" w:rsidRPr="007E582E" w:rsidRDefault="007E582E" w:rsidP="007E582E">
      <w:pPr>
        <w:ind w:left="426"/>
        <w:rPr>
          <w:rFonts w:ascii="Tahoma" w:hAnsi="Tahoma" w:cs="Tahoma"/>
          <w:sz w:val="10"/>
          <w:szCs w:val="10"/>
        </w:rPr>
      </w:pPr>
    </w:p>
    <w:p w14:paraId="280C15F0" w14:textId="5FD38C21" w:rsidR="007E582E" w:rsidRPr="007E582E" w:rsidRDefault="007E582E" w:rsidP="006F3A68">
      <w:pPr>
        <w:spacing w:line="276" w:lineRule="auto"/>
        <w:ind w:left="426"/>
        <w:jc w:val="both"/>
        <w:rPr>
          <w:rFonts w:ascii="Tahoma" w:eastAsia="Tahoma" w:hAnsi="Tahoma" w:cs="Tahoma"/>
          <w:color w:val="FF0000"/>
          <w:sz w:val="18"/>
          <w:szCs w:val="18"/>
          <w:lang w:eastAsia="ar-SA"/>
        </w:rPr>
      </w:pPr>
      <w:r w:rsidRPr="007E582E">
        <w:rPr>
          <w:rFonts w:ascii="Tahoma" w:eastAsia="Tahoma" w:hAnsi="Tahoma" w:cs="Tahoma"/>
          <w:color w:val="000000"/>
          <w:sz w:val="18"/>
          <w:szCs w:val="18"/>
        </w:rPr>
        <w:t>Za najkorzystniejszą ofertę zostanie uznana oferta, która będzie przedstawiała najkorzystniejszy bilans ceny i parametrów technicznych tzw. WYNIK OFERTY</w:t>
      </w:r>
      <w:r w:rsidR="002D072D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791C0716" w14:textId="371157F2" w:rsidR="00991741" w:rsidRPr="00FD4CD4" w:rsidRDefault="00991741" w:rsidP="007E582E">
      <w:pPr>
        <w:ind w:left="709"/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36E0BF5F" w14:textId="74AD8396" w:rsidR="00E674DB" w:rsidRPr="00F9433F" w:rsidRDefault="006E09CB" w:rsidP="00C71960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</w:t>
      </w:r>
      <w:r w:rsidR="00C71960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>Za ofertę najkorzystniejszą uznana zostanie oferta, która uzyska największą ilość punktów</w:t>
      </w:r>
      <w:r w:rsidR="00CE502B">
        <w:rPr>
          <w:rFonts w:ascii="Tahoma" w:hAnsi="Tahoma" w:cs="Tahoma"/>
          <w:sz w:val="18"/>
          <w:szCs w:val="18"/>
        </w:rPr>
        <w:t>.</w:t>
      </w:r>
      <w:r w:rsidR="00486621">
        <w:rPr>
          <w:rFonts w:ascii="Tahoma" w:hAnsi="Tahoma" w:cs="Tahoma"/>
          <w:sz w:val="18"/>
          <w:szCs w:val="18"/>
        </w:rPr>
        <w:t xml:space="preserve"> </w:t>
      </w:r>
      <w:r w:rsidR="006F3A68">
        <w:rPr>
          <w:rFonts w:ascii="Tahoma" w:hAnsi="Tahoma" w:cs="Tahoma"/>
          <w:sz w:val="18"/>
          <w:szCs w:val="18"/>
        </w:rPr>
        <w:t xml:space="preserve">                               </w:t>
      </w:r>
      <w:r w:rsidR="00E674DB" w:rsidRPr="00F9433F">
        <w:rPr>
          <w:rFonts w:ascii="Tahoma" w:hAnsi="Tahoma" w:cs="Tahoma"/>
          <w:sz w:val="18"/>
          <w:szCs w:val="18"/>
        </w:rPr>
        <w:t>Przy dokonywaniu wyboru oferty Zamawiający stosował będzie wyłącznie kryteria określone w niniejszej SWZ.</w:t>
      </w:r>
    </w:p>
    <w:p w14:paraId="671A80D7" w14:textId="51B7DE7C" w:rsidR="001E5F0E" w:rsidRPr="00F9433F" w:rsidRDefault="006E09CB" w:rsidP="00C71960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</w:t>
      </w:r>
      <w:r w:rsidR="00C71960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>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7006749B" w:rsidR="001E5F0E" w:rsidRPr="00F9433F" w:rsidRDefault="006E09CB" w:rsidP="00C71960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lastRenderedPageBreak/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</w:t>
      </w:r>
      <w:r w:rsidR="00C71960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>W toku oceny ofert Zamawiający może żądać od Wykonawcy pisemnych wyjaśnień dotyczących treści złożonej oferty.</w:t>
      </w:r>
    </w:p>
    <w:p w14:paraId="34DCA39B" w14:textId="27CB59CF" w:rsidR="001E5F0E" w:rsidRDefault="006E09CB" w:rsidP="00C71960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.6.</w:t>
      </w:r>
      <w:r w:rsidR="00C71960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 xml:space="preserve">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6F3A68" w:rsidRDefault="001E5F0E" w:rsidP="001E5F0E">
      <w:pPr>
        <w:ind w:left="567" w:hanging="567"/>
        <w:jc w:val="both"/>
        <w:rPr>
          <w:rFonts w:ascii="Tahoma" w:hAnsi="Tahoma" w:cs="Tahoma"/>
          <w:sz w:val="10"/>
          <w:szCs w:val="10"/>
        </w:rPr>
      </w:pPr>
    </w:p>
    <w:p w14:paraId="32A28290" w14:textId="1D62ADBC" w:rsidR="00143AC5" w:rsidRDefault="00AD7A2E" w:rsidP="00072E93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</w:t>
      </w:r>
      <w:r w:rsidR="00072E93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0394060D" w:rsidR="00BA0FDE" w:rsidRDefault="00BA0FDE" w:rsidP="00072E93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>.</w:t>
      </w:r>
      <w:r w:rsidR="00072E9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7E6AE9B" w14:textId="77777777" w:rsidR="00072E93" w:rsidRPr="00072E93" w:rsidRDefault="00072E93" w:rsidP="00072E93">
      <w:pPr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4E6AB1C" w14:textId="3A76C89B" w:rsidR="00036770" w:rsidRDefault="00BA0FDE" w:rsidP="00072E93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</w:t>
      </w:r>
      <w:r w:rsidR="00072E93">
        <w:rPr>
          <w:rFonts w:ascii="Tahoma" w:hAnsi="Tahoma" w:cs="Tahoma"/>
          <w:bCs/>
          <w:sz w:val="18"/>
          <w:szCs w:val="18"/>
        </w:rPr>
        <w:tab/>
      </w:r>
      <w:r w:rsidR="0083793E">
        <w:rPr>
          <w:rFonts w:ascii="Tahoma" w:hAnsi="Tahoma" w:cs="Tahoma"/>
          <w:bCs/>
          <w:sz w:val="18"/>
          <w:szCs w:val="18"/>
        </w:rPr>
        <w:t>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Pr="00072E93" w:rsidRDefault="00036770" w:rsidP="00036770">
      <w:pPr>
        <w:jc w:val="both"/>
        <w:rPr>
          <w:rFonts w:ascii="Tahoma" w:hAnsi="Tahoma" w:cs="Tahoma"/>
          <w:bCs/>
          <w:sz w:val="10"/>
          <w:szCs w:val="10"/>
        </w:rPr>
      </w:pPr>
    </w:p>
    <w:p w14:paraId="3B1EB57C" w14:textId="4062A78C" w:rsidR="00036770" w:rsidRDefault="00036770" w:rsidP="00072E93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</w:t>
      </w:r>
      <w:r w:rsidR="00072E9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09F5A923" w14:textId="77777777" w:rsidR="00072E93" w:rsidRDefault="00036770" w:rsidP="00072E93">
      <w:pPr>
        <w:ind w:left="993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 xml:space="preserve">których oferty nie zostały odrzucone, oraz punktacji przyznanej ofertom w każdym kryterium oceny </w:t>
      </w:r>
    </w:p>
    <w:p w14:paraId="6E705EA1" w14:textId="4B32B499" w:rsidR="004706B0" w:rsidRDefault="00072E93" w:rsidP="00072E93">
      <w:pPr>
        <w:ind w:left="566" w:firstLine="42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4706B0">
        <w:rPr>
          <w:rFonts w:ascii="Tahoma" w:hAnsi="Tahoma" w:cs="Tahoma"/>
          <w:bCs/>
          <w:sz w:val="18"/>
          <w:szCs w:val="18"/>
        </w:rPr>
        <w:t>ofert i łącznej punktacji,</w:t>
      </w:r>
    </w:p>
    <w:p w14:paraId="6251C74B" w14:textId="77777777" w:rsidR="004706B0" w:rsidRDefault="004706B0" w:rsidP="00072E93">
      <w:pPr>
        <w:ind w:left="1134" w:hanging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072E93">
      <w:pPr>
        <w:ind w:left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Pr="00072E93" w:rsidRDefault="004706B0" w:rsidP="004706B0">
      <w:pPr>
        <w:jc w:val="both"/>
        <w:rPr>
          <w:rFonts w:ascii="Tahoma" w:hAnsi="Tahoma" w:cs="Tahoma"/>
          <w:bCs/>
          <w:sz w:val="10"/>
          <w:szCs w:val="10"/>
        </w:rPr>
      </w:pPr>
    </w:p>
    <w:p w14:paraId="69AACE1F" w14:textId="4B9423EF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</w:t>
      </w:r>
      <w:r w:rsidR="00072E93"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 xml:space="preserve">ykonawców, których zaprosi do negocjacji ofert. </w:t>
      </w:r>
    </w:p>
    <w:p w14:paraId="4D0FF143" w14:textId="77777777" w:rsidR="004706B0" w:rsidRPr="008A28AC" w:rsidRDefault="004706B0" w:rsidP="004706B0">
      <w:pPr>
        <w:jc w:val="both"/>
        <w:rPr>
          <w:rFonts w:ascii="Tahoma" w:hAnsi="Tahoma" w:cs="Tahoma"/>
          <w:bCs/>
          <w:sz w:val="10"/>
          <w:szCs w:val="10"/>
        </w:rPr>
      </w:pPr>
    </w:p>
    <w:p w14:paraId="73977BDD" w14:textId="672F29DB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17.5.</w:t>
      </w:r>
      <w:r w:rsidR="008A28AC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Pr="008A28AC" w:rsidRDefault="00E161C9" w:rsidP="00E161C9">
      <w:pPr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2382F761" w14:textId="2F52DFDD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</w:t>
      </w:r>
      <w:r w:rsidR="008A28AC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Podczas negocjacji ofert zamawiający zapewni równe traktowanie wszystkich </w:t>
      </w:r>
      <w:r w:rsidR="00072E93"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>ykonawców. Ponadto zamawiający nie udziela informacji w sposób, który mógłby zapewnić niektórym wykonawcom przewagę nad innymi wykonawcami.</w:t>
      </w:r>
    </w:p>
    <w:p w14:paraId="5B23CDA4" w14:textId="77777777" w:rsidR="00E161C9" w:rsidRPr="008A28AC" w:rsidRDefault="00E161C9" w:rsidP="00E161C9">
      <w:pPr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346AB7EC" w14:textId="05150EA1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</w:t>
      </w:r>
      <w:r w:rsidR="008A28AC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Prowadzone negocjacj</w:t>
      </w:r>
      <w:r w:rsidR="00072E93">
        <w:rPr>
          <w:rFonts w:ascii="Tahoma" w:hAnsi="Tahoma" w:cs="Tahoma"/>
          <w:bCs/>
          <w:sz w:val="18"/>
          <w:szCs w:val="18"/>
        </w:rPr>
        <w:t>e</w:t>
      </w:r>
      <w:r>
        <w:rPr>
          <w:rFonts w:ascii="Tahoma" w:hAnsi="Tahoma" w:cs="Tahoma"/>
          <w:bCs/>
          <w:sz w:val="18"/>
          <w:szCs w:val="18"/>
        </w:rPr>
        <w:t xml:space="preserve">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Pr="008A28AC" w:rsidRDefault="00AC31A2" w:rsidP="00E161C9">
      <w:pPr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647CE568" w14:textId="694F7F93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>.</w:t>
      </w:r>
      <w:r w:rsidR="008A28AC">
        <w:rPr>
          <w:rFonts w:ascii="Tahoma" w:hAnsi="Tahoma" w:cs="Tahoma"/>
          <w:bCs/>
          <w:sz w:val="18"/>
          <w:szCs w:val="18"/>
        </w:rPr>
        <w:tab/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</w:t>
      </w:r>
      <w:r w:rsidR="00072E93">
        <w:rPr>
          <w:rFonts w:ascii="Tahoma" w:hAnsi="Tahoma" w:cs="Tahoma"/>
          <w:bCs/>
          <w:sz w:val="18"/>
          <w:szCs w:val="18"/>
        </w:rPr>
        <w:t>W</w:t>
      </w:r>
      <w:r w:rsidR="00572877">
        <w:rPr>
          <w:rFonts w:ascii="Tahoma" w:hAnsi="Tahoma" w:cs="Tahoma"/>
          <w:bCs/>
          <w:sz w:val="18"/>
          <w:szCs w:val="18"/>
        </w:rPr>
        <w:t xml:space="preserve">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</w:t>
      </w:r>
      <w:r w:rsidR="00072E93">
        <w:rPr>
          <w:rFonts w:ascii="Tahoma" w:hAnsi="Tahoma" w:cs="Tahoma"/>
          <w:bCs/>
          <w:sz w:val="18"/>
          <w:szCs w:val="18"/>
        </w:rPr>
        <w:t>Z</w:t>
      </w:r>
      <w:r w:rsidR="00572877">
        <w:rPr>
          <w:rFonts w:ascii="Tahoma" w:hAnsi="Tahoma" w:cs="Tahoma"/>
          <w:bCs/>
          <w:sz w:val="18"/>
          <w:szCs w:val="18"/>
        </w:rPr>
        <w:t xml:space="preserve">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46F93D50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</w:t>
      </w:r>
      <w:r w:rsidR="008A28AC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Pr="008A28AC" w:rsidRDefault="006B3D25" w:rsidP="00E161C9">
      <w:pPr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Pr="00620979" w:rsidRDefault="00143AC5" w:rsidP="00AD7A2E">
      <w:pPr>
        <w:ind w:left="360" w:hanging="360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DB97F2" w14:textId="39761E36" w:rsidR="00A83469" w:rsidRDefault="001B11C5" w:rsidP="00FE2865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4BF3476A" w:rsidR="00972496" w:rsidRDefault="00972496" w:rsidP="0030648B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</w:t>
      </w:r>
      <w:r w:rsidR="0030648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</w:t>
      </w:r>
      <w:r>
        <w:rPr>
          <w:rFonts w:ascii="Tahoma" w:hAnsi="Tahoma" w:cs="Tahoma"/>
          <w:sz w:val="18"/>
          <w:szCs w:val="18"/>
        </w:rPr>
        <w:lastRenderedPageBreak/>
        <w:t>zamawiający zwróci się o wyrażenie takiej zgody do kolejnego wykonawcy, którego oferta została najwyżej oceniona, chyba że zachodzić będą przesłanki do unieważnienia postępowania.</w:t>
      </w:r>
    </w:p>
    <w:p w14:paraId="1442C12D" w14:textId="72D8BD33" w:rsidR="00972496" w:rsidRDefault="00972496" w:rsidP="0030648B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18.2.</w:t>
      </w:r>
      <w:r w:rsidR="0030648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Niezwłocznie po wyborze najkorzystniejszej oferty Zamawiający informuje równocześnie Wykonawców, którzy złożyli oferty, zgodnie z art. 253 Ustawy PZP o: </w:t>
      </w:r>
    </w:p>
    <w:p w14:paraId="5FF9A05B" w14:textId="29F6CCB8" w:rsidR="00972496" w:rsidRDefault="00972496" w:rsidP="0001257B">
      <w:pPr>
        <w:pStyle w:val="Tekstpodstawowywcity3"/>
        <w:numPr>
          <w:ilvl w:val="0"/>
          <w:numId w:val="34"/>
        </w:numPr>
        <w:tabs>
          <w:tab w:val="clear" w:pos="720"/>
        </w:tabs>
        <w:ind w:left="709" w:hanging="28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01257B">
      <w:pPr>
        <w:pStyle w:val="Tekstpodstawowywcity3"/>
        <w:numPr>
          <w:ilvl w:val="0"/>
          <w:numId w:val="34"/>
        </w:numPr>
        <w:tabs>
          <w:tab w:val="clear" w:pos="720"/>
        </w:tabs>
        <w:ind w:left="709" w:hanging="28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01257B">
      <w:pPr>
        <w:pStyle w:val="Tekstpodstawowywcity3"/>
        <w:numPr>
          <w:ilvl w:val="0"/>
          <w:numId w:val="34"/>
        </w:numPr>
        <w:tabs>
          <w:tab w:val="clear" w:pos="720"/>
        </w:tabs>
        <w:ind w:left="709" w:hanging="28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01257B">
      <w:pPr>
        <w:pStyle w:val="Tekstpodstawowywcity3"/>
        <w:numPr>
          <w:ilvl w:val="0"/>
          <w:numId w:val="34"/>
        </w:numPr>
        <w:tabs>
          <w:tab w:val="clear" w:pos="720"/>
        </w:tabs>
        <w:ind w:left="709" w:hanging="28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01257B">
      <w:pPr>
        <w:pStyle w:val="Tekstpodstawowywcity3"/>
        <w:ind w:left="709" w:hanging="28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30055B03" w:rsidR="00972496" w:rsidRDefault="00972496" w:rsidP="00896C53">
      <w:pPr>
        <w:pStyle w:val="Tekstpodstawowywcity3"/>
        <w:spacing w:before="120" w:after="240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</w:t>
      </w:r>
      <w:r w:rsidR="00896C5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4FB85F7E" w:rsidR="00972496" w:rsidRPr="004A46C1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18.4.</w:t>
      </w:r>
      <w:r w:rsidR="00896C5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Niezwłocznie po wyborze najkorzystniejszej oferty Zamawiający zamieszcza informacje, o której mowa </w:t>
      </w:r>
      <w:r w:rsidR="004A46C1">
        <w:rPr>
          <w:rFonts w:ascii="Tahoma" w:hAnsi="Tahoma" w:cs="Tahoma"/>
          <w:sz w:val="18"/>
          <w:szCs w:val="18"/>
        </w:rPr>
        <w:t xml:space="preserve">                 </w:t>
      </w:r>
      <w:r>
        <w:rPr>
          <w:rFonts w:ascii="Tahoma" w:hAnsi="Tahoma" w:cs="Tahoma"/>
          <w:sz w:val="18"/>
          <w:szCs w:val="18"/>
        </w:rPr>
        <w:t xml:space="preserve">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</w:t>
      </w:r>
      <w:r w:rsidRPr="004A46C1">
        <w:rPr>
          <w:rFonts w:ascii="Tahoma" w:hAnsi="Tahoma" w:cs="Tahoma"/>
          <w:sz w:val="18"/>
          <w:szCs w:val="18"/>
        </w:rPr>
        <w:t xml:space="preserve">d) na dedykowanej Zamawiającemu Platformie </w:t>
      </w:r>
      <w:r w:rsidR="00A41CBB" w:rsidRPr="004A46C1">
        <w:rPr>
          <w:rFonts w:ascii="Tahoma" w:hAnsi="Tahoma" w:cs="Tahoma"/>
          <w:sz w:val="18"/>
          <w:szCs w:val="18"/>
        </w:rPr>
        <w:t>Z</w:t>
      </w:r>
      <w:r w:rsidRPr="004A46C1">
        <w:rPr>
          <w:rFonts w:ascii="Tahoma" w:hAnsi="Tahoma" w:cs="Tahoma"/>
          <w:sz w:val="18"/>
          <w:szCs w:val="18"/>
        </w:rPr>
        <w:t xml:space="preserve">akupowej pod adresem </w:t>
      </w:r>
      <w:r w:rsidR="00A41CBB" w:rsidRPr="004A46C1">
        <w:rPr>
          <w:rFonts w:ascii="Tahoma" w:hAnsi="Tahoma" w:cs="Tahoma"/>
          <w:sz w:val="18"/>
          <w:szCs w:val="18"/>
        </w:rPr>
        <w:t xml:space="preserve">wskazanym </w:t>
      </w:r>
      <w:r w:rsidR="004A46C1" w:rsidRPr="004A46C1">
        <w:rPr>
          <w:rFonts w:ascii="Tahoma" w:hAnsi="Tahoma" w:cs="Tahoma"/>
          <w:sz w:val="18"/>
          <w:szCs w:val="18"/>
        </w:rPr>
        <w:t>w punkcie 1.1. SWZ.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5922E0">
      <w:pPr>
        <w:numPr>
          <w:ilvl w:val="0"/>
          <w:numId w:val="30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EE55DAF" w:rsidR="004A25B9" w:rsidRPr="00972496" w:rsidRDefault="001268E6" w:rsidP="002D5422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FD4CD4">
        <w:rPr>
          <w:rFonts w:ascii="Tahoma" w:hAnsi="Tahoma" w:cs="Tahoma"/>
          <w:b/>
          <w:color w:val="0070C0"/>
          <w:sz w:val="18"/>
          <w:szCs w:val="18"/>
        </w:rPr>
        <w:t>5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7F479C5B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922E0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79463B1A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 xml:space="preserve">.3. </w:t>
      </w:r>
      <w:r w:rsidR="005922E0">
        <w:rPr>
          <w:rFonts w:ascii="Tahoma" w:hAnsi="Tahoma" w:cs="Tahoma"/>
          <w:sz w:val="18"/>
          <w:szCs w:val="18"/>
        </w:rPr>
        <w:tab/>
      </w:r>
      <w:r w:rsidR="00345729" w:rsidRPr="00263742">
        <w:rPr>
          <w:rFonts w:ascii="Tahoma" w:hAnsi="Tahoma" w:cs="Tahoma"/>
          <w:sz w:val="18"/>
          <w:szCs w:val="18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65651F4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 xml:space="preserve">.4. </w:t>
      </w:r>
      <w:r w:rsidR="005922E0">
        <w:rPr>
          <w:rFonts w:ascii="Tahoma" w:hAnsi="Tahoma" w:cs="Tahoma"/>
          <w:sz w:val="18"/>
          <w:szCs w:val="18"/>
        </w:rPr>
        <w:tab/>
      </w:r>
      <w:r w:rsidR="00345729" w:rsidRPr="00F029D0">
        <w:rPr>
          <w:rFonts w:ascii="Tahoma" w:hAnsi="Tahoma" w:cs="Tahoma"/>
          <w:sz w:val="18"/>
          <w:szCs w:val="18"/>
        </w:rPr>
        <w:t>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0892BAB6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</w:t>
      </w:r>
      <w:r w:rsidR="005922E0">
        <w:rPr>
          <w:rFonts w:ascii="Tahoma" w:hAnsi="Tahoma" w:cs="Tahoma"/>
          <w:sz w:val="18"/>
          <w:szCs w:val="18"/>
        </w:rPr>
        <w:tab/>
      </w:r>
      <w:r w:rsidR="00F029D0">
        <w:rPr>
          <w:rFonts w:ascii="Tahoma" w:hAnsi="Tahoma" w:cs="Tahoma"/>
          <w:sz w:val="18"/>
          <w:szCs w:val="18"/>
        </w:rPr>
        <w:t xml:space="preserve">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00118D05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5922E0">
        <w:rPr>
          <w:rFonts w:ascii="Tahoma" w:hAnsi="Tahoma" w:cs="Tahoma"/>
          <w:bCs/>
          <w:sz w:val="18"/>
          <w:szCs w:val="18"/>
        </w:rPr>
        <w:tab/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3C5BB56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5922E0">
        <w:rPr>
          <w:rFonts w:ascii="Tahoma" w:hAnsi="Tahoma" w:cs="Tahoma"/>
          <w:bCs/>
          <w:sz w:val="18"/>
          <w:szCs w:val="18"/>
        </w:rPr>
        <w:tab/>
      </w:r>
      <w:r w:rsidR="00345729" w:rsidRPr="00F9433F">
        <w:rPr>
          <w:rFonts w:ascii="Tahoma" w:hAnsi="Tahoma" w:cs="Tahoma"/>
          <w:bCs/>
          <w:sz w:val="18"/>
          <w:szCs w:val="18"/>
        </w:rPr>
        <w:t>Odwołanie wnosi się:</w:t>
      </w:r>
    </w:p>
    <w:p w14:paraId="1976A5F7" w14:textId="55F426FA" w:rsidR="00345729" w:rsidRPr="00263742" w:rsidRDefault="00F27C55" w:rsidP="005922E0">
      <w:pPr>
        <w:numPr>
          <w:ilvl w:val="0"/>
          <w:numId w:val="5"/>
        </w:numPr>
        <w:ind w:left="851" w:hanging="284"/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od dnia przekazania informacji o czynności zamawiającego stanowiącej podstawę jego wniesienia, jeżeli informacja została przekazana przy użyciu środków komunikacji elektronicznej. </w:t>
      </w:r>
      <w:r w:rsidR="005922E0">
        <w:rPr>
          <w:rFonts w:ascii="Tahoma" w:hAnsi="Tahoma" w:cs="Tahoma"/>
          <w:bCs/>
          <w:sz w:val="18"/>
          <w:szCs w:val="18"/>
        </w:rPr>
        <w:t xml:space="preserve">                    </w:t>
      </w:r>
      <w:r w:rsidR="00803717" w:rsidRPr="00263742">
        <w:rPr>
          <w:rFonts w:ascii="Tahoma" w:hAnsi="Tahoma" w:cs="Tahoma"/>
          <w:bCs/>
          <w:sz w:val="18"/>
          <w:szCs w:val="18"/>
        </w:rPr>
        <w:t>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65436A3E" w:rsidR="00F27C55" w:rsidRPr="00263742" w:rsidRDefault="005922E0" w:rsidP="005922E0">
      <w:pPr>
        <w:numPr>
          <w:ilvl w:val="0"/>
          <w:numId w:val="5"/>
        </w:numPr>
        <w:ind w:left="85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</w:t>
      </w:r>
      <w:r w:rsidR="0057742C">
        <w:rPr>
          <w:rFonts w:ascii="Tahoma" w:hAnsi="Tahoma" w:cs="Tahoma"/>
          <w:bCs/>
          <w:sz w:val="18"/>
          <w:szCs w:val="18"/>
        </w:rPr>
        <w:t xml:space="preserve"> terminie 5 dni od dnia zamieszczenia ogłoszenia w Biuletynie Zamówień Publicznych lub dokumentów zamówienia na </w:t>
      </w:r>
      <w:r w:rsidR="0057742C"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24" w:history="1">
        <w:r w:rsidR="0057742C"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A2561C0" w:rsidR="00F27C55" w:rsidRPr="00263742" w:rsidRDefault="00F27C55" w:rsidP="005922E0">
      <w:pPr>
        <w:numPr>
          <w:ilvl w:val="0"/>
          <w:numId w:val="5"/>
        </w:numPr>
        <w:ind w:left="851" w:hanging="284"/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</w:t>
      </w:r>
      <w:r w:rsidR="005922E0">
        <w:rPr>
          <w:rFonts w:ascii="Tahoma" w:hAnsi="Tahoma" w:cs="Tahoma"/>
          <w:bCs/>
          <w:sz w:val="18"/>
          <w:szCs w:val="18"/>
        </w:rPr>
        <w:t xml:space="preserve">                                 </w:t>
      </w:r>
      <w:r w:rsidRPr="00263742">
        <w:rPr>
          <w:rFonts w:ascii="Tahoma" w:hAnsi="Tahoma" w:cs="Tahoma"/>
          <w:bCs/>
          <w:sz w:val="18"/>
          <w:szCs w:val="18"/>
        </w:rPr>
        <w:t>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5F709E8F" w:rsidR="0069736D" w:rsidRPr="00DD5316" w:rsidRDefault="0069736D" w:rsidP="002D5422">
      <w:pPr>
        <w:ind w:left="567" w:hanging="567"/>
        <w:jc w:val="both"/>
        <w:rPr>
          <w:rFonts w:ascii="Tahoma" w:hAnsi="Tahoma" w:cs="Tahoma"/>
          <w:sz w:val="18"/>
          <w:szCs w:val="18"/>
        </w:rPr>
      </w:pPr>
      <w:bookmarkStart w:id="23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1277A7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25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0B018B51" w14:textId="06176F59" w:rsidR="0069736D" w:rsidRPr="00340108" w:rsidRDefault="0069736D" w:rsidP="001277A7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Cs/>
          <w:color w:val="0070C0"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  <w:r w:rsidR="001277A7">
        <w:rPr>
          <w:rFonts w:ascii="Tahoma" w:hAnsi="Tahoma" w:cs="Tahoma"/>
          <w:i/>
          <w:sz w:val="18"/>
          <w:szCs w:val="18"/>
        </w:rPr>
        <w:t xml:space="preserve"> </w:t>
      </w:r>
      <w:r w:rsidRPr="001277A7">
        <w:rPr>
          <w:rFonts w:ascii="Tahoma" w:hAnsi="Tahoma" w:cs="Tahoma"/>
          <w:sz w:val="18"/>
          <w:szCs w:val="18"/>
          <w:lang w:val="en-US"/>
        </w:rPr>
        <w:t xml:space="preserve">Anna Krókow, tel. 571334972, </w:t>
      </w:r>
      <w:r w:rsidR="001277A7">
        <w:rPr>
          <w:rFonts w:ascii="Tahoma" w:hAnsi="Tahoma" w:cs="Tahoma"/>
          <w:sz w:val="18"/>
          <w:szCs w:val="18"/>
          <w:lang w:val="en-US"/>
        </w:rPr>
        <w:t xml:space="preserve">               </w:t>
      </w:r>
      <w:r w:rsidRPr="001277A7">
        <w:rPr>
          <w:rFonts w:ascii="Tahoma" w:hAnsi="Tahoma" w:cs="Tahoma"/>
          <w:sz w:val="18"/>
          <w:szCs w:val="18"/>
          <w:lang w:val="en-US"/>
        </w:rPr>
        <w:t>e</w:t>
      </w:r>
      <w:r w:rsidRPr="001277A7">
        <w:rPr>
          <w:rFonts w:ascii="Tahoma" w:hAnsi="Tahoma" w:cs="Tahoma"/>
          <w:i/>
          <w:sz w:val="18"/>
          <w:szCs w:val="18"/>
          <w:lang w:val="en-US"/>
        </w:rPr>
        <w:t>-mail</w:t>
      </w:r>
      <w:r w:rsidR="001277A7" w:rsidRPr="00340108">
        <w:rPr>
          <w:rFonts w:ascii="Tahoma" w:hAnsi="Tahoma" w:cs="Tahoma"/>
          <w:iCs/>
          <w:sz w:val="18"/>
          <w:szCs w:val="18"/>
          <w:lang w:val="en-US"/>
        </w:rPr>
        <w:t xml:space="preserve">: </w:t>
      </w:r>
      <w:hyperlink r:id="rId26" w:history="1">
        <w:r w:rsidR="001277A7" w:rsidRPr="00340108">
          <w:rPr>
            <w:rStyle w:val="Hipercze"/>
            <w:rFonts w:ascii="Tahoma" w:hAnsi="Tahoma" w:cs="Tahoma"/>
            <w:iCs/>
            <w:color w:val="0070C0"/>
            <w:sz w:val="18"/>
            <w:szCs w:val="18"/>
            <w:lang w:val="en-US"/>
          </w:rPr>
          <w:t>iod@spzoz.zgorzelec.pl</w:t>
        </w:r>
      </w:hyperlink>
      <w:r w:rsidRPr="00340108">
        <w:rPr>
          <w:rFonts w:ascii="Tahoma" w:hAnsi="Tahoma" w:cs="Tahoma"/>
          <w:iCs/>
          <w:color w:val="0070C0"/>
          <w:sz w:val="18"/>
          <w:szCs w:val="18"/>
          <w:lang w:val="en-US"/>
        </w:rPr>
        <w:t>;</w:t>
      </w:r>
    </w:p>
    <w:p w14:paraId="366C8248" w14:textId="58878147" w:rsidR="00C45762" w:rsidRPr="00193EFE" w:rsidRDefault="0069736D" w:rsidP="00C45762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bCs/>
          <w:i/>
          <w:color w:val="0070C0"/>
          <w:sz w:val="18"/>
          <w:szCs w:val="18"/>
        </w:rPr>
      </w:pPr>
      <w:r w:rsidRPr="00C45762"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 postępowaniem o udzielenie zamówienia publicznego </w:t>
      </w:r>
      <w:r w:rsidRPr="00C45762">
        <w:rPr>
          <w:rFonts w:ascii="Tahoma" w:hAnsi="Tahoma" w:cs="Tahoma"/>
          <w:bCs/>
          <w:sz w:val="18"/>
          <w:szCs w:val="18"/>
        </w:rPr>
        <w:t xml:space="preserve">pn.: </w:t>
      </w:r>
      <w:r w:rsidR="00C45762" w:rsidRPr="00C45762">
        <w:rPr>
          <w:rFonts w:ascii="Tahoma" w:hAnsi="Tahoma" w:cs="Tahoma"/>
          <w:bCs/>
          <w:color w:val="0070C0"/>
          <w:sz w:val="18"/>
          <w:szCs w:val="18"/>
        </w:rPr>
        <w:t xml:space="preserve">„Sukcesywne dostawy stymulatorów do zabiegów kardiologicznych - depozyt (z opcją kupna </w:t>
      </w:r>
      <w:r w:rsidR="00C45762" w:rsidRPr="00193EFE">
        <w:rPr>
          <w:rFonts w:ascii="Tahoma" w:hAnsi="Tahoma" w:cs="Tahoma"/>
          <w:bCs/>
          <w:color w:val="0070C0"/>
          <w:sz w:val="18"/>
          <w:szCs w:val="18"/>
        </w:rPr>
        <w:t>na potrzeby własne) oraz użyczenie analizatora i programatora”.</w:t>
      </w:r>
    </w:p>
    <w:p w14:paraId="225AD33C" w14:textId="5CDE102C" w:rsidR="0069736D" w:rsidRPr="00C45762" w:rsidRDefault="0069736D" w:rsidP="00002B4E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C45762">
        <w:rPr>
          <w:rFonts w:ascii="Tahoma" w:hAnsi="Tahoma" w:cs="Tahoma"/>
          <w:sz w:val="18"/>
          <w:szCs w:val="18"/>
        </w:rPr>
        <w:t>odbiorcami Pani/Pana danych osobowych będą osoby lub podmioty, którym udostępniona zostanie dokumentacja postępowania w oparciu o art. 19 oraz art. 74 ust. 1 ustawy z dnia 11 września 2019r. – Prawo zamówień publicznych (Dz. U. z 20</w:t>
      </w:r>
      <w:r w:rsidR="00F97122">
        <w:rPr>
          <w:rFonts w:ascii="Tahoma" w:hAnsi="Tahoma" w:cs="Tahoma"/>
          <w:sz w:val="18"/>
          <w:szCs w:val="18"/>
        </w:rPr>
        <w:t>24</w:t>
      </w:r>
      <w:r w:rsidRPr="00C45762">
        <w:rPr>
          <w:rFonts w:ascii="Tahoma" w:hAnsi="Tahoma" w:cs="Tahoma"/>
          <w:sz w:val="18"/>
          <w:szCs w:val="18"/>
        </w:rPr>
        <w:t xml:space="preserve">r. poz. </w:t>
      </w:r>
      <w:r w:rsidR="00F97122">
        <w:rPr>
          <w:rFonts w:ascii="Tahoma" w:hAnsi="Tahoma" w:cs="Tahoma"/>
          <w:sz w:val="18"/>
          <w:szCs w:val="18"/>
        </w:rPr>
        <w:t xml:space="preserve">1320 </w:t>
      </w:r>
      <w:proofErr w:type="spellStart"/>
      <w:r w:rsidR="00F97122">
        <w:rPr>
          <w:rFonts w:ascii="Tahoma" w:hAnsi="Tahoma" w:cs="Tahoma"/>
          <w:sz w:val="18"/>
          <w:szCs w:val="18"/>
        </w:rPr>
        <w:t>t.j</w:t>
      </w:r>
      <w:proofErr w:type="spellEnd"/>
      <w:r w:rsidR="00F97122">
        <w:rPr>
          <w:rFonts w:ascii="Tahoma" w:hAnsi="Tahoma" w:cs="Tahoma"/>
          <w:sz w:val="18"/>
          <w:szCs w:val="18"/>
        </w:rPr>
        <w:t>.</w:t>
      </w:r>
      <w:r w:rsidRPr="00C45762">
        <w:rPr>
          <w:rFonts w:ascii="Tahoma" w:hAnsi="Tahoma" w:cs="Tahoma"/>
          <w:sz w:val="18"/>
          <w:szCs w:val="18"/>
        </w:rPr>
        <w:t xml:space="preserve">), dalej „ustawa </w:t>
      </w:r>
      <w:proofErr w:type="spellStart"/>
      <w:r w:rsidRPr="00C45762">
        <w:rPr>
          <w:rFonts w:ascii="Tahoma" w:hAnsi="Tahoma" w:cs="Tahoma"/>
          <w:sz w:val="18"/>
          <w:szCs w:val="18"/>
        </w:rPr>
        <w:t>Pzp</w:t>
      </w:r>
      <w:proofErr w:type="spellEnd"/>
      <w:r w:rsidRPr="00C45762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1277A7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1277A7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1277A7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3237FB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3237FB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3237FB">
      <w:pPr>
        <w:pStyle w:val="Akapitzlist"/>
        <w:numPr>
          <w:ilvl w:val="0"/>
          <w:numId w:val="7"/>
        </w:numPr>
        <w:ind w:left="1701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4739B41A" w:rsidR="0069736D" w:rsidRPr="00DD5316" w:rsidRDefault="0069736D" w:rsidP="003237FB">
      <w:pPr>
        <w:pStyle w:val="Akapitzlist"/>
        <w:numPr>
          <w:ilvl w:val="0"/>
          <w:numId w:val="7"/>
        </w:numPr>
        <w:ind w:left="1701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16 RODO prawo do sprostowania Pani/Pana danych osobowych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3237FB">
      <w:pPr>
        <w:pStyle w:val="Akapitzlist"/>
        <w:numPr>
          <w:ilvl w:val="0"/>
          <w:numId w:val="7"/>
        </w:numPr>
        <w:ind w:left="1701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3237FB">
      <w:pPr>
        <w:pStyle w:val="Akapitzlist"/>
        <w:numPr>
          <w:ilvl w:val="0"/>
          <w:numId w:val="7"/>
        </w:numPr>
        <w:ind w:left="1701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3237FB">
      <w:pPr>
        <w:pStyle w:val="Akapitzlist"/>
        <w:numPr>
          <w:ilvl w:val="2"/>
          <w:numId w:val="31"/>
        </w:numPr>
        <w:ind w:left="1418" w:hanging="851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3237FB">
      <w:pPr>
        <w:pStyle w:val="Akapitzlist"/>
        <w:numPr>
          <w:ilvl w:val="0"/>
          <w:numId w:val="8"/>
        </w:numPr>
        <w:ind w:left="1701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3237FB">
      <w:pPr>
        <w:pStyle w:val="Akapitzlist"/>
        <w:numPr>
          <w:ilvl w:val="0"/>
          <w:numId w:val="8"/>
        </w:numPr>
        <w:ind w:left="1701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3237FB">
      <w:pPr>
        <w:pStyle w:val="Akapitzlist"/>
        <w:numPr>
          <w:ilvl w:val="0"/>
          <w:numId w:val="8"/>
        </w:numPr>
        <w:ind w:left="1701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3237FB">
      <w:pPr>
        <w:numPr>
          <w:ilvl w:val="1"/>
          <w:numId w:val="31"/>
        </w:numPr>
        <w:ind w:left="567" w:hanging="567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3237FB">
      <w:pPr>
        <w:numPr>
          <w:ilvl w:val="2"/>
          <w:numId w:val="31"/>
        </w:numPr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3237FB">
      <w:pPr>
        <w:numPr>
          <w:ilvl w:val="2"/>
          <w:numId w:val="31"/>
        </w:numPr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3237FB">
      <w:pPr>
        <w:numPr>
          <w:ilvl w:val="2"/>
          <w:numId w:val="31"/>
        </w:numPr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3"/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7F01BB5D" w:rsidR="002B6039" w:rsidRPr="003237FB" w:rsidRDefault="008F27D0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E944FF" w:rsidRPr="003237FB">
        <w:rPr>
          <w:rFonts w:ascii="Tahoma" w:hAnsi="Tahoma" w:cs="Tahoma"/>
          <w:b/>
          <w:color w:val="0070C0"/>
          <w:sz w:val="18"/>
          <w:szCs w:val="18"/>
        </w:rPr>
        <w:t>A</w:t>
      </w:r>
      <w:r w:rsidR="003237FB" w:rsidRPr="003237FB">
        <w:rPr>
          <w:rFonts w:ascii="Tahoma" w:hAnsi="Tahoma" w:cs="Tahoma"/>
          <w:b/>
          <w:color w:val="0070C0"/>
          <w:sz w:val="18"/>
          <w:szCs w:val="18"/>
        </w:rPr>
        <w:t>neta Grabowska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 w:rsidRPr="003237FB">
        <w:rPr>
          <w:rFonts w:ascii="Tahoma" w:hAnsi="Tahoma" w:cs="Tahoma"/>
          <w:sz w:val="18"/>
          <w:szCs w:val="18"/>
        </w:rPr>
        <w:t>w zakresie zamówień publicznych –</w:t>
      </w:r>
      <w:r w:rsidR="00F2069F" w:rsidRPr="003237FB">
        <w:rPr>
          <w:rFonts w:ascii="Tahoma" w:hAnsi="Tahoma" w:cs="Tahoma"/>
          <w:sz w:val="18"/>
          <w:szCs w:val="18"/>
        </w:rPr>
        <w:t xml:space="preserve"> </w:t>
      </w:r>
      <w:r w:rsidR="003237FB">
        <w:rPr>
          <w:rFonts w:ascii="Tahoma" w:hAnsi="Tahoma" w:cs="Tahoma"/>
          <w:sz w:val="18"/>
          <w:szCs w:val="18"/>
        </w:rPr>
        <w:t xml:space="preserve">Specjalista ds. </w:t>
      </w:r>
      <w:r w:rsidR="00AE63DB">
        <w:rPr>
          <w:rFonts w:ascii="Tahoma" w:hAnsi="Tahoma" w:cs="Tahoma"/>
          <w:sz w:val="18"/>
          <w:szCs w:val="18"/>
        </w:rPr>
        <w:t>z</w:t>
      </w:r>
      <w:r w:rsidR="00E944FF" w:rsidRPr="003237FB">
        <w:rPr>
          <w:rFonts w:ascii="Tahoma" w:hAnsi="Tahoma" w:cs="Tahoma"/>
          <w:sz w:val="18"/>
          <w:szCs w:val="18"/>
        </w:rPr>
        <w:t xml:space="preserve">amówień </w:t>
      </w:r>
      <w:r w:rsidR="00AE63DB">
        <w:rPr>
          <w:rFonts w:ascii="Tahoma" w:hAnsi="Tahoma" w:cs="Tahoma"/>
          <w:sz w:val="18"/>
          <w:szCs w:val="18"/>
        </w:rPr>
        <w:t>p</w:t>
      </w:r>
      <w:r w:rsidR="00E944FF" w:rsidRPr="003237FB">
        <w:rPr>
          <w:rFonts w:ascii="Tahoma" w:hAnsi="Tahoma" w:cs="Tahoma"/>
          <w:sz w:val="18"/>
          <w:szCs w:val="18"/>
        </w:rPr>
        <w:t>ublicznych</w:t>
      </w:r>
      <w:r w:rsidRPr="003237FB">
        <w:rPr>
          <w:rFonts w:ascii="Tahoma" w:hAnsi="Tahoma" w:cs="Tahoma"/>
          <w:sz w:val="18"/>
          <w:szCs w:val="18"/>
        </w:rPr>
        <w:t xml:space="preserve">, tel. </w:t>
      </w:r>
      <w:r w:rsidR="00ED6060" w:rsidRPr="003237FB">
        <w:rPr>
          <w:rFonts w:ascii="Tahoma" w:hAnsi="Tahoma" w:cs="Tahoma"/>
          <w:sz w:val="18"/>
          <w:szCs w:val="18"/>
        </w:rPr>
        <w:t>571</w:t>
      </w:r>
      <w:r w:rsidR="00F551D1" w:rsidRPr="003237FB">
        <w:rPr>
          <w:rFonts w:ascii="Tahoma" w:hAnsi="Tahoma" w:cs="Tahoma"/>
          <w:sz w:val="18"/>
          <w:szCs w:val="18"/>
        </w:rPr>
        <w:t> </w:t>
      </w:r>
      <w:r w:rsidR="00ED6060" w:rsidRPr="003237FB">
        <w:rPr>
          <w:rFonts w:ascii="Tahoma" w:hAnsi="Tahoma" w:cs="Tahoma"/>
          <w:sz w:val="18"/>
          <w:szCs w:val="18"/>
        </w:rPr>
        <w:t>334</w:t>
      </w:r>
      <w:r w:rsidR="003237FB">
        <w:rPr>
          <w:rFonts w:ascii="Tahoma" w:hAnsi="Tahoma" w:cs="Tahoma"/>
          <w:sz w:val="18"/>
          <w:szCs w:val="18"/>
        </w:rPr>
        <w:t> 858.</w:t>
      </w:r>
    </w:p>
    <w:sectPr w:rsidR="002B6039" w:rsidRPr="003237FB" w:rsidSect="008A62D3">
      <w:headerReference w:type="default" r:id="rId27"/>
      <w:footerReference w:type="even" r:id="rId28"/>
      <w:footerReference w:type="default" r:id="rId29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052D" w14:textId="0D9C33FF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A04C40">
      <w:rPr>
        <w:rFonts w:ascii="Tahoma" w:hAnsi="Tahoma" w:cs="Tahoma"/>
        <w:sz w:val="18"/>
        <w:szCs w:val="18"/>
      </w:rPr>
      <w:t>18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A04C40">
      <w:rPr>
        <w:rFonts w:ascii="Tahoma" w:hAnsi="Tahoma" w:cs="Tahoma"/>
        <w:sz w:val="18"/>
        <w:szCs w:val="18"/>
      </w:rPr>
      <w:t>5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CF6DBF"/>
    <w:multiLevelType w:val="multilevel"/>
    <w:tmpl w:val="E8D00154"/>
    <w:lvl w:ilvl="0">
      <w:start w:val="4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14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2A66570"/>
    <w:multiLevelType w:val="multilevel"/>
    <w:tmpl w:val="2564FA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Zero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9CE72CE"/>
    <w:multiLevelType w:val="multilevel"/>
    <w:tmpl w:val="519E79DC"/>
    <w:lvl w:ilvl="0">
      <w:start w:val="5"/>
      <w:numFmt w:val="decimal"/>
      <w:lvlText w:val="%1."/>
      <w:lvlJc w:val="left"/>
      <w:pPr>
        <w:ind w:left="540" w:hanging="540"/>
      </w:pPr>
      <w:rPr>
        <w:strike w:val="0"/>
        <w:dstrike w:val="0"/>
        <w:color w:val="C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color w:val="C0000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strike w:val="0"/>
        <w:dstrike w:val="0"/>
        <w:color w:val="C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strike w:val="0"/>
        <w:dstrike w:val="0"/>
        <w:color w:val="C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strike w:val="0"/>
        <w:dstrike w:val="0"/>
        <w:color w:val="C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strike w:val="0"/>
        <w:dstrike w:val="0"/>
        <w:color w:val="C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strike w:val="0"/>
        <w:dstrike w:val="0"/>
        <w:color w:val="C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strike w:val="0"/>
        <w:dstrike w:val="0"/>
        <w:color w:val="C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strike w:val="0"/>
        <w:dstrike w:val="0"/>
        <w:color w:val="C00000"/>
        <w:u w:val="none"/>
        <w:effect w:val="none"/>
      </w:rPr>
    </w:lvl>
  </w:abstractNum>
  <w:abstractNum w:abstractNumId="26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7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681A04CF"/>
    <w:multiLevelType w:val="multilevel"/>
    <w:tmpl w:val="4F4ED7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9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1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6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6"/>
  </w:num>
  <w:num w:numId="2" w16cid:durableId="1212889822">
    <w:abstractNumId w:val="24"/>
  </w:num>
  <w:num w:numId="3" w16cid:durableId="522940361">
    <w:abstractNumId w:val="5"/>
  </w:num>
  <w:num w:numId="4" w16cid:durableId="879054143">
    <w:abstractNumId w:val="21"/>
  </w:num>
  <w:num w:numId="5" w16cid:durableId="719325623">
    <w:abstractNumId w:val="29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5"/>
  </w:num>
  <w:num w:numId="9" w16cid:durableId="1094320918">
    <w:abstractNumId w:val="19"/>
  </w:num>
  <w:num w:numId="10" w16cid:durableId="732775236">
    <w:abstractNumId w:val="3"/>
  </w:num>
  <w:num w:numId="11" w16cid:durableId="1377199234">
    <w:abstractNumId w:val="26"/>
  </w:num>
  <w:num w:numId="12" w16cid:durableId="1903321151">
    <w:abstractNumId w:val="2"/>
  </w:num>
  <w:num w:numId="13" w16cid:durableId="1922181156">
    <w:abstractNumId w:val="32"/>
  </w:num>
  <w:num w:numId="14" w16cid:durableId="495220510">
    <w:abstractNumId w:val="17"/>
  </w:num>
  <w:num w:numId="15" w16cid:durableId="997805310">
    <w:abstractNumId w:val="11"/>
  </w:num>
  <w:num w:numId="16" w16cid:durableId="1827358320">
    <w:abstractNumId w:val="35"/>
  </w:num>
  <w:num w:numId="17" w16cid:durableId="2075464663">
    <w:abstractNumId w:val="18"/>
  </w:num>
  <w:num w:numId="18" w16cid:durableId="319501050">
    <w:abstractNumId w:val="20"/>
  </w:num>
  <w:num w:numId="19" w16cid:durableId="810443520">
    <w:abstractNumId w:val="27"/>
  </w:num>
  <w:num w:numId="20" w16cid:durableId="2030908551">
    <w:abstractNumId w:val="16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4"/>
  </w:num>
  <w:num w:numId="25" w16cid:durableId="1113357189">
    <w:abstractNumId w:val="30"/>
  </w:num>
  <w:num w:numId="26" w16cid:durableId="1750543092">
    <w:abstractNumId w:val="10"/>
  </w:num>
  <w:num w:numId="27" w16cid:durableId="854223121">
    <w:abstractNumId w:val="34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3"/>
  </w:num>
  <w:num w:numId="30" w16cid:durableId="728723563">
    <w:abstractNumId w:val="33"/>
  </w:num>
  <w:num w:numId="31" w16cid:durableId="512114407">
    <w:abstractNumId w:val="28"/>
  </w:num>
  <w:num w:numId="32" w16cid:durableId="1665402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6372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95253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04769">
    <w:abstractNumId w:val="2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5372803">
    <w:abstractNumId w:val="26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1937206">
    <w:abstractNumId w:val="2"/>
  </w:num>
  <w:num w:numId="41" w16cid:durableId="52580667">
    <w:abstractNumId w:val="32"/>
  </w:num>
  <w:num w:numId="42" w16cid:durableId="1808425179">
    <w:abstractNumId w:val="20"/>
  </w:num>
  <w:num w:numId="43" w16cid:durableId="1243566916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778103">
    <w:abstractNumId w:val="11"/>
  </w:num>
  <w:num w:numId="45" w16cid:durableId="529227029">
    <w:abstractNumId w:val="3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347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0940775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889309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00981086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57B"/>
    <w:rsid w:val="00012649"/>
    <w:rsid w:val="00012AA7"/>
    <w:rsid w:val="00014B9B"/>
    <w:rsid w:val="000152D2"/>
    <w:rsid w:val="000153A1"/>
    <w:rsid w:val="00015A17"/>
    <w:rsid w:val="0001650E"/>
    <w:rsid w:val="00016757"/>
    <w:rsid w:val="0001727F"/>
    <w:rsid w:val="00017F2B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483"/>
    <w:rsid w:val="00050F74"/>
    <w:rsid w:val="0005256C"/>
    <w:rsid w:val="00053255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2E93"/>
    <w:rsid w:val="00073005"/>
    <w:rsid w:val="00073C1D"/>
    <w:rsid w:val="000742B0"/>
    <w:rsid w:val="0007504F"/>
    <w:rsid w:val="00075965"/>
    <w:rsid w:val="00076A25"/>
    <w:rsid w:val="00077537"/>
    <w:rsid w:val="0007777A"/>
    <w:rsid w:val="0008089C"/>
    <w:rsid w:val="00081023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0C8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1FBB"/>
    <w:rsid w:val="000A2F18"/>
    <w:rsid w:val="000A3AD6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3F3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33"/>
    <w:rsid w:val="001133DE"/>
    <w:rsid w:val="00113B75"/>
    <w:rsid w:val="0011486D"/>
    <w:rsid w:val="00114B40"/>
    <w:rsid w:val="00114D76"/>
    <w:rsid w:val="00120105"/>
    <w:rsid w:val="001209EF"/>
    <w:rsid w:val="00120AFD"/>
    <w:rsid w:val="00122DEB"/>
    <w:rsid w:val="00123D64"/>
    <w:rsid w:val="0012544E"/>
    <w:rsid w:val="0012560B"/>
    <w:rsid w:val="001268E6"/>
    <w:rsid w:val="001277A7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5531"/>
    <w:rsid w:val="00146207"/>
    <w:rsid w:val="0014647D"/>
    <w:rsid w:val="001465AA"/>
    <w:rsid w:val="001476B9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63"/>
    <w:rsid w:val="00174D8E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3EFE"/>
    <w:rsid w:val="00195470"/>
    <w:rsid w:val="001959E1"/>
    <w:rsid w:val="00197049"/>
    <w:rsid w:val="00197160"/>
    <w:rsid w:val="00197C13"/>
    <w:rsid w:val="001A0EB0"/>
    <w:rsid w:val="001A15B3"/>
    <w:rsid w:val="001A2067"/>
    <w:rsid w:val="001A2EA7"/>
    <w:rsid w:val="001A37D3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1C9"/>
    <w:rsid w:val="001B223E"/>
    <w:rsid w:val="001B303E"/>
    <w:rsid w:val="001B47F6"/>
    <w:rsid w:val="001B569E"/>
    <w:rsid w:val="001B6229"/>
    <w:rsid w:val="001B7D2C"/>
    <w:rsid w:val="001C19BD"/>
    <w:rsid w:val="001C1D59"/>
    <w:rsid w:val="001C24D9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3080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3BBC"/>
    <w:rsid w:val="00204946"/>
    <w:rsid w:val="002052F6"/>
    <w:rsid w:val="00205BC0"/>
    <w:rsid w:val="00205DC2"/>
    <w:rsid w:val="00206382"/>
    <w:rsid w:val="00206A8D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6E4F"/>
    <w:rsid w:val="002470C3"/>
    <w:rsid w:val="00247ADE"/>
    <w:rsid w:val="00250512"/>
    <w:rsid w:val="00250BAC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1EA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6989"/>
    <w:rsid w:val="002A72B1"/>
    <w:rsid w:val="002A73B3"/>
    <w:rsid w:val="002A7E7A"/>
    <w:rsid w:val="002B03A2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72D"/>
    <w:rsid w:val="002D0F3C"/>
    <w:rsid w:val="002D26DA"/>
    <w:rsid w:val="002D5422"/>
    <w:rsid w:val="002D7072"/>
    <w:rsid w:val="002D7136"/>
    <w:rsid w:val="002D7367"/>
    <w:rsid w:val="002E2CA2"/>
    <w:rsid w:val="002E404B"/>
    <w:rsid w:val="002E6850"/>
    <w:rsid w:val="002F0D24"/>
    <w:rsid w:val="002F3357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0648B"/>
    <w:rsid w:val="003103AC"/>
    <w:rsid w:val="0031123C"/>
    <w:rsid w:val="003131A8"/>
    <w:rsid w:val="003131BC"/>
    <w:rsid w:val="00314B9F"/>
    <w:rsid w:val="00315372"/>
    <w:rsid w:val="00315E4B"/>
    <w:rsid w:val="00316DAE"/>
    <w:rsid w:val="0031701A"/>
    <w:rsid w:val="0031717C"/>
    <w:rsid w:val="00317362"/>
    <w:rsid w:val="00317789"/>
    <w:rsid w:val="003237FB"/>
    <w:rsid w:val="00323FEB"/>
    <w:rsid w:val="00325D34"/>
    <w:rsid w:val="00327812"/>
    <w:rsid w:val="0033099B"/>
    <w:rsid w:val="00331260"/>
    <w:rsid w:val="00331905"/>
    <w:rsid w:val="00331B58"/>
    <w:rsid w:val="00331C61"/>
    <w:rsid w:val="00332BC0"/>
    <w:rsid w:val="00333CEC"/>
    <w:rsid w:val="00333F7F"/>
    <w:rsid w:val="00333FEB"/>
    <w:rsid w:val="0033432D"/>
    <w:rsid w:val="0033553C"/>
    <w:rsid w:val="00336F04"/>
    <w:rsid w:val="00340108"/>
    <w:rsid w:val="00340793"/>
    <w:rsid w:val="00340BF9"/>
    <w:rsid w:val="00341E60"/>
    <w:rsid w:val="0034397D"/>
    <w:rsid w:val="00344B38"/>
    <w:rsid w:val="003456AC"/>
    <w:rsid w:val="00345729"/>
    <w:rsid w:val="00346E2D"/>
    <w:rsid w:val="00350846"/>
    <w:rsid w:val="00351262"/>
    <w:rsid w:val="0035161E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7804"/>
    <w:rsid w:val="00377CE5"/>
    <w:rsid w:val="0038031D"/>
    <w:rsid w:val="003807DA"/>
    <w:rsid w:val="0038234D"/>
    <w:rsid w:val="003825E3"/>
    <w:rsid w:val="00382AA8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3FD1"/>
    <w:rsid w:val="003947D9"/>
    <w:rsid w:val="00394CEF"/>
    <w:rsid w:val="00394F5B"/>
    <w:rsid w:val="00395700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191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7E43"/>
    <w:rsid w:val="003E1B22"/>
    <w:rsid w:val="003E1BE6"/>
    <w:rsid w:val="003E1DFD"/>
    <w:rsid w:val="003E30E0"/>
    <w:rsid w:val="003E33F1"/>
    <w:rsid w:val="003E44DE"/>
    <w:rsid w:val="003E4DC1"/>
    <w:rsid w:val="003E5215"/>
    <w:rsid w:val="003E524C"/>
    <w:rsid w:val="003E705E"/>
    <w:rsid w:val="003F1291"/>
    <w:rsid w:val="003F4FA2"/>
    <w:rsid w:val="003F73A1"/>
    <w:rsid w:val="003F762B"/>
    <w:rsid w:val="003F78C9"/>
    <w:rsid w:val="003F7BFF"/>
    <w:rsid w:val="003F7C37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585D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265A7"/>
    <w:rsid w:val="004302CE"/>
    <w:rsid w:val="004309D2"/>
    <w:rsid w:val="004309D9"/>
    <w:rsid w:val="0043200D"/>
    <w:rsid w:val="00433362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828"/>
    <w:rsid w:val="00440CB7"/>
    <w:rsid w:val="00440ECA"/>
    <w:rsid w:val="004421FC"/>
    <w:rsid w:val="00443B64"/>
    <w:rsid w:val="00445165"/>
    <w:rsid w:val="004468F0"/>
    <w:rsid w:val="00447390"/>
    <w:rsid w:val="0045172E"/>
    <w:rsid w:val="00451EF1"/>
    <w:rsid w:val="00454AE1"/>
    <w:rsid w:val="004552D7"/>
    <w:rsid w:val="00456644"/>
    <w:rsid w:val="00456773"/>
    <w:rsid w:val="00457369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6A6"/>
    <w:rsid w:val="00465BE9"/>
    <w:rsid w:val="00467F5C"/>
    <w:rsid w:val="004700BE"/>
    <w:rsid w:val="004706B0"/>
    <w:rsid w:val="0047220B"/>
    <w:rsid w:val="004726EC"/>
    <w:rsid w:val="00472A87"/>
    <w:rsid w:val="00473F12"/>
    <w:rsid w:val="004743DD"/>
    <w:rsid w:val="00474597"/>
    <w:rsid w:val="00476F09"/>
    <w:rsid w:val="0048608E"/>
    <w:rsid w:val="004861DB"/>
    <w:rsid w:val="00486548"/>
    <w:rsid w:val="0048658B"/>
    <w:rsid w:val="00486621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46C1"/>
    <w:rsid w:val="004A5D27"/>
    <w:rsid w:val="004A6079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30B7"/>
    <w:rsid w:val="004E3A63"/>
    <w:rsid w:val="004E4632"/>
    <w:rsid w:val="004E4876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1F39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4EA0"/>
    <w:rsid w:val="0056618E"/>
    <w:rsid w:val="005676C4"/>
    <w:rsid w:val="0056772D"/>
    <w:rsid w:val="0057015C"/>
    <w:rsid w:val="005701DE"/>
    <w:rsid w:val="00571B9D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22E0"/>
    <w:rsid w:val="005930FA"/>
    <w:rsid w:val="00593521"/>
    <w:rsid w:val="00596681"/>
    <w:rsid w:val="005967F4"/>
    <w:rsid w:val="00596CDE"/>
    <w:rsid w:val="00597055"/>
    <w:rsid w:val="00597183"/>
    <w:rsid w:val="00597FB2"/>
    <w:rsid w:val="005A0B18"/>
    <w:rsid w:val="005A1C1C"/>
    <w:rsid w:val="005A33AF"/>
    <w:rsid w:val="005A3D7A"/>
    <w:rsid w:val="005A3FD2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23A"/>
    <w:rsid w:val="005B75D1"/>
    <w:rsid w:val="005C2FCC"/>
    <w:rsid w:val="005C56DE"/>
    <w:rsid w:val="005C5C9D"/>
    <w:rsid w:val="005C67CD"/>
    <w:rsid w:val="005C67FB"/>
    <w:rsid w:val="005D07B0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63D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07A38"/>
    <w:rsid w:val="00610339"/>
    <w:rsid w:val="00611C8B"/>
    <w:rsid w:val="00612772"/>
    <w:rsid w:val="00612912"/>
    <w:rsid w:val="00612A22"/>
    <w:rsid w:val="00612CD8"/>
    <w:rsid w:val="00613024"/>
    <w:rsid w:val="006169BB"/>
    <w:rsid w:val="00616F6D"/>
    <w:rsid w:val="00617598"/>
    <w:rsid w:val="006179BB"/>
    <w:rsid w:val="00620979"/>
    <w:rsid w:val="00620E43"/>
    <w:rsid w:val="00622466"/>
    <w:rsid w:val="006224A0"/>
    <w:rsid w:val="006229AE"/>
    <w:rsid w:val="0062390D"/>
    <w:rsid w:val="00624656"/>
    <w:rsid w:val="006251F1"/>
    <w:rsid w:val="00625A5B"/>
    <w:rsid w:val="00626018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57CA9"/>
    <w:rsid w:val="0066050F"/>
    <w:rsid w:val="006618EB"/>
    <w:rsid w:val="00661B20"/>
    <w:rsid w:val="00662150"/>
    <w:rsid w:val="006628A2"/>
    <w:rsid w:val="00663A5D"/>
    <w:rsid w:val="00664A5F"/>
    <w:rsid w:val="0066566A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87F1F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5FFD"/>
    <w:rsid w:val="006A6D7E"/>
    <w:rsid w:val="006A7329"/>
    <w:rsid w:val="006A741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62C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3A68"/>
    <w:rsid w:val="006F4165"/>
    <w:rsid w:val="006F450E"/>
    <w:rsid w:val="006F47F4"/>
    <w:rsid w:val="006F487B"/>
    <w:rsid w:val="006F57AD"/>
    <w:rsid w:val="006F76F9"/>
    <w:rsid w:val="006F7ABA"/>
    <w:rsid w:val="00700449"/>
    <w:rsid w:val="007011A8"/>
    <w:rsid w:val="00701DC7"/>
    <w:rsid w:val="0070224D"/>
    <w:rsid w:val="0070231E"/>
    <w:rsid w:val="00702A84"/>
    <w:rsid w:val="00703A7F"/>
    <w:rsid w:val="00703BBB"/>
    <w:rsid w:val="007059E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3942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27A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1ED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38B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685"/>
    <w:rsid w:val="007D2896"/>
    <w:rsid w:val="007D33C9"/>
    <w:rsid w:val="007D3A20"/>
    <w:rsid w:val="007D4C5F"/>
    <w:rsid w:val="007D52C9"/>
    <w:rsid w:val="007D5AFB"/>
    <w:rsid w:val="007D7DF9"/>
    <w:rsid w:val="007E020F"/>
    <w:rsid w:val="007E3E07"/>
    <w:rsid w:val="007E41E8"/>
    <w:rsid w:val="007E4EBC"/>
    <w:rsid w:val="007E582E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4730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024F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5C9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5E9C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77F7A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5D5"/>
    <w:rsid w:val="00894756"/>
    <w:rsid w:val="00896C53"/>
    <w:rsid w:val="00897224"/>
    <w:rsid w:val="008A061E"/>
    <w:rsid w:val="008A0F59"/>
    <w:rsid w:val="008A1A27"/>
    <w:rsid w:val="008A238F"/>
    <w:rsid w:val="008A28AC"/>
    <w:rsid w:val="008A2F22"/>
    <w:rsid w:val="008A3436"/>
    <w:rsid w:val="008A36BC"/>
    <w:rsid w:val="008A417D"/>
    <w:rsid w:val="008A53C5"/>
    <w:rsid w:val="008A607A"/>
    <w:rsid w:val="008A62D3"/>
    <w:rsid w:val="008A73A3"/>
    <w:rsid w:val="008B149A"/>
    <w:rsid w:val="008B1BE4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4E51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0774B"/>
    <w:rsid w:val="0091051D"/>
    <w:rsid w:val="0091089C"/>
    <w:rsid w:val="0091102A"/>
    <w:rsid w:val="00911727"/>
    <w:rsid w:val="009117E1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635F"/>
    <w:rsid w:val="0092778D"/>
    <w:rsid w:val="00930A0B"/>
    <w:rsid w:val="00930F34"/>
    <w:rsid w:val="009310FE"/>
    <w:rsid w:val="00931C27"/>
    <w:rsid w:val="00935A21"/>
    <w:rsid w:val="00935E51"/>
    <w:rsid w:val="00937766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0E55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67C7B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3D8D"/>
    <w:rsid w:val="009751B2"/>
    <w:rsid w:val="00975CEB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1741"/>
    <w:rsid w:val="0099264E"/>
    <w:rsid w:val="00992ACB"/>
    <w:rsid w:val="0099330D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82D"/>
    <w:rsid w:val="009B7FC4"/>
    <w:rsid w:val="009C1AB1"/>
    <w:rsid w:val="009C2A60"/>
    <w:rsid w:val="009C2C65"/>
    <w:rsid w:val="009C341C"/>
    <w:rsid w:val="009C3BFF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84B"/>
    <w:rsid w:val="009E4918"/>
    <w:rsid w:val="009E54FD"/>
    <w:rsid w:val="009E5E62"/>
    <w:rsid w:val="009F029D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4C40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3111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390"/>
    <w:rsid w:val="00A26913"/>
    <w:rsid w:val="00A302F4"/>
    <w:rsid w:val="00A30348"/>
    <w:rsid w:val="00A3108A"/>
    <w:rsid w:val="00A34694"/>
    <w:rsid w:val="00A34C1E"/>
    <w:rsid w:val="00A3542D"/>
    <w:rsid w:val="00A356F5"/>
    <w:rsid w:val="00A35C8A"/>
    <w:rsid w:val="00A3795F"/>
    <w:rsid w:val="00A402C9"/>
    <w:rsid w:val="00A41124"/>
    <w:rsid w:val="00A41CBB"/>
    <w:rsid w:val="00A428EA"/>
    <w:rsid w:val="00A43972"/>
    <w:rsid w:val="00A439D1"/>
    <w:rsid w:val="00A44747"/>
    <w:rsid w:val="00A44DF3"/>
    <w:rsid w:val="00A462F7"/>
    <w:rsid w:val="00A467A6"/>
    <w:rsid w:val="00A46AEE"/>
    <w:rsid w:val="00A47256"/>
    <w:rsid w:val="00A50CFE"/>
    <w:rsid w:val="00A50EC2"/>
    <w:rsid w:val="00A520BF"/>
    <w:rsid w:val="00A52115"/>
    <w:rsid w:val="00A52511"/>
    <w:rsid w:val="00A52612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2CBA"/>
    <w:rsid w:val="00AB3CAD"/>
    <w:rsid w:val="00AB41E4"/>
    <w:rsid w:val="00AB46AA"/>
    <w:rsid w:val="00AB6706"/>
    <w:rsid w:val="00AB6A30"/>
    <w:rsid w:val="00AB6B6E"/>
    <w:rsid w:val="00AB718E"/>
    <w:rsid w:val="00AC032B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E63DB"/>
    <w:rsid w:val="00AE67E7"/>
    <w:rsid w:val="00AF28A4"/>
    <w:rsid w:val="00AF41F2"/>
    <w:rsid w:val="00AF5C58"/>
    <w:rsid w:val="00AF6C51"/>
    <w:rsid w:val="00B0029B"/>
    <w:rsid w:val="00B010EB"/>
    <w:rsid w:val="00B02014"/>
    <w:rsid w:val="00B03C6F"/>
    <w:rsid w:val="00B04222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39B1"/>
    <w:rsid w:val="00B1584B"/>
    <w:rsid w:val="00B16D3A"/>
    <w:rsid w:val="00B205D1"/>
    <w:rsid w:val="00B2246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476D1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17A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00E"/>
    <w:rsid w:val="00BA18F1"/>
    <w:rsid w:val="00BA1B01"/>
    <w:rsid w:val="00BA4424"/>
    <w:rsid w:val="00BA5291"/>
    <w:rsid w:val="00BA603E"/>
    <w:rsid w:val="00BA6058"/>
    <w:rsid w:val="00BA638E"/>
    <w:rsid w:val="00BA66E8"/>
    <w:rsid w:val="00BB0BF0"/>
    <w:rsid w:val="00BB0D17"/>
    <w:rsid w:val="00BB0F2B"/>
    <w:rsid w:val="00BB1FE0"/>
    <w:rsid w:val="00BB211E"/>
    <w:rsid w:val="00BB2133"/>
    <w:rsid w:val="00BB2CB5"/>
    <w:rsid w:val="00BB4BC3"/>
    <w:rsid w:val="00BB526E"/>
    <w:rsid w:val="00BB658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0D82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626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444A"/>
    <w:rsid w:val="00C1529D"/>
    <w:rsid w:val="00C15A62"/>
    <w:rsid w:val="00C15E1B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57"/>
    <w:rsid w:val="00C36383"/>
    <w:rsid w:val="00C37E97"/>
    <w:rsid w:val="00C42C59"/>
    <w:rsid w:val="00C451CF"/>
    <w:rsid w:val="00C4567E"/>
    <w:rsid w:val="00C45762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0848"/>
    <w:rsid w:val="00C619B5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1960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0D8"/>
    <w:rsid w:val="00C84DD3"/>
    <w:rsid w:val="00C85832"/>
    <w:rsid w:val="00C859BD"/>
    <w:rsid w:val="00C85F64"/>
    <w:rsid w:val="00C91787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49C"/>
    <w:rsid w:val="00CD7ADD"/>
    <w:rsid w:val="00CD7AE4"/>
    <w:rsid w:val="00CE02F4"/>
    <w:rsid w:val="00CE133F"/>
    <w:rsid w:val="00CE3551"/>
    <w:rsid w:val="00CE502B"/>
    <w:rsid w:val="00CE5372"/>
    <w:rsid w:val="00CE5D6B"/>
    <w:rsid w:val="00CE6040"/>
    <w:rsid w:val="00CE7290"/>
    <w:rsid w:val="00CE79C2"/>
    <w:rsid w:val="00CE7CB2"/>
    <w:rsid w:val="00CF06AA"/>
    <w:rsid w:val="00CF16B8"/>
    <w:rsid w:val="00CF1AA8"/>
    <w:rsid w:val="00CF1BC9"/>
    <w:rsid w:val="00CF212B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10A24"/>
    <w:rsid w:val="00D10AB6"/>
    <w:rsid w:val="00D1205F"/>
    <w:rsid w:val="00D1251C"/>
    <w:rsid w:val="00D12CA3"/>
    <w:rsid w:val="00D15E39"/>
    <w:rsid w:val="00D162B4"/>
    <w:rsid w:val="00D174C7"/>
    <w:rsid w:val="00D22856"/>
    <w:rsid w:val="00D238B8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2E17"/>
    <w:rsid w:val="00D438FA"/>
    <w:rsid w:val="00D440D7"/>
    <w:rsid w:val="00D445AA"/>
    <w:rsid w:val="00D45FE8"/>
    <w:rsid w:val="00D463C5"/>
    <w:rsid w:val="00D46AE5"/>
    <w:rsid w:val="00D47345"/>
    <w:rsid w:val="00D47E6D"/>
    <w:rsid w:val="00D50707"/>
    <w:rsid w:val="00D50B83"/>
    <w:rsid w:val="00D50BF9"/>
    <w:rsid w:val="00D5234C"/>
    <w:rsid w:val="00D535E5"/>
    <w:rsid w:val="00D53DB3"/>
    <w:rsid w:val="00D54B8E"/>
    <w:rsid w:val="00D54EB6"/>
    <w:rsid w:val="00D555F8"/>
    <w:rsid w:val="00D60E78"/>
    <w:rsid w:val="00D62010"/>
    <w:rsid w:val="00D62E8D"/>
    <w:rsid w:val="00D63126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76D3D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591B"/>
    <w:rsid w:val="00D975F8"/>
    <w:rsid w:val="00D976B9"/>
    <w:rsid w:val="00DA0874"/>
    <w:rsid w:val="00DA1002"/>
    <w:rsid w:val="00DA66F4"/>
    <w:rsid w:val="00DA798B"/>
    <w:rsid w:val="00DA7CDC"/>
    <w:rsid w:val="00DB030F"/>
    <w:rsid w:val="00DB0C4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33C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1132"/>
    <w:rsid w:val="00DD2747"/>
    <w:rsid w:val="00DD2A9E"/>
    <w:rsid w:val="00DD31CC"/>
    <w:rsid w:val="00DD3E0A"/>
    <w:rsid w:val="00DD5316"/>
    <w:rsid w:val="00DD7C1A"/>
    <w:rsid w:val="00DE0354"/>
    <w:rsid w:val="00DE04CC"/>
    <w:rsid w:val="00DE2E82"/>
    <w:rsid w:val="00DE408B"/>
    <w:rsid w:val="00DE609A"/>
    <w:rsid w:val="00DE682E"/>
    <w:rsid w:val="00DE6CB5"/>
    <w:rsid w:val="00DF35E0"/>
    <w:rsid w:val="00DF4048"/>
    <w:rsid w:val="00DF46EF"/>
    <w:rsid w:val="00DF50CE"/>
    <w:rsid w:val="00DF581F"/>
    <w:rsid w:val="00DF5A5C"/>
    <w:rsid w:val="00DF6EA2"/>
    <w:rsid w:val="00DF7F65"/>
    <w:rsid w:val="00DF7F83"/>
    <w:rsid w:val="00E006EF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1ED"/>
    <w:rsid w:val="00E436A1"/>
    <w:rsid w:val="00E44D4B"/>
    <w:rsid w:val="00E458F2"/>
    <w:rsid w:val="00E45DA4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5A65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3F45"/>
    <w:rsid w:val="00E74BF5"/>
    <w:rsid w:val="00E74F66"/>
    <w:rsid w:val="00E755EA"/>
    <w:rsid w:val="00E75A2D"/>
    <w:rsid w:val="00E800AC"/>
    <w:rsid w:val="00E802FF"/>
    <w:rsid w:val="00E8055D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44FF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E38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3F67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1A4A"/>
    <w:rsid w:val="00EF2F31"/>
    <w:rsid w:val="00EF3742"/>
    <w:rsid w:val="00EF3D6A"/>
    <w:rsid w:val="00EF3E1C"/>
    <w:rsid w:val="00EF49FE"/>
    <w:rsid w:val="00EF50EC"/>
    <w:rsid w:val="00EF53E6"/>
    <w:rsid w:val="00EF5FA2"/>
    <w:rsid w:val="00EF6363"/>
    <w:rsid w:val="00EF6EE4"/>
    <w:rsid w:val="00EF7929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6C57"/>
    <w:rsid w:val="00F27C55"/>
    <w:rsid w:val="00F27FA2"/>
    <w:rsid w:val="00F30465"/>
    <w:rsid w:val="00F31265"/>
    <w:rsid w:val="00F31F8B"/>
    <w:rsid w:val="00F3222A"/>
    <w:rsid w:val="00F322D3"/>
    <w:rsid w:val="00F3237E"/>
    <w:rsid w:val="00F32A12"/>
    <w:rsid w:val="00F3354F"/>
    <w:rsid w:val="00F37F31"/>
    <w:rsid w:val="00F4002A"/>
    <w:rsid w:val="00F423AB"/>
    <w:rsid w:val="00F430F9"/>
    <w:rsid w:val="00F43176"/>
    <w:rsid w:val="00F4353F"/>
    <w:rsid w:val="00F442F8"/>
    <w:rsid w:val="00F4463B"/>
    <w:rsid w:val="00F451D5"/>
    <w:rsid w:val="00F46A94"/>
    <w:rsid w:val="00F473EE"/>
    <w:rsid w:val="00F527E1"/>
    <w:rsid w:val="00F538B2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6A21"/>
    <w:rsid w:val="00F77573"/>
    <w:rsid w:val="00F77B54"/>
    <w:rsid w:val="00F77B58"/>
    <w:rsid w:val="00F805E2"/>
    <w:rsid w:val="00F80726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97122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368"/>
    <w:rsid w:val="00FB758E"/>
    <w:rsid w:val="00FB7E0E"/>
    <w:rsid w:val="00FC0C11"/>
    <w:rsid w:val="00FC1F90"/>
    <w:rsid w:val="00FC218F"/>
    <w:rsid w:val="00FC21A8"/>
    <w:rsid w:val="00FC355C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CD4"/>
    <w:rsid w:val="00FD63AB"/>
    <w:rsid w:val="00FD6636"/>
    <w:rsid w:val="00FD6D07"/>
    <w:rsid w:val="00FD7252"/>
    <w:rsid w:val="00FE02F9"/>
    <w:rsid w:val="00FE2865"/>
    <w:rsid w:val="00FE2D53"/>
    <w:rsid w:val="00FE5094"/>
    <w:rsid w:val="00FE5138"/>
    <w:rsid w:val="00FE5B7B"/>
    <w:rsid w:val="00FE6010"/>
    <w:rsid w:val="00FE6269"/>
    <w:rsid w:val="00FE6522"/>
    <w:rsid w:val="00FE6CA3"/>
    <w:rsid w:val="00FE70D6"/>
    <w:rsid w:val="00FE7D06"/>
    <w:rsid w:val="00FF01B4"/>
    <w:rsid w:val="00FF049E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paragraph" w:customStyle="1" w:styleId="Tekstpodstawowy32">
    <w:name w:val="Tekst podstawowy 32"/>
    <w:basedOn w:val="Normalny"/>
    <w:rsid w:val="00723942"/>
    <w:pPr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transakcja/1104394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mailto:iod@spzoz.zgorzelec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kdC7je8RNO5FSk_N0NY7nv1Xj1WYJza-CmXvYH8evhk/ed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mailto:zam.publ@spzoz.zgorzel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18</Pages>
  <Words>10027</Words>
  <Characters>60168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70055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Aneta Grabowska</cp:lastModifiedBy>
  <cp:revision>237</cp:revision>
  <cp:lastPrinted>2023-07-24T12:55:00Z</cp:lastPrinted>
  <dcterms:created xsi:type="dcterms:W3CDTF">2021-01-04T07:41:00Z</dcterms:created>
  <dcterms:modified xsi:type="dcterms:W3CDTF">2025-05-05T12:20:00Z</dcterms:modified>
</cp:coreProperties>
</file>