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5A5" w:rsidRDefault="000F55A5" w:rsidP="00DB055B">
      <w:pPr>
        <w:jc w:val="right"/>
      </w:pPr>
      <w:r>
        <w:t>Załącznik nr 1 do SWZ</w:t>
      </w:r>
    </w:p>
    <w:p w:rsidR="000F55A5" w:rsidRDefault="000F55A5" w:rsidP="00DB055B">
      <w:pPr>
        <w:jc w:val="right"/>
      </w:pPr>
      <w:r>
        <w:t>Załącznik nr 1 do Umowy</w:t>
      </w:r>
    </w:p>
    <w:p w:rsidR="00DB055B" w:rsidRDefault="00EA0659" w:rsidP="00DB055B">
      <w:pPr>
        <w:jc w:val="right"/>
      </w:pPr>
      <w:r>
        <w:t>Wałcz</w:t>
      </w:r>
      <w:r w:rsidR="00DB055B">
        <w:t xml:space="preserve">, dnia </w:t>
      </w:r>
      <w:r w:rsidR="000F5634">
        <w:t>01</w:t>
      </w:r>
      <w:r w:rsidR="00356986">
        <w:t>.0</w:t>
      </w:r>
      <w:r w:rsidR="000F5634">
        <w:t>4</w:t>
      </w:r>
      <w:r w:rsidR="00DB055B">
        <w:t>.20</w:t>
      </w:r>
      <w:r w:rsidR="00356986">
        <w:t>2</w:t>
      </w:r>
      <w:r w:rsidR="005949D0">
        <w:t>5</w:t>
      </w:r>
      <w:r w:rsidR="00DB055B">
        <w:t xml:space="preserve"> r.</w:t>
      </w:r>
    </w:p>
    <w:p w:rsidR="006125BE" w:rsidRDefault="006125BE" w:rsidP="00DB055B">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rFonts w:ascii="Arial" w:hAnsi="Arial" w:cs="Arial"/>
          <w:b/>
          <w:bCs/>
        </w:rPr>
      </w:pPr>
      <w:r>
        <w:rPr>
          <w:rFonts w:ascii="Arial" w:hAnsi="Arial" w:cs="Arial"/>
          <w:b/>
          <w:bCs/>
        </w:rPr>
        <w:t>16 WOJSKOWY ODDZIAŁ GOSPODARCZY</w:t>
      </w:r>
    </w:p>
    <w:p w:rsidR="00DB055B" w:rsidRPr="00DE2AAA" w:rsidRDefault="006125BE" w:rsidP="00DB055B">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rFonts w:ascii="Arial" w:hAnsi="Arial" w:cs="Arial"/>
          <w:b/>
          <w:bCs/>
        </w:rPr>
      </w:pPr>
      <w:r>
        <w:rPr>
          <w:rFonts w:ascii="Arial" w:hAnsi="Arial" w:cs="Arial"/>
          <w:b/>
          <w:bCs/>
        </w:rPr>
        <w:t xml:space="preserve">           W</w:t>
      </w:r>
      <w:r w:rsidR="00DB055B" w:rsidRPr="00DE2AAA">
        <w:rPr>
          <w:rFonts w:ascii="Arial" w:hAnsi="Arial" w:cs="Arial"/>
          <w:b/>
          <w:bCs/>
        </w:rPr>
        <w:t xml:space="preserve"> DRAWSK</w:t>
      </w:r>
      <w:r>
        <w:rPr>
          <w:rFonts w:ascii="Arial" w:hAnsi="Arial" w:cs="Arial"/>
          <w:b/>
          <w:bCs/>
        </w:rPr>
        <w:t>U</w:t>
      </w:r>
      <w:r w:rsidR="00DB055B" w:rsidRPr="00DE2AAA">
        <w:rPr>
          <w:rFonts w:ascii="Arial" w:hAnsi="Arial" w:cs="Arial"/>
          <w:b/>
          <w:bCs/>
        </w:rPr>
        <w:t xml:space="preserve"> POMORSKI</w:t>
      </w:r>
      <w:r>
        <w:rPr>
          <w:rFonts w:ascii="Arial" w:hAnsi="Arial" w:cs="Arial"/>
          <w:b/>
          <w:bCs/>
        </w:rPr>
        <w:t>M</w:t>
      </w:r>
    </w:p>
    <w:p w:rsidR="00DB055B" w:rsidRPr="00DE2AAA" w:rsidRDefault="00DB055B" w:rsidP="00DB055B">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rFonts w:ascii="Arial" w:hAnsi="Arial" w:cs="Arial"/>
          <w:b/>
          <w:bCs/>
        </w:rPr>
      </w:pPr>
      <w:r>
        <w:rPr>
          <w:rFonts w:ascii="Arial" w:hAnsi="Arial" w:cs="Arial"/>
          <w:b/>
          <w:bCs/>
        </w:rPr>
        <w:tab/>
      </w:r>
      <w:r>
        <w:rPr>
          <w:rFonts w:ascii="Arial" w:hAnsi="Arial" w:cs="Arial"/>
          <w:b/>
          <w:bCs/>
        </w:rPr>
        <w:tab/>
        <w:t xml:space="preserve">         </w:t>
      </w:r>
      <w:r w:rsidR="006125BE">
        <w:rPr>
          <w:rFonts w:ascii="Arial" w:hAnsi="Arial" w:cs="Arial"/>
          <w:b/>
          <w:bCs/>
        </w:rPr>
        <w:t xml:space="preserve">     </w:t>
      </w:r>
      <w:r w:rsidRPr="00DE2AAA">
        <w:rPr>
          <w:rFonts w:ascii="Arial" w:hAnsi="Arial" w:cs="Arial"/>
          <w:b/>
          <w:bCs/>
        </w:rPr>
        <w:t>Ul. Główna 1</w:t>
      </w:r>
    </w:p>
    <w:p w:rsidR="00DB055B" w:rsidRPr="00DE2AAA" w:rsidRDefault="00DB055B" w:rsidP="00DB055B">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rFonts w:ascii="Arial" w:hAnsi="Arial" w:cs="Arial"/>
          <w:b/>
          <w:bCs/>
        </w:rPr>
      </w:pPr>
      <w:r>
        <w:rPr>
          <w:rFonts w:ascii="Arial" w:hAnsi="Arial" w:cs="Arial"/>
          <w:b/>
          <w:bCs/>
        </w:rPr>
        <w:tab/>
      </w:r>
      <w:r>
        <w:rPr>
          <w:rFonts w:ascii="Arial" w:hAnsi="Arial" w:cs="Arial"/>
          <w:b/>
          <w:bCs/>
        </w:rPr>
        <w:tab/>
        <w:t xml:space="preserve">       </w:t>
      </w:r>
      <w:r w:rsidR="006125BE">
        <w:rPr>
          <w:rFonts w:ascii="Arial" w:hAnsi="Arial" w:cs="Arial"/>
          <w:b/>
          <w:bCs/>
        </w:rPr>
        <w:t xml:space="preserve">    </w:t>
      </w:r>
      <w:r w:rsidRPr="00DE2AAA">
        <w:rPr>
          <w:rFonts w:ascii="Arial" w:hAnsi="Arial" w:cs="Arial"/>
          <w:b/>
          <w:bCs/>
        </w:rPr>
        <w:t>78-513 Oleszno</w:t>
      </w:r>
    </w:p>
    <w:p w:rsidR="00DB055B" w:rsidRDefault="00DB055B" w:rsidP="00DB055B">
      <w:pPr>
        <w:rPr>
          <w:b/>
          <w:bCs/>
          <w:sz w:val="28"/>
        </w:rPr>
      </w:pPr>
    </w:p>
    <w:p w:rsidR="00DB055B" w:rsidRDefault="00DB055B" w:rsidP="00DB055B">
      <w:pPr>
        <w:rPr>
          <w:b/>
          <w:bCs/>
          <w:sz w:val="28"/>
        </w:rPr>
      </w:pPr>
    </w:p>
    <w:p w:rsidR="00DB055B" w:rsidRDefault="00DB055B" w:rsidP="00DB055B">
      <w:pPr>
        <w:rPr>
          <w:b/>
          <w:bCs/>
          <w:sz w:val="28"/>
        </w:rPr>
      </w:pPr>
    </w:p>
    <w:p w:rsidR="00DB055B" w:rsidRPr="00AD3259" w:rsidRDefault="00DB055B" w:rsidP="00DB055B">
      <w:pPr>
        <w:pStyle w:val="Nagwek1"/>
        <w:rPr>
          <w:sz w:val="40"/>
          <w:szCs w:val="40"/>
        </w:rPr>
      </w:pPr>
      <w:r w:rsidRPr="00AD3259">
        <w:rPr>
          <w:sz w:val="40"/>
          <w:szCs w:val="40"/>
        </w:rPr>
        <w:t>SPECYFIKACJA TECHNICZNA</w:t>
      </w:r>
    </w:p>
    <w:p w:rsidR="00DB055B" w:rsidRPr="00AD3259" w:rsidRDefault="00DB055B" w:rsidP="00DB055B">
      <w:pPr>
        <w:jc w:val="center"/>
        <w:rPr>
          <w:b/>
          <w:bCs/>
          <w:sz w:val="40"/>
          <w:szCs w:val="40"/>
        </w:rPr>
      </w:pPr>
      <w:r w:rsidRPr="00AD3259">
        <w:rPr>
          <w:b/>
          <w:bCs/>
          <w:sz w:val="40"/>
          <w:szCs w:val="40"/>
        </w:rPr>
        <w:t>WYKONANIA I ODBIORU ROBÓT BUDOWLANYCH</w:t>
      </w:r>
    </w:p>
    <w:p w:rsidR="00DB055B" w:rsidRDefault="00DB055B" w:rsidP="00DB055B">
      <w:pPr>
        <w:jc w:val="center"/>
        <w:rPr>
          <w:b/>
          <w:bCs/>
          <w:sz w:val="32"/>
          <w:szCs w:val="32"/>
        </w:rPr>
      </w:pPr>
    </w:p>
    <w:p w:rsidR="00B127CF" w:rsidRDefault="00EA0659" w:rsidP="00E006A9">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jc w:val="center"/>
        <w:rPr>
          <w:b/>
          <w:bCs/>
          <w:sz w:val="40"/>
          <w:szCs w:val="40"/>
        </w:rPr>
      </w:pPr>
      <w:bookmarkStart w:id="0" w:name="_Hlk194055013"/>
      <w:r>
        <w:rPr>
          <w:b/>
          <w:bCs/>
          <w:sz w:val="40"/>
          <w:szCs w:val="40"/>
        </w:rPr>
        <w:t xml:space="preserve">ROBOTY REMONTOWE BUDYNKU NR </w:t>
      </w:r>
      <w:r w:rsidR="000F5634">
        <w:rPr>
          <w:b/>
          <w:bCs/>
          <w:sz w:val="40"/>
          <w:szCs w:val="40"/>
        </w:rPr>
        <w:t>3</w:t>
      </w:r>
      <w:r>
        <w:rPr>
          <w:b/>
          <w:bCs/>
          <w:sz w:val="40"/>
          <w:szCs w:val="40"/>
        </w:rPr>
        <w:t xml:space="preserve"> </w:t>
      </w:r>
      <w:r>
        <w:rPr>
          <w:b/>
          <w:bCs/>
          <w:sz w:val="40"/>
          <w:szCs w:val="40"/>
        </w:rPr>
        <w:br/>
      </w:r>
      <w:r w:rsidR="00536237">
        <w:rPr>
          <w:b/>
          <w:bCs/>
          <w:sz w:val="40"/>
          <w:szCs w:val="40"/>
        </w:rPr>
        <w:t xml:space="preserve">PRZY UL. KOŚCIUSZKI 31 </w:t>
      </w:r>
      <w:r>
        <w:rPr>
          <w:b/>
          <w:bCs/>
          <w:sz w:val="40"/>
          <w:szCs w:val="40"/>
        </w:rPr>
        <w:t xml:space="preserve">W </w:t>
      </w:r>
      <w:r w:rsidR="00536237">
        <w:rPr>
          <w:b/>
          <w:bCs/>
          <w:sz w:val="40"/>
          <w:szCs w:val="40"/>
        </w:rPr>
        <w:t xml:space="preserve">M. </w:t>
      </w:r>
      <w:r>
        <w:rPr>
          <w:b/>
          <w:bCs/>
          <w:sz w:val="40"/>
          <w:szCs w:val="40"/>
        </w:rPr>
        <w:t>WAŁCZ</w:t>
      </w:r>
      <w:bookmarkEnd w:id="0"/>
      <w:r w:rsidR="006125BE">
        <w:rPr>
          <w:b/>
          <w:bCs/>
          <w:sz w:val="40"/>
          <w:szCs w:val="40"/>
        </w:rPr>
        <w:t>.</w:t>
      </w:r>
      <w:r w:rsidR="003747AE">
        <w:rPr>
          <w:b/>
          <w:bCs/>
          <w:sz w:val="40"/>
          <w:szCs w:val="40"/>
        </w:rPr>
        <w:t xml:space="preserve"> </w:t>
      </w:r>
    </w:p>
    <w:p w:rsidR="00B127CF" w:rsidRDefault="00B127CF" w:rsidP="00B127CF"/>
    <w:p w:rsidR="00B127CF" w:rsidRDefault="00B127CF" w:rsidP="00B127CF"/>
    <w:p w:rsidR="00B127CF" w:rsidRDefault="00B127CF" w:rsidP="00B127CF">
      <w:pPr>
        <w:rPr>
          <w:b/>
          <w:bCs/>
          <w:u w:val="single"/>
        </w:rPr>
      </w:pPr>
      <w:r>
        <w:rPr>
          <w:b/>
          <w:bCs/>
          <w:u w:val="single"/>
        </w:rPr>
        <w:t>Kategoria robót:</w:t>
      </w:r>
    </w:p>
    <w:p w:rsidR="001F7A82" w:rsidRDefault="001F7A82" w:rsidP="001F7A82">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6609F9">
        <w:rPr>
          <w:b/>
          <w:bCs/>
        </w:rPr>
        <w:t>45262500-6 – ROBOTY MURARSKIE I MUROWE</w:t>
      </w:r>
    </w:p>
    <w:p w:rsidR="00FB0046" w:rsidRDefault="00FB0046" w:rsidP="001F7A82">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6609F9">
        <w:rPr>
          <w:b/>
          <w:bCs/>
        </w:rPr>
        <w:t>45442100-8 – ROBOTY MALARSKIE</w:t>
      </w:r>
    </w:p>
    <w:p w:rsidR="000037F5" w:rsidRDefault="000037F5" w:rsidP="001F7A82">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Pr>
          <w:b/>
          <w:bCs/>
        </w:rPr>
        <w:t>45320000-6 – ROBOTY IZOLACYJNE</w:t>
      </w:r>
    </w:p>
    <w:p w:rsidR="00E81D05" w:rsidRPr="006609F9" w:rsidRDefault="00E81D05" w:rsidP="001F7A82">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490BAA">
        <w:rPr>
          <w:b/>
        </w:rPr>
        <w:t>45421100-5 – INSTALOWANIE DRZWI I OKIEN I PODOBNYCH ELEMENTÓW</w:t>
      </w:r>
    </w:p>
    <w:p w:rsidR="001F7A82" w:rsidRPr="006609F9" w:rsidRDefault="001F7A82" w:rsidP="001F7A82">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6609F9">
        <w:rPr>
          <w:b/>
          <w:bCs/>
        </w:rPr>
        <w:t>45410000-4 – TYNKOWANIE</w:t>
      </w:r>
    </w:p>
    <w:p w:rsidR="00B86A2A" w:rsidRPr="006609F9" w:rsidRDefault="00B86A2A" w:rsidP="00B86A2A">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Pr>
          <w:b/>
          <w:bCs/>
        </w:rPr>
        <w:t>45431000-7 – KŁADZENIE PŁYTEK</w:t>
      </w:r>
    </w:p>
    <w:p w:rsidR="001F7A82" w:rsidRDefault="001F7A82" w:rsidP="001F7A82">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6609F9">
        <w:rPr>
          <w:b/>
          <w:bCs/>
        </w:rPr>
        <w:t>45111200-0 – ROBOTY W ZAKRESIE PRZYGOTOWANIA TERENU POD BUDOWĘ I ROBOTY ZIEMNE</w:t>
      </w:r>
    </w:p>
    <w:p w:rsidR="000037F5" w:rsidRDefault="000037F5" w:rsidP="000037F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Pr>
          <w:b/>
          <w:bCs/>
        </w:rPr>
        <w:t>45332000-3 – ROBOTY INSTALACYJNE WODNE I KANALIZACYJNE</w:t>
      </w:r>
    </w:p>
    <w:p w:rsidR="000037F5" w:rsidRPr="006609F9" w:rsidRDefault="000037F5" w:rsidP="001F7A82">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Pr>
          <w:b/>
          <w:bCs/>
        </w:rPr>
        <w:t>45233250-6 – ROBOTY W ZAKRESIE NAWIERZCHNI, Z WYJĄTKIEM DRÓG</w:t>
      </w:r>
    </w:p>
    <w:p w:rsidR="00BE3F0C" w:rsidRDefault="001F7A82" w:rsidP="001F7A82">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b/>
          <w:bCs/>
          <w:sz w:val="22"/>
          <w:szCs w:val="22"/>
        </w:rPr>
      </w:pPr>
      <w:r w:rsidRPr="006609F9">
        <w:rPr>
          <w:b/>
          <w:bCs/>
        </w:rPr>
        <w:t>90510000-5 – USUWANIE I OBRÓBKA ODPADÓW</w:t>
      </w:r>
    </w:p>
    <w:p w:rsidR="00B127CF" w:rsidRDefault="00BE3F0C" w:rsidP="00B127CF">
      <w:pPr>
        <w:rPr>
          <w:b/>
          <w:bCs/>
        </w:rPr>
      </w:pPr>
      <w:r>
        <w:rPr>
          <w:b/>
          <w:bCs/>
        </w:rPr>
        <w:t xml:space="preserve">    </w:t>
      </w:r>
    </w:p>
    <w:p w:rsidR="00B127CF" w:rsidRDefault="00B127CF" w:rsidP="00B127CF">
      <w:r>
        <w:t>Obiekt:</w:t>
      </w:r>
    </w:p>
    <w:p w:rsidR="00B127CF" w:rsidRDefault="00B127CF" w:rsidP="00B127CF">
      <w:pPr>
        <w:pStyle w:val="Nagwek3"/>
        <w:rPr>
          <w:szCs w:val="40"/>
        </w:rPr>
      </w:pPr>
      <w:r>
        <w:rPr>
          <w:szCs w:val="40"/>
        </w:rPr>
        <w:t>BUDYN</w:t>
      </w:r>
      <w:r w:rsidR="00AB5DF8">
        <w:rPr>
          <w:szCs w:val="40"/>
        </w:rPr>
        <w:t>E</w:t>
      </w:r>
      <w:r>
        <w:rPr>
          <w:szCs w:val="40"/>
        </w:rPr>
        <w:t xml:space="preserve">K NR </w:t>
      </w:r>
      <w:r w:rsidR="000F5634">
        <w:rPr>
          <w:szCs w:val="40"/>
        </w:rPr>
        <w:t>3</w:t>
      </w:r>
    </w:p>
    <w:p w:rsidR="00B127CF" w:rsidRDefault="00B127CF" w:rsidP="00B127CF"/>
    <w:p w:rsidR="00B127CF" w:rsidRDefault="00B127CF" w:rsidP="00B127CF">
      <w:r>
        <w:t>Adres:</w:t>
      </w:r>
    </w:p>
    <w:p w:rsidR="00B127CF" w:rsidRDefault="00B6374B" w:rsidP="00B127CF">
      <w:pPr>
        <w:pStyle w:val="Nagwek3"/>
        <w:rPr>
          <w:szCs w:val="40"/>
        </w:rPr>
      </w:pPr>
      <w:r>
        <w:rPr>
          <w:szCs w:val="40"/>
        </w:rPr>
        <w:t>78-</w:t>
      </w:r>
      <w:r w:rsidR="00EA0659">
        <w:rPr>
          <w:szCs w:val="40"/>
        </w:rPr>
        <w:t>600</w:t>
      </w:r>
      <w:r w:rsidR="006125BE">
        <w:rPr>
          <w:szCs w:val="40"/>
        </w:rPr>
        <w:t xml:space="preserve"> </w:t>
      </w:r>
      <w:r w:rsidR="00EA0659">
        <w:rPr>
          <w:szCs w:val="40"/>
        </w:rPr>
        <w:t>WAŁCZ</w:t>
      </w:r>
    </w:p>
    <w:p w:rsidR="00EA0659" w:rsidRPr="00EA0659" w:rsidRDefault="00EA0659" w:rsidP="00EA0659">
      <w:pPr>
        <w:ind w:left="1701" w:firstLine="567"/>
        <w:rPr>
          <w:b/>
          <w:sz w:val="32"/>
          <w:szCs w:val="32"/>
        </w:rPr>
      </w:pPr>
      <w:r>
        <w:rPr>
          <w:b/>
          <w:sz w:val="32"/>
          <w:szCs w:val="32"/>
        </w:rPr>
        <w:t xml:space="preserve">        </w:t>
      </w:r>
      <w:r w:rsidR="000F5634">
        <w:rPr>
          <w:b/>
          <w:sz w:val="32"/>
          <w:szCs w:val="32"/>
        </w:rPr>
        <w:t xml:space="preserve">      </w:t>
      </w:r>
      <w:r>
        <w:rPr>
          <w:b/>
          <w:sz w:val="32"/>
          <w:szCs w:val="32"/>
        </w:rPr>
        <w:t xml:space="preserve">ul. </w:t>
      </w:r>
      <w:r w:rsidR="000F5634">
        <w:rPr>
          <w:b/>
          <w:sz w:val="32"/>
          <w:szCs w:val="32"/>
        </w:rPr>
        <w:t>Kościuszki 31</w:t>
      </w:r>
    </w:p>
    <w:p w:rsidR="00B127CF" w:rsidRDefault="00B127CF" w:rsidP="00B127CF"/>
    <w:p w:rsidR="00B127CF" w:rsidRDefault="00B127CF" w:rsidP="00B127CF"/>
    <w:p w:rsidR="00333487" w:rsidRDefault="00333487" w:rsidP="00B127CF"/>
    <w:p w:rsidR="000037F5" w:rsidRDefault="000037F5" w:rsidP="00B127CF"/>
    <w:p w:rsidR="00333487" w:rsidRDefault="00333487" w:rsidP="00B127CF"/>
    <w:p w:rsidR="0009264F" w:rsidRDefault="0009264F" w:rsidP="00B127CF">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b/>
          <w:bCs/>
          <w:i/>
          <w:iCs/>
          <w:sz w:val="20"/>
        </w:rPr>
      </w:pPr>
    </w:p>
    <w:p w:rsidR="001F7A82" w:rsidRDefault="001F7A82" w:rsidP="00B127CF">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b/>
          <w:bCs/>
          <w:i/>
          <w:iCs/>
          <w:sz w:val="20"/>
        </w:rPr>
      </w:pPr>
    </w:p>
    <w:p w:rsidR="001F7A82" w:rsidRDefault="001F7A82" w:rsidP="00B127CF">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b/>
          <w:bCs/>
          <w:i/>
          <w:iCs/>
          <w:sz w:val="20"/>
        </w:rPr>
      </w:pPr>
    </w:p>
    <w:p w:rsidR="00622AC8" w:rsidRDefault="00622AC8" w:rsidP="00B127CF">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b/>
          <w:bCs/>
          <w:i/>
          <w:iCs/>
          <w:sz w:val="20"/>
        </w:rPr>
      </w:pPr>
    </w:p>
    <w:p w:rsidR="001F7A82" w:rsidRDefault="001F7A82" w:rsidP="00B127CF">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b/>
          <w:bCs/>
          <w:i/>
          <w:iCs/>
          <w:sz w:val="20"/>
        </w:rPr>
      </w:pPr>
    </w:p>
    <w:p w:rsidR="00B127CF" w:rsidRDefault="00B127CF" w:rsidP="00B127CF">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b/>
        </w:rPr>
      </w:pPr>
      <w:r>
        <w:rPr>
          <w:b/>
          <w:bCs/>
          <w:i/>
          <w:iCs/>
          <w:sz w:val="20"/>
        </w:rPr>
        <w:t xml:space="preserve"> </w:t>
      </w:r>
      <w:r>
        <w:rPr>
          <w:b/>
          <w:sz w:val="28"/>
        </w:rPr>
        <w:t>1.PRZEDMIOT  I  ZAKRES  ROBÓT  BUDOWLANYCH</w:t>
      </w:r>
      <w:r>
        <w:rPr>
          <w:b/>
        </w:rPr>
        <w:t xml:space="preserve"> </w:t>
      </w:r>
    </w:p>
    <w:p w:rsidR="00B127CF" w:rsidRDefault="00B127CF" w:rsidP="00B127CF">
      <w:pPr>
        <w:rPr>
          <w:b/>
        </w:rPr>
      </w:pPr>
    </w:p>
    <w:p w:rsidR="00B127CF" w:rsidRDefault="00B127CF" w:rsidP="00B127CF">
      <w:pPr>
        <w:jc w:val="both"/>
        <w:rPr>
          <w:rFonts w:eastAsia="Arial" w:cs="Arial"/>
        </w:rPr>
      </w:pPr>
      <w:r>
        <w:rPr>
          <w:rFonts w:eastAsia="Arial" w:cs="Arial"/>
        </w:rPr>
        <w:t xml:space="preserve">Przedmiot zamówienia powinien być wykonany w oparciu o  zestawienie </w:t>
      </w:r>
      <w:r w:rsidR="001B5983">
        <w:rPr>
          <w:rFonts w:eastAsia="Arial" w:cs="Arial"/>
        </w:rPr>
        <w:t>robót stanowiące załącznik do S</w:t>
      </w:r>
      <w:r>
        <w:rPr>
          <w:rFonts w:eastAsia="Arial" w:cs="Arial"/>
        </w:rPr>
        <w:t xml:space="preserve">WZ i wizję lokalną na przyszłym placu budowy. Zestawienie robót i inne dokumenty służące do opisu przedmiotu zamówienia  należy traktować jako materiał pomocniczy. W oparciu o nie i na podstawie wizji lokalnej wykonawca sam sporządzi przedmiar robót, na podstawie którego określi cenę oferty. </w:t>
      </w:r>
    </w:p>
    <w:p w:rsidR="001D5668" w:rsidRDefault="001D5668" w:rsidP="00B127CF">
      <w:pPr>
        <w:rPr>
          <w:b/>
          <w:sz w:val="28"/>
          <w:szCs w:val="28"/>
        </w:rPr>
      </w:pPr>
    </w:p>
    <w:p w:rsidR="001F7A82" w:rsidRDefault="00AB5DF8" w:rsidP="001F7A82">
      <w:pPr>
        <w:jc w:val="both"/>
        <w:rPr>
          <w:u w:val="single"/>
        </w:rPr>
      </w:pPr>
      <w:r>
        <w:t xml:space="preserve">      </w:t>
      </w:r>
      <w:r w:rsidR="00B127CF" w:rsidRPr="00AB5DF8">
        <w:rPr>
          <w:u w:val="single"/>
        </w:rPr>
        <w:t xml:space="preserve">Roboty </w:t>
      </w:r>
      <w:r w:rsidR="001F7A82">
        <w:rPr>
          <w:u w:val="single"/>
        </w:rPr>
        <w:t>remontowe budynku nr 6</w:t>
      </w:r>
      <w:r w:rsidR="004468F2">
        <w:rPr>
          <w:u w:val="single"/>
        </w:rPr>
        <w:t>8</w:t>
      </w:r>
      <w:r w:rsidR="001F7A82">
        <w:rPr>
          <w:u w:val="single"/>
        </w:rPr>
        <w:t xml:space="preserve"> </w:t>
      </w:r>
      <w:r w:rsidR="00B127CF" w:rsidRPr="00AB5DF8">
        <w:rPr>
          <w:u w:val="single"/>
        </w:rPr>
        <w:t>polegać będą na:</w:t>
      </w:r>
    </w:p>
    <w:p w:rsidR="0084498E" w:rsidRDefault="0084498E" w:rsidP="001F7A82">
      <w:pPr>
        <w:jc w:val="both"/>
        <w:rPr>
          <w:u w:val="single"/>
        </w:rPr>
      </w:pPr>
      <w:bookmarkStart w:id="1" w:name="_Hlk194055299"/>
    </w:p>
    <w:p w:rsidR="001F7A82" w:rsidRPr="000F5634" w:rsidRDefault="000F5634" w:rsidP="00FA2A9A">
      <w:pPr>
        <w:numPr>
          <w:ilvl w:val="1"/>
          <w:numId w:val="20"/>
        </w:numPr>
        <w:jc w:val="both"/>
        <w:rPr>
          <w:u w:val="single"/>
        </w:rPr>
      </w:pPr>
      <w:r>
        <w:t>Elewacja</w:t>
      </w:r>
      <w:r w:rsidR="001F7A82">
        <w:t>:</w:t>
      </w:r>
    </w:p>
    <w:p w:rsidR="000F5634" w:rsidRPr="000F5634" w:rsidRDefault="000F5634" w:rsidP="000F5634">
      <w:pPr>
        <w:ind w:left="513" w:firstLine="207"/>
        <w:jc w:val="both"/>
        <w:rPr>
          <w:b/>
          <w:u w:val="single"/>
        </w:rPr>
      </w:pPr>
      <w:r w:rsidRPr="000F5634">
        <w:rPr>
          <w:b/>
        </w:rPr>
        <w:t>Prace przygotowawcze:</w:t>
      </w:r>
    </w:p>
    <w:p w:rsidR="001F7A82" w:rsidRDefault="000F5634" w:rsidP="00FA2A9A">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Rusztowania ramowe przyścienne RR - 1/30 wysokości do 16 m</w:t>
      </w:r>
      <w:r>
        <w:t>,</w:t>
      </w:r>
    </w:p>
    <w:p w:rsidR="000F5634" w:rsidRDefault="000F5634" w:rsidP="00FA2A9A">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 xml:space="preserve">Zabezpieczenie stolarki folią </w:t>
      </w:r>
      <w:r>
        <w:t>–</w:t>
      </w:r>
      <w:r w:rsidRPr="000F5634">
        <w:t xml:space="preserve"> założenie</w:t>
      </w:r>
      <w:r>
        <w:t>,</w:t>
      </w:r>
    </w:p>
    <w:p w:rsidR="0084498E" w:rsidRDefault="0084498E" w:rsidP="0084498E">
      <w:pPr>
        <w:tabs>
          <w:tab w:val="left" w:pos="709"/>
          <w:tab w:val="decimal" w:pos="5386"/>
          <w:tab w:val="decimal" w:pos="7087"/>
          <w:tab w:val="decimal" w:pos="8505"/>
          <w:tab w:val="decimal" w:pos="9922"/>
        </w:tabs>
        <w:autoSpaceDE w:val="0"/>
        <w:autoSpaceDN w:val="0"/>
        <w:adjustRightInd w:val="0"/>
        <w:spacing w:line="240" w:lineRule="atLeast"/>
        <w:ind w:left="720"/>
        <w:jc w:val="both"/>
      </w:pPr>
    </w:p>
    <w:p w:rsidR="00333487" w:rsidRPr="000F5634" w:rsidRDefault="000F5634" w:rsidP="000F5634">
      <w:pPr>
        <w:tabs>
          <w:tab w:val="left" w:pos="709"/>
          <w:tab w:val="decimal" w:pos="5386"/>
          <w:tab w:val="decimal" w:pos="7087"/>
          <w:tab w:val="decimal" w:pos="8505"/>
          <w:tab w:val="decimal" w:pos="9922"/>
        </w:tabs>
        <w:autoSpaceDE w:val="0"/>
        <w:autoSpaceDN w:val="0"/>
        <w:adjustRightInd w:val="0"/>
        <w:spacing w:line="240" w:lineRule="atLeast"/>
        <w:ind w:left="426"/>
        <w:jc w:val="both"/>
        <w:rPr>
          <w:b/>
        </w:rPr>
      </w:pPr>
      <w:r>
        <w:rPr>
          <w:b/>
        </w:rPr>
        <w:tab/>
      </w:r>
      <w:r w:rsidR="00333487" w:rsidRPr="000F5634">
        <w:rPr>
          <w:b/>
        </w:rPr>
        <w:t>Prace demontażowe:</w:t>
      </w:r>
    </w:p>
    <w:p w:rsidR="00FB0046"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Odbicie tynków zewnętrznych z zaprawy cementowej na ścianach, filarach, pilastrach o powierzchni odbicia ponad 5 m2</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Odbicie tynków zewnętrznych z zaprawy cementowej na ścianach, filarach, pilastrach o powierzchni odbicia ponad 5 m2 - odbicie tynku na ościeżach</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Rozbiórka elementów konstrukcji betonowych niezbrojonych o grubości do 15 cm - rozbiórka zadaszenia nad wejściem głównym</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Rozebranie rur spustowych z blachy nadającej się do użytku</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Rozebranie rur spustowych z blachy nie nadającej się do użytku</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Rozebranie obróbek blacharskich murów ogniowych, okapów, kołnierzy, gzymsów itp. z blachy nadającej się do użytku - demontaż nowych parapetów</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Rozebranie rynien z blachy nie nadającej się do użytku</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Wykucie z muru ościeżnic drewnianych o powierzchni do 1 m2 - LECZ DEMONTAŻ OKIEN PCV PRZY WEJŚCIU GŁÓWNYM</w:t>
      </w:r>
      <w:r>
        <w:t>,</w:t>
      </w:r>
    </w:p>
    <w:p w:rsidR="000F5634" w:rsidRDefault="000F5634" w:rsidP="000F5634">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Demontaż balustrad schodowych i balkonowych oraz konstrukcji schodów i świetlików stalowych</w:t>
      </w:r>
      <w:r>
        <w:t>,</w:t>
      </w:r>
    </w:p>
    <w:p w:rsidR="00AB52CD" w:rsidRDefault="000F5634" w:rsidP="000F5634">
      <w:pPr>
        <w:tabs>
          <w:tab w:val="left" w:pos="709"/>
          <w:tab w:val="decimal" w:pos="5386"/>
          <w:tab w:val="decimal" w:pos="7087"/>
          <w:tab w:val="decimal" w:pos="8505"/>
          <w:tab w:val="decimal" w:pos="9922"/>
        </w:tabs>
        <w:autoSpaceDE w:val="0"/>
        <w:autoSpaceDN w:val="0"/>
        <w:adjustRightInd w:val="0"/>
        <w:spacing w:line="240" w:lineRule="atLeast"/>
        <w:ind w:left="720"/>
        <w:jc w:val="both"/>
      </w:pPr>
      <w:r>
        <w:t xml:space="preserve"> </w:t>
      </w:r>
    </w:p>
    <w:p w:rsidR="00700637" w:rsidRPr="000F5634" w:rsidRDefault="00700637" w:rsidP="00700637">
      <w:pPr>
        <w:tabs>
          <w:tab w:val="left" w:pos="709"/>
          <w:tab w:val="decimal" w:pos="5386"/>
          <w:tab w:val="decimal" w:pos="7087"/>
          <w:tab w:val="decimal" w:pos="8505"/>
          <w:tab w:val="decimal" w:pos="9922"/>
        </w:tabs>
        <w:autoSpaceDE w:val="0"/>
        <w:autoSpaceDN w:val="0"/>
        <w:adjustRightInd w:val="0"/>
        <w:spacing w:line="240" w:lineRule="atLeast"/>
        <w:ind w:left="720"/>
        <w:jc w:val="both"/>
        <w:rPr>
          <w:b/>
        </w:rPr>
      </w:pPr>
      <w:r w:rsidRPr="000F5634">
        <w:rPr>
          <w:b/>
        </w:rPr>
        <w:t>Prace montażowe:</w:t>
      </w:r>
    </w:p>
    <w:p w:rsidR="00333487"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Ściany budynków jednokondygnacyjnych o wysokości do 4.5 m grubości 37 cm z bloczków betonu komórkowego długości 49 cm - ZAMUROWANIE OTWORÓW PO OKNACH PIWNICZNYCH PRZY WEJŚCIU GŁÓWNYM</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(z.VII) Gruntowanie podłoży preparatami "CERESIT CT 17" i "ATLAS UNI GRUNT" - powierzchnie poziome</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Tynki zewnętrzne cementowo-wapienne zwykłe kat. III na ścianach płaskich i powierzchniach poziomych (balkony i loggie) wykonywane ręcznie</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Tynki zewnętrzne cementowo-wapienne zwykłe kat. III na ościeżach o szerokości do 30 cm wykonywane ręcznie</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Ocieplenie ścian budynków płytami styropianowymi metodą lekką-mokrą przy użyciu gotowych zapraw klejących - przyklejenie jednej warstwy siatki na ścianach</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Ocieplenie ścian budynków płytami styropianowymi metodą lekką-mokrą przy użyciu gotowych zapraw klejących - przyklejenie jednej warstwy siatki na ościeżach</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 xml:space="preserve">Ocieplenie ścian budynków płytami styropianowymi metodą lekką-mokrą przy użyciu gotowych zapraw klejących - ochrona narożników wypukłych kątownikiem </w:t>
      </w:r>
      <w:r w:rsidRPr="000F5634">
        <w:lastRenderedPageBreak/>
        <w:t>metalowym</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Wyprawa elewacyjna cienkowarstwowa z akrylowych tynków dekoracyjnych ATLAS CERMIT N 200 o fakturze nakrapianej lub R 200 o fakturze rustykalnej gr. 2 mm wykonana ręcznie na uprzednio przygotowanym podłożu - nałożenie podkładowej masy tynkarskiej</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Wyprawa elewacyjna cienkowarstwowa z akrylowych tynków dekoracyjnych ATLAS CERMIT N 200 o fakturze nakrapianej lub R 200 o fakturze rustykalnej gr. 2 mm wykonana ręcznie na uprzednio przygotowanym podłożu - ściany płaskie i powierzchnie poziome (bez cokołu)</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Wyprawa elewacyjna cienkowarstwowa z akrylowych tynków dekoracyjnych ATLAS CERMIT N 200 o fakturze nakrapianej lub R 200 o fakturze rustykalnej gr. 2 mm wykonana ręcznie na uprzednio przygotowanym podłożu - ościeża o szer. do 30 cm</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(z.VII) Gruntowanie podłoży preparatami "CERESIT CT 17" i "ATLAS UNI GRUNT" - powierzchnie poziome</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Malowanie tynków zewnętrznych farbą silikonową "Isposan", "Isposil"</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Rozebranie rur spustowych z blachy nadającej się do użytku - ponowny montaż</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Montaż czyszczaków żeliwnych kanalizacyjnych o śr. nom. 150 mm</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 xml:space="preserve">Montaż rur spustowych </w:t>
      </w:r>
      <w:r>
        <w:t>–</w:t>
      </w:r>
      <w:r w:rsidRPr="000F5634">
        <w:t xml:space="preserve"> trójnik</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Montaż rynien dachowych o śr. 100 mm</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Montaż rur spustowych o śr. 70 mm</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Zbiorniczki przy rynnach z blachy z cynku</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(z.VI) Obróbki blacharskie z blachy powlekanej o szer.w rozwinięciu do 25 cm - ponowny montaż obróbki blacharskiej zakończenia izolacji pionowej oraz nowych parapetów</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Licowanie płytkami klinkierowymi o wymiarach 25x6 cm ścian</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Montaż aluminiowego daszku nad drzwiami</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Montaż tabliczki numeracyjnej</w:t>
      </w:r>
      <w:r>
        <w:t>,</w:t>
      </w:r>
    </w:p>
    <w:p w:rsidR="00B27131" w:rsidRDefault="00B27131"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27131">
        <w:t>Złącza kablowe typu ZK3a 400 A</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Montaż grzebienia okapu, grzebienia z kratką wentylacyjną i kratki wentylacyjnej - wymiana kratki wentylacyjnej</w:t>
      </w:r>
      <w:r>
        <w:t>,</w:t>
      </w:r>
    </w:p>
    <w:p w:rsidR="000F5634" w:rsidRDefault="000F5634"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0F5634">
        <w:t xml:space="preserve">Zabezpieczenie stolarki folią </w:t>
      </w:r>
      <w:r>
        <w:t>–</w:t>
      </w:r>
      <w:r w:rsidRPr="000F5634">
        <w:t xml:space="preserve"> usunięcie</w:t>
      </w:r>
      <w:r>
        <w:t>,</w:t>
      </w:r>
    </w:p>
    <w:p w:rsidR="00AB52CD" w:rsidRDefault="00AB52CD" w:rsidP="00AB52CD">
      <w:pPr>
        <w:tabs>
          <w:tab w:val="left" w:pos="709"/>
          <w:tab w:val="decimal" w:pos="5386"/>
          <w:tab w:val="decimal" w:pos="7087"/>
          <w:tab w:val="decimal" w:pos="8505"/>
          <w:tab w:val="decimal" w:pos="9922"/>
        </w:tabs>
        <w:autoSpaceDE w:val="0"/>
        <w:autoSpaceDN w:val="0"/>
        <w:adjustRightInd w:val="0"/>
        <w:spacing w:line="240" w:lineRule="atLeast"/>
        <w:ind w:left="720"/>
        <w:jc w:val="both"/>
      </w:pPr>
    </w:p>
    <w:p w:rsidR="00FB0046" w:rsidRPr="00BC07FF" w:rsidRDefault="00333487" w:rsidP="00333487">
      <w:pPr>
        <w:tabs>
          <w:tab w:val="left" w:pos="709"/>
          <w:tab w:val="decimal" w:pos="5386"/>
          <w:tab w:val="decimal" w:pos="7087"/>
          <w:tab w:val="decimal" w:pos="8505"/>
          <w:tab w:val="decimal" w:pos="9922"/>
        </w:tabs>
        <w:autoSpaceDE w:val="0"/>
        <w:autoSpaceDN w:val="0"/>
        <w:adjustRightInd w:val="0"/>
        <w:spacing w:line="240" w:lineRule="atLeast"/>
        <w:ind w:left="720"/>
        <w:jc w:val="both"/>
        <w:rPr>
          <w:b/>
        </w:rPr>
      </w:pPr>
      <w:r w:rsidRPr="00BC07FF">
        <w:rPr>
          <w:b/>
        </w:rPr>
        <w:t>Gospodarka odpadami:</w:t>
      </w:r>
    </w:p>
    <w:p w:rsidR="00BC07FF" w:rsidRDefault="00BC07FF"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Wywiezienie gruzu spryzmowanego samochodami samowyładowczymi na odległość 5 km</w:t>
      </w:r>
      <w:r>
        <w:t>,</w:t>
      </w:r>
    </w:p>
    <w:p w:rsidR="0084498E" w:rsidRDefault="0084498E" w:rsidP="0084498E">
      <w:pPr>
        <w:tabs>
          <w:tab w:val="left" w:pos="709"/>
          <w:tab w:val="decimal" w:pos="5386"/>
          <w:tab w:val="decimal" w:pos="7087"/>
          <w:tab w:val="decimal" w:pos="8505"/>
          <w:tab w:val="decimal" w:pos="9922"/>
        </w:tabs>
        <w:autoSpaceDE w:val="0"/>
        <w:autoSpaceDN w:val="0"/>
        <w:adjustRightInd w:val="0"/>
        <w:spacing w:line="240" w:lineRule="atLeast"/>
        <w:ind w:left="720"/>
        <w:jc w:val="both"/>
      </w:pPr>
    </w:p>
    <w:p w:rsidR="000E3597" w:rsidRPr="00BC07FF" w:rsidRDefault="007B7D87" w:rsidP="000E3597">
      <w:pPr>
        <w:tabs>
          <w:tab w:val="left" w:pos="709"/>
          <w:tab w:val="decimal" w:pos="5386"/>
          <w:tab w:val="decimal" w:pos="7087"/>
          <w:tab w:val="decimal" w:pos="8505"/>
          <w:tab w:val="decimal" w:pos="9922"/>
        </w:tabs>
        <w:autoSpaceDE w:val="0"/>
        <w:autoSpaceDN w:val="0"/>
        <w:adjustRightInd w:val="0"/>
        <w:spacing w:line="240" w:lineRule="atLeast"/>
        <w:jc w:val="both"/>
        <w:rPr>
          <w:b/>
        </w:rPr>
      </w:pPr>
      <w:r w:rsidRPr="00BC07FF">
        <w:rPr>
          <w:b/>
        </w:rPr>
        <w:t>3</w:t>
      </w:r>
      <w:r w:rsidR="000E3597" w:rsidRPr="00BC07FF">
        <w:rPr>
          <w:b/>
        </w:rPr>
        <w:t xml:space="preserve">.    </w:t>
      </w:r>
      <w:r w:rsidR="00BC07FF" w:rsidRPr="00BC07FF">
        <w:rPr>
          <w:b/>
        </w:rPr>
        <w:t>Kraty</w:t>
      </w:r>
      <w:r w:rsidR="000E3597" w:rsidRPr="00BC07FF">
        <w:rPr>
          <w:b/>
        </w:rPr>
        <w:t>:</w:t>
      </w:r>
    </w:p>
    <w:p w:rsidR="007B7D87" w:rsidRPr="00BC07FF" w:rsidRDefault="007B7D87" w:rsidP="000E3597">
      <w:pPr>
        <w:tabs>
          <w:tab w:val="left" w:pos="709"/>
          <w:tab w:val="decimal" w:pos="5386"/>
          <w:tab w:val="decimal" w:pos="7087"/>
          <w:tab w:val="decimal" w:pos="8505"/>
          <w:tab w:val="decimal" w:pos="9922"/>
        </w:tabs>
        <w:autoSpaceDE w:val="0"/>
        <w:autoSpaceDN w:val="0"/>
        <w:adjustRightInd w:val="0"/>
        <w:spacing w:line="240" w:lineRule="atLeast"/>
        <w:jc w:val="both"/>
        <w:rPr>
          <w:b/>
        </w:rPr>
      </w:pPr>
      <w:r>
        <w:tab/>
      </w:r>
      <w:r w:rsidRPr="00BC07FF">
        <w:rPr>
          <w:b/>
        </w:rPr>
        <w:t>Prace montażowe</w:t>
      </w:r>
      <w:r w:rsidR="00BC07FF">
        <w:rPr>
          <w:b/>
        </w:rPr>
        <w:t>:</w:t>
      </w:r>
    </w:p>
    <w:p w:rsidR="00BC07FF" w:rsidRDefault="007857FD" w:rsidP="00FA2A9A">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7857FD">
        <w:t>Kraty otwierane odchylnie stalowe siatkowe o powierzchni ponad 2 m2 - KRATA W RAMIE STALOWEJ Z WYPEŁNIENIEM PRĘTAMI I SIATKĄ STALOWĄ</w:t>
      </w:r>
      <w:r w:rsidR="00BC07FF">
        <w:t>,</w:t>
      </w:r>
    </w:p>
    <w:p w:rsidR="00D40C12" w:rsidRDefault="00620F06" w:rsidP="00FA2A9A">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620F06">
        <w:t>Kraty otwierane odchylnie stalowe siatkowe o powierzchni ponad 2 m2 - KRATA W RAMIE STALOWEJ Z WYPEŁNIENIEM PRĘTAMI STALOWYMI</w:t>
      </w:r>
      <w:r w:rsidR="00BC07FF">
        <w:t>,</w:t>
      </w:r>
    </w:p>
    <w:p w:rsidR="00BC07FF" w:rsidRDefault="00620F06" w:rsidP="00FA2A9A">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620F06">
        <w:t>Kraty otwierane odchylnie stalowe prętowe o powierzchni do 2 m2 - KRATA W RAMIE STALOWEJ Z WYPEŁNIENIEM PRĘTAMI STALOWYMI</w:t>
      </w:r>
      <w:r w:rsidR="00BC07FF">
        <w:t>,</w:t>
      </w:r>
    </w:p>
    <w:p w:rsidR="00620F06" w:rsidRDefault="00620F06" w:rsidP="00FA2A9A">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620F06">
        <w:t>Kraty stałe stalowe prętowe osadzone w ścianach o powierzchni do 1 m2 - KRATA W RAMIE STALOWEJ Z WYPEŁNIENIEM PRĘTAMI STALOWYMI</w:t>
      </w:r>
      <w:r>
        <w:t>,</w:t>
      </w:r>
    </w:p>
    <w:p w:rsidR="00AB52CD" w:rsidRDefault="00AB52CD" w:rsidP="00AB52CD">
      <w:pPr>
        <w:tabs>
          <w:tab w:val="left" w:pos="709"/>
          <w:tab w:val="decimal" w:pos="5386"/>
          <w:tab w:val="decimal" w:pos="7087"/>
          <w:tab w:val="decimal" w:pos="8505"/>
          <w:tab w:val="decimal" w:pos="9922"/>
        </w:tabs>
        <w:autoSpaceDE w:val="0"/>
        <w:autoSpaceDN w:val="0"/>
        <w:adjustRightInd w:val="0"/>
        <w:spacing w:line="240" w:lineRule="atLeast"/>
        <w:ind w:left="720"/>
        <w:jc w:val="both"/>
      </w:pPr>
    </w:p>
    <w:p w:rsidR="000E3597" w:rsidRDefault="007B7D87" w:rsidP="000E3597">
      <w:pPr>
        <w:tabs>
          <w:tab w:val="left" w:pos="709"/>
          <w:tab w:val="decimal" w:pos="5386"/>
          <w:tab w:val="decimal" w:pos="7087"/>
          <w:tab w:val="decimal" w:pos="8505"/>
          <w:tab w:val="decimal" w:pos="9922"/>
        </w:tabs>
        <w:autoSpaceDE w:val="0"/>
        <w:autoSpaceDN w:val="0"/>
        <w:adjustRightInd w:val="0"/>
        <w:spacing w:line="240" w:lineRule="atLeast"/>
        <w:jc w:val="both"/>
        <w:rPr>
          <w:b/>
        </w:rPr>
      </w:pPr>
      <w:r>
        <w:t>4</w:t>
      </w:r>
      <w:r w:rsidR="000E3597">
        <w:t xml:space="preserve">.    </w:t>
      </w:r>
      <w:r w:rsidR="00BC07FF" w:rsidRPr="00BC07FF">
        <w:rPr>
          <w:b/>
        </w:rPr>
        <w:t>Zadaszenie nad dobudówką</w:t>
      </w:r>
      <w:r w:rsidR="000E3597" w:rsidRPr="00BC07FF">
        <w:rPr>
          <w:b/>
        </w:rPr>
        <w:t>:</w:t>
      </w:r>
    </w:p>
    <w:p w:rsidR="00BC07FF" w:rsidRDefault="00BC07FF" w:rsidP="000E3597">
      <w:pPr>
        <w:tabs>
          <w:tab w:val="left" w:pos="709"/>
          <w:tab w:val="decimal" w:pos="5386"/>
          <w:tab w:val="decimal" w:pos="7087"/>
          <w:tab w:val="decimal" w:pos="8505"/>
          <w:tab w:val="decimal" w:pos="9922"/>
        </w:tabs>
        <w:autoSpaceDE w:val="0"/>
        <w:autoSpaceDN w:val="0"/>
        <w:adjustRightInd w:val="0"/>
        <w:spacing w:line="240" w:lineRule="atLeast"/>
        <w:jc w:val="both"/>
      </w:pPr>
      <w:r>
        <w:tab/>
      </w:r>
      <w:r w:rsidRPr="00BC07FF">
        <w:rPr>
          <w:b/>
        </w:rPr>
        <w:t xml:space="preserve">Prace </w:t>
      </w:r>
      <w:r>
        <w:rPr>
          <w:b/>
        </w:rPr>
        <w:t>de</w:t>
      </w:r>
      <w:r w:rsidRPr="00BC07FF">
        <w:rPr>
          <w:b/>
        </w:rPr>
        <w:t>montażowe</w:t>
      </w:r>
      <w:r>
        <w:rPr>
          <w:b/>
        </w:rPr>
        <w:t>:</w:t>
      </w:r>
    </w:p>
    <w:p w:rsidR="00D40C12" w:rsidRDefault="00BC07FF" w:rsidP="00FA2A9A">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 xml:space="preserve">Demontaż balustrad schodowych i balkonowych oraz konstrukcji schodów i świetlików </w:t>
      </w:r>
      <w:r w:rsidRPr="00BC07FF">
        <w:lastRenderedPageBreak/>
        <w:t>stalowych</w:t>
      </w:r>
      <w:r>
        <w:t>,</w:t>
      </w:r>
    </w:p>
    <w:p w:rsidR="00BC07FF" w:rsidRDefault="00BC07FF" w:rsidP="00FA2A9A">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Rozebranie posadzek z płytek ceramicznych ułożonych na zaprawie klejowej</w:t>
      </w:r>
      <w:r>
        <w:t>,</w:t>
      </w:r>
    </w:p>
    <w:p w:rsidR="00BC07FF" w:rsidRDefault="00BC07FF" w:rsidP="00FA2A9A">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Frezowanie powierzchni betonowych frezarką o szerokości wałka 20 cm na gł. 10 mm</w:t>
      </w:r>
      <w:r>
        <w:t>,</w:t>
      </w:r>
    </w:p>
    <w:p w:rsidR="00BC07FF" w:rsidRDefault="00BC07FF" w:rsidP="00BC07FF">
      <w:pPr>
        <w:tabs>
          <w:tab w:val="left" w:pos="709"/>
          <w:tab w:val="decimal" w:pos="5386"/>
          <w:tab w:val="decimal" w:pos="7087"/>
          <w:tab w:val="decimal" w:pos="8505"/>
          <w:tab w:val="decimal" w:pos="9922"/>
        </w:tabs>
        <w:autoSpaceDE w:val="0"/>
        <w:autoSpaceDN w:val="0"/>
        <w:adjustRightInd w:val="0"/>
        <w:spacing w:line="240" w:lineRule="atLeast"/>
        <w:ind w:left="720"/>
        <w:jc w:val="both"/>
      </w:pPr>
    </w:p>
    <w:p w:rsidR="00BC07FF" w:rsidRDefault="00BC07FF" w:rsidP="00BC07FF">
      <w:pPr>
        <w:tabs>
          <w:tab w:val="left" w:pos="709"/>
          <w:tab w:val="decimal" w:pos="5386"/>
          <w:tab w:val="decimal" w:pos="7087"/>
          <w:tab w:val="decimal" w:pos="8505"/>
          <w:tab w:val="decimal" w:pos="9922"/>
        </w:tabs>
        <w:autoSpaceDE w:val="0"/>
        <w:autoSpaceDN w:val="0"/>
        <w:adjustRightInd w:val="0"/>
        <w:spacing w:line="240" w:lineRule="atLeast"/>
        <w:jc w:val="both"/>
      </w:pPr>
      <w:r>
        <w:rPr>
          <w:b/>
        </w:rPr>
        <w:tab/>
      </w:r>
      <w:r w:rsidRPr="00BC07FF">
        <w:rPr>
          <w:b/>
        </w:rPr>
        <w:t>Prace montażowe</w:t>
      </w:r>
      <w:r>
        <w:rPr>
          <w:b/>
        </w:rPr>
        <w:t>:</w:t>
      </w:r>
    </w:p>
    <w:p w:rsidR="00BC07FF" w:rsidRDefault="00BC07FF" w:rsidP="00BC07FF">
      <w:pPr>
        <w:numPr>
          <w:ilvl w:val="0"/>
          <w:numId w:val="42"/>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(z.VII) Gruntowanie podłoży preparatami "CERESIT CT 17" i "ATLAS UNI GRUNT" - powierzchnie poziome</w:t>
      </w:r>
      <w:r>
        <w:t>,</w:t>
      </w:r>
    </w:p>
    <w:p w:rsidR="00BC07FF" w:rsidRDefault="00BC07FF" w:rsidP="00BC07FF">
      <w:pPr>
        <w:numPr>
          <w:ilvl w:val="0"/>
          <w:numId w:val="42"/>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(z.VI) Obróbki blacharskie z blachy powlekanej o szer.w rozwinięciu do 25 cm</w:t>
      </w:r>
      <w:r>
        <w:t>,</w:t>
      </w:r>
    </w:p>
    <w:p w:rsidR="00BC07FF" w:rsidRDefault="00BC07FF" w:rsidP="00BC07FF">
      <w:pPr>
        <w:numPr>
          <w:ilvl w:val="0"/>
          <w:numId w:val="42"/>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Warstwy wyrównawcze pod posadzki z zaprawy cementowej grubości 10 mm zatarte na ostro</w:t>
      </w:r>
      <w:r>
        <w:t>,</w:t>
      </w:r>
    </w:p>
    <w:p w:rsidR="00BC07FF" w:rsidRDefault="00BC07FF" w:rsidP="00BC07FF">
      <w:pPr>
        <w:numPr>
          <w:ilvl w:val="0"/>
          <w:numId w:val="42"/>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(z.VII) Gruntowanie podłoży preparatami "CERESIT CT 17" i "ATLAS UNI GRUNT" - powierzchnie poziome</w:t>
      </w:r>
      <w:r>
        <w:t>,</w:t>
      </w:r>
    </w:p>
    <w:p w:rsidR="00BC07FF" w:rsidRDefault="00BC07FF" w:rsidP="00BC07FF">
      <w:pPr>
        <w:numPr>
          <w:ilvl w:val="0"/>
          <w:numId w:val="42"/>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Posadzki z płytek o wymiarach 30 x 30 cm, układanych metodą zwykłą + cokół wysokości 10 cm</w:t>
      </w:r>
      <w:r>
        <w:t>,</w:t>
      </w:r>
    </w:p>
    <w:p w:rsidR="00BC07FF" w:rsidRDefault="00BC07FF" w:rsidP="00BC07FF">
      <w:pPr>
        <w:numPr>
          <w:ilvl w:val="0"/>
          <w:numId w:val="42"/>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Balustrady balkonowe proste z pochwytem stalowym</w:t>
      </w:r>
      <w:r>
        <w:t>,</w:t>
      </w:r>
    </w:p>
    <w:p w:rsidR="00BC07FF" w:rsidRDefault="00BC07FF" w:rsidP="00BC07FF">
      <w:pPr>
        <w:numPr>
          <w:ilvl w:val="0"/>
          <w:numId w:val="42"/>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Dwukrotne malowanie farbą olejną lub ftalową rur stalowych i blaszanych o śr.do 50 mm - odnowienie powłoki malarskiej zdemontowanych balustrad</w:t>
      </w:r>
      <w:r>
        <w:t>,</w:t>
      </w:r>
    </w:p>
    <w:p w:rsidR="00BC07FF" w:rsidRDefault="00BC07FF" w:rsidP="00BC07FF">
      <w:pPr>
        <w:tabs>
          <w:tab w:val="left" w:pos="709"/>
          <w:tab w:val="decimal" w:pos="5386"/>
          <w:tab w:val="decimal" w:pos="7087"/>
          <w:tab w:val="decimal" w:pos="8505"/>
          <w:tab w:val="decimal" w:pos="9922"/>
        </w:tabs>
        <w:autoSpaceDE w:val="0"/>
        <w:autoSpaceDN w:val="0"/>
        <w:adjustRightInd w:val="0"/>
        <w:spacing w:line="240" w:lineRule="atLeast"/>
        <w:jc w:val="both"/>
      </w:pPr>
    </w:p>
    <w:p w:rsidR="00BC07FF" w:rsidRPr="00BC07FF" w:rsidRDefault="00BC07FF" w:rsidP="00BC07FF">
      <w:pPr>
        <w:tabs>
          <w:tab w:val="left" w:pos="709"/>
          <w:tab w:val="decimal" w:pos="5386"/>
          <w:tab w:val="decimal" w:pos="7087"/>
          <w:tab w:val="decimal" w:pos="8505"/>
          <w:tab w:val="decimal" w:pos="9922"/>
        </w:tabs>
        <w:autoSpaceDE w:val="0"/>
        <w:autoSpaceDN w:val="0"/>
        <w:adjustRightInd w:val="0"/>
        <w:spacing w:line="240" w:lineRule="atLeast"/>
        <w:ind w:left="720"/>
        <w:jc w:val="both"/>
        <w:rPr>
          <w:b/>
        </w:rPr>
      </w:pPr>
      <w:r w:rsidRPr="00BC07FF">
        <w:rPr>
          <w:b/>
        </w:rPr>
        <w:t>Gospodarka odpadami:</w:t>
      </w:r>
    </w:p>
    <w:p w:rsidR="00BC07FF" w:rsidRDefault="00BC07FF" w:rsidP="00BC07FF">
      <w:pPr>
        <w:numPr>
          <w:ilvl w:val="0"/>
          <w:numId w:val="42"/>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Wywiezienie gruzu spryzmowanego samochodami samowyładowczymi na odległość 5 km</w:t>
      </w:r>
      <w:r>
        <w:t>,</w:t>
      </w:r>
    </w:p>
    <w:p w:rsidR="001D20C5" w:rsidRDefault="001D20C5" w:rsidP="00BC07FF">
      <w:pPr>
        <w:tabs>
          <w:tab w:val="left" w:pos="709"/>
          <w:tab w:val="decimal" w:pos="5386"/>
          <w:tab w:val="decimal" w:pos="7087"/>
          <w:tab w:val="decimal" w:pos="8505"/>
          <w:tab w:val="decimal" w:pos="9922"/>
        </w:tabs>
        <w:autoSpaceDE w:val="0"/>
        <w:autoSpaceDN w:val="0"/>
        <w:adjustRightInd w:val="0"/>
        <w:spacing w:line="240" w:lineRule="atLeast"/>
        <w:jc w:val="both"/>
      </w:pPr>
    </w:p>
    <w:p w:rsidR="00BC07FF" w:rsidRDefault="00BC07FF" w:rsidP="00BC07FF">
      <w:pPr>
        <w:tabs>
          <w:tab w:val="left" w:pos="709"/>
          <w:tab w:val="decimal" w:pos="5386"/>
          <w:tab w:val="decimal" w:pos="7087"/>
          <w:tab w:val="decimal" w:pos="8505"/>
          <w:tab w:val="decimal" w:pos="9922"/>
        </w:tabs>
        <w:autoSpaceDE w:val="0"/>
        <w:autoSpaceDN w:val="0"/>
        <w:adjustRightInd w:val="0"/>
        <w:spacing w:line="240" w:lineRule="atLeast"/>
        <w:jc w:val="both"/>
        <w:rPr>
          <w:b/>
        </w:rPr>
      </w:pPr>
      <w:r>
        <w:t xml:space="preserve">4.    </w:t>
      </w:r>
      <w:r w:rsidRPr="00BC07FF">
        <w:rPr>
          <w:b/>
        </w:rPr>
        <w:t>Izolacja pionowa budynku oraz przebudowa schodów:</w:t>
      </w:r>
    </w:p>
    <w:p w:rsidR="001D20C5" w:rsidRDefault="001D20C5" w:rsidP="00BC07FF">
      <w:pPr>
        <w:tabs>
          <w:tab w:val="left" w:pos="709"/>
          <w:tab w:val="decimal" w:pos="5386"/>
          <w:tab w:val="decimal" w:pos="7087"/>
          <w:tab w:val="decimal" w:pos="8505"/>
          <w:tab w:val="decimal" w:pos="9922"/>
        </w:tabs>
        <w:autoSpaceDE w:val="0"/>
        <w:autoSpaceDN w:val="0"/>
        <w:adjustRightInd w:val="0"/>
        <w:spacing w:line="240" w:lineRule="atLeast"/>
        <w:jc w:val="both"/>
        <w:rPr>
          <w:b/>
        </w:rPr>
      </w:pPr>
    </w:p>
    <w:p w:rsidR="00BC07FF" w:rsidRDefault="00BC07FF" w:rsidP="00BC07FF">
      <w:pPr>
        <w:tabs>
          <w:tab w:val="left" w:pos="709"/>
          <w:tab w:val="decimal" w:pos="5386"/>
          <w:tab w:val="decimal" w:pos="7087"/>
          <w:tab w:val="decimal" w:pos="8505"/>
          <w:tab w:val="decimal" w:pos="9922"/>
        </w:tabs>
        <w:autoSpaceDE w:val="0"/>
        <w:autoSpaceDN w:val="0"/>
        <w:adjustRightInd w:val="0"/>
        <w:spacing w:line="240" w:lineRule="atLeast"/>
        <w:jc w:val="both"/>
      </w:pPr>
      <w:r>
        <w:tab/>
      </w:r>
      <w:r w:rsidRPr="00BC07FF">
        <w:rPr>
          <w:b/>
        </w:rPr>
        <w:t xml:space="preserve">Prace </w:t>
      </w:r>
      <w:r>
        <w:rPr>
          <w:b/>
        </w:rPr>
        <w:t>de</w:t>
      </w:r>
      <w:r w:rsidRPr="00BC07FF">
        <w:rPr>
          <w:b/>
        </w:rPr>
        <w:t>montażowe</w:t>
      </w:r>
      <w:r>
        <w:rPr>
          <w:b/>
        </w:rPr>
        <w:t>:</w:t>
      </w:r>
    </w:p>
    <w:p w:rsidR="00BC07FF" w:rsidRDefault="00BC07FF"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Roboty remontowe - cięcie piłą nawierzchni betonowych niespękanych na gł. 6 cm</w:t>
      </w:r>
      <w:r>
        <w:t>,</w:t>
      </w:r>
    </w:p>
    <w:p w:rsidR="00BC07FF" w:rsidRDefault="00BC07FF"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Roboty remontowe - cięcie piłą nawierzchni betonowych niespękanych - dodatek za każdy 1 cm ponad 6 cm</w:t>
      </w:r>
      <w:r>
        <w:t>,</w:t>
      </w:r>
    </w:p>
    <w:p w:rsidR="00BC07FF" w:rsidRDefault="00BC07FF"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Rozbiórka elementów konstrukcji betonowych niezbrojonych o grubości do 15 cm - rozbiórka opaski budynku</w:t>
      </w:r>
      <w:r>
        <w:t>,</w:t>
      </w:r>
    </w:p>
    <w:p w:rsidR="00BC07FF" w:rsidRDefault="00BC07FF"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Rozbiórka elementów konstrukcji betonowych zbrojonych - rozbiórka schodów i spocznika</w:t>
      </w:r>
      <w:r>
        <w:t>,</w:t>
      </w:r>
    </w:p>
    <w:p w:rsidR="00BC07FF" w:rsidRDefault="00BC07FF"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Wykopy wąskoprzestrzenne umocnione o szerokości do 1.5 m i głębokości do 3.0 m w gruncie suchym kat. III z zasypaniem i odeskowaniem wykopu wykonywane zewnątrz remontowanego budynku</w:t>
      </w:r>
      <w:r>
        <w:t>,</w:t>
      </w:r>
    </w:p>
    <w:p w:rsidR="00BC07FF" w:rsidRDefault="00BC07FF"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Ciśnieniowe czyszczenie i mycie elewacji wodą zimną - powierzchnie porowate</w:t>
      </w:r>
      <w:r>
        <w:t>,</w:t>
      </w:r>
    </w:p>
    <w:p w:rsidR="00BC07FF" w:rsidRDefault="00BC07FF"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Usunięcie wad powierzchni z betonu poprzez likwidację raków, ubytków, kawern itp.</w:t>
      </w:r>
      <w:r>
        <w:t>,</w:t>
      </w:r>
    </w:p>
    <w:p w:rsidR="00BC07FF" w:rsidRDefault="00BC07FF"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Usunięcie wad powierzchni z betonu poprzez likwidację raków, ubytków, kawern itp. - przyjęto 10%</w:t>
      </w:r>
      <w:r>
        <w:t>,</w:t>
      </w:r>
    </w:p>
    <w:p w:rsidR="00BC07FF" w:rsidRDefault="00BC07FF" w:rsidP="00BC07FF">
      <w:pPr>
        <w:tabs>
          <w:tab w:val="left" w:pos="709"/>
          <w:tab w:val="decimal" w:pos="5386"/>
          <w:tab w:val="decimal" w:pos="7087"/>
          <w:tab w:val="decimal" w:pos="8505"/>
          <w:tab w:val="decimal" w:pos="9922"/>
        </w:tabs>
        <w:autoSpaceDE w:val="0"/>
        <w:autoSpaceDN w:val="0"/>
        <w:adjustRightInd w:val="0"/>
        <w:spacing w:line="240" w:lineRule="atLeast"/>
        <w:jc w:val="both"/>
      </w:pPr>
    </w:p>
    <w:p w:rsidR="00BC07FF" w:rsidRDefault="00BC07FF" w:rsidP="00BC07FF">
      <w:pPr>
        <w:tabs>
          <w:tab w:val="left" w:pos="709"/>
          <w:tab w:val="decimal" w:pos="5386"/>
          <w:tab w:val="decimal" w:pos="7087"/>
          <w:tab w:val="decimal" w:pos="8505"/>
          <w:tab w:val="decimal" w:pos="9922"/>
        </w:tabs>
        <w:autoSpaceDE w:val="0"/>
        <w:autoSpaceDN w:val="0"/>
        <w:adjustRightInd w:val="0"/>
        <w:spacing w:line="240" w:lineRule="atLeast"/>
        <w:jc w:val="both"/>
      </w:pPr>
      <w:r>
        <w:rPr>
          <w:b/>
        </w:rPr>
        <w:tab/>
      </w:r>
      <w:r w:rsidRPr="00BC07FF">
        <w:rPr>
          <w:b/>
        </w:rPr>
        <w:t>Prace montażowe</w:t>
      </w:r>
      <w:r>
        <w:rPr>
          <w:b/>
        </w:rPr>
        <w:t>:</w:t>
      </w:r>
    </w:p>
    <w:p w:rsidR="00BC07FF" w:rsidRDefault="00BC07FF"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Impregnacja biobójcza ręczna</w:t>
      </w:r>
      <w:r>
        <w:t>,</w:t>
      </w:r>
    </w:p>
    <w:p w:rsidR="00BC07FF" w:rsidRDefault="00BC07FF"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Impregnacja przeciwsolna ręczna</w:t>
      </w:r>
      <w:r>
        <w:t>,</w:t>
      </w:r>
    </w:p>
    <w:p w:rsidR="00BC07FF" w:rsidRDefault="00BC07FF"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(z.VII) Gruntowanie podłoży preparatami "CERESIT CT 17" i "ATLAS UNI GRUNT" - powierzchnie poziome</w:t>
      </w:r>
      <w:r>
        <w:t>,</w:t>
      </w:r>
    </w:p>
    <w:p w:rsidR="00BC07FF" w:rsidRDefault="00BC07FF"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Tynki zewnętrzne cementowe kat. III wykonywane ręcznie na ścianach płaskich i powierzchniach poziomych (balkony i loggie)</w:t>
      </w:r>
      <w:r>
        <w:t>,</w:t>
      </w:r>
    </w:p>
    <w:p w:rsidR="00BC07FF" w:rsidRDefault="00BC07FF"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Uszczelnienie bitumiczne przeciwwilgociowe - izolacja na podłożu betonowym</w:t>
      </w:r>
      <w:r>
        <w:t>,</w:t>
      </w:r>
    </w:p>
    <w:p w:rsidR="00BC07FF" w:rsidRDefault="00BC07FF"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Hydroizolacje bitumiczne grubowarstwowe na podłożu betonowym, grubość warstwy suchej do 4 mm</w:t>
      </w:r>
      <w:r>
        <w:t>,</w:t>
      </w:r>
    </w:p>
    <w:p w:rsidR="00BC07FF" w:rsidRDefault="00BC07FF"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lastRenderedPageBreak/>
        <w:t>Przyklejenie płyt styropianowych na ścianach - Izolacja cieplna ścian piwnic i ścian fundamentowych posadowionych poniżej poziomu gruntu</w:t>
      </w:r>
      <w:r>
        <w:t>,</w:t>
      </w:r>
    </w:p>
    <w:p w:rsidR="00BC07FF" w:rsidRDefault="00BC07FF"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Izolacje pionowa ścian fundamentowych z folii kubełkowej</w:t>
      </w:r>
      <w:r>
        <w:t>,</w:t>
      </w:r>
    </w:p>
    <w:p w:rsidR="00BC07FF" w:rsidRDefault="00BC07FF"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BC07FF">
        <w:t>Schody żelbetowe - stopnie betonowe zewnętrzne i wewnętrzne na gotowym podłożu - z zastosowaniem pompy do betonu, schody długości 30cm</w:t>
      </w:r>
      <w:r>
        <w:t>,</w:t>
      </w:r>
    </w:p>
    <w:p w:rsidR="00BC07FF" w:rsidRDefault="001D20C5"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Przygotowanie i montaż zbrojenia elementów budynków i budowli - pręty żebrowane o śr. 8-14 mm - zbrojenie schodów</w:t>
      </w:r>
      <w:r>
        <w:t>,</w:t>
      </w:r>
    </w:p>
    <w:p w:rsidR="001D20C5" w:rsidRDefault="001D20C5"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Płyty fundamentowe żelbetowe - z zastosowaniem pompy do betonu</w:t>
      </w:r>
      <w:r>
        <w:t>,</w:t>
      </w:r>
    </w:p>
    <w:p w:rsidR="001D20C5" w:rsidRDefault="001D20C5"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Warstwy wyrównawcze z zaprawy cementowej pod posadzki zatarte na ostro, gr. 30 mm - warstwa pod posadzki przed wejściem do piwnicy</w:t>
      </w:r>
      <w:r>
        <w:t>,</w:t>
      </w:r>
    </w:p>
    <w:p w:rsidR="001D20C5" w:rsidRDefault="001D20C5"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(z.VII) Gruntowanie podłoży preparatami "CERESIT CT 17" i "ATLAS UNI GRUNT" - powierzchnie poziome i pionowe</w:t>
      </w:r>
      <w:r>
        <w:t>,</w:t>
      </w:r>
    </w:p>
    <w:p w:rsidR="001D20C5" w:rsidRDefault="001D20C5"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Okładziny schodów z płytek z kamieni sztucznych 30x30 cm układanych na zaprawie klejowej</w:t>
      </w:r>
      <w:r>
        <w:t>,</w:t>
      </w:r>
    </w:p>
    <w:p w:rsidR="001D20C5" w:rsidRDefault="001D20C5"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Kanały z rur PVC łączonych na wcisk o śr. zewn. 110 mm - podłączenie kratki przy schodach piwnicznych do sieci deszczowej</w:t>
      </w:r>
      <w:r>
        <w:t>,</w:t>
      </w:r>
    </w:p>
    <w:p w:rsidR="001D20C5" w:rsidRDefault="001D20C5"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Kształtki PVC kanalizacji zewnętrznej dwukielichowe łączone na wcisk o śr. zewn. 160 mm</w:t>
      </w:r>
      <w:r>
        <w:t>,</w:t>
      </w:r>
    </w:p>
    <w:p w:rsidR="001D20C5" w:rsidRDefault="001D20C5"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Kształtki PVC kanalizacji zewnętrznej jednokielichowe łączone na wcisk o śr. zewn. 160 mm</w:t>
      </w:r>
      <w:r>
        <w:t>,</w:t>
      </w:r>
    </w:p>
    <w:p w:rsidR="001D20C5" w:rsidRDefault="001D20C5"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Zasypywanie wykopów liniowych o ścianach pionowych głębokości do 3.0 m i szerokości 0.8-1.5 m; kat. gr. I-II</w:t>
      </w:r>
      <w:r>
        <w:t>,</w:t>
      </w:r>
    </w:p>
    <w:p w:rsidR="001D20C5" w:rsidRDefault="001D20C5"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Próba wodna szczelności kanałów rurowych o śr.nominalnej do 150 mm</w:t>
      </w:r>
      <w:r>
        <w:t>,</w:t>
      </w:r>
    </w:p>
    <w:p w:rsidR="001D20C5" w:rsidRDefault="001D20C5"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(z.VI) Obróbki blacharskie z blachy powlekanej o szer.w rozwinięciu do 25 cm - zakończenia izolacji pionowej</w:t>
      </w:r>
      <w:r>
        <w:t>,</w:t>
      </w:r>
    </w:p>
    <w:p w:rsidR="001D20C5" w:rsidRDefault="001D20C5" w:rsidP="00BC07FF">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Wycieraczki do obuwia typowe</w:t>
      </w:r>
    </w:p>
    <w:p w:rsidR="00BC07FF" w:rsidRDefault="00BC07FF" w:rsidP="00BC07FF">
      <w:pPr>
        <w:tabs>
          <w:tab w:val="left" w:pos="709"/>
          <w:tab w:val="decimal" w:pos="5386"/>
          <w:tab w:val="decimal" w:pos="7087"/>
          <w:tab w:val="decimal" w:pos="8505"/>
          <w:tab w:val="decimal" w:pos="9922"/>
        </w:tabs>
        <w:autoSpaceDE w:val="0"/>
        <w:autoSpaceDN w:val="0"/>
        <w:adjustRightInd w:val="0"/>
        <w:spacing w:line="240" w:lineRule="atLeast"/>
        <w:jc w:val="both"/>
      </w:pPr>
    </w:p>
    <w:p w:rsidR="001D20C5" w:rsidRPr="00BC07FF" w:rsidRDefault="001D20C5" w:rsidP="001D20C5">
      <w:pPr>
        <w:tabs>
          <w:tab w:val="left" w:pos="709"/>
          <w:tab w:val="decimal" w:pos="5386"/>
          <w:tab w:val="decimal" w:pos="7087"/>
          <w:tab w:val="decimal" w:pos="8505"/>
          <w:tab w:val="decimal" w:pos="9922"/>
        </w:tabs>
        <w:autoSpaceDE w:val="0"/>
        <w:autoSpaceDN w:val="0"/>
        <w:adjustRightInd w:val="0"/>
        <w:spacing w:line="240" w:lineRule="atLeast"/>
        <w:ind w:left="720"/>
        <w:jc w:val="both"/>
        <w:rPr>
          <w:b/>
        </w:rPr>
      </w:pPr>
      <w:r w:rsidRPr="00BC07FF">
        <w:rPr>
          <w:b/>
        </w:rPr>
        <w:t>Gospodarka odpadami:</w:t>
      </w:r>
    </w:p>
    <w:p w:rsidR="00BC07FF" w:rsidRDefault="001D20C5" w:rsidP="001D20C5">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Wywiezienie gruzu spryzmowanego samochodami samowyładowczymi na odległość 5 km</w:t>
      </w:r>
      <w:r>
        <w:t>,</w:t>
      </w:r>
    </w:p>
    <w:p w:rsidR="001D20C5" w:rsidRDefault="001D20C5" w:rsidP="001D20C5">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Wywóz ziemi samochodami samowyładowczymi na odl. do 1 km, grunt kat. I-II</w:t>
      </w:r>
      <w:r>
        <w:t>,</w:t>
      </w:r>
    </w:p>
    <w:p w:rsidR="001D20C5" w:rsidRDefault="001D20C5" w:rsidP="001D20C5">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Wywóz ziemi samochodami samowyładowczymi - dodatek za każde dalsze 0,5 km ponad 1 km, grunt kat. I-II</w:t>
      </w:r>
      <w:r>
        <w:t>,</w:t>
      </w:r>
    </w:p>
    <w:p w:rsidR="001D20C5" w:rsidRDefault="001D20C5" w:rsidP="001D20C5">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Utylizacja ziemi z wykopu zmieszanej z gruzem</w:t>
      </w:r>
      <w:r>
        <w:t>,</w:t>
      </w:r>
    </w:p>
    <w:p w:rsidR="001D20C5" w:rsidRDefault="001D20C5" w:rsidP="001D20C5">
      <w:pPr>
        <w:tabs>
          <w:tab w:val="left" w:pos="709"/>
          <w:tab w:val="decimal" w:pos="5386"/>
          <w:tab w:val="decimal" w:pos="7087"/>
          <w:tab w:val="decimal" w:pos="8505"/>
          <w:tab w:val="decimal" w:pos="9922"/>
        </w:tabs>
        <w:autoSpaceDE w:val="0"/>
        <w:autoSpaceDN w:val="0"/>
        <w:adjustRightInd w:val="0"/>
        <w:spacing w:line="240" w:lineRule="atLeast"/>
        <w:jc w:val="both"/>
      </w:pPr>
    </w:p>
    <w:p w:rsidR="001D20C5" w:rsidRDefault="001D20C5" w:rsidP="001D20C5">
      <w:pPr>
        <w:tabs>
          <w:tab w:val="left" w:pos="709"/>
          <w:tab w:val="decimal" w:pos="5386"/>
          <w:tab w:val="decimal" w:pos="7087"/>
          <w:tab w:val="decimal" w:pos="8505"/>
          <w:tab w:val="decimal" w:pos="9922"/>
        </w:tabs>
        <w:autoSpaceDE w:val="0"/>
        <w:autoSpaceDN w:val="0"/>
        <w:adjustRightInd w:val="0"/>
        <w:spacing w:line="240" w:lineRule="atLeast"/>
        <w:jc w:val="both"/>
        <w:rPr>
          <w:b/>
        </w:rPr>
      </w:pPr>
      <w:r>
        <w:t xml:space="preserve">5.    </w:t>
      </w:r>
      <w:r w:rsidRPr="001D20C5">
        <w:rPr>
          <w:b/>
        </w:rPr>
        <w:t>Opaska wokół budynku</w:t>
      </w:r>
      <w:r w:rsidRPr="00BC07FF">
        <w:rPr>
          <w:b/>
        </w:rPr>
        <w:t>:</w:t>
      </w:r>
    </w:p>
    <w:p w:rsidR="001D20C5" w:rsidRDefault="001D20C5" w:rsidP="001D20C5">
      <w:pPr>
        <w:tabs>
          <w:tab w:val="left" w:pos="709"/>
          <w:tab w:val="decimal" w:pos="5386"/>
          <w:tab w:val="decimal" w:pos="7087"/>
          <w:tab w:val="decimal" w:pos="8505"/>
          <w:tab w:val="decimal" w:pos="9922"/>
        </w:tabs>
        <w:autoSpaceDE w:val="0"/>
        <w:autoSpaceDN w:val="0"/>
        <w:adjustRightInd w:val="0"/>
        <w:spacing w:line="240" w:lineRule="atLeast"/>
        <w:jc w:val="both"/>
        <w:rPr>
          <w:b/>
        </w:rPr>
      </w:pPr>
    </w:p>
    <w:p w:rsidR="001D20C5" w:rsidRDefault="001D20C5" w:rsidP="001D20C5">
      <w:pPr>
        <w:tabs>
          <w:tab w:val="left" w:pos="709"/>
          <w:tab w:val="decimal" w:pos="5386"/>
          <w:tab w:val="decimal" w:pos="7087"/>
          <w:tab w:val="decimal" w:pos="8505"/>
          <w:tab w:val="decimal" w:pos="9922"/>
        </w:tabs>
        <w:autoSpaceDE w:val="0"/>
        <w:autoSpaceDN w:val="0"/>
        <w:adjustRightInd w:val="0"/>
        <w:spacing w:line="240" w:lineRule="atLeast"/>
        <w:jc w:val="both"/>
      </w:pPr>
      <w:r>
        <w:tab/>
      </w:r>
      <w:r w:rsidRPr="00BC07FF">
        <w:rPr>
          <w:b/>
        </w:rPr>
        <w:t>Prace montażowe</w:t>
      </w:r>
      <w:r>
        <w:rPr>
          <w:b/>
        </w:rPr>
        <w:t>:</w:t>
      </w:r>
    </w:p>
    <w:p w:rsidR="001D20C5" w:rsidRDefault="001D20C5" w:rsidP="001D20C5">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Podsypka piaskowa z zagęszczeniem ręcznym - 3 cm grubości warstwy po zagęszczeniu</w:t>
      </w:r>
      <w:r>
        <w:t>,</w:t>
      </w:r>
    </w:p>
    <w:p w:rsidR="001D20C5" w:rsidRDefault="001D20C5" w:rsidP="001D20C5">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Podsypka cementowo-piaskowa z zagęszczeniem ręcznym - 3 cm grubości warstwy po zagęszczeniu</w:t>
      </w:r>
      <w:r>
        <w:t>,</w:t>
      </w:r>
    </w:p>
    <w:p w:rsidR="001D20C5" w:rsidRDefault="001D20C5" w:rsidP="001D20C5">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Kanały z rur PVC łączonych na wcisk o śr. zewn. 110 mm</w:t>
      </w:r>
      <w:r>
        <w:t>,</w:t>
      </w:r>
    </w:p>
    <w:p w:rsidR="001D20C5" w:rsidRDefault="001D20C5" w:rsidP="001D20C5">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Nawierzchnie z kostki brukowej betonowej o grubości 6 cm na podsypce cementowo-piaskowej</w:t>
      </w:r>
      <w:r>
        <w:t>,</w:t>
      </w:r>
    </w:p>
    <w:p w:rsidR="001D20C5" w:rsidRDefault="001D20C5" w:rsidP="001D20C5">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Obrzeża betonowe o wymiarach 20x6 cm na podsypce piaskowej, spoiny wypełnione zaprawą cementową</w:t>
      </w:r>
      <w:r>
        <w:t>,</w:t>
      </w:r>
    </w:p>
    <w:p w:rsidR="001D20C5" w:rsidRDefault="001D20C5" w:rsidP="001D20C5">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Ława pod krawężniki betonowa zwykła - wykonanie ławy betonowej pomiędzy opaską a placem betonowym</w:t>
      </w:r>
      <w:r>
        <w:t>,</w:t>
      </w:r>
    </w:p>
    <w:p w:rsidR="001D20C5" w:rsidRDefault="001D20C5" w:rsidP="001D20C5">
      <w:pPr>
        <w:tabs>
          <w:tab w:val="left" w:pos="709"/>
          <w:tab w:val="decimal" w:pos="5386"/>
          <w:tab w:val="decimal" w:pos="7087"/>
          <w:tab w:val="decimal" w:pos="8505"/>
          <w:tab w:val="decimal" w:pos="9922"/>
        </w:tabs>
        <w:autoSpaceDE w:val="0"/>
        <w:autoSpaceDN w:val="0"/>
        <w:adjustRightInd w:val="0"/>
        <w:spacing w:line="240" w:lineRule="atLeast"/>
        <w:jc w:val="both"/>
      </w:pPr>
    </w:p>
    <w:p w:rsidR="00D71F75" w:rsidRDefault="00D71F75" w:rsidP="001D20C5">
      <w:pPr>
        <w:tabs>
          <w:tab w:val="left" w:pos="709"/>
          <w:tab w:val="decimal" w:pos="5386"/>
          <w:tab w:val="decimal" w:pos="7087"/>
          <w:tab w:val="decimal" w:pos="8505"/>
          <w:tab w:val="decimal" w:pos="9922"/>
        </w:tabs>
        <w:autoSpaceDE w:val="0"/>
        <w:autoSpaceDN w:val="0"/>
        <w:adjustRightInd w:val="0"/>
        <w:spacing w:line="240" w:lineRule="atLeast"/>
        <w:jc w:val="both"/>
      </w:pPr>
    </w:p>
    <w:p w:rsidR="001D20C5" w:rsidRDefault="001D20C5" w:rsidP="001D20C5">
      <w:pPr>
        <w:tabs>
          <w:tab w:val="left" w:pos="709"/>
          <w:tab w:val="decimal" w:pos="5386"/>
          <w:tab w:val="decimal" w:pos="7087"/>
          <w:tab w:val="decimal" w:pos="8505"/>
          <w:tab w:val="decimal" w:pos="9922"/>
        </w:tabs>
        <w:autoSpaceDE w:val="0"/>
        <w:autoSpaceDN w:val="0"/>
        <w:adjustRightInd w:val="0"/>
        <w:spacing w:line="240" w:lineRule="atLeast"/>
        <w:jc w:val="both"/>
        <w:rPr>
          <w:b/>
        </w:rPr>
      </w:pPr>
      <w:r>
        <w:t xml:space="preserve">6.    </w:t>
      </w:r>
      <w:r w:rsidRPr="001D20C5">
        <w:rPr>
          <w:b/>
        </w:rPr>
        <w:t>Podłączenie do sieci deszczowej</w:t>
      </w:r>
      <w:r w:rsidRPr="00BC07FF">
        <w:rPr>
          <w:b/>
        </w:rPr>
        <w:t>:</w:t>
      </w:r>
    </w:p>
    <w:p w:rsidR="001D20C5" w:rsidRDefault="001D20C5" w:rsidP="001D20C5">
      <w:pPr>
        <w:tabs>
          <w:tab w:val="left" w:pos="709"/>
          <w:tab w:val="decimal" w:pos="5386"/>
          <w:tab w:val="decimal" w:pos="7087"/>
          <w:tab w:val="decimal" w:pos="8505"/>
          <w:tab w:val="decimal" w:pos="9922"/>
        </w:tabs>
        <w:autoSpaceDE w:val="0"/>
        <w:autoSpaceDN w:val="0"/>
        <w:adjustRightInd w:val="0"/>
        <w:spacing w:line="240" w:lineRule="atLeast"/>
        <w:jc w:val="both"/>
        <w:rPr>
          <w:b/>
        </w:rPr>
      </w:pPr>
    </w:p>
    <w:p w:rsidR="001D20C5" w:rsidRDefault="001D20C5" w:rsidP="001D20C5">
      <w:pPr>
        <w:tabs>
          <w:tab w:val="left" w:pos="709"/>
          <w:tab w:val="decimal" w:pos="5386"/>
          <w:tab w:val="decimal" w:pos="7087"/>
          <w:tab w:val="decimal" w:pos="8505"/>
          <w:tab w:val="decimal" w:pos="9922"/>
        </w:tabs>
        <w:autoSpaceDE w:val="0"/>
        <w:autoSpaceDN w:val="0"/>
        <w:adjustRightInd w:val="0"/>
        <w:spacing w:line="240" w:lineRule="atLeast"/>
        <w:jc w:val="both"/>
      </w:pPr>
      <w:r>
        <w:tab/>
      </w:r>
      <w:r w:rsidRPr="00BC07FF">
        <w:rPr>
          <w:b/>
        </w:rPr>
        <w:t xml:space="preserve">Prace </w:t>
      </w:r>
      <w:r>
        <w:rPr>
          <w:b/>
        </w:rPr>
        <w:t>de</w:t>
      </w:r>
      <w:r w:rsidRPr="00BC07FF">
        <w:rPr>
          <w:b/>
        </w:rPr>
        <w:t>montażowe</w:t>
      </w:r>
      <w:r>
        <w:rPr>
          <w:b/>
        </w:rPr>
        <w:t>:</w:t>
      </w:r>
    </w:p>
    <w:p w:rsidR="001D20C5" w:rsidRDefault="001D20C5" w:rsidP="001D20C5">
      <w:pPr>
        <w:numPr>
          <w:ilvl w:val="0"/>
          <w:numId w:val="43"/>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Roboty remontowe - cięcie piłą nawierzchni betonowych niespękanych na gł. 6 cm</w:t>
      </w:r>
      <w:r>
        <w:t>,</w:t>
      </w:r>
    </w:p>
    <w:p w:rsidR="001D20C5" w:rsidRDefault="001D20C5" w:rsidP="001D20C5">
      <w:pPr>
        <w:numPr>
          <w:ilvl w:val="0"/>
          <w:numId w:val="43"/>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Roboty remontowe - cięcie piłą nawierzchni betonowych niespękanych - dodatek za każdy 1 cm ponad 6 cm</w:t>
      </w:r>
      <w:r>
        <w:t>,</w:t>
      </w:r>
    </w:p>
    <w:p w:rsidR="001D20C5" w:rsidRDefault="001D20C5" w:rsidP="001D20C5">
      <w:pPr>
        <w:numPr>
          <w:ilvl w:val="0"/>
          <w:numId w:val="43"/>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Wykopy wąskoprzestrzenne umocnione o szerokości do 1.5 m i głębokości do 3.0 m w gruncie suchym kat. III z zasypaniem i odeskowaniem wykopu wykonywane zewnątrz remontowanego budynku</w:t>
      </w:r>
      <w:r>
        <w:t>,</w:t>
      </w:r>
    </w:p>
    <w:p w:rsidR="001D20C5" w:rsidRDefault="001D20C5" w:rsidP="001D20C5">
      <w:pPr>
        <w:tabs>
          <w:tab w:val="left" w:pos="709"/>
          <w:tab w:val="decimal" w:pos="5386"/>
          <w:tab w:val="decimal" w:pos="7087"/>
          <w:tab w:val="decimal" w:pos="8505"/>
          <w:tab w:val="decimal" w:pos="9922"/>
        </w:tabs>
        <w:autoSpaceDE w:val="0"/>
        <w:autoSpaceDN w:val="0"/>
        <w:adjustRightInd w:val="0"/>
        <w:spacing w:line="240" w:lineRule="atLeast"/>
        <w:ind w:left="720"/>
        <w:jc w:val="both"/>
      </w:pPr>
    </w:p>
    <w:p w:rsidR="001D20C5" w:rsidRDefault="001D20C5" w:rsidP="001D20C5">
      <w:pPr>
        <w:tabs>
          <w:tab w:val="left" w:pos="709"/>
          <w:tab w:val="decimal" w:pos="5386"/>
          <w:tab w:val="decimal" w:pos="7087"/>
          <w:tab w:val="decimal" w:pos="8505"/>
          <w:tab w:val="decimal" w:pos="9922"/>
        </w:tabs>
        <w:autoSpaceDE w:val="0"/>
        <w:autoSpaceDN w:val="0"/>
        <w:adjustRightInd w:val="0"/>
        <w:spacing w:line="240" w:lineRule="atLeast"/>
        <w:ind w:left="720"/>
        <w:jc w:val="both"/>
      </w:pPr>
      <w:r w:rsidRPr="00BC07FF">
        <w:rPr>
          <w:b/>
        </w:rPr>
        <w:t>Prace montażowe</w:t>
      </w:r>
      <w:r>
        <w:rPr>
          <w:b/>
        </w:rPr>
        <w:t>:</w:t>
      </w:r>
    </w:p>
    <w:p w:rsidR="001D20C5" w:rsidRDefault="001D20C5" w:rsidP="001D20C5">
      <w:pPr>
        <w:numPr>
          <w:ilvl w:val="0"/>
          <w:numId w:val="43"/>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Kanały z rur PVC łączonych na wcisk o śr. zewn. 110 mm</w:t>
      </w:r>
      <w:r>
        <w:t>,</w:t>
      </w:r>
    </w:p>
    <w:p w:rsidR="001D20C5" w:rsidRDefault="001D20C5" w:rsidP="001D20C5">
      <w:pPr>
        <w:numPr>
          <w:ilvl w:val="0"/>
          <w:numId w:val="43"/>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Zasuwy burzowe uszczelniane sznurem i zaprawą cementową o śr. 150 mm</w:t>
      </w:r>
      <w:r>
        <w:t>,</w:t>
      </w:r>
    </w:p>
    <w:p w:rsidR="001D20C5" w:rsidRDefault="001D20C5" w:rsidP="001D20C5">
      <w:pPr>
        <w:numPr>
          <w:ilvl w:val="0"/>
          <w:numId w:val="43"/>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Zasypywanie wykopów liniowych o ścianach pionowych głębokości do 3.0 m i szerokości 0.8-1.5 m; kat. gr. I-II</w:t>
      </w:r>
      <w:r>
        <w:t>,</w:t>
      </w:r>
    </w:p>
    <w:p w:rsidR="001D20C5" w:rsidRDefault="001D20C5" w:rsidP="001D20C5">
      <w:pPr>
        <w:numPr>
          <w:ilvl w:val="0"/>
          <w:numId w:val="43"/>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Ława pod krawężniki betonowa zwykła - wykonanie ławy betonowej przykrywającej wykop</w:t>
      </w:r>
      <w:r>
        <w:t>,</w:t>
      </w:r>
    </w:p>
    <w:p w:rsidR="001D20C5" w:rsidRDefault="001D20C5" w:rsidP="001D20C5">
      <w:pPr>
        <w:tabs>
          <w:tab w:val="left" w:pos="709"/>
          <w:tab w:val="decimal" w:pos="5386"/>
          <w:tab w:val="decimal" w:pos="7087"/>
          <w:tab w:val="decimal" w:pos="8505"/>
          <w:tab w:val="decimal" w:pos="9922"/>
        </w:tabs>
        <w:autoSpaceDE w:val="0"/>
        <w:autoSpaceDN w:val="0"/>
        <w:adjustRightInd w:val="0"/>
        <w:spacing w:line="240" w:lineRule="atLeast"/>
        <w:ind w:left="360"/>
        <w:jc w:val="both"/>
      </w:pPr>
    </w:p>
    <w:p w:rsidR="001D20C5" w:rsidRPr="00BC07FF" w:rsidRDefault="001D20C5" w:rsidP="001D20C5">
      <w:pPr>
        <w:tabs>
          <w:tab w:val="left" w:pos="709"/>
          <w:tab w:val="decimal" w:pos="5386"/>
          <w:tab w:val="decimal" w:pos="7087"/>
          <w:tab w:val="decimal" w:pos="8505"/>
          <w:tab w:val="decimal" w:pos="9922"/>
        </w:tabs>
        <w:autoSpaceDE w:val="0"/>
        <w:autoSpaceDN w:val="0"/>
        <w:adjustRightInd w:val="0"/>
        <w:spacing w:line="240" w:lineRule="atLeast"/>
        <w:ind w:left="720"/>
        <w:jc w:val="both"/>
        <w:rPr>
          <w:b/>
        </w:rPr>
      </w:pPr>
      <w:r w:rsidRPr="00BC07FF">
        <w:rPr>
          <w:b/>
        </w:rPr>
        <w:t>Gospodarka odpadami:</w:t>
      </w:r>
    </w:p>
    <w:p w:rsidR="001D20C5" w:rsidRDefault="001D20C5" w:rsidP="001D20C5">
      <w:pPr>
        <w:numPr>
          <w:ilvl w:val="0"/>
          <w:numId w:val="43"/>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Wywóz ziemi samochodami samowyładowczymi na odl. do 1 km, grunt kat. I-II</w:t>
      </w:r>
      <w:r>
        <w:t>,</w:t>
      </w:r>
    </w:p>
    <w:p w:rsidR="001D20C5" w:rsidRDefault="001D20C5" w:rsidP="001D20C5">
      <w:pPr>
        <w:numPr>
          <w:ilvl w:val="0"/>
          <w:numId w:val="43"/>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Wywóz ziemi samochodami samowyładowczymi - dodatek za każde dalsze 0,5 km ponad 1 km, grunt kat. I-II</w:t>
      </w:r>
      <w:r>
        <w:t>,</w:t>
      </w:r>
    </w:p>
    <w:p w:rsidR="001D20C5" w:rsidRDefault="001D20C5" w:rsidP="001D20C5">
      <w:pPr>
        <w:numPr>
          <w:ilvl w:val="0"/>
          <w:numId w:val="43"/>
        </w:numPr>
        <w:tabs>
          <w:tab w:val="left" w:pos="709"/>
          <w:tab w:val="decimal" w:pos="5386"/>
          <w:tab w:val="decimal" w:pos="7087"/>
          <w:tab w:val="decimal" w:pos="8505"/>
          <w:tab w:val="decimal" w:pos="9922"/>
        </w:tabs>
        <w:autoSpaceDE w:val="0"/>
        <w:autoSpaceDN w:val="0"/>
        <w:adjustRightInd w:val="0"/>
        <w:spacing w:line="240" w:lineRule="atLeast"/>
        <w:jc w:val="both"/>
      </w:pPr>
      <w:r w:rsidRPr="001D20C5">
        <w:t>Utylizacja ziemi z wykopu zmieszanej z gruzem</w:t>
      </w:r>
      <w:r>
        <w:t>,</w:t>
      </w:r>
    </w:p>
    <w:p w:rsidR="001D20C5" w:rsidRDefault="001D20C5" w:rsidP="001D20C5">
      <w:pPr>
        <w:tabs>
          <w:tab w:val="left" w:pos="709"/>
          <w:tab w:val="decimal" w:pos="5386"/>
          <w:tab w:val="decimal" w:pos="7087"/>
          <w:tab w:val="decimal" w:pos="8505"/>
          <w:tab w:val="decimal" w:pos="9922"/>
        </w:tabs>
        <w:autoSpaceDE w:val="0"/>
        <w:autoSpaceDN w:val="0"/>
        <w:adjustRightInd w:val="0"/>
        <w:spacing w:line="240" w:lineRule="atLeast"/>
        <w:jc w:val="both"/>
      </w:pPr>
    </w:p>
    <w:p w:rsidR="001D20C5" w:rsidRDefault="001D20C5" w:rsidP="001D20C5">
      <w:pPr>
        <w:tabs>
          <w:tab w:val="left" w:pos="709"/>
          <w:tab w:val="decimal" w:pos="5386"/>
          <w:tab w:val="decimal" w:pos="7087"/>
          <w:tab w:val="decimal" w:pos="8505"/>
          <w:tab w:val="decimal" w:pos="9922"/>
        </w:tabs>
        <w:autoSpaceDE w:val="0"/>
        <w:autoSpaceDN w:val="0"/>
        <w:adjustRightInd w:val="0"/>
        <w:spacing w:line="240" w:lineRule="atLeast"/>
        <w:jc w:val="both"/>
        <w:rPr>
          <w:b/>
        </w:rPr>
      </w:pPr>
      <w:r>
        <w:t xml:space="preserve">7.    </w:t>
      </w:r>
      <w:r w:rsidRPr="001D20C5">
        <w:rPr>
          <w:b/>
        </w:rPr>
        <w:t>Schody przy wejściu głównym i dobudówce</w:t>
      </w:r>
      <w:r w:rsidRPr="00BC07FF">
        <w:rPr>
          <w:b/>
        </w:rPr>
        <w:t>:</w:t>
      </w:r>
    </w:p>
    <w:p w:rsidR="001D20C5" w:rsidRDefault="001D20C5" w:rsidP="001D20C5">
      <w:pPr>
        <w:tabs>
          <w:tab w:val="left" w:pos="709"/>
          <w:tab w:val="decimal" w:pos="5386"/>
          <w:tab w:val="decimal" w:pos="7087"/>
          <w:tab w:val="decimal" w:pos="8505"/>
          <w:tab w:val="decimal" w:pos="9922"/>
        </w:tabs>
        <w:autoSpaceDE w:val="0"/>
        <w:autoSpaceDN w:val="0"/>
        <w:adjustRightInd w:val="0"/>
        <w:spacing w:line="240" w:lineRule="atLeast"/>
        <w:jc w:val="both"/>
        <w:rPr>
          <w:b/>
        </w:rPr>
      </w:pPr>
    </w:p>
    <w:p w:rsidR="001D20C5" w:rsidRDefault="001D20C5" w:rsidP="001D20C5">
      <w:pPr>
        <w:tabs>
          <w:tab w:val="left" w:pos="709"/>
          <w:tab w:val="decimal" w:pos="5386"/>
          <w:tab w:val="decimal" w:pos="7087"/>
          <w:tab w:val="decimal" w:pos="8505"/>
          <w:tab w:val="decimal" w:pos="9922"/>
        </w:tabs>
        <w:autoSpaceDE w:val="0"/>
        <w:autoSpaceDN w:val="0"/>
        <w:adjustRightInd w:val="0"/>
        <w:spacing w:line="240" w:lineRule="atLeast"/>
        <w:jc w:val="both"/>
      </w:pPr>
      <w:r>
        <w:tab/>
      </w:r>
      <w:r w:rsidRPr="00BC07FF">
        <w:rPr>
          <w:b/>
        </w:rPr>
        <w:t xml:space="preserve">Prace </w:t>
      </w:r>
      <w:r>
        <w:rPr>
          <w:b/>
        </w:rPr>
        <w:t>de</w:t>
      </w:r>
      <w:r w:rsidRPr="00BC07FF">
        <w:rPr>
          <w:b/>
        </w:rPr>
        <w:t>montażowe</w:t>
      </w:r>
      <w:r>
        <w:rPr>
          <w:b/>
        </w:rPr>
        <w:t>:</w:t>
      </w:r>
    </w:p>
    <w:p w:rsidR="001D20C5" w:rsidRDefault="00B27131" w:rsidP="00B27131">
      <w:pPr>
        <w:numPr>
          <w:ilvl w:val="0"/>
          <w:numId w:val="44"/>
        </w:numPr>
        <w:tabs>
          <w:tab w:val="left" w:pos="709"/>
          <w:tab w:val="decimal" w:pos="5386"/>
          <w:tab w:val="decimal" w:pos="7087"/>
          <w:tab w:val="decimal" w:pos="8505"/>
          <w:tab w:val="decimal" w:pos="9922"/>
        </w:tabs>
        <w:autoSpaceDE w:val="0"/>
        <w:autoSpaceDN w:val="0"/>
        <w:adjustRightInd w:val="0"/>
        <w:spacing w:line="240" w:lineRule="atLeast"/>
        <w:jc w:val="both"/>
      </w:pPr>
      <w:r w:rsidRPr="00B27131">
        <w:t>Rozbiórka elementów konstrukcji betonowych niezbrojonych o grubości do 15 cm - rozbiórka licowania schodów prowadzących do dobudówki</w:t>
      </w:r>
      <w:r w:rsidR="001D20C5">
        <w:t>,</w:t>
      </w:r>
    </w:p>
    <w:p w:rsidR="00B27131" w:rsidRDefault="00B27131" w:rsidP="00B27131">
      <w:pPr>
        <w:numPr>
          <w:ilvl w:val="0"/>
          <w:numId w:val="44"/>
        </w:numPr>
        <w:tabs>
          <w:tab w:val="left" w:pos="709"/>
          <w:tab w:val="decimal" w:pos="5386"/>
          <w:tab w:val="decimal" w:pos="7087"/>
          <w:tab w:val="decimal" w:pos="8505"/>
          <w:tab w:val="decimal" w:pos="9922"/>
        </w:tabs>
        <w:autoSpaceDE w:val="0"/>
        <w:autoSpaceDN w:val="0"/>
        <w:adjustRightInd w:val="0"/>
        <w:spacing w:line="240" w:lineRule="atLeast"/>
        <w:jc w:val="both"/>
      </w:pPr>
      <w:r w:rsidRPr="00B27131">
        <w:t>Rozbiórka elementów konstrukcji betonowych niezbrojonych o grubości do 15 cm - rozbiórka licowania schodów prowadzących do dobudówki</w:t>
      </w:r>
      <w:r>
        <w:t>,</w:t>
      </w:r>
    </w:p>
    <w:p w:rsidR="00B27131" w:rsidRDefault="00B27131" w:rsidP="00B27131">
      <w:pPr>
        <w:tabs>
          <w:tab w:val="left" w:pos="709"/>
          <w:tab w:val="decimal" w:pos="5386"/>
          <w:tab w:val="decimal" w:pos="7087"/>
          <w:tab w:val="decimal" w:pos="8505"/>
          <w:tab w:val="decimal" w:pos="9922"/>
        </w:tabs>
        <w:autoSpaceDE w:val="0"/>
        <w:autoSpaceDN w:val="0"/>
        <w:adjustRightInd w:val="0"/>
        <w:spacing w:line="240" w:lineRule="atLeast"/>
        <w:jc w:val="both"/>
      </w:pPr>
    </w:p>
    <w:p w:rsidR="00B27131" w:rsidRDefault="00B27131" w:rsidP="00B27131">
      <w:pPr>
        <w:tabs>
          <w:tab w:val="left" w:pos="709"/>
          <w:tab w:val="decimal" w:pos="5386"/>
          <w:tab w:val="decimal" w:pos="7087"/>
          <w:tab w:val="decimal" w:pos="8505"/>
          <w:tab w:val="decimal" w:pos="9922"/>
        </w:tabs>
        <w:autoSpaceDE w:val="0"/>
        <w:autoSpaceDN w:val="0"/>
        <w:adjustRightInd w:val="0"/>
        <w:spacing w:line="240" w:lineRule="atLeast"/>
        <w:jc w:val="both"/>
      </w:pPr>
      <w:r>
        <w:rPr>
          <w:b/>
        </w:rPr>
        <w:tab/>
      </w:r>
      <w:r w:rsidRPr="00BC07FF">
        <w:rPr>
          <w:b/>
        </w:rPr>
        <w:t>Prace montażowe</w:t>
      </w:r>
      <w:r>
        <w:rPr>
          <w:b/>
        </w:rPr>
        <w:t>:</w:t>
      </w:r>
    </w:p>
    <w:p w:rsidR="00B27131" w:rsidRDefault="00B27131" w:rsidP="00B27131">
      <w:pPr>
        <w:numPr>
          <w:ilvl w:val="0"/>
          <w:numId w:val="45"/>
        </w:numPr>
        <w:tabs>
          <w:tab w:val="left" w:pos="709"/>
          <w:tab w:val="decimal" w:pos="5386"/>
          <w:tab w:val="decimal" w:pos="7087"/>
          <w:tab w:val="decimal" w:pos="8505"/>
          <w:tab w:val="decimal" w:pos="9922"/>
        </w:tabs>
        <w:autoSpaceDE w:val="0"/>
        <w:autoSpaceDN w:val="0"/>
        <w:adjustRightInd w:val="0"/>
        <w:spacing w:line="240" w:lineRule="atLeast"/>
        <w:jc w:val="both"/>
      </w:pPr>
      <w:r w:rsidRPr="00B27131">
        <w:t>(z.VII) Gruntowanie podłoży preparatami "CERESIT CT 17" i "ATLAS UNI GRUNT" - powierzchnie poziome</w:t>
      </w:r>
      <w:r>
        <w:t>,</w:t>
      </w:r>
    </w:p>
    <w:p w:rsidR="00B27131" w:rsidRDefault="00B27131" w:rsidP="00B27131">
      <w:pPr>
        <w:numPr>
          <w:ilvl w:val="0"/>
          <w:numId w:val="45"/>
        </w:numPr>
        <w:tabs>
          <w:tab w:val="left" w:pos="709"/>
          <w:tab w:val="decimal" w:pos="5386"/>
          <w:tab w:val="decimal" w:pos="7087"/>
          <w:tab w:val="decimal" w:pos="8505"/>
          <w:tab w:val="decimal" w:pos="9922"/>
        </w:tabs>
        <w:autoSpaceDE w:val="0"/>
        <w:autoSpaceDN w:val="0"/>
        <w:adjustRightInd w:val="0"/>
        <w:spacing w:line="240" w:lineRule="atLeast"/>
        <w:jc w:val="both"/>
      </w:pPr>
      <w:r w:rsidRPr="00B27131">
        <w:t>Warstwy wyrównawcze pod posadzki z zaprawy cementowej grubości 10 mm zatarte na ostro</w:t>
      </w:r>
      <w:r>
        <w:t>,</w:t>
      </w:r>
    </w:p>
    <w:p w:rsidR="00B27131" w:rsidRDefault="00B27131" w:rsidP="00B27131">
      <w:pPr>
        <w:numPr>
          <w:ilvl w:val="0"/>
          <w:numId w:val="45"/>
        </w:numPr>
        <w:tabs>
          <w:tab w:val="left" w:pos="709"/>
          <w:tab w:val="decimal" w:pos="5386"/>
          <w:tab w:val="decimal" w:pos="7087"/>
          <w:tab w:val="decimal" w:pos="8505"/>
          <w:tab w:val="decimal" w:pos="9922"/>
        </w:tabs>
        <w:autoSpaceDE w:val="0"/>
        <w:autoSpaceDN w:val="0"/>
        <w:adjustRightInd w:val="0"/>
        <w:spacing w:line="240" w:lineRule="atLeast"/>
        <w:jc w:val="both"/>
      </w:pPr>
      <w:r w:rsidRPr="00B27131">
        <w:t>(z.VII) Gruntowanie podłoży preparatami "CERESIT CT 17" i "ATLAS UNI GRUNT" - powierzchnie poziome</w:t>
      </w:r>
      <w:r>
        <w:t>,</w:t>
      </w:r>
    </w:p>
    <w:p w:rsidR="00B27131" w:rsidRDefault="00B27131" w:rsidP="00B27131">
      <w:pPr>
        <w:numPr>
          <w:ilvl w:val="0"/>
          <w:numId w:val="45"/>
        </w:numPr>
        <w:tabs>
          <w:tab w:val="left" w:pos="709"/>
          <w:tab w:val="decimal" w:pos="5386"/>
          <w:tab w:val="decimal" w:pos="7087"/>
          <w:tab w:val="decimal" w:pos="8505"/>
          <w:tab w:val="decimal" w:pos="9922"/>
        </w:tabs>
        <w:autoSpaceDE w:val="0"/>
        <w:autoSpaceDN w:val="0"/>
        <w:adjustRightInd w:val="0"/>
        <w:spacing w:line="240" w:lineRule="atLeast"/>
        <w:jc w:val="both"/>
      </w:pPr>
      <w:r w:rsidRPr="00B27131">
        <w:t>Posadzki z płytek o wymiarach 30 x 30 cm, układanych metodą zwykłą + cokół wysokości 10 cm</w:t>
      </w:r>
      <w:r>
        <w:t>,</w:t>
      </w:r>
    </w:p>
    <w:p w:rsidR="00B27131" w:rsidRDefault="00B27131" w:rsidP="00B27131">
      <w:pPr>
        <w:numPr>
          <w:ilvl w:val="0"/>
          <w:numId w:val="45"/>
        </w:numPr>
        <w:tabs>
          <w:tab w:val="left" w:pos="709"/>
          <w:tab w:val="decimal" w:pos="5386"/>
          <w:tab w:val="decimal" w:pos="7087"/>
          <w:tab w:val="decimal" w:pos="8505"/>
          <w:tab w:val="decimal" w:pos="9922"/>
        </w:tabs>
        <w:autoSpaceDE w:val="0"/>
        <w:autoSpaceDN w:val="0"/>
        <w:adjustRightInd w:val="0"/>
        <w:spacing w:line="240" w:lineRule="atLeast"/>
        <w:jc w:val="both"/>
      </w:pPr>
      <w:r w:rsidRPr="00B27131">
        <w:t>Wycieraczki do obuwia typowe</w:t>
      </w:r>
      <w:r>
        <w:t>,</w:t>
      </w:r>
    </w:p>
    <w:p w:rsidR="00B27131" w:rsidRDefault="00B27131" w:rsidP="00B27131">
      <w:pPr>
        <w:tabs>
          <w:tab w:val="left" w:pos="709"/>
          <w:tab w:val="decimal" w:pos="5386"/>
          <w:tab w:val="decimal" w:pos="7087"/>
          <w:tab w:val="decimal" w:pos="8505"/>
          <w:tab w:val="decimal" w:pos="9922"/>
        </w:tabs>
        <w:autoSpaceDE w:val="0"/>
        <w:autoSpaceDN w:val="0"/>
        <w:adjustRightInd w:val="0"/>
        <w:spacing w:line="240" w:lineRule="atLeast"/>
        <w:jc w:val="both"/>
      </w:pPr>
    </w:p>
    <w:p w:rsidR="00B27131" w:rsidRPr="00BC07FF" w:rsidRDefault="00B27131" w:rsidP="00B27131">
      <w:pPr>
        <w:tabs>
          <w:tab w:val="left" w:pos="709"/>
          <w:tab w:val="decimal" w:pos="5386"/>
          <w:tab w:val="decimal" w:pos="7087"/>
          <w:tab w:val="decimal" w:pos="8505"/>
          <w:tab w:val="decimal" w:pos="9922"/>
        </w:tabs>
        <w:autoSpaceDE w:val="0"/>
        <w:autoSpaceDN w:val="0"/>
        <w:adjustRightInd w:val="0"/>
        <w:spacing w:line="240" w:lineRule="atLeast"/>
        <w:ind w:left="720"/>
        <w:jc w:val="both"/>
        <w:rPr>
          <w:b/>
        </w:rPr>
      </w:pPr>
      <w:r w:rsidRPr="00BC07FF">
        <w:rPr>
          <w:b/>
        </w:rPr>
        <w:t>Gospodarka odpadami:</w:t>
      </w:r>
    </w:p>
    <w:p w:rsidR="00B27131" w:rsidRDefault="00B27131" w:rsidP="00B27131">
      <w:pPr>
        <w:numPr>
          <w:ilvl w:val="0"/>
          <w:numId w:val="43"/>
        </w:numPr>
        <w:tabs>
          <w:tab w:val="left" w:pos="709"/>
          <w:tab w:val="decimal" w:pos="5386"/>
          <w:tab w:val="decimal" w:pos="7087"/>
          <w:tab w:val="decimal" w:pos="8505"/>
          <w:tab w:val="decimal" w:pos="9922"/>
        </w:tabs>
        <w:autoSpaceDE w:val="0"/>
        <w:autoSpaceDN w:val="0"/>
        <w:adjustRightInd w:val="0"/>
        <w:spacing w:line="240" w:lineRule="atLeast"/>
        <w:jc w:val="both"/>
      </w:pPr>
      <w:r w:rsidRPr="00B27131">
        <w:t>Wywiezienie gruzu spryzmowanego samochodami samowyładowczymi na odległość 5 km</w:t>
      </w:r>
      <w:r>
        <w:t>,</w:t>
      </w:r>
    </w:p>
    <w:p w:rsidR="00B27131" w:rsidRDefault="00B27131" w:rsidP="00B27131">
      <w:pPr>
        <w:tabs>
          <w:tab w:val="left" w:pos="709"/>
          <w:tab w:val="decimal" w:pos="5386"/>
          <w:tab w:val="decimal" w:pos="7087"/>
          <w:tab w:val="decimal" w:pos="8505"/>
          <w:tab w:val="decimal" w:pos="9922"/>
        </w:tabs>
        <w:autoSpaceDE w:val="0"/>
        <w:autoSpaceDN w:val="0"/>
        <w:adjustRightInd w:val="0"/>
        <w:spacing w:line="240" w:lineRule="atLeast"/>
        <w:jc w:val="both"/>
      </w:pPr>
    </w:p>
    <w:p w:rsidR="001D20C5" w:rsidRDefault="001D20C5" w:rsidP="001D20C5">
      <w:pPr>
        <w:tabs>
          <w:tab w:val="left" w:pos="709"/>
          <w:tab w:val="decimal" w:pos="5386"/>
          <w:tab w:val="decimal" w:pos="7087"/>
          <w:tab w:val="decimal" w:pos="8505"/>
          <w:tab w:val="decimal" w:pos="9922"/>
        </w:tabs>
        <w:autoSpaceDE w:val="0"/>
        <w:autoSpaceDN w:val="0"/>
        <w:adjustRightInd w:val="0"/>
        <w:spacing w:line="240" w:lineRule="atLeast"/>
        <w:jc w:val="both"/>
      </w:pPr>
    </w:p>
    <w:p w:rsidR="00BC07FF" w:rsidRDefault="00BC07FF" w:rsidP="00BC07FF">
      <w:pPr>
        <w:tabs>
          <w:tab w:val="left" w:pos="709"/>
          <w:tab w:val="decimal" w:pos="5386"/>
          <w:tab w:val="decimal" w:pos="7087"/>
          <w:tab w:val="decimal" w:pos="8505"/>
          <w:tab w:val="decimal" w:pos="9922"/>
        </w:tabs>
        <w:autoSpaceDE w:val="0"/>
        <w:autoSpaceDN w:val="0"/>
        <w:adjustRightInd w:val="0"/>
        <w:spacing w:line="240" w:lineRule="atLeast"/>
        <w:jc w:val="both"/>
      </w:pPr>
    </w:p>
    <w:bookmarkEnd w:id="1"/>
    <w:p w:rsidR="00C447D7" w:rsidRDefault="00C447D7" w:rsidP="0084498E">
      <w:pPr>
        <w:tabs>
          <w:tab w:val="left" w:pos="709"/>
          <w:tab w:val="decimal" w:pos="5386"/>
          <w:tab w:val="decimal" w:pos="7087"/>
          <w:tab w:val="decimal" w:pos="8505"/>
          <w:tab w:val="decimal" w:pos="9922"/>
        </w:tabs>
        <w:autoSpaceDE w:val="0"/>
        <w:autoSpaceDN w:val="0"/>
        <w:adjustRightInd w:val="0"/>
        <w:spacing w:line="240" w:lineRule="atLeast"/>
        <w:ind w:left="720"/>
      </w:pPr>
    </w:p>
    <w:p w:rsidR="00DB055B" w:rsidRDefault="00DB055B" w:rsidP="00DB055B">
      <w:pPr>
        <w:numPr>
          <w:ilvl w:val="0"/>
          <w:numId w:val="2"/>
        </w:numPr>
        <w:autoSpaceDE w:val="0"/>
        <w:ind w:left="283" w:hanging="283"/>
        <w:jc w:val="both"/>
        <w:rPr>
          <w:b/>
          <w:sz w:val="28"/>
          <w:szCs w:val="28"/>
        </w:rPr>
      </w:pPr>
      <w:r>
        <w:rPr>
          <w:b/>
          <w:sz w:val="28"/>
          <w:szCs w:val="28"/>
        </w:rPr>
        <w:t>WYSZCZEGÓLNIENIE I OPIS PRAC TOWARZYSZĄCYCH I ROBÓT TYMCZASOWYCH.</w:t>
      </w:r>
    </w:p>
    <w:p w:rsidR="00DB055B" w:rsidRDefault="00DB055B" w:rsidP="00DB055B">
      <w:pPr>
        <w:autoSpaceDE w:val="0"/>
        <w:ind w:left="283"/>
        <w:jc w:val="both"/>
        <w:rPr>
          <w:b/>
        </w:rPr>
      </w:pPr>
    </w:p>
    <w:p w:rsidR="00721C52" w:rsidRDefault="00DB055B" w:rsidP="00721C52">
      <w:pPr>
        <w:autoSpaceDE w:val="0"/>
        <w:jc w:val="both"/>
      </w:pPr>
      <w:r>
        <w:rPr>
          <w:b/>
          <w:color w:val="FF0000"/>
        </w:rPr>
        <w:t xml:space="preserve"> </w:t>
      </w:r>
      <w:r>
        <w:rPr>
          <w:b/>
        </w:rPr>
        <w:t>Wszystkie prace towarzyszące i roboty tymczasowe nie ujęte w zestawieniu robót</w:t>
      </w:r>
      <w:r>
        <w:t>, a wynikające z planu bezpieczeństwa i ochrony zdrowia, planów organizacji i ochrony placu budowy, ogrodzenia  i utrzymania porządku na placu budowy, zabezpieczenia stanowisk roboczych i miejsc wykonywania robót</w:t>
      </w:r>
      <w:r w:rsidR="00875025">
        <w:t xml:space="preserve"> oraz</w:t>
      </w:r>
      <w:r>
        <w:t xml:space="preserve">  koszt</w:t>
      </w:r>
      <w:r w:rsidR="00875025">
        <w:t>y</w:t>
      </w:r>
      <w:r>
        <w:t xml:space="preserve"> wywozu i składowania (utylizacji) odpadów niebezpiecznych i materiałów z demontażu </w:t>
      </w:r>
      <w:r>
        <w:rPr>
          <w:b/>
        </w:rPr>
        <w:t>wykonawca powinien uwzględnić w swojej ofercie.</w:t>
      </w:r>
      <w:r w:rsidR="00721C52" w:rsidRPr="00721C52">
        <w:t xml:space="preserve"> </w:t>
      </w:r>
      <w:r w:rsidR="00721C52" w:rsidRPr="0054290F">
        <w:t>Wykonawca nie może wykorzystywać błędów lub opuszczeń w dokumentach, które mogą mieć wpływ na jakość i sposób wykonania Robót.</w:t>
      </w:r>
    </w:p>
    <w:p w:rsidR="00721C52" w:rsidRDefault="00721C52" w:rsidP="00721C52">
      <w:pPr>
        <w:jc w:val="both"/>
        <w:rPr>
          <w:rFonts w:eastAsia="Arial Unicode MS"/>
          <w:b/>
          <w:lang w:eastAsia="en-US" w:bidi="en-US"/>
        </w:rPr>
      </w:pPr>
    </w:p>
    <w:p w:rsidR="00721C52" w:rsidRPr="00E61C49" w:rsidRDefault="00721C52" w:rsidP="00721C52">
      <w:pPr>
        <w:jc w:val="both"/>
        <w:rPr>
          <w:rFonts w:eastAsia="Arial Unicode MS"/>
          <w:b/>
          <w:lang w:eastAsia="en-US" w:bidi="en-US"/>
        </w:rPr>
      </w:pPr>
      <w:r>
        <w:rPr>
          <w:rFonts w:eastAsia="Arial Unicode MS"/>
          <w:b/>
          <w:lang w:eastAsia="en-US" w:bidi="en-US"/>
        </w:rPr>
        <w:t>U</w:t>
      </w:r>
      <w:r w:rsidRPr="00E61C49">
        <w:rPr>
          <w:rFonts w:eastAsia="Arial Unicode MS"/>
          <w:b/>
          <w:lang w:eastAsia="en-US" w:bidi="en-US"/>
        </w:rPr>
        <w:t xml:space="preserve">WAGA! </w:t>
      </w:r>
    </w:p>
    <w:p w:rsidR="00DB055B" w:rsidRDefault="00721C52" w:rsidP="00721C52">
      <w:pPr>
        <w:autoSpaceDE w:val="0"/>
        <w:jc w:val="both"/>
        <w:rPr>
          <w:sz w:val="28"/>
        </w:rPr>
      </w:pPr>
      <w:r w:rsidRPr="00E61C49">
        <w:rPr>
          <w:rFonts w:eastAsia="Arial Unicode MS"/>
          <w:lang w:eastAsia="en-US" w:bidi="en-US"/>
        </w:rPr>
        <w:t xml:space="preserve">W ofercie należy uwzględnić </w:t>
      </w:r>
      <w:r w:rsidRPr="00E61C49">
        <w:rPr>
          <w:rFonts w:eastAsia="Arial Unicode MS"/>
          <w:b/>
          <w:u w:val="single"/>
          <w:lang w:eastAsia="en-US" w:bidi="en-US"/>
        </w:rPr>
        <w:t>wszelkie koszty nie ujęte przedmiarem robót</w:t>
      </w:r>
      <w:r>
        <w:rPr>
          <w:rFonts w:eastAsia="Arial Unicode MS"/>
          <w:lang w:eastAsia="en-US" w:bidi="en-US"/>
        </w:rPr>
        <w:t xml:space="preserve"> lecz niezbędne do prawidłowej realizacji zadania.</w:t>
      </w:r>
      <w:r w:rsidR="00DB055B">
        <w:t xml:space="preserve"> </w:t>
      </w:r>
      <w:r w:rsidR="00DB055B">
        <w:rPr>
          <w:sz w:val="28"/>
        </w:rPr>
        <w:t xml:space="preserve">  </w:t>
      </w:r>
    </w:p>
    <w:p w:rsidR="002A6FF0" w:rsidRPr="00082D8A" w:rsidRDefault="002A6FF0" w:rsidP="00DB055B">
      <w:pPr>
        <w:autoSpaceDE w:val="0"/>
        <w:jc w:val="both"/>
        <w:rPr>
          <w:sz w:val="16"/>
          <w:szCs w:val="16"/>
        </w:rPr>
      </w:pPr>
    </w:p>
    <w:p w:rsidR="00DB055B" w:rsidRDefault="00DB055B" w:rsidP="00DB055B">
      <w:pPr>
        <w:numPr>
          <w:ilvl w:val="0"/>
          <w:numId w:val="3"/>
        </w:numPr>
        <w:tabs>
          <w:tab w:val="left" w:pos="992"/>
        </w:tabs>
        <w:autoSpaceDE w:val="0"/>
        <w:ind w:left="263" w:hanging="283"/>
        <w:jc w:val="both"/>
        <w:rPr>
          <w:b/>
          <w:bCs/>
          <w:sz w:val="28"/>
        </w:rPr>
      </w:pPr>
      <w:r>
        <w:rPr>
          <w:b/>
          <w:bCs/>
          <w:sz w:val="28"/>
        </w:rPr>
        <w:t>INFORMACJE O TERENIE BUDOWY:</w:t>
      </w:r>
    </w:p>
    <w:p w:rsidR="00DB055B" w:rsidRPr="00D15693" w:rsidRDefault="00DB055B" w:rsidP="00DB055B">
      <w:pPr>
        <w:pStyle w:val="Tekstpodstawowywcity"/>
        <w:ind w:left="284"/>
        <w:jc w:val="both"/>
        <w:rPr>
          <w:color w:val="FF0000"/>
          <w:sz w:val="16"/>
          <w:szCs w:val="16"/>
        </w:rPr>
      </w:pPr>
    </w:p>
    <w:p w:rsidR="002F5E50" w:rsidRDefault="002A6FF0" w:rsidP="002F5E50">
      <w:pPr>
        <w:pStyle w:val="Tekstpodstawowywcity"/>
        <w:ind w:left="284"/>
        <w:jc w:val="both"/>
        <w:rPr>
          <w:sz w:val="24"/>
        </w:rPr>
      </w:pPr>
      <w:r>
        <w:rPr>
          <w:sz w:val="24"/>
        </w:rPr>
        <w:t>Budyn</w:t>
      </w:r>
      <w:r w:rsidR="00082D8A">
        <w:rPr>
          <w:sz w:val="24"/>
        </w:rPr>
        <w:t>e</w:t>
      </w:r>
      <w:r>
        <w:rPr>
          <w:sz w:val="24"/>
        </w:rPr>
        <w:t xml:space="preserve">k </w:t>
      </w:r>
      <w:r w:rsidR="004665A2">
        <w:rPr>
          <w:sz w:val="24"/>
        </w:rPr>
        <w:t xml:space="preserve">nr </w:t>
      </w:r>
      <w:r w:rsidR="00B27131">
        <w:rPr>
          <w:sz w:val="24"/>
        </w:rPr>
        <w:t>3</w:t>
      </w:r>
      <w:r w:rsidR="003818A3">
        <w:rPr>
          <w:sz w:val="24"/>
        </w:rPr>
        <w:t xml:space="preserve"> znajduje się w Wałczu przy ul. </w:t>
      </w:r>
      <w:r w:rsidR="00B27131">
        <w:rPr>
          <w:sz w:val="24"/>
        </w:rPr>
        <w:t>Kościuszki 31</w:t>
      </w:r>
      <w:r w:rsidR="003818A3">
        <w:rPr>
          <w:sz w:val="24"/>
        </w:rPr>
        <w:t>.</w:t>
      </w:r>
      <w:r>
        <w:rPr>
          <w:sz w:val="24"/>
        </w:rPr>
        <w:t xml:space="preserve"> </w:t>
      </w:r>
      <w:r w:rsidR="002F5E50">
        <w:rPr>
          <w:sz w:val="24"/>
        </w:rPr>
        <w:t>Jest to budynek trzykondygnacyjny</w:t>
      </w:r>
      <w:r w:rsidR="00882EE7">
        <w:rPr>
          <w:sz w:val="24"/>
        </w:rPr>
        <w:t xml:space="preserve"> (2N/1P)</w:t>
      </w:r>
      <w:r w:rsidR="002F5E50">
        <w:rPr>
          <w:sz w:val="24"/>
        </w:rPr>
        <w:t xml:space="preserve">, podpiwniczony o konstrukcji murowanej. W roku 2024 został przeprowadzony remont dachu, stolarki okiennej i drzwiowej. </w:t>
      </w:r>
    </w:p>
    <w:p w:rsidR="002F5E50" w:rsidRDefault="002F5E50" w:rsidP="002A6FF0">
      <w:pPr>
        <w:pStyle w:val="Tekstpodstawowywcity"/>
        <w:ind w:left="284"/>
        <w:jc w:val="both"/>
        <w:rPr>
          <w:sz w:val="24"/>
        </w:rPr>
      </w:pPr>
    </w:p>
    <w:p w:rsidR="003818A3" w:rsidRDefault="003818A3" w:rsidP="00B27131">
      <w:pPr>
        <w:pStyle w:val="Tekstpodstawowywcity"/>
        <w:ind w:left="284"/>
        <w:jc w:val="both"/>
        <w:rPr>
          <w:sz w:val="24"/>
        </w:rPr>
      </w:pPr>
      <w:r>
        <w:rPr>
          <w:sz w:val="24"/>
        </w:rPr>
        <w:t xml:space="preserve">Prace przewidziane do realizacji: </w:t>
      </w:r>
      <w:r w:rsidR="00960E99">
        <w:rPr>
          <w:sz w:val="24"/>
        </w:rPr>
        <w:t>roboty</w:t>
      </w:r>
      <w:r w:rsidR="002A6FF0">
        <w:rPr>
          <w:sz w:val="24"/>
        </w:rPr>
        <w:t xml:space="preserve"> </w:t>
      </w:r>
      <w:r w:rsidR="0009270D">
        <w:rPr>
          <w:sz w:val="24"/>
        </w:rPr>
        <w:t>remontowe elewacji</w:t>
      </w:r>
      <w:r w:rsidR="007B7D87">
        <w:rPr>
          <w:sz w:val="24"/>
        </w:rPr>
        <w:t xml:space="preserve"> </w:t>
      </w:r>
      <w:r>
        <w:rPr>
          <w:sz w:val="24"/>
        </w:rPr>
        <w:t xml:space="preserve">(w tym: skucie starego tynku, gruntowanie, nałożenie nowego tynku, malowanie), </w:t>
      </w:r>
      <w:r w:rsidR="00766C97">
        <w:rPr>
          <w:sz w:val="24"/>
        </w:rPr>
        <w:t xml:space="preserve">odbudowa schodów do piwnicy (wejście od strony przybudówki), izolacja pionowa ścian (od fundamentów do wysokości ok 1m ponad poziom gruntu), obłożenie cokołu oraz zejścia do piwnicy płytkami klinkierowymi (wraz z obudową ościeży okien piwnicznych), wykonanie opaski z kostki polbruk o szer. ok 60cm wzdłuż budynku,  podłączenie rur spustowych do sieci deszczowej, zamurowanie dwóch okien piwnicznych (od strony bud nr 1) </w:t>
      </w:r>
      <w:r w:rsidR="007B7D87">
        <w:rPr>
          <w:sz w:val="24"/>
        </w:rPr>
        <w:t>montaż krat w</w:t>
      </w:r>
      <w:r w:rsidR="00B27131">
        <w:rPr>
          <w:sz w:val="24"/>
        </w:rPr>
        <w:t>e</w:t>
      </w:r>
      <w:r w:rsidR="007B7D87">
        <w:rPr>
          <w:sz w:val="24"/>
        </w:rPr>
        <w:t xml:space="preserve"> </w:t>
      </w:r>
      <w:r w:rsidR="00B27131">
        <w:rPr>
          <w:sz w:val="24"/>
        </w:rPr>
        <w:t>wszystkich oknach na parterze (kraty otwierane) oraz we wszystkich oknach piwnicznych (kraty montowane na stałe)</w:t>
      </w:r>
      <w:r w:rsidR="00766C97">
        <w:rPr>
          <w:sz w:val="24"/>
        </w:rPr>
        <w:t xml:space="preserve">, montaż nowej balustrady na tarasie, renowacja balustrad przy wejściu bocznym, wymiana orynnowania tarasu, obłożenie schodów wejścia bocznego oraz tarasu płytkami gresowymi, montaż dwóch daszków nad drzwiami wejściowymi. </w:t>
      </w:r>
    </w:p>
    <w:p w:rsidR="001D38BC" w:rsidRDefault="001D38BC" w:rsidP="002A6FF0">
      <w:pPr>
        <w:pStyle w:val="Tekstpodstawowywcity"/>
        <w:ind w:left="284"/>
        <w:jc w:val="both"/>
        <w:rPr>
          <w:sz w:val="24"/>
          <w:u w:val="single"/>
        </w:rPr>
      </w:pPr>
    </w:p>
    <w:p w:rsidR="002A6FF0" w:rsidRDefault="001D38BC" w:rsidP="002A6FF0">
      <w:pPr>
        <w:pStyle w:val="Tekstpodstawowywcity"/>
        <w:ind w:left="284"/>
        <w:jc w:val="both"/>
        <w:rPr>
          <w:sz w:val="24"/>
        </w:rPr>
      </w:pPr>
      <w:r w:rsidRPr="001D38BC">
        <w:rPr>
          <w:b/>
          <w:sz w:val="24"/>
          <w:u w:val="single"/>
        </w:rPr>
        <w:t>UWAGA:</w:t>
      </w:r>
      <w:r w:rsidRPr="0009270D">
        <w:rPr>
          <w:sz w:val="24"/>
        </w:rPr>
        <w:t xml:space="preserve"> </w:t>
      </w:r>
      <w:r w:rsidR="0009270D" w:rsidRPr="0009270D">
        <w:rPr>
          <w:sz w:val="24"/>
        </w:rPr>
        <w:t xml:space="preserve"> </w:t>
      </w:r>
      <w:r w:rsidR="0009270D">
        <w:rPr>
          <w:sz w:val="24"/>
        </w:rPr>
        <w:t>B</w:t>
      </w:r>
      <w:r w:rsidRPr="007240C3">
        <w:rPr>
          <w:sz w:val="24"/>
        </w:rPr>
        <w:t>udynek</w:t>
      </w:r>
      <w:r w:rsidR="0009270D">
        <w:rPr>
          <w:sz w:val="24"/>
        </w:rPr>
        <w:t xml:space="preserve"> w chwili obecnej jest nieużytkowany.</w:t>
      </w:r>
    </w:p>
    <w:p w:rsidR="00F35446" w:rsidRPr="00D15693" w:rsidRDefault="00F35446" w:rsidP="00DB055B">
      <w:pPr>
        <w:pStyle w:val="Tekstpodstawowywcity"/>
        <w:ind w:left="284"/>
        <w:rPr>
          <w:sz w:val="16"/>
          <w:szCs w:val="16"/>
        </w:rPr>
      </w:pPr>
    </w:p>
    <w:p w:rsidR="00DB055B" w:rsidRPr="00686F8D" w:rsidRDefault="00DB055B" w:rsidP="00A82F78">
      <w:pPr>
        <w:ind w:left="284"/>
        <w:jc w:val="both"/>
      </w:pPr>
      <w:r w:rsidRPr="00686F8D">
        <w:t>W trakcie wykonywania prac budowlanych Wykonawca musi zapewnić na obiekcie warunki bhp, ppoż. i ochrony środowiska.</w:t>
      </w:r>
    </w:p>
    <w:p w:rsidR="00DB055B" w:rsidRPr="00686F8D" w:rsidRDefault="00DB055B" w:rsidP="00A82F78">
      <w:pPr>
        <w:pStyle w:val="Tekstpodstawowywcity2"/>
        <w:ind w:left="284" w:firstLine="0"/>
        <w:jc w:val="both"/>
        <w:rPr>
          <w:b w:val="0"/>
          <w:sz w:val="24"/>
        </w:rPr>
      </w:pPr>
      <w:r w:rsidRPr="00686F8D">
        <w:rPr>
          <w:b w:val="0"/>
          <w:sz w:val="24"/>
        </w:rPr>
        <w:t>Zaplecze dla potrzeb Wykonawcy zapewni sam Wykonawca w ramach przekazanego placu budowy.</w:t>
      </w:r>
    </w:p>
    <w:p w:rsidR="00DB055B" w:rsidRPr="00082D8A" w:rsidRDefault="00DB055B" w:rsidP="00DB055B">
      <w:pPr>
        <w:ind w:left="284"/>
        <w:jc w:val="both"/>
        <w:rPr>
          <w:sz w:val="16"/>
          <w:szCs w:val="16"/>
        </w:rPr>
      </w:pPr>
    </w:p>
    <w:p w:rsidR="00DB055B" w:rsidRDefault="00DB055B" w:rsidP="00DB055B">
      <w:pPr>
        <w:autoSpaceDE w:val="0"/>
        <w:jc w:val="both"/>
        <w:rPr>
          <w:b/>
        </w:rPr>
      </w:pPr>
      <w:r>
        <w:rPr>
          <w:b/>
        </w:rPr>
        <w:t>Organizacja robót</w:t>
      </w:r>
    </w:p>
    <w:p w:rsidR="00DB055B" w:rsidRDefault="00DB055B" w:rsidP="00DB055B">
      <w:pPr>
        <w:autoSpaceDE w:val="0"/>
        <w:jc w:val="both"/>
        <w:rPr>
          <w:sz w:val="16"/>
        </w:rPr>
      </w:pPr>
    </w:p>
    <w:p w:rsidR="009839B2" w:rsidRDefault="00DB055B" w:rsidP="00DB055B">
      <w:pPr>
        <w:jc w:val="both"/>
      </w:pPr>
      <w:r>
        <w:t>Zamawiający przekaże Wykonawcy teren budowy na zasadach i w terminie określonym w umowie o wykonanie robót oraz określi zasady wejścia pracowników i wjazdu pojazdów i sprzętu Wykonawcy na teren kompleksu.</w:t>
      </w:r>
    </w:p>
    <w:p w:rsidR="00442B99" w:rsidRDefault="00DB055B" w:rsidP="00DB055B">
      <w:pPr>
        <w:jc w:val="both"/>
      </w:pPr>
      <w:r>
        <w:t xml:space="preserve"> </w:t>
      </w:r>
    </w:p>
    <w:p w:rsidR="00DB055B" w:rsidRDefault="00DB055B" w:rsidP="00DB055B">
      <w:pPr>
        <w:jc w:val="both"/>
      </w:pPr>
      <w:r>
        <w:t xml:space="preserve">W tym celu najpóźniej na trzy dni robocze przed planowanym przystąpieniem do prac Wykonawca dostarczy do Grupy Zabezpieczenia </w:t>
      </w:r>
      <w:r w:rsidR="0009270D">
        <w:t>Wałcz</w:t>
      </w:r>
      <w:r>
        <w:t xml:space="preserve"> dane </w:t>
      </w:r>
      <w:r>
        <w:rPr>
          <w:b/>
        </w:rPr>
        <w:t xml:space="preserve">wszystkich </w:t>
      </w:r>
      <w:r>
        <w:t xml:space="preserve">osób (imię, nazwisko, seria i numer dowodu osobistego) przewidywanych do zatrudnienia oraz </w:t>
      </w:r>
      <w:r>
        <w:rPr>
          <w:b/>
        </w:rPr>
        <w:t>wszystkich</w:t>
      </w:r>
      <w:r>
        <w:t xml:space="preserve"> pojazdów (rodzaj, typ, nr rejestracyjny, kierowca) przewidywanych do użycia przy realizacji </w:t>
      </w:r>
      <w:r>
        <w:lastRenderedPageBreak/>
        <w:t>zamierzenia w celu wydania przepustek.</w:t>
      </w:r>
    </w:p>
    <w:p w:rsidR="00B72FB6" w:rsidRPr="00082D8A" w:rsidRDefault="00B72FB6" w:rsidP="00DB055B">
      <w:pPr>
        <w:jc w:val="both"/>
        <w:rPr>
          <w:sz w:val="16"/>
          <w:szCs w:val="16"/>
        </w:rPr>
      </w:pPr>
    </w:p>
    <w:p w:rsidR="00DB055B" w:rsidRPr="00082D8A" w:rsidRDefault="00DB055B" w:rsidP="00DB055B">
      <w:pPr>
        <w:jc w:val="both"/>
        <w:rPr>
          <w:bCs/>
        </w:rPr>
      </w:pPr>
      <w:r>
        <w:t xml:space="preserve"> </w:t>
      </w:r>
      <w:r>
        <w:rPr>
          <w:b/>
          <w:bCs/>
          <w:u w:val="single"/>
        </w:rPr>
        <w:t>Na terenie kompleksu prace mogą być prowadzone wyłącznie w dni robocze</w:t>
      </w:r>
      <w:r w:rsidR="00147416">
        <w:rPr>
          <w:b/>
          <w:bCs/>
          <w:u w:val="single"/>
        </w:rPr>
        <w:t xml:space="preserve"> od poniedziałku do czwartku</w:t>
      </w:r>
      <w:r>
        <w:rPr>
          <w:b/>
          <w:bCs/>
          <w:u w:val="single"/>
        </w:rPr>
        <w:t xml:space="preserve"> w godzinach od 7</w:t>
      </w:r>
      <w:r>
        <w:rPr>
          <w:b/>
          <w:bCs/>
          <w:u w:val="single"/>
          <w:vertAlign w:val="superscript"/>
        </w:rPr>
        <w:t>00</w:t>
      </w:r>
      <w:r>
        <w:rPr>
          <w:b/>
          <w:bCs/>
          <w:u w:val="single"/>
        </w:rPr>
        <w:t xml:space="preserve"> do 15</w:t>
      </w:r>
      <w:r w:rsidR="00147416">
        <w:rPr>
          <w:b/>
          <w:bCs/>
          <w:u w:val="single"/>
          <w:vertAlign w:val="superscript"/>
        </w:rPr>
        <w:t>3</w:t>
      </w:r>
      <w:r>
        <w:rPr>
          <w:b/>
          <w:bCs/>
          <w:u w:val="single"/>
          <w:vertAlign w:val="superscript"/>
        </w:rPr>
        <w:t>0</w:t>
      </w:r>
      <w:r w:rsidR="00147416">
        <w:rPr>
          <w:b/>
          <w:bCs/>
          <w:u w:val="single"/>
        </w:rPr>
        <w:t>, w piątki od godziny 7</w:t>
      </w:r>
      <w:r w:rsidR="00147416">
        <w:rPr>
          <w:b/>
          <w:bCs/>
          <w:u w:val="single"/>
          <w:vertAlign w:val="superscript"/>
        </w:rPr>
        <w:t>00</w:t>
      </w:r>
      <w:r w:rsidR="00147416">
        <w:rPr>
          <w:b/>
          <w:bCs/>
          <w:u w:val="single"/>
        </w:rPr>
        <w:t xml:space="preserve"> do 13</w:t>
      </w:r>
      <w:r w:rsidR="00147416">
        <w:rPr>
          <w:b/>
          <w:bCs/>
          <w:u w:val="single"/>
          <w:vertAlign w:val="superscript"/>
        </w:rPr>
        <w:t>00</w:t>
      </w:r>
      <w:r>
        <w:rPr>
          <w:b/>
          <w:bCs/>
          <w:u w:val="single"/>
        </w:rPr>
        <w:t>.</w:t>
      </w:r>
      <w:r w:rsidR="00082D8A">
        <w:rPr>
          <w:bCs/>
        </w:rPr>
        <w:t xml:space="preserve"> Praca w innych godzinach i dniach tylko za zgodą użytkownika obiektu.</w:t>
      </w:r>
    </w:p>
    <w:p w:rsidR="00B72FB6" w:rsidRDefault="00B72FB6" w:rsidP="00DB055B">
      <w:pPr>
        <w:ind w:firstLine="709"/>
        <w:jc w:val="both"/>
        <w:rPr>
          <w:color w:val="000000"/>
        </w:rPr>
      </w:pPr>
    </w:p>
    <w:p w:rsidR="00DB055B" w:rsidRDefault="00DB055B" w:rsidP="00DB055B">
      <w:pPr>
        <w:ind w:firstLine="709"/>
        <w:jc w:val="both"/>
        <w:rPr>
          <w:color w:val="000000"/>
        </w:rPr>
      </w:pPr>
      <w:r>
        <w:rPr>
          <w:color w:val="000000"/>
        </w:rPr>
        <w:t>Podczas realizacji robót (od przyjęcia do przekazania terenu budowy) Wykonawca jest odpowiedzialny za ochronę robót oraz mienia Inwestora przekazanego razem z terenem budowy.</w:t>
      </w:r>
    </w:p>
    <w:p w:rsidR="00120570" w:rsidRDefault="00120570" w:rsidP="00DB055B">
      <w:pPr>
        <w:autoSpaceDE w:val="0"/>
        <w:jc w:val="both"/>
        <w:rPr>
          <w:b/>
        </w:rPr>
      </w:pPr>
    </w:p>
    <w:p w:rsidR="00DB055B" w:rsidRDefault="00DB055B" w:rsidP="00DB055B">
      <w:pPr>
        <w:autoSpaceDE w:val="0"/>
        <w:jc w:val="both"/>
        <w:rPr>
          <w:b/>
        </w:rPr>
      </w:pPr>
      <w:r>
        <w:rPr>
          <w:b/>
        </w:rPr>
        <w:t>Zaplecze dla potrzeb Wykonawcy</w:t>
      </w:r>
    </w:p>
    <w:p w:rsidR="00DB055B" w:rsidRPr="00D2765C" w:rsidRDefault="00DB055B" w:rsidP="00DB055B">
      <w:pPr>
        <w:autoSpaceDE w:val="0"/>
        <w:jc w:val="both"/>
        <w:rPr>
          <w:b/>
        </w:rPr>
      </w:pPr>
    </w:p>
    <w:p w:rsidR="00DB055B" w:rsidRDefault="00DB055B" w:rsidP="00DB055B">
      <w:pPr>
        <w:autoSpaceDE w:val="0"/>
        <w:jc w:val="both"/>
        <w:rPr>
          <w:b/>
        </w:rPr>
      </w:pPr>
      <w:r>
        <w:rPr>
          <w:b/>
        </w:rPr>
        <w:t>1. Pomieszczenie socjalne</w:t>
      </w:r>
    </w:p>
    <w:p w:rsidR="00DB055B" w:rsidRDefault="00DB055B" w:rsidP="00DB055B">
      <w:pPr>
        <w:ind w:firstLine="360"/>
        <w:jc w:val="both"/>
        <w:rPr>
          <w:bCs/>
        </w:rPr>
      </w:pPr>
      <w:r>
        <w:rPr>
          <w:bCs/>
        </w:rPr>
        <w:t>Wykonawca we własnym zakresie zabezpieczy swoim pracownikom pomieszczenie socjalne</w:t>
      </w:r>
      <w:r w:rsidR="00082D8A">
        <w:rPr>
          <w:bCs/>
        </w:rPr>
        <w:t xml:space="preserve"> oraz dostęp do wc np. przenośne kabiny wc typu TOI-TOI</w:t>
      </w:r>
      <w:r>
        <w:rPr>
          <w:bCs/>
        </w:rPr>
        <w:t>.</w:t>
      </w:r>
    </w:p>
    <w:p w:rsidR="007240C3" w:rsidRDefault="007240C3" w:rsidP="00DB055B">
      <w:pPr>
        <w:ind w:firstLine="360"/>
        <w:jc w:val="both"/>
        <w:rPr>
          <w:bCs/>
        </w:rPr>
      </w:pPr>
    </w:p>
    <w:p w:rsidR="00DB055B" w:rsidRDefault="00DB055B" w:rsidP="00DB055B">
      <w:pPr>
        <w:jc w:val="both"/>
        <w:rPr>
          <w:b/>
        </w:rPr>
      </w:pPr>
      <w:r>
        <w:rPr>
          <w:b/>
        </w:rPr>
        <w:t>2. Pomieszczenie magazynowe</w:t>
      </w:r>
    </w:p>
    <w:p w:rsidR="00DB055B" w:rsidRDefault="00DB055B" w:rsidP="00DB055B">
      <w:pPr>
        <w:ind w:firstLine="360"/>
        <w:jc w:val="both"/>
        <w:rPr>
          <w:bCs/>
        </w:rPr>
      </w:pPr>
      <w:r>
        <w:rPr>
          <w:bCs/>
        </w:rPr>
        <w:t>Wykonawca we własnym zakresie zabezpieczy pomieszczenie do składowania materiałów budowlanych w ramach przekazanego placu budowy.</w:t>
      </w:r>
    </w:p>
    <w:p w:rsidR="002A6FF0" w:rsidRDefault="002A6FF0" w:rsidP="00DB055B">
      <w:pPr>
        <w:jc w:val="both"/>
        <w:rPr>
          <w:b/>
        </w:rPr>
      </w:pPr>
    </w:p>
    <w:p w:rsidR="00DB055B" w:rsidRDefault="00DB055B" w:rsidP="00DB055B">
      <w:pPr>
        <w:jc w:val="both"/>
        <w:rPr>
          <w:b/>
        </w:rPr>
      </w:pPr>
      <w:r>
        <w:rPr>
          <w:b/>
        </w:rPr>
        <w:t>3. Media</w:t>
      </w:r>
    </w:p>
    <w:p w:rsidR="002F5E50" w:rsidRDefault="002F5E50" w:rsidP="00ED5492">
      <w:pPr>
        <w:jc w:val="both"/>
        <w:rPr>
          <w:b/>
          <w:bCs/>
          <w:u w:val="single"/>
        </w:rPr>
      </w:pPr>
    </w:p>
    <w:p w:rsidR="00ED5492" w:rsidRPr="00ED5492" w:rsidRDefault="00ED5492" w:rsidP="00ED5492">
      <w:pPr>
        <w:jc w:val="both"/>
        <w:rPr>
          <w:b/>
          <w:bCs/>
          <w:u w:val="single"/>
        </w:rPr>
      </w:pPr>
      <w:r w:rsidRPr="00ED5492">
        <w:rPr>
          <w:b/>
          <w:bCs/>
          <w:u w:val="single"/>
        </w:rPr>
        <w:t>UWAGA!</w:t>
      </w:r>
      <w:r>
        <w:rPr>
          <w:b/>
          <w:bCs/>
          <w:u w:val="single"/>
        </w:rPr>
        <w:t>:</w:t>
      </w:r>
    </w:p>
    <w:p w:rsidR="00ED5492" w:rsidRDefault="00ED5492" w:rsidP="009839B2">
      <w:pPr>
        <w:ind w:firstLine="567"/>
        <w:jc w:val="both"/>
        <w:rPr>
          <w:bCs/>
        </w:rPr>
      </w:pPr>
    </w:p>
    <w:p w:rsidR="00DB055B" w:rsidRPr="00ED5492" w:rsidRDefault="00DB055B" w:rsidP="009839B2">
      <w:pPr>
        <w:ind w:firstLine="567"/>
        <w:jc w:val="both"/>
        <w:rPr>
          <w:b/>
          <w:bCs/>
        </w:rPr>
      </w:pPr>
      <w:r w:rsidRPr="00ED5492">
        <w:rPr>
          <w:b/>
          <w:bCs/>
        </w:rPr>
        <w:t xml:space="preserve">Zamawiający </w:t>
      </w:r>
      <w:r w:rsidR="00ED5492" w:rsidRPr="003818A3">
        <w:rPr>
          <w:b/>
          <w:bCs/>
          <w:u w:val="single"/>
        </w:rPr>
        <w:t>nie ma możliwości</w:t>
      </w:r>
      <w:r w:rsidR="00ED5492" w:rsidRPr="00ED5492">
        <w:rPr>
          <w:b/>
          <w:bCs/>
        </w:rPr>
        <w:t xml:space="preserve"> wskazania i udostępnienia</w:t>
      </w:r>
      <w:r w:rsidRPr="00ED5492">
        <w:rPr>
          <w:b/>
          <w:bCs/>
        </w:rPr>
        <w:t xml:space="preserve"> Wykonawcy:</w:t>
      </w:r>
    </w:p>
    <w:p w:rsidR="009839B2" w:rsidRDefault="009839B2" w:rsidP="009839B2">
      <w:pPr>
        <w:numPr>
          <w:ilvl w:val="0"/>
          <w:numId w:val="1"/>
        </w:numPr>
        <w:ind w:left="1080" w:hanging="360"/>
        <w:jc w:val="both"/>
        <w:rPr>
          <w:b/>
          <w:bCs/>
        </w:rPr>
      </w:pPr>
      <w:r w:rsidRPr="00ED5492">
        <w:rPr>
          <w:b/>
          <w:bCs/>
        </w:rPr>
        <w:t>poboru energii elektrycznej dla celów socjalnych i budowy.</w:t>
      </w:r>
    </w:p>
    <w:p w:rsidR="00721C52" w:rsidRDefault="00721C52" w:rsidP="009839B2">
      <w:pPr>
        <w:numPr>
          <w:ilvl w:val="0"/>
          <w:numId w:val="1"/>
        </w:numPr>
        <w:ind w:left="1080" w:hanging="360"/>
        <w:jc w:val="both"/>
        <w:rPr>
          <w:b/>
          <w:bCs/>
        </w:rPr>
      </w:pPr>
      <w:r w:rsidRPr="00ED5492">
        <w:rPr>
          <w:b/>
          <w:bCs/>
        </w:rPr>
        <w:t xml:space="preserve">poboru </w:t>
      </w:r>
      <w:r>
        <w:rPr>
          <w:b/>
          <w:bCs/>
        </w:rPr>
        <w:t>wody</w:t>
      </w:r>
      <w:r w:rsidRPr="00ED5492">
        <w:rPr>
          <w:b/>
          <w:bCs/>
        </w:rPr>
        <w:t xml:space="preserve"> dla celów socjalnych</w:t>
      </w:r>
      <w:r w:rsidR="00766C97">
        <w:rPr>
          <w:b/>
          <w:bCs/>
        </w:rPr>
        <w:t xml:space="preserve"> oraz do celów budowy</w:t>
      </w:r>
      <w:r w:rsidRPr="00ED5492">
        <w:rPr>
          <w:b/>
          <w:bCs/>
        </w:rPr>
        <w:t>.</w:t>
      </w:r>
    </w:p>
    <w:p w:rsidR="003818A3" w:rsidRDefault="003818A3" w:rsidP="003818A3">
      <w:pPr>
        <w:jc w:val="both"/>
        <w:rPr>
          <w:b/>
          <w:bCs/>
        </w:rPr>
      </w:pPr>
    </w:p>
    <w:p w:rsidR="00461B2C" w:rsidRDefault="007240C3" w:rsidP="00461B2C">
      <w:pPr>
        <w:autoSpaceDE w:val="0"/>
        <w:jc w:val="both"/>
        <w:rPr>
          <w:bCs/>
        </w:rPr>
      </w:pPr>
      <w:r w:rsidRPr="002E3896">
        <w:rPr>
          <w:bCs/>
        </w:rPr>
        <w:t>Wykonawca</w:t>
      </w:r>
      <w:r w:rsidR="00F967BA">
        <w:rPr>
          <w:bCs/>
        </w:rPr>
        <w:t xml:space="preserve"> we własnym zakresie musi zabezpieczyć pracowników w sprzęt akumulatorowy lub zapewnić agregat prądotwórczy. </w:t>
      </w:r>
    </w:p>
    <w:p w:rsidR="00461B2C" w:rsidRDefault="00461B2C" w:rsidP="00461B2C">
      <w:pPr>
        <w:autoSpaceDE w:val="0"/>
        <w:jc w:val="both"/>
        <w:rPr>
          <w:bCs/>
        </w:rPr>
      </w:pPr>
    </w:p>
    <w:p w:rsidR="00956111" w:rsidRDefault="00956111" w:rsidP="00461B2C">
      <w:pPr>
        <w:autoSpaceDE w:val="0"/>
        <w:jc w:val="both"/>
        <w:rPr>
          <w:bCs/>
        </w:rPr>
      </w:pPr>
      <w:r>
        <w:rPr>
          <w:bCs/>
        </w:rPr>
        <w:t>W związku z prowadzeniem prac na budynku nieużytkowanym, Zamawi</w:t>
      </w:r>
      <w:r w:rsidR="0067140F">
        <w:rPr>
          <w:bCs/>
        </w:rPr>
        <w:t>a</w:t>
      </w:r>
      <w:r>
        <w:rPr>
          <w:bCs/>
        </w:rPr>
        <w:t xml:space="preserve">jący nie ma możliwości udostępnienia Wykonawcy dostępu do sanitariatów. </w:t>
      </w:r>
    </w:p>
    <w:p w:rsidR="00461B2C" w:rsidRPr="003818A3" w:rsidRDefault="00461B2C" w:rsidP="00461B2C">
      <w:pPr>
        <w:autoSpaceDE w:val="0"/>
        <w:jc w:val="both"/>
        <w:rPr>
          <w:b/>
        </w:rPr>
      </w:pPr>
      <w:r w:rsidRPr="003818A3">
        <w:rPr>
          <w:b/>
          <w:bCs/>
        </w:rPr>
        <w:t>Do celów socjalno-bytowych Wykonawca musi wyposażyć plac budowy w kabiny przenośne typu TOI-TOI,</w:t>
      </w:r>
      <w:r w:rsidRPr="003818A3">
        <w:rPr>
          <w:b/>
        </w:rPr>
        <w:t xml:space="preserve"> w celu potwierdzenia, dostarczy do Zamawiającego kopie umowy najmu urządzeń, o których mowa powyżej.</w:t>
      </w:r>
    </w:p>
    <w:p w:rsidR="007240C3" w:rsidRDefault="007240C3" w:rsidP="007240C3">
      <w:pPr>
        <w:autoSpaceDE w:val="0"/>
        <w:jc w:val="both"/>
      </w:pPr>
    </w:p>
    <w:p w:rsidR="00DB055B" w:rsidRDefault="00DB055B" w:rsidP="00DB055B">
      <w:pPr>
        <w:autoSpaceDE w:val="0"/>
        <w:jc w:val="both"/>
        <w:rPr>
          <w:b/>
        </w:rPr>
      </w:pPr>
      <w:r>
        <w:rPr>
          <w:b/>
        </w:rPr>
        <w:t>Warunki dotyczące organizacji ruchu.</w:t>
      </w:r>
    </w:p>
    <w:p w:rsidR="00DB055B" w:rsidRDefault="00DB055B" w:rsidP="00DB055B">
      <w:pPr>
        <w:autoSpaceDE w:val="0"/>
        <w:jc w:val="both"/>
        <w:rPr>
          <w:sz w:val="16"/>
        </w:rPr>
      </w:pPr>
    </w:p>
    <w:p w:rsidR="00DB055B" w:rsidRDefault="00DB055B" w:rsidP="00DB055B">
      <w:pPr>
        <w:autoSpaceDE w:val="0"/>
        <w:jc w:val="both"/>
      </w:pPr>
      <w:r>
        <w:t>Wykonawca będzie zobowiązany do:</w:t>
      </w:r>
    </w:p>
    <w:p w:rsidR="00DB055B" w:rsidRDefault="00DB055B" w:rsidP="00AF349F">
      <w:pPr>
        <w:numPr>
          <w:ilvl w:val="0"/>
          <w:numId w:val="7"/>
        </w:numPr>
        <w:tabs>
          <w:tab w:val="left" w:pos="420"/>
        </w:tabs>
        <w:autoSpaceDE w:val="0"/>
        <w:jc w:val="both"/>
      </w:pPr>
      <w:r>
        <w:t xml:space="preserve"> korzystania z istniejących dróg wewnętrznych na terenie kompleksu.</w:t>
      </w:r>
    </w:p>
    <w:p w:rsidR="00DB055B" w:rsidRDefault="00DB055B" w:rsidP="00AF349F">
      <w:pPr>
        <w:numPr>
          <w:ilvl w:val="0"/>
          <w:numId w:val="7"/>
        </w:numPr>
        <w:tabs>
          <w:tab w:val="left" w:pos="420"/>
        </w:tabs>
        <w:autoSpaceDE w:val="0"/>
        <w:jc w:val="both"/>
      </w:pPr>
      <w:r>
        <w:t xml:space="preserve"> utrzymania porządku na placu budowy.</w:t>
      </w:r>
    </w:p>
    <w:p w:rsidR="00DB055B" w:rsidRDefault="00DB055B" w:rsidP="00AF349F">
      <w:pPr>
        <w:numPr>
          <w:ilvl w:val="0"/>
          <w:numId w:val="7"/>
        </w:numPr>
        <w:tabs>
          <w:tab w:val="left" w:pos="420"/>
        </w:tabs>
        <w:autoSpaceDE w:val="0"/>
        <w:jc w:val="both"/>
      </w:pPr>
      <w:r>
        <w:t xml:space="preserve"> utrzymywania w czystości dróg przyległych do terenu robót</w:t>
      </w:r>
    </w:p>
    <w:p w:rsidR="00C447D7" w:rsidRDefault="00C447D7" w:rsidP="00DB055B">
      <w:pPr>
        <w:autoSpaceDE w:val="0"/>
        <w:jc w:val="both"/>
        <w:rPr>
          <w:b/>
        </w:rPr>
      </w:pPr>
    </w:p>
    <w:p w:rsidR="00DB055B" w:rsidRDefault="00DB055B" w:rsidP="00DB055B">
      <w:pPr>
        <w:autoSpaceDE w:val="0"/>
        <w:jc w:val="both"/>
      </w:pPr>
      <w:r>
        <w:rPr>
          <w:b/>
        </w:rPr>
        <w:t>Zabezpieczenie interesu osób trzecich</w:t>
      </w:r>
      <w:r>
        <w:t>.</w:t>
      </w:r>
    </w:p>
    <w:p w:rsidR="00DB055B" w:rsidRDefault="00DB055B" w:rsidP="00DB055B">
      <w:pPr>
        <w:autoSpaceDE w:val="0"/>
        <w:jc w:val="both"/>
        <w:rPr>
          <w:sz w:val="16"/>
        </w:rPr>
      </w:pPr>
    </w:p>
    <w:p w:rsidR="00DB055B" w:rsidRDefault="00DB055B" w:rsidP="00DB055B">
      <w:pPr>
        <w:autoSpaceDE w:val="0"/>
        <w:jc w:val="both"/>
      </w:pPr>
      <w:r>
        <w:t xml:space="preserve">Wykonawca będzie odpowiedzialny za szkody w mieniu spowodowane w trakcie wykonywania robót. </w:t>
      </w:r>
    </w:p>
    <w:p w:rsidR="00F02364" w:rsidRDefault="00F02364" w:rsidP="00DB055B">
      <w:pPr>
        <w:autoSpaceDE w:val="0"/>
        <w:jc w:val="both"/>
      </w:pPr>
    </w:p>
    <w:p w:rsidR="00DB055B" w:rsidRDefault="00DB055B" w:rsidP="00DB055B">
      <w:pPr>
        <w:autoSpaceDE w:val="0"/>
        <w:jc w:val="both"/>
        <w:rPr>
          <w:b/>
        </w:rPr>
      </w:pPr>
      <w:r>
        <w:rPr>
          <w:b/>
        </w:rPr>
        <w:t xml:space="preserve"> Wymagania dotyczące ochrony środowiska.</w:t>
      </w:r>
    </w:p>
    <w:p w:rsidR="00DB055B" w:rsidRDefault="00DB055B" w:rsidP="00DB055B">
      <w:pPr>
        <w:autoSpaceDE w:val="0"/>
        <w:jc w:val="both"/>
        <w:rPr>
          <w:sz w:val="16"/>
        </w:rPr>
      </w:pPr>
    </w:p>
    <w:p w:rsidR="00DB055B" w:rsidRDefault="00DB055B" w:rsidP="00DB055B">
      <w:pPr>
        <w:autoSpaceDE w:val="0"/>
        <w:jc w:val="both"/>
      </w:pPr>
      <w:r>
        <w:lastRenderedPageBreak/>
        <w:t xml:space="preserve">Wykonawca będzie podejmować wszystkie niezbędne działania, aby stosować się do przepisów i normatywów z zakresu ochrony środowiska na placu budowy i poza jego terenem. Będzie unikać szkodliwych działań, szczególnie w zakresie zanieczyszczeń powietrza, wód gruntowych, nadmiernego hałasu i innych szkodliwych dla środowiska i otoczenia czynników powodowanych działalnością przy wykonywaniu robót. </w:t>
      </w:r>
    </w:p>
    <w:p w:rsidR="002A6FF0" w:rsidRDefault="002A6FF0" w:rsidP="00DB055B">
      <w:pPr>
        <w:autoSpaceDE w:val="0"/>
        <w:jc w:val="both"/>
        <w:rPr>
          <w:sz w:val="16"/>
        </w:rPr>
      </w:pPr>
    </w:p>
    <w:p w:rsidR="00DB055B" w:rsidRDefault="00DB055B" w:rsidP="00DB055B">
      <w:pPr>
        <w:autoSpaceDE w:val="0"/>
        <w:jc w:val="both"/>
      </w:pPr>
      <w:r>
        <w:rPr>
          <w:b/>
        </w:rPr>
        <w:t>Warunki bezpieczeństwa pracy i ochrona przeciwpożarowa na budowie</w:t>
      </w:r>
      <w:r>
        <w:t>.</w:t>
      </w:r>
    </w:p>
    <w:p w:rsidR="00DB055B" w:rsidRDefault="00DB055B" w:rsidP="00DB055B">
      <w:pPr>
        <w:autoSpaceDE w:val="0"/>
        <w:jc w:val="both"/>
        <w:rPr>
          <w:sz w:val="16"/>
        </w:rPr>
      </w:pPr>
    </w:p>
    <w:p w:rsidR="00DB055B" w:rsidRDefault="00DB055B" w:rsidP="00DB055B">
      <w:pPr>
        <w:ind w:firstLine="426"/>
        <w:jc w:val="both"/>
        <w:rPr>
          <w:color w:val="000000"/>
        </w:rPr>
      </w:pPr>
      <w:r>
        <w:rPr>
          <w:color w:val="000000"/>
        </w:rPr>
        <w:t xml:space="preserve">Podczas realizacji robót </w:t>
      </w:r>
      <w:r w:rsidR="00B72FB6">
        <w:rPr>
          <w:color w:val="000000"/>
        </w:rPr>
        <w:t>konserwacyjnych</w:t>
      </w:r>
      <w:r>
        <w:rPr>
          <w:color w:val="000000"/>
        </w:rPr>
        <w:t xml:space="preserve"> Wykonawca zobowiązany jest prowadzić roboty zgodnie z obowiązującymi przepisami bhp i ppoż., wyposażyć pracowników we właściwy sprzęt ppoż. i ochrony osobistej, urządzenia i narzędzia. </w:t>
      </w:r>
    </w:p>
    <w:p w:rsidR="00DB055B" w:rsidRDefault="00DB055B" w:rsidP="00DB055B">
      <w:pPr>
        <w:autoSpaceDE w:val="0"/>
        <w:jc w:val="both"/>
      </w:pPr>
      <w:r>
        <w:t xml:space="preserve">Wykonawca będzie stale utrzymywał wyposażenie przeciwpożarowe w stanie gotowości, zgodnie z odpowiednimi przepisami bezpieczeństwa przeciwpożarowego. </w:t>
      </w:r>
    </w:p>
    <w:p w:rsidR="00DB055B" w:rsidRDefault="00DB055B" w:rsidP="00DB055B">
      <w:pPr>
        <w:autoSpaceDE w:val="0"/>
        <w:jc w:val="both"/>
      </w:pPr>
      <w:r>
        <w:rPr>
          <w:color w:val="000000"/>
        </w:rPr>
        <w:t>Uznaje się, że wszelkie koszty związane z wypełnieniem wymagań bezpieczeństwa, określonych powyżej, nie podlegają odrębnej zapłacie i są uwzględnione w cenie umownej.</w:t>
      </w:r>
    </w:p>
    <w:p w:rsidR="004665A2" w:rsidRPr="000A4243" w:rsidRDefault="004665A2" w:rsidP="00DB055B">
      <w:pPr>
        <w:ind w:left="1080"/>
        <w:rPr>
          <w:b/>
          <w:sz w:val="20"/>
          <w:szCs w:val="20"/>
        </w:rPr>
      </w:pPr>
    </w:p>
    <w:p w:rsidR="00DB055B" w:rsidRDefault="00DB055B" w:rsidP="00DB055B">
      <w:pPr>
        <w:pStyle w:val="Nagwek2"/>
      </w:pPr>
      <w:r>
        <w:t>Zabezpieczenie terenu budowy</w:t>
      </w:r>
    </w:p>
    <w:p w:rsidR="00DB055B" w:rsidRDefault="00DB055B" w:rsidP="00DB055B">
      <w:pPr>
        <w:ind w:firstLine="709"/>
        <w:jc w:val="both"/>
        <w:rPr>
          <w:color w:val="000000"/>
        </w:rPr>
      </w:pPr>
      <w:r>
        <w:rPr>
          <w:color w:val="000000"/>
        </w:rPr>
        <w:t>Wykonawca jest zobowiązany do zabezpieczenia terenu w okresie trwania realizacji robót, aż do zakończenia i odbioru końcowego.</w:t>
      </w:r>
    </w:p>
    <w:p w:rsidR="00DB055B" w:rsidRDefault="00DB055B" w:rsidP="00DB055B">
      <w:pPr>
        <w:ind w:firstLine="709"/>
        <w:jc w:val="both"/>
        <w:rPr>
          <w:color w:val="000000"/>
        </w:rPr>
      </w:pPr>
      <w:r>
        <w:rPr>
          <w:color w:val="000000"/>
        </w:rPr>
        <w:t>W czasie wykonywania robót Wykonawca zainstaluje znaki ostrzegawcze, niezbędne do zachowania warunków bhp, ppoż, i ochrony środowiska.</w:t>
      </w:r>
    </w:p>
    <w:p w:rsidR="00DB055B" w:rsidRDefault="00DB055B" w:rsidP="00657793">
      <w:pPr>
        <w:jc w:val="both"/>
        <w:rPr>
          <w:color w:val="000000"/>
        </w:rPr>
      </w:pPr>
      <w:r>
        <w:rPr>
          <w:color w:val="000000"/>
        </w:rPr>
        <w:t>Koszt zabezpieczenia terenu budowy nie podlega odrębnej zapłacie i przyjmuje się, że jest wliczony w cenę umowną.</w:t>
      </w:r>
    </w:p>
    <w:p w:rsidR="00657793" w:rsidRPr="00657793" w:rsidRDefault="00657793" w:rsidP="00657793">
      <w:pPr>
        <w:ind w:left="138"/>
        <w:rPr>
          <w:b/>
          <w:sz w:val="16"/>
          <w:szCs w:val="16"/>
        </w:rPr>
      </w:pPr>
    </w:p>
    <w:p w:rsidR="00DB055B" w:rsidRDefault="00DB055B" w:rsidP="00657793">
      <w:pPr>
        <w:ind w:left="138"/>
        <w:rPr>
          <w:b/>
        </w:rPr>
      </w:pPr>
      <w:r>
        <w:rPr>
          <w:b/>
        </w:rPr>
        <w:t>Stosowanie do ustaleń prawa i innych przepisów</w:t>
      </w:r>
      <w:r w:rsidR="00657793">
        <w:rPr>
          <w:b/>
        </w:rPr>
        <w:t>.</w:t>
      </w:r>
    </w:p>
    <w:p w:rsidR="00657793" w:rsidRPr="00657793" w:rsidRDefault="00657793" w:rsidP="00657793">
      <w:pPr>
        <w:ind w:left="138"/>
        <w:rPr>
          <w:b/>
          <w:sz w:val="16"/>
          <w:szCs w:val="16"/>
        </w:rPr>
      </w:pPr>
    </w:p>
    <w:p w:rsidR="00DB055B" w:rsidRDefault="00DB055B" w:rsidP="00DB055B">
      <w:pPr>
        <w:ind w:firstLine="284"/>
        <w:jc w:val="both"/>
        <w:rPr>
          <w:color w:val="000000"/>
        </w:rPr>
      </w:pPr>
      <w:r>
        <w:rPr>
          <w:color w:val="000000"/>
        </w:rPr>
        <w:t>Wykonawca zobowiązany jest do przestrzegania przepisów i wytycznych, które są w jakikolwiek sposób związane z robotami i będzie w pełni odpowiedzialny za przestrzeganie tych praw, przepisów i wytycznych podczas prowadzenia robót.</w:t>
      </w:r>
    </w:p>
    <w:p w:rsidR="00DB055B" w:rsidRDefault="00DB055B" w:rsidP="00DB055B">
      <w:pPr>
        <w:autoSpaceDE w:val="0"/>
        <w:ind w:firstLine="284"/>
        <w:jc w:val="both"/>
        <w:rPr>
          <w:color w:val="000000"/>
        </w:rPr>
      </w:pPr>
      <w:r>
        <w:rPr>
          <w:color w:val="000000"/>
        </w:rPr>
        <w:t>Jeśli nie dotrzymanie ww. wymagań spowoduje następstwa finansowe lub prawne, to w całości obciążą one Wykonawcę.</w:t>
      </w:r>
    </w:p>
    <w:p w:rsidR="00DA28C8" w:rsidRPr="00BC3A98" w:rsidRDefault="00DA28C8" w:rsidP="00DB055B">
      <w:pPr>
        <w:autoSpaceDE w:val="0"/>
        <w:ind w:left="35"/>
        <w:jc w:val="both"/>
        <w:rPr>
          <w:sz w:val="16"/>
          <w:szCs w:val="16"/>
        </w:rPr>
      </w:pPr>
    </w:p>
    <w:p w:rsidR="00DB055B" w:rsidRDefault="00DB055B" w:rsidP="00DB055B">
      <w:pPr>
        <w:autoSpaceDE w:val="0"/>
        <w:ind w:left="35"/>
        <w:jc w:val="both"/>
        <w:rPr>
          <w:rFonts w:eastAsia="Arial" w:cs="Arial"/>
          <w:b/>
          <w:bCs/>
        </w:rPr>
      </w:pPr>
      <w:r>
        <w:t xml:space="preserve"> </w:t>
      </w:r>
      <w:r>
        <w:rPr>
          <w:rFonts w:eastAsia="Arial" w:cs="Arial"/>
          <w:b/>
          <w:bCs/>
        </w:rPr>
        <w:t xml:space="preserve">Likwidacja placu budowy. </w:t>
      </w:r>
    </w:p>
    <w:p w:rsidR="00DB055B" w:rsidRDefault="00DB055B" w:rsidP="00DB055B">
      <w:pPr>
        <w:autoSpaceDE w:val="0"/>
        <w:ind w:left="360"/>
        <w:jc w:val="both"/>
        <w:rPr>
          <w:rFonts w:eastAsia="Arial" w:cs="Arial"/>
          <w:sz w:val="16"/>
          <w:szCs w:val="16"/>
        </w:rPr>
      </w:pPr>
    </w:p>
    <w:p w:rsidR="00DB055B" w:rsidRDefault="00DB055B" w:rsidP="00DB055B">
      <w:pPr>
        <w:autoSpaceDE w:val="0"/>
        <w:jc w:val="both"/>
        <w:rPr>
          <w:rFonts w:eastAsia="Arial" w:cs="Arial"/>
        </w:rPr>
      </w:pPr>
      <w:r>
        <w:rPr>
          <w:rFonts w:eastAsia="Arial" w:cs="Arial"/>
        </w:rPr>
        <w:t xml:space="preserve">      Wykonawca jest zobowiązany do likwidacji placu budowy i pełnego uporządkowania </w:t>
      </w:r>
    </w:p>
    <w:p w:rsidR="00DB055B" w:rsidRDefault="00DB055B" w:rsidP="00DB055B">
      <w:pPr>
        <w:autoSpaceDE w:val="0"/>
        <w:jc w:val="both"/>
        <w:rPr>
          <w:rFonts w:eastAsia="Arial" w:cs="Arial"/>
        </w:rPr>
      </w:pPr>
      <w:r>
        <w:rPr>
          <w:rFonts w:eastAsia="Arial" w:cs="Arial"/>
        </w:rPr>
        <w:t xml:space="preserve">placu i terenu wokół budowy. </w:t>
      </w:r>
    </w:p>
    <w:p w:rsidR="00DB055B" w:rsidRPr="00BC3A98" w:rsidRDefault="00DB055B" w:rsidP="00DB055B">
      <w:pPr>
        <w:autoSpaceDE w:val="0"/>
        <w:jc w:val="both"/>
        <w:rPr>
          <w:rFonts w:eastAsia="Arial" w:cs="Arial"/>
          <w:b/>
          <w:bCs/>
          <w:sz w:val="16"/>
          <w:szCs w:val="16"/>
        </w:rPr>
      </w:pPr>
    </w:p>
    <w:p w:rsidR="00DB055B" w:rsidRDefault="00DB055B" w:rsidP="00DB055B">
      <w:pPr>
        <w:autoSpaceDE w:val="0"/>
        <w:ind w:left="-52"/>
        <w:jc w:val="both"/>
        <w:rPr>
          <w:rFonts w:eastAsia="Arial" w:cs="Arial"/>
          <w:b/>
          <w:bCs/>
        </w:rPr>
      </w:pPr>
      <w:r>
        <w:rPr>
          <w:rFonts w:eastAsia="Arial" w:cs="Arial"/>
          <w:b/>
          <w:bCs/>
        </w:rPr>
        <w:t xml:space="preserve">   Dokumentacja budowy.</w:t>
      </w:r>
    </w:p>
    <w:p w:rsidR="00DB055B" w:rsidRDefault="00DB055B" w:rsidP="00DB055B">
      <w:pPr>
        <w:autoSpaceDE w:val="0"/>
        <w:jc w:val="both"/>
        <w:rPr>
          <w:rFonts w:eastAsia="Arial" w:cs="Arial"/>
          <w:b/>
          <w:bCs/>
          <w:sz w:val="16"/>
          <w:szCs w:val="16"/>
        </w:rPr>
      </w:pPr>
    </w:p>
    <w:p w:rsidR="00DB055B" w:rsidRDefault="00DB055B" w:rsidP="00DB055B">
      <w:pPr>
        <w:autoSpaceDE w:val="0"/>
        <w:ind w:left="419"/>
        <w:jc w:val="both"/>
        <w:rPr>
          <w:rFonts w:eastAsia="Arial" w:cs="Arial"/>
        </w:rPr>
      </w:pPr>
      <w:r>
        <w:rPr>
          <w:rFonts w:eastAsia="Arial" w:cs="Arial"/>
          <w:b/>
          <w:bCs/>
        </w:rPr>
        <w:t xml:space="preserve"> </w:t>
      </w:r>
      <w:r>
        <w:rPr>
          <w:rFonts w:eastAsia="Arial" w:cs="Arial"/>
        </w:rPr>
        <w:t>Wykonawca jest zobowiązany do prowadzenia</w:t>
      </w:r>
      <w:r>
        <w:rPr>
          <w:rFonts w:eastAsia="Arial" w:cs="Arial"/>
          <w:b/>
          <w:bCs/>
        </w:rPr>
        <w:t xml:space="preserve"> </w:t>
      </w:r>
      <w:r>
        <w:rPr>
          <w:rFonts w:eastAsia="Arial" w:cs="Arial"/>
        </w:rPr>
        <w:t>dokumentacji robót, która obejmuje:</w:t>
      </w:r>
    </w:p>
    <w:p w:rsidR="00DB055B" w:rsidRDefault="00DB055B" w:rsidP="00AF349F">
      <w:pPr>
        <w:numPr>
          <w:ilvl w:val="0"/>
          <w:numId w:val="9"/>
        </w:numPr>
        <w:autoSpaceDE w:val="0"/>
        <w:jc w:val="both"/>
        <w:rPr>
          <w:rFonts w:eastAsia="Arial" w:cs="Arial"/>
        </w:rPr>
      </w:pPr>
      <w:r>
        <w:rPr>
          <w:rFonts w:eastAsia="Arial" w:cs="Arial"/>
        </w:rPr>
        <w:t xml:space="preserve">zeszyt korespondencji pomiędzy kierującym robotami i </w:t>
      </w:r>
      <w:r w:rsidR="000C2586">
        <w:rPr>
          <w:rFonts w:eastAsia="Arial" w:cs="Arial"/>
        </w:rPr>
        <w:t>przedstawicielem zamawiającego</w:t>
      </w:r>
      <w:r>
        <w:rPr>
          <w:rFonts w:eastAsia="Arial" w:cs="Arial"/>
        </w:rPr>
        <w:t>;</w:t>
      </w:r>
    </w:p>
    <w:p w:rsidR="00DB055B" w:rsidRDefault="00DB055B" w:rsidP="00AF349F">
      <w:pPr>
        <w:numPr>
          <w:ilvl w:val="0"/>
          <w:numId w:val="9"/>
        </w:numPr>
        <w:autoSpaceDE w:val="0"/>
        <w:jc w:val="both"/>
        <w:rPr>
          <w:rFonts w:eastAsia="Arial" w:cs="Arial"/>
        </w:rPr>
      </w:pPr>
      <w:r>
        <w:rPr>
          <w:rFonts w:eastAsia="Arial" w:cs="Arial"/>
        </w:rPr>
        <w:t>protok</w:t>
      </w:r>
      <w:r w:rsidR="000C2586">
        <w:rPr>
          <w:rFonts w:eastAsia="Arial" w:cs="Arial"/>
        </w:rPr>
        <w:t>o</w:t>
      </w:r>
      <w:r>
        <w:rPr>
          <w:rFonts w:eastAsia="Arial" w:cs="Arial"/>
        </w:rPr>
        <w:t xml:space="preserve">ły odbiorów </w:t>
      </w:r>
      <w:r w:rsidR="000C2586">
        <w:rPr>
          <w:rFonts w:eastAsia="Arial" w:cs="Arial"/>
        </w:rPr>
        <w:t xml:space="preserve">robót zanikowych, </w:t>
      </w:r>
      <w:r>
        <w:rPr>
          <w:rFonts w:eastAsia="Arial" w:cs="Arial"/>
        </w:rPr>
        <w:t>częściowych i końcowych;</w:t>
      </w:r>
    </w:p>
    <w:p w:rsidR="00DB055B" w:rsidRDefault="00DB055B" w:rsidP="00AF349F">
      <w:pPr>
        <w:numPr>
          <w:ilvl w:val="0"/>
          <w:numId w:val="9"/>
        </w:numPr>
        <w:autoSpaceDE w:val="0"/>
        <w:jc w:val="both"/>
        <w:rPr>
          <w:rFonts w:eastAsia="Arial" w:cs="Arial"/>
        </w:rPr>
      </w:pPr>
      <w:r>
        <w:rPr>
          <w:rFonts w:eastAsia="Arial" w:cs="Arial"/>
        </w:rPr>
        <w:t>protokoły prób; narad i ustaleń;</w:t>
      </w:r>
    </w:p>
    <w:p w:rsidR="00DB055B" w:rsidRDefault="00DB055B" w:rsidP="00AF349F">
      <w:pPr>
        <w:numPr>
          <w:ilvl w:val="0"/>
          <w:numId w:val="9"/>
        </w:numPr>
        <w:autoSpaceDE w:val="0"/>
        <w:jc w:val="both"/>
        <w:rPr>
          <w:rFonts w:eastAsia="Arial" w:cs="Arial"/>
        </w:rPr>
      </w:pPr>
      <w:r>
        <w:rPr>
          <w:rFonts w:eastAsia="Arial" w:cs="Arial"/>
        </w:rPr>
        <w:t>certyfikaty na znak bezpieczeństwa, deklaracje zgodności z Polską Normą lub aprobaty techniczne, wyniki prób i pomiarów;</w:t>
      </w:r>
    </w:p>
    <w:p w:rsidR="00DB055B" w:rsidRDefault="00DB055B" w:rsidP="00DB055B">
      <w:pPr>
        <w:autoSpaceDE w:val="0"/>
        <w:jc w:val="both"/>
        <w:rPr>
          <w:rFonts w:eastAsia="Arial" w:cs="Arial"/>
        </w:rPr>
      </w:pPr>
      <w:r>
        <w:rPr>
          <w:rFonts w:eastAsia="Arial" w:cs="Arial"/>
        </w:rPr>
        <w:t>Dokumentacja robót powinna być przechowywana we właściwie zabezpieczonym miejscu oraz udostępniania do wglądu przedstawicielom uprawnionych organów.</w:t>
      </w:r>
    </w:p>
    <w:p w:rsidR="002A6FF0" w:rsidRDefault="002A6FF0" w:rsidP="00DB055B">
      <w:pPr>
        <w:autoSpaceDE w:val="0"/>
        <w:jc w:val="both"/>
        <w:rPr>
          <w:rFonts w:eastAsia="Arial" w:cs="Arial"/>
          <w:sz w:val="16"/>
          <w:szCs w:val="16"/>
        </w:rPr>
      </w:pPr>
    </w:p>
    <w:p w:rsidR="00DB055B" w:rsidRDefault="00DB055B" w:rsidP="00DB055B">
      <w:pPr>
        <w:ind w:left="-40"/>
        <w:jc w:val="both"/>
        <w:rPr>
          <w:b/>
          <w:sz w:val="28"/>
          <w:szCs w:val="28"/>
        </w:rPr>
      </w:pPr>
      <w:r>
        <w:rPr>
          <w:b/>
          <w:sz w:val="28"/>
          <w:szCs w:val="28"/>
        </w:rPr>
        <w:t>4. Nazwy i kody przedmiotu zamówienia</w:t>
      </w:r>
    </w:p>
    <w:p w:rsidR="00416145" w:rsidRPr="00875025" w:rsidRDefault="00416145" w:rsidP="00416145">
      <w:pPr>
        <w:ind w:firstLine="360"/>
        <w:jc w:val="both"/>
        <w:rPr>
          <w:bCs/>
          <w:sz w:val="16"/>
          <w:szCs w:val="16"/>
        </w:rPr>
      </w:pPr>
    </w:p>
    <w:p w:rsidR="00D71F75" w:rsidRDefault="00D71F75" w:rsidP="00D71F7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6609F9">
        <w:rPr>
          <w:b/>
          <w:bCs/>
        </w:rPr>
        <w:t>45262500-6 – ROBOTY MURARSKIE I MUROWE</w:t>
      </w:r>
    </w:p>
    <w:p w:rsidR="00D71F75" w:rsidRDefault="00D71F75" w:rsidP="00D71F7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6609F9">
        <w:rPr>
          <w:b/>
          <w:bCs/>
        </w:rPr>
        <w:t>45442100-8 – ROBOTY MALARSKIE</w:t>
      </w:r>
    </w:p>
    <w:p w:rsidR="00D71F75" w:rsidRDefault="00D71F75" w:rsidP="00D71F7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Pr>
          <w:b/>
          <w:bCs/>
        </w:rPr>
        <w:t>45320000-6 – ROBOTY IZOLACYJNE</w:t>
      </w:r>
    </w:p>
    <w:p w:rsidR="00D71F75" w:rsidRPr="006609F9" w:rsidRDefault="00D71F75" w:rsidP="00D71F7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490BAA">
        <w:rPr>
          <w:b/>
        </w:rPr>
        <w:lastRenderedPageBreak/>
        <w:t>45421100-5 – INSTALOWANIE DRZWI I OKIEN I PODOBNYCH ELEMENTÓW</w:t>
      </w:r>
    </w:p>
    <w:p w:rsidR="00D71F75" w:rsidRPr="006609F9" w:rsidRDefault="00D71F75" w:rsidP="00D71F7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6609F9">
        <w:rPr>
          <w:b/>
          <w:bCs/>
        </w:rPr>
        <w:t>45410000-4 – TYNKOWANIE</w:t>
      </w:r>
    </w:p>
    <w:p w:rsidR="00D71F75" w:rsidRPr="006609F9" w:rsidRDefault="00D71F75" w:rsidP="00D71F7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Pr>
          <w:b/>
          <w:bCs/>
        </w:rPr>
        <w:t>45431000-7 – KŁADZENIE PŁYTEK</w:t>
      </w:r>
    </w:p>
    <w:p w:rsidR="00D71F75" w:rsidRDefault="00D71F75" w:rsidP="00D71F7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6609F9">
        <w:rPr>
          <w:b/>
          <w:bCs/>
        </w:rPr>
        <w:t>45111200-0 – ROBOTY W ZAKRESIE PRZYGOTOWANIA TERENU POD BUDOWĘ I ROBOTY ZIEMNE</w:t>
      </w:r>
    </w:p>
    <w:p w:rsidR="00D71F75" w:rsidRDefault="00D71F75" w:rsidP="00D71F7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Pr>
          <w:b/>
          <w:bCs/>
        </w:rPr>
        <w:t>45332000-3 – ROBOTY INSTALACYJNE WODNE I KANALIZACYJNE</w:t>
      </w:r>
    </w:p>
    <w:p w:rsidR="00D71F75" w:rsidRPr="006609F9" w:rsidRDefault="00D71F75" w:rsidP="00D71F7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Pr>
          <w:b/>
          <w:bCs/>
        </w:rPr>
        <w:t>45233250-6 – ROBOTY W ZAKRESIE NAWIERZCHNI, Z WYJĄTKIEM DRÓG</w:t>
      </w:r>
    </w:p>
    <w:p w:rsidR="00DB055B" w:rsidRDefault="00D71F75" w:rsidP="00D71F75">
      <w:pPr>
        <w:tabs>
          <w:tab w:val="left" w:pos="1012"/>
        </w:tabs>
        <w:autoSpaceDE w:val="0"/>
        <w:jc w:val="both"/>
        <w:rPr>
          <w:b/>
          <w:bCs/>
          <w:sz w:val="16"/>
          <w:u w:val="single"/>
        </w:rPr>
      </w:pPr>
      <w:r w:rsidRPr="006609F9">
        <w:rPr>
          <w:b/>
          <w:bCs/>
        </w:rPr>
        <w:t>90510000-5 – USUWANIE I OBRÓBKA ODPADÓW</w:t>
      </w:r>
    </w:p>
    <w:p w:rsidR="00657793" w:rsidRDefault="00657793" w:rsidP="00DB055B">
      <w:pPr>
        <w:tabs>
          <w:tab w:val="left" w:pos="1012"/>
        </w:tabs>
        <w:autoSpaceDE w:val="0"/>
        <w:ind w:firstLine="360"/>
        <w:jc w:val="both"/>
        <w:rPr>
          <w:b/>
          <w:bCs/>
          <w:sz w:val="16"/>
          <w:u w:val="single"/>
        </w:rPr>
      </w:pPr>
    </w:p>
    <w:p w:rsidR="00DB055B" w:rsidRDefault="00DB055B" w:rsidP="00DB055B">
      <w:pPr>
        <w:numPr>
          <w:ilvl w:val="0"/>
          <w:numId w:val="4"/>
        </w:numPr>
        <w:tabs>
          <w:tab w:val="left" w:pos="1012"/>
        </w:tabs>
        <w:autoSpaceDE w:val="0"/>
        <w:spacing w:line="360" w:lineRule="auto"/>
        <w:ind w:left="283" w:hanging="283"/>
        <w:jc w:val="both"/>
        <w:rPr>
          <w:b/>
          <w:bCs/>
          <w:sz w:val="28"/>
        </w:rPr>
      </w:pPr>
      <w:r>
        <w:rPr>
          <w:b/>
          <w:bCs/>
          <w:sz w:val="28"/>
        </w:rPr>
        <w:t>OKREŚLENIA  PODSTAWOWE</w:t>
      </w:r>
    </w:p>
    <w:p w:rsidR="00DB055B" w:rsidRDefault="00DB055B" w:rsidP="00DB055B">
      <w:pPr>
        <w:tabs>
          <w:tab w:val="left" w:pos="1012"/>
        </w:tabs>
        <w:autoSpaceDE w:val="0"/>
        <w:spacing w:line="100" w:lineRule="atLeast"/>
        <w:ind w:firstLine="426"/>
        <w:jc w:val="both"/>
        <w:rPr>
          <w:color w:val="000000"/>
        </w:rPr>
      </w:pPr>
      <w:r>
        <w:rPr>
          <w:color w:val="000000"/>
        </w:rPr>
        <w:t>Użyte w ST określenia należy rozumieć w każdym przypadku zgodnie z Polską Normą PN-ISO 7607-1 – „Budownictwo Terminy Ogólne” oraz zgodnie z obowiązującymi określeniami zawartymi w Prawie Budowlanym, zgodnie z obowiązującymi rozporządzeniami związanymi z przepisami Prawa Budowlanego</w:t>
      </w:r>
      <w:r w:rsidR="00875025">
        <w:rPr>
          <w:color w:val="000000"/>
        </w:rPr>
        <w:t>.</w:t>
      </w:r>
    </w:p>
    <w:p w:rsidR="00875025" w:rsidRPr="00875025" w:rsidRDefault="00875025" w:rsidP="00DB055B">
      <w:pPr>
        <w:tabs>
          <w:tab w:val="left" w:pos="1012"/>
        </w:tabs>
        <w:autoSpaceDE w:val="0"/>
        <w:spacing w:line="100" w:lineRule="atLeast"/>
        <w:jc w:val="both"/>
        <w:rPr>
          <w:b/>
          <w:bCs/>
          <w:sz w:val="16"/>
          <w:szCs w:val="16"/>
          <w:u w:val="single"/>
        </w:rPr>
      </w:pPr>
    </w:p>
    <w:p w:rsidR="00657793" w:rsidRDefault="00DB055B" w:rsidP="00DB055B">
      <w:pPr>
        <w:tabs>
          <w:tab w:val="left" w:pos="1012"/>
        </w:tabs>
        <w:autoSpaceDE w:val="0"/>
        <w:spacing w:line="100" w:lineRule="atLeast"/>
        <w:jc w:val="both"/>
      </w:pPr>
      <w:r>
        <w:rPr>
          <w:b/>
          <w:bCs/>
          <w:u w:val="single"/>
        </w:rPr>
        <w:t>Zeszyt korespondencji</w:t>
      </w:r>
      <w:r>
        <w:t xml:space="preserve"> –</w:t>
      </w:r>
      <w:r w:rsidR="00B72FB6">
        <w:t xml:space="preserve"> </w:t>
      </w:r>
      <w:r>
        <w:t>dokument przeznaczony do rejestracji, w formie wpisów, przebiegu robót budowlanych oraz wszystkich zdarzeń i okoliczności zachodzących w toku ich wykonywania i mających znaczenie przy ocenie technicznej prawidłowości wykonywania robót objętych umową.  Obowiązek prowadzenia zeszytu spoczywa na Wykonawcy.</w:t>
      </w:r>
    </w:p>
    <w:p w:rsidR="00DB055B" w:rsidRDefault="00DB055B" w:rsidP="00DB055B">
      <w:pPr>
        <w:tabs>
          <w:tab w:val="left" w:pos="1012"/>
        </w:tabs>
        <w:autoSpaceDE w:val="0"/>
        <w:spacing w:line="100" w:lineRule="atLeast"/>
        <w:jc w:val="both"/>
      </w:pPr>
      <w:r>
        <w:t>Zapisy w zeszycie korespondencji będą dokonywane na bieżąco w porządku chronologicznym.</w:t>
      </w:r>
    </w:p>
    <w:p w:rsidR="00DB055B" w:rsidRDefault="00DB055B" w:rsidP="00DB055B">
      <w:pPr>
        <w:tabs>
          <w:tab w:val="left" w:pos="1012"/>
        </w:tabs>
        <w:autoSpaceDE w:val="0"/>
        <w:spacing w:line="100" w:lineRule="atLeast"/>
        <w:jc w:val="both"/>
      </w:pPr>
      <w:r>
        <w:t xml:space="preserve"> Każdy zapis w zeszycie będzie opatrzony datą jego dokonania, podpisem osoby która dokonała zapisu z podaniem imienia i nazwiska oraz stanowiska służbowego. Propozycje, uwagi i wyjaśnienia wykonawcy wpisane do zeszytu będą przedstawione </w:t>
      </w:r>
      <w:r w:rsidR="000C2586">
        <w:t>przedstawicielowi zamawiającego</w:t>
      </w:r>
      <w:r>
        <w:t xml:space="preserve"> do akceptacji.  Zeszyt korespondencji dostarczy Zamawiający.</w:t>
      </w:r>
    </w:p>
    <w:p w:rsidR="00F031F5" w:rsidRPr="009C1B83" w:rsidRDefault="00F031F5" w:rsidP="00DB055B">
      <w:pPr>
        <w:tabs>
          <w:tab w:val="left" w:pos="1012"/>
        </w:tabs>
        <w:autoSpaceDE w:val="0"/>
        <w:spacing w:line="100" w:lineRule="atLeast"/>
        <w:jc w:val="both"/>
        <w:rPr>
          <w:sz w:val="16"/>
          <w:szCs w:val="16"/>
        </w:rPr>
      </w:pPr>
    </w:p>
    <w:p w:rsidR="009C1B83" w:rsidRDefault="009C1B83" w:rsidP="009C1B83">
      <w:pPr>
        <w:widowControl/>
        <w:tabs>
          <w:tab w:val="num" w:pos="850"/>
        </w:tabs>
        <w:suppressAutoHyphens w:val="0"/>
        <w:jc w:val="both"/>
      </w:pPr>
      <w:r w:rsidRPr="009C1B83">
        <w:rPr>
          <w:b/>
          <w:u w:val="single"/>
        </w:rPr>
        <w:t>Roboty podstawowe</w:t>
      </w:r>
      <w:r>
        <w:t xml:space="preserve"> – minimalny zakres prac, które po wykonaniu są możliwe do odebrania pod względem ilości i wymogów jakościowych oraz uwzględniają przyjęty stopień scalenia robót.</w:t>
      </w:r>
    </w:p>
    <w:p w:rsidR="009C1B83" w:rsidRPr="009C1B83" w:rsidRDefault="009C1B83" w:rsidP="009C1B83">
      <w:pPr>
        <w:rPr>
          <w:sz w:val="16"/>
          <w:szCs w:val="16"/>
        </w:rPr>
      </w:pPr>
    </w:p>
    <w:p w:rsidR="009C1B83" w:rsidRDefault="009C1B83" w:rsidP="009C1B83">
      <w:pPr>
        <w:widowControl/>
        <w:tabs>
          <w:tab w:val="num" w:pos="850"/>
        </w:tabs>
        <w:suppressAutoHyphens w:val="0"/>
        <w:jc w:val="both"/>
      </w:pPr>
      <w:r w:rsidRPr="009C1B83">
        <w:rPr>
          <w:b/>
          <w:u w:val="single"/>
        </w:rPr>
        <w:t>Wyrób budowlany</w:t>
      </w:r>
      <w:r>
        <w:t xml:space="preserve"> – wyrób wytworzony w celu zastosowania w sposób trwały lub jako zestaw wyrobów do stosowania we wzajemnym połączeniu stanowiącym integralną całość użytkową.</w:t>
      </w:r>
    </w:p>
    <w:p w:rsidR="009C1B83" w:rsidRPr="009C1B83" w:rsidRDefault="009C1B83" w:rsidP="009C1B83">
      <w:pPr>
        <w:widowControl/>
        <w:tabs>
          <w:tab w:val="num" w:pos="850"/>
        </w:tabs>
        <w:suppressAutoHyphens w:val="0"/>
        <w:jc w:val="both"/>
        <w:rPr>
          <w:sz w:val="16"/>
          <w:szCs w:val="16"/>
        </w:rPr>
      </w:pPr>
    </w:p>
    <w:p w:rsidR="009C1B83" w:rsidRDefault="009C1B83" w:rsidP="009C1B83">
      <w:pPr>
        <w:widowControl/>
        <w:tabs>
          <w:tab w:val="num" w:pos="850"/>
        </w:tabs>
        <w:suppressAutoHyphens w:val="0"/>
        <w:jc w:val="both"/>
      </w:pPr>
      <w:r w:rsidRPr="009C1B83">
        <w:rPr>
          <w:b/>
          <w:u w:val="single"/>
        </w:rPr>
        <w:t>Aprobata techniczna</w:t>
      </w:r>
      <w:r>
        <w:t xml:space="preserve"> - pozytywna ocena techniczna przydatności wyrobu budowlanego do zamierzonego stosowania.</w:t>
      </w:r>
    </w:p>
    <w:p w:rsidR="009C1B83" w:rsidRPr="009C1B83" w:rsidRDefault="009C1B83" w:rsidP="009C1B83">
      <w:pPr>
        <w:widowControl/>
        <w:tabs>
          <w:tab w:val="num" w:pos="850"/>
        </w:tabs>
        <w:suppressAutoHyphens w:val="0"/>
        <w:jc w:val="both"/>
        <w:rPr>
          <w:sz w:val="16"/>
          <w:szCs w:val="16"/>
        </w:rPr>
      </w:pPr>
    </w:p>
    <w:p w:rsidR="009C1B83" w:rsidRDefault="009C1B83" w:rsidP="009C1B83">
      <w:pPr>
        <w:widowControl/>
        <w:tabs>
          <w:tab w:val="num" w:pos="850"/>
        </w:tabs>
        <w:suppressAutoHyphens w:val="0"/>
        <w:jc w:val="both"/>
      </w:pPr>
      <w:r>
        <w:t xml:space="preserve"> </w:t>
      </w:r>
      <w:r w:rsidRPr="009C1B83">
        <w:rPr>
          <w:b/>
          <w:u w:val="single"/>
        </w:rPr>
        <w:t>Europejska aprobata techniczna</w:t>
      </w:r>
      <w:r>
        <w:t xml:space="preserve"> - pozytywna ocena techniczna przydatności wyrobu budowlanego do zamierzonego stosowania, wydana zgodnie z wymaganiami Unii Europejskiej. </w:t>
      </w:r>
    </w:p>
    <w:p w:rsidR="009C1B83" w:rsidRPr="009C1B83" w:rsidRDefault="009C1B83" w:rsidP="009C1B83">
      <w:pPr>
        <w:widowControl/>
        <w:tabs>
          <w:tab w:val="num" w:pos="850"/>
        </w:tabs>
        <w:suppressAutoHyphens w:val="0"/>
        <w:jc w:val="both"/>
        <w:rPr>
          <w:sz w:val="16"/>
          <w:szCs w:val="16"/>
        </w:rPr>
      </w:pPr>
    </w:p>
    <w:p w:rsidR="009C1B83" w:rsidRDefault="009C1B83" w:rsidP="009C1B83">
      <w:pPr>
        <w:widowControl/>
        <w:tabs>
          <w:tab w:val="num" w:pos="850"/>
        </w:tabs>
        <w:suppressAutoHyphens w:val="0"/>
        <w:jc w:val="both"/>
      </w:pPr>
      <w:r w:rsidRPr="009C1B83">
        <w:rPr>
          <w:b/>
          <w:u w:val="single"/>
        </w:rPr>
        <w:t>Certyfikat zgodności</w:t>
      </w:r>
      <w:r>
        <w:t xml:space="preserve"> – dokument wydany przez notyfikowaną jednostkę certyfikującą potwierdzający że wyrób i proces jego wytwarzania są zgodne ze zharmonizowaną specyfikacją techniczną.</w:t>
      </w:r>
    </w:p>
    <w:p w:rsidR="009C1B83" w:rsidRPr="009C1B83" w:rsidRDefault="009C1B83" w:rsidP="009C1B83">
      <w:pPr>
        <w:widowControl/>
        <w:tabs>
          <w:tab w:val="num" w:pos="850"/>
        </w:tabs>
        <w:suppressAutoHyphens w:val="0"/>
        <w:jc w:val="both"/>
        <w:rPr>
          <w:sz w:val="16"/>
          <w:szCs w:val="16"/>
        </w:rPr>
      </w:pPr>
    </w:p>
    <w:p w:rsidR="009C1B83" w:rsidRDefault="009C1B83" w:rsidP="009C1B83">
      <w:pPr>
        <w:widowControl/>
        <w:tabs>
          <w:tab w:val="num" w:pos="850"/>
        </w:tabs>
        <w:suppressAutoHyphens w:val="0"/>
        <w:jc w:val="both"/>
      </w:pPr>
      <w:r w:rsidRPr="009C1B83">
        <w:rPr>
          <w:b/>
          <w:u w:val="single"/>
        </w:rPr>
        <w:t>Przedmiar robót</w:t>
      </w:r>
      <w:r>
        <w:t xml:space="preserve"> – zestawienie przewidzianych do wykonania robót podstawowych ze  szczegółowym opisem lub wskazaniem podstaw ustalających szczegółowy opis oraz wskazaniem właściwych specyfikacji technicznych wykonania i odbioru robót budowlanych, z wyliczeniem i zestawieniem ilości jednostek przedmiarowych robót podstawowych.</w:t>
      </w:r>
    </w:p>
    <w:p w:rsidR="009C1B83" w:rsidRDefault="009C1B83" w:rsidP="009C1B83">
      <w:pPr>
        <w:widowControl/>
        <w:tabs>
          <w:tab w:val="num" w:pos="850"/>
        </w:tabs>
        <w:suppressAutoHyphens w:val="0"/>
        <w:jc w:val="both"/>
        <w:rPr>
          <w:sz w:val="16"/>
          <w:szCs w:val="16"/>
        </w:rPr>
      </w:pPr>
    </w:p>
    <w:p w:rsidR="009C1B83" w:rsidRDefault="009C1B83" w:rsidP="009C1B83">
      <w:pPr>
        <w:widowControl/>
        <w:tabs>
          <w:tab w:val="num" w:pos="850"/>
        </w:tabs>
        <w:suppressAutoHyphens w:val="0"/>
        <w:jc w:val="both"/>
      </w:pPr>
      <w:r w:rsidRPr="009C1B83">
        <w:rPr>
          <w:b/>
          <w:u w:val="single"/>
        </w:rPr>
        <w:t>Obmiar robót</w:t>
      </w:r>
      <w:r>
        <w:t xml:space="preserve"> – pomiar robót budowlanych, dokonywany w celu weryfikacji ich ilości w przypadku zmiany parametrów przyjętych w przedmiarze robót, albo obliczenia ilości i wartości robót dodatkowych, nie objętych przedmiarem. </w:t>
      </w:r>
    </w:p>
    <w:p w:rsidR="009C1B83" w:rsidRPr="009C1B83" w:rsidRDefault="009C1B83" w:rsidP="009C1B83">
      <w:pPr>
        <w:widowControl/>
        <w:tabs>
          <w:tab w:val="num" w:pos="850"/>
        </w:tabs>
        <w:suppressAutoHyphens w:val="0"/>
        <w:jc w:val="both"/>
        <w:rPr>
          <w:sz w:val="16"/>
          <w:szCs w:val="16"/>
        </w:rPr>
      </w:pPr>
    </w:p>
    <w:p w:rsidR="009C1B83" w:rsidRDefault="009C1B83" w:rsidP="009C1B83">
      <w:pPr>
        <w:widowControl/>
        <w:tabs>
          <w:tab w:val="num" w:pos="850"/>
        </w:tabs>
        <w:suppressAutoHyphens w:val="0"/>
        <w:jc w:val="both"/>
      </w:pPr>
      <w:r w:rsidRPr="009C1B83">
        <w:rPr>
          <w:b/>
          <w:u w:val="single"/>
        </w:rPr>
        <w:lastRenderedPageBreak/>
        <w:t>Deklaracja zgodności</w:t>
      </w:r>
      <w:r>
        <w:t xml:space="preserve"> – oświadczenie producenta stwierdzające na jego wyłączną odpowiedzialność, że wyrób budowlany jest zgodny ze zharmonizowaną specyfikacją techniczną.</w:t>
      </w:r>
    </w:p>
    <w:p w:rsidR="009C1B83" w:rsidRPr="009C1B83" w:rsidRDefault="009C1B83" w:rsidP="009C1B83">
      <w:pPr>
        <w:widowControl/>
        <w:tabs>
          <w:tab w:val="num" w:pos="850"/>
        </w:tabs>
        <w:suppressAutoHyphens w:val="0"/>
        <w:jc w:val="both"/>
        <w:rPr>
          <w:sz w:val="16"/>
          <w:szCs w:val="16"/>
        </w:rPr>
      </w:pPr>
    </w:p>
    <w:p w:rsidR="009C1B83" w:rsidRDefault="009C1B83" w:rsidP="009C1B83">
      <w:pPr>
        <w:widowControl/>
        <w:tabs>
          <w:tab w:val="num" w:pos="850"/>
        </w:tabs>
        <w:suppressAutoHyphens w:val="0"/>
        <w:jc w:val="both"/>
      </w:pPr>
      <w:r w:rsidRPr="009C1B83">
        <w:rPr>
          <w:b/>
          <w:u w:val="single"/>
        </w:rPr>
        <w:t>Odbiór częściowy</w:t>
      </w:r>
      <w:r>
        <w:t xml:space="preserve"> – nieformalna nazwa odbioru robót ulegających zakryciu i zanikających oraz przeprowadzanie wszelkich prób i sprawdzeń instalacji, urządzeń technicznych i przewodów kominowych.</w:t>
      </w:r>
    </w:p>
    <w:p w:rsidR="009C1B83" w:rsidRPr="009C1B83" w:rsidRDefault="009C1B83" w:rsidP="009C1B83">
      <w:pPr>
        <w:widowControl/>
        <w:tabs>
          <w:tab w:val="num" w:pos="850"/>
        </w:tabs>
        <w:suppressAutoHyphens w:val="0"/>
        <w:jc w:val="both"/>
        <w:rPr>
          <w:sz w:val="16"/>
          <w:szCs w:val="16"/>
        </w:rPr>
      </w:pPr>
    </w:p>
    <w:p w:rsidR="009C1B83" w:rsidRDefault="009C1B83" w:rsidP="009C1B83">
      <w:pPr>
        <w:widowControl/>
        <w:tabs>
          <w:tab w:val="num" w:pos="850"/>
        </w:tabs>
        <w:suppressAutoHyphens w:val="0"/>
        <w:jc w:val="both"/>
      </w:pPr>
      <w:r w:rsidRPr="009C1B83">
        <w:rPr>
          <w:b/>
          <w:u w:val="single"/>
        </w:rPr>
        <w:t>Odbiór końcowy</w:t>
      </w:r>
      <w:r>
        <w:t xml:space="preserve"> - nazwa czynności polegających na protokolarnym przyjęciu</w:t>
      </w:r>
    </w:p>
    <w:p w:rsidR="009C1B83" w:rsidRDefault="009C1B83" w:rsidP="009C1B83">
      <w:pPr>
        <w:jc w:val="both"/>
      </w:pPr>
      <w:r>
        <w:t>(odbiorze) od wykonawcy robót budowlanych przez wyznaczoną przez</w:t>
      </w:r>
    </w:p>
    <w:p w:rsidR="00F031F5" w:rsidRDefault="009C1B83" w:rsidP="009C1B83">
      <w:pPr>
        <w:jc w:val="both"/>
      </w:pPr>
      <w:r>
        <w:t>zamawiającego komisję.</w:t>
      </w:r>
    </w:p>
    <w:p w:rsidR="008E27B6" w:rsidRDefault="008E27B6" w:rsidP="009C1B83">
      <w:pPr>
        <w:jc w:val="both"/>
      </w:pPr>
      <w:bookmarkStart w:id="2" w:name="_GoBack"/>
      <w:bookmarkEnd w:id="2"/>
    </w:p>
    <w:p w:rsidR="00DB055B" w:rsidRDefault="00DB055B" w:rsidP="00DB055B">
      <w:pPr>
        <w:autoSpaceDE w:val="0"/>
        <w:jc w:val="both"/>
        <w:rPr>
          <w:rFonts w:eastAsia="Arial" w:cs="Arial"/>
          <w:b/>
          <w:bCs/>
          <w:sz w:val="28"/>
          <w:szCs w:val="28"/>
        </w:rPr>
      </w:pPr>
      <w:r>
        <w:rPr>
          <w:rFonts w:eastAsia="Arial"/>
          <w:b/>
          <w:bCs/>
          <w:sz w:val="28"/>
        </w:rPr>
        <w:t xml:space="preserve">6. </w:t>
      </w:r>
      <w:r>
        <w:rPr>
          <w:rFonts w:eastAsia="Arial" w:cs="Arial"/>
          <w:b/>
          <w:bCs/>
          <w:sz w:val="28"/>
          <w:szCs w:val="28"/>
        </w:rPr>
        <w:t>WYMAGANIA DOTYCZĄCE WŁAŚCIWOŚCI MATERIAŁÓW</w:t>
      </w:r>
    </w:p>
    <w:p w:rsidR="00DB055B" w:rsidRDefault="00DB055B" w:rsidP="00DB055B">
      <w:pPr>
        <w:autoSpaceDE w:val="0"/>
        <w:ind w:left="360"/>
        <w:jc w:val="both"/>
        <w:rPr>
          <w:rFonts w:eastAsia="Arial" w:cs="Arial"/>
          <w:sz w:val="16"/>
          <w:szCs w:val="16"/>
        </w:rPr>
      </w:pPr>
    </w:p>
    <w:p w:rsidR="00DB055B" w:rsidRDefault="00DB055B" w:rsidP="00DB055B">
      <w:pPr>
        <w:autoSpaceDE w:val="0"/>
        <w:ind w:left="360"/>
        <w:jc w:val="both"/>
        <w:rPr>
          <w:rFonts w:eastAsia="Arial" w:cs="Arial"/>
        </w:rPr>
      </w:pPr>
      <w:r>
        <w:rPr>
          <w:rFonts w:eastAsia="Arial" w:cs="Arial"/>
        </w:rPr>
        <w:t>Przed wbudowaniem materiału należy przedstawić inspektorowi dokumenty potwierdzające dopuszczenie wyrobu budowlanego do obrotu (ustawa o wyrobach budowlanych z dn. 16.04.04r. Dz. U. Nr 92, poz. 881) oraz zalecenia i instrukcje producentów.</w:t>
      </w:r>
    </w:p>
    <w:p w:rsidR="00BC3A98" w:rsidRDefault="00BC3A98" w:rsidP="00DB055B">
      <w:pPr>
        <w:autoSpaceDE w:val="0"/>
        <w:ind w:left="360"/>
        <w:jc w:val="both"/>
        <w:rPr>
          <w:rFonts w:eastAsia="Arial" w:cs="Arial"/>
          <w:b/>
          <w:bCs/>
          <w:sz w:val="16"/>
          <w:szCs w:val="16"/>
        </w:rPr>
      </w:pPr>
    </w:p>
    <w:p w:rsidR="00DB055B" w:rsidRDefault="00DB055B" w:rsidP="00DB055B">
      <w:pPr>
        <w:autoSpaceDE w:val="0"/>
        <w:ind w:left="360"/>
        <w:jc w:val="both"/>
        <w:rPr>
          <w:rFonts w:eastAsia="Arial" w:cs="Arial"/>
          <w:b/>
          <w:bCs/>
        </w:rPr>
      </w:pPr>
      <w:r>
        <w:rPr>
          <w:rFonts w:eastAsia="Arial" w:cs="Arial"/>
          <w:b/>
          <w:bCs/>
        </w:rPr>
        <w:t xml:space="preserve"> Materiały i wyroby dopuszczone do obrotu i stosowania w budownictwie.</w:t>
      </w:r>
    </w:p>
    <w:p w:rsidR="00DB055B" w:rsidRDefault="00DB055B" w:rsidP="00DB055B">
      <w:pPr>
        <w:autoSpaceDE w:val="0"/>
        <w:ind w:left="360"/>
        <w:jc w:val="both"/>
        <w:rPr>
          <w:rFonts w:eastAsia="Arial" w:cs="Arial"/>
          <w:sz w:val="16"/>
          <w:szCs w:val="16"/>
        </w:rPr>
      </w:pPr>
    </w:p>
    <w:p w:rsidR="00DB055B" w:rsidRDefault="00DB055B" w:rsidP="00DB055B">
      <w:pPr>
        <w:autoSpaceDE w:val="0"/>
        <w:ind w:left="360"/>
        <w:jc w:val="both"/>
        <w:rPr>
          <w:rFonts w:eastAsia="Arial" w:cs="Arial"/>
        </w:rPr>
      </w:pPr>
      <w:r>
        <w:rPr>
          <w:rFonts w:eastAsia="Arial" w:cs="Arial"/>
        </w:rPr>
        <w:t>Wykonawca jest odpowiedzialny, aby wszystkie materiały, elementy budowlane oraz urządzenia wbudowane, montowane lub instalowane w trakcie realizacji robót budowlanych odpowiada</w:t>
      </w:r>
      <w:r w:rsidR="00DA28C8">
        <w:rPr>
          <w:rFonts w:eastAsia="Arial" w:cs="Arial"/>
        </w:rPr>
        <w:t xml:space="preserve">ły wymaganiom określonym w art. </w:t>
      </w:r>
      <w:r>
        <w:rPr>
          <w:rFonts w:eastAsia="Arial" w:cs="Arial"/>
        </w:rPr>
        <w:t>10 ustawy Prawo budowlane oraz w ST. Wszystkie materiały stosowane do realizacji zamówienia w chwili dostawy na budowę muszą posiadać odpowiednie ważne certyfikaty zgodności dopuszczające do stosowania w budownictwie. Osobą odpowiedzialną za właściwe prowadzenie dokumentacji w zakresie  właściwości materiałów stosowanych do realizacja zamówienia i jej odpowiedniego przechowywania jest osoba powołana przez Wykonawcę do kierowania pracami; przed</w:t>
      </w:r>
      <w:r w:rsidR="000C2586">
        <w:rPr>
          <w:rFonts w:eastAsia="Arial" w:cs="Arial"/>
        </w:rPr>
        <w:t>kłada przedstawicielowi zamawiającego</w:t>
      </w:r>
      <w:r>
        <w:rPr>
          <w:rFonts w:eastAsia="Arial" w:cs="Arial"/>
        </w:rPr>
        <w:t xml:space="preserve"> w/w dokumenty do zaakceptowania. </w:t>
      </w:r>
    </w:p>
    <w:p w:rsidR="00DB055B" w:rsidRDefault="00DB055B" w:rsidP="00DB055B">
      <w:pPr>
        <w:autoSpaceDE w:val="0"/>
        <w:jc w:val="both"/>
        <w:rPr>
          <w:rFonts w:eastAsia="Arial" w:cs="Arial"/>
          <w:sz w:val="16"/>
          <w:szCs w:val="16"/>
        </w:rPr>
      </w:pPr>
    </w:p>
    <w:p w:rsidR="00DB055B" w:rsidRDefault="00DB055B" w:rsidP="00DB055B">
      <w:pPr>
        <w:autoSpaceDE w:val="0"/>
        <w:ind w:left="360"/>
        <w:jc w:val="both"/>
        <w:rPr>
          <w:rFonts w:eastAsia="Arial" w:cs="Arial"/>
          <w:b/>
          <w:bCs/>
        </w:rPr>
      </w:pPr>
      <w:r>
        <w:rPr>
          <w:rFonts w:eastAsia="Arial" w:cs="Arial"/>
          <w:b/>
          <w:bCs/>
        </w:rPr>
        <w:t xml:space="preserve"> Materiały nieodpowiadające wymaganiom.</w:t>
      </w:r>
    </w:p>
    <w:p w:rsidR="00DB055B" w:rsidRDefault="00DB055B" w:rsidP="00DB055B">
      <w:pPr>
        <w:autoSpaceDE w:val="0"/>
        <w:ind w:left="360"/>
        <w:jc w:val="both"/>
        <w:rPr>
          <w:rFonts w:eastAsia="Arial" w:cs="Arial"/>
          <w:sz w:val="16"/>
          <w:szCs w:val="16"/>
        </w:rPr>
      </w:pPr>
    </w:p>
    <w:p w:rsidR="00DB055B" w:rsidRDefault="00DB055B" w:rsidP="00DB055B">
      <w:pPr>
        <w:autoSpaceDE w:val="0"/>
        <w:ind w:left="284" w:hanging="284"/>
        <w:jc w:val="both"/>
        <w:rPr>
          <w:rFonts w:eastAsia="Arial" w:cs="Arial"/>
        </w:rPr>
      </w:pPr>
      <w:r>
        <w:rPr>
          <w:rFonts w:eastAsia="Arial" w:cs="Arial"/>
        </w:rPr>
        <w:t xml:space="preserve">      </w:t>
      </w:r>
      <w:r>
        <w:rPr>
          <w:rFonts w:eastAsia="Arial"/>
        </w:rPr>
        <w:t>Materiały nie odpowiadające wymaganiom STWiORB oraz nie posiadające atestów, aprobat i  certyfikatów nie mogą być dopuszczone do stosowania.</w:t>
      </w:r>
    </w:p>
    <w:p w:rsidR="00DB055B" w:rsidRDefault="00DB055B" w:rsidP="00DB055B">
      <w:pPr>
        <w:autoSpaceDE w:val="0"/>
        <w:jc w:val="both"/>
        <w:rPr>
          <w:rFonts w:eastAsia="Arial" w:cs="Arial"/>
        </w:rPr>
      </w:pPr>
    </w:p>
    <w:p w:rsidR="00DB055B" w:rsidRDefault="00DB055B" w:rsidP="00DB055B">
      <w:pPr>
        <w:autoSpaceDE w:val="0"/>
        <w:ind w:left="360"/>
        <w:jc w:val="both"/>
        <w:rPr>
          <w:rFonts w:eastAsia="Arial" w:cs="Arial"/>
          <w:b/>
          <w:bCs/>
        </w:rPr>
      </w:pPr>
      <w:r>
        <w:rPr>
          <w:rFonts w:eastAsia="Arial" w:cs="Arial"/>
          <w:b/>
          <w:bCs/>
        </w:rPr>
        <w:t>Wariantowe stosowanie materiałów.</w:t>
      </w:r>
    </w:p>
    <w:p w:rsidR="00DB055B" w:rsidRDefault="00DB055B" w:rsidP="00DB055B">
      <w:pPr>
        <w:autoSpaceDE w:val="0"/>
        <w:ind w:left="360"/>
        <w:jc w:val="both"/>
        <w:rPr>
          <w:rFonts w:eastAsia="Arial" w:cs="Arial"/>
          <w:sz w:val="16"/>
          <w:szCs w:val="16"/>
        </w:rPr>
      </w:pPr>
    </w:p>
    <w:p w:rsidR="00DB055B" w:rsidRDefault="00DB055B" w:rsidP="00DB055B">
      <w:pPr>
        <w:autoSpaceDE w:val="0"/>
        <w:ind w:left="360"/>
        <w:jc w:val="both"/>
        <w:rPr>
          <w:rFonts w:eastAsia="Arial" w:cs="Arial"/>
        </w:rPr>
      </w:pPr>
      <w:r>
        <w:rPr>
          <w:rFonts w:eastAsia="Arial" w:cs="Arial"/>
        </w:rPr>
        <w:t>Zamawiający nie przewiduje wariantowego stosowania materiałów, elementów oraz urządzeń w wykonywanych robotach.</w:t>
      </w:r>
    </w:p>
    <w:p w:rsidR="0067586B" w:rsidRPr="00082D8A" w:rsidRDefault="0067586B" w:rsidP="0067586B">
      <w:pPr>
        <w:autoSpaceDE w:val="0"/>
        <w:ind w:left="284"/>
        <w:jc w:val="both"/>
        <w:rPr>
          <w:rFonts w:eastAsia="Arial" w:cs="Arial"/>
          <w:b/>
          <w:sz w:val="16"/>
          <w:szCs w:val="16"/>
        </w:rPr>
      </w:pPr>
    </w:p>
    <w:p w:rsidR="0067586B" w:rsidRDefault="0067586B" w:rsidP="0067586B">
      <w:pPr>
        <w:autoSpaceDE w:val="0"/>
        <w:ind w:left="284"/>
        <w:jc w:val="both"/>
        <w:rPr>
          <w:rFonts w:eastAsia="Arial" w:cs="Arial"/>
          <w:b/>
        </w:rPr>
      </w:pPr>
      <w:r>
        <w:rPr>
          <w:rFonts w:eastAsia="Arial" w:cs="Arial"/>
          <w:b/>
        </w:rPr>
        <w:t xml:space="preserve">Użyte nazwy własne materiałów mają na celu wskazanie jakości i parametrów użytych przez wykonawcę materiałów. Użyte wyroby powinny posiadać właściwości równoważne lub wyższe do tych podanych w specyfikacji. </w:t>
      </w:r>
    </w:p>
    <w:p w:rsidR="0067586B" w:rsidRDefault="0067586B" w:rsidP="0067586B">
      <w:pPr>
        <w:autoSpaceDE w:val="0"/>
        <w:ind w:left="360" w:hanging="76"/>
        <w:jc w:val="both"/>
        <w:rPr>
          <w:rFonts w:eastAsia="Arial" w:cs="Arial"/>
          <w:b/>
        </w:rPr>
      </w:pPr>
      <w:r>
        <w:rPr>
          <w:rFonts w:eastAsia="Arial" w:cs="Arial"/>
          <w:b/>
        </w:rPr>
        <w:t>Nie dopuszcza się stosowania wyrobów o niższych parametrach i właściwościach</w:t>
      </w:r>
    </w:p>
    <w:p w:rsidR="00AA222F" w:rsidRDefault="00AA222F" w:rsidP="00AA222F">
      <w:pPr>
        <w:autoSpaceDE w:val="0"/>
        <w:jc w:val="both"/>
        <w:rPr>
          <w:rFonts w:eastAsia="Arial" w:cs="Arial"/>
        </w:rPr>
      </w:pPr>
    </w:p>
    <w:p w:rsidR="00D300A1" w:rsidRPr="00772275" w:rsidRDefault="00D300A1" w:rsidP="00D300A1">
      <w:pPr>
        <w:pStyle w:val="Tekstpodstawowywcity2"/>
        <w:ind w:left="426" w:hanging="426"/>
        <w:jc w:val="both"/>
        <w:rPr>
          <w:b w:val="0"/>
          <w:bCs w:val="0"/>
          <w:sz w:val="24"/>
        </w:rPr>
      </w:pPr>
      <w:r>
        <w:rPr>
          <w:b w:val="0"/>
          <w:bCs w:val="0"/>
          <w:sz w:val="24"/>
        </w:rPr>
        <w:t>6.1.</w:t>
      </w:r>
      <w:r>
        <w:t xml:space="preserve"> </w:t>
      </w:r>
      <w:r w:rsidRPr="00772275">
        <w:rPr>
          <w:b w:val="0"/>
          <w:bCs w:val="0"/>
          <w:sz w:val="24"/>
        </w:rPr>
        <w:t>Gruntowanie p</w:t>
      </w:r>
      <w:r>
        <w:rPr>
          <w:b w:val="0"/>
          <w:bCs w:val="0"/>
          <w:sz w:val="24"/>
        </w:rPr>
        <w:t xml:space="preserve">owierzchni pionowych </w:t>
      </w:r>
      <w:r w:rsidRPr="00772275">
        <w:rPr>
          <w:b w:val="0"/>
          <w:bCs w:val="0"/>
          <w:sz w:val="24"/>
        </w:rPr>
        <w:t>wykonać środkiem gruntującym do gruntowania i stabilizacji podłoży budowlanych</w:t>
      </w:r>
      <w:r>
        <w:rPr>
          <w:b w:val="0"/>
          <w:bCs w:val="0"/>
          <w:sz w:val="24"/>
        </w:rPr>
        <w:t xml:space="preserve"> (CERPLAST, UNIGRUNT lub równoważne).</w:t>
      </w:r>
      <w:r w:rsidRPr="00772275">
        <w:rPr>
          <w:b w:val="0"/>
          <w:bCs w:val="0"/>
          <w:sz w:val="24"/>
        </w:rPr>
        <w:t xml:space="preserve"> Środek gruntujący stosuje się w celu:</w:t>
      </w:r>
    </w:p>
    <w:p w:rsidR="00D300A1" w:rsidRPr="00772275" w:rsidRDefault="00D300A1" w:rsidP="00D300A1">
      <w:pPr>
        <w:pStyle w:val="Tekstpodstawowywcity2"/>
        <w:numPr>
          <w:ilvl w:val="0"/>
          <w:numId w:val="21"/>
        </w:numPr>
        <w:tabs>
          <w:tab w:val="num" w:pos="709"/>
        </w:tabs>
        <w:ind w:left="709" w:hanging="283"/>
        <w:jc w:val="both"/>
        <w:rPr>
          <w:b w:val="0"/>
          <w:bCs w:val="0"/>
          <w:sz w:val="24"/>
        </w:rPr>
      </w:pPr>
      <w:r w:rsidRPr="00772275">
        <w:rPr>
          <w:b w:val="0"/>
          <w:bCs w:val="0"/>
          <w:sz w:val="24"/>
        </w:rPr>
        <w:t>obniżenia i wyrównania powierzchniowej nasiąkliwości.</w:t>
      </w:r>
    </w:p>
    <w:p w:rsidR="00D300A1" w:rsidRPr="00772275" w:rsidRDefault="00D300A1" w:rsidP="00D300A1">
      <w:pPr>
        <w:pStyle w:val="Tekstpodstawowywcity2"/>
        <w:numPr>
          <w:ilvl w:val="0"/>
          <w:numId w:val="22"/>
        </w:numPr>
        <w:tabs>
          <w:tab w:val="num" w:pos="709"/>
        </w:tabs>
        <w:ind w:left="709" w:hanging="283"/>
        <w:jc w:val="both"/>
        <w:rPr>
          <w:b w:val="0"/>
          <w:bCs w:val="0"/>
          <w:sz w:val="24"/>
        </w:rPr>
      </w:pPr>
      <w:r w:rsidRPr="00772275">
        <w:rPr>
          <w:b w:val="0"/>
          <w:bCs w:val="0"/>
          <w:sz w:val="24"/>
        </w:rPr>
        <w:t xml:space="preserve">odizolowania bezpośredniego styku </w:t>
      </w:r>
      <w:r>
        <w:rPr>
          <w:b w:val="0"/>
          <w:bCs w:val="0"/>
          <w:sz w:val="24"/>
        </w:rPr>
        <w:t>tynków nakrapianych oraz żywiczno-mineralnych</w:t>
      </w:r>
      <w:r w:rsidRPr="00772275">
        <w:rPr>
          <w:b w:val="0"/>
          <w:bCs w:val="0"/>
          <w:sz w:val="24"/>
        </w:rPr>
        <w:t xml:space="preserve"> ze starym podłożem.</w:t>
      </w:r>
    </w:p>
    <w:p w:rsidR="00D300A1" w:rsidRPr="00772275" w:rsidRDefault="00D300A1" w:rsidP="00D300A1">
      <w:pPr>
        <w:pStyle w:val="Tekstpodstawowywcity2"/>
        <w:numPr>
          <w:ilvl w:val="0"/>
          <w:numId w:val="23"/>
        </w:numPr>
        <w:tabs>
          <w:tab w:val="num" w:pos="709"/>
        </w:tabs>
        <w:ind w:left="709" w:hanging="283"/>
        <w:jc w:val="both"/>
        <w:rPr>
          <w:b w:val="0"/>
          <w:bCs w:val="0"/>
          <w:sz w:val="24"/>
        </w:rPr>
      </w:pPr>
      <w:r w:rsidRPr="00772275">
        <w:rPr>
          <w:b w:val="0"/>
          <w:bCs w:val="0"/>
          <w:sz w:val="24"/>
        </w:rPr>
        <w:lastRenderedPageBreak/>
        <w:t>zwiększenia przyczepności wypraw do podłoża.</w:t>
      </w:r>
    </w:p>
    <w:p w:rsidR="00D300A1" w:rsidRDefault="00D300A1" w:rsidP="00D300A1">
      <w:pPr>
        <w:numPr>
          <w:ilvl w:val="0"/>
          <w:numId w:val="24"/>
        </w:numPr>
        <w:tabs>
          <w:tab w:val="clear" w:pos="2138"/>
          <w:tab w:val="num" w:pos="709"/>
        </w:tabs>
        <w:autoSpaceDE w:val="0"/>
        <w:ind w:left="709" w:hanging="283"/>
        <w:jc w:val="both"/>
        <w:rPr>
          <w:color w:val="000000"/>
        </w:rPr>
      </w:pPr>
      <w:r w:rsidRPr="00772275">
        <w:t xml:space="preserve">stare podłoże przed gruntowaniem powinno być suche, oczyszczone z pyłów, brudu i smarów. Gruntowanie podłoży wykonywać w temperaturze otoczenia nie niższej niż </w:t>
      </w:r>
      <w:smartTag w:uri="urn:schemas-microsoft-com:office:smarttags" w:element="metricconverter">
        <w:smartTagPr>
          <w:attr w:name="ProductID" w:val="50C"/>
        </w:smartTagPr>
        <w:r w:rsidRPr="00772275">
          <w:t>5</w:t>
        </w:r>
        <w:r w:rsidRPr="00772275">
          <w:rPr>
            <w:vertAlign w:val="superscript"/>
          </w:rPr>
          <w:t>0</w:t>
        </w:r>
        <w:r w:rsidRPr="00772275">
          <w:t>C</w:t>
        </w:r>
      </w:smartTag>
      <w:r w:rsidRPr="00772275">
        <w:t xml:space="preserve">. Środek gruntujący nakładać jednokrotnie pędzlem, wałkiem lub przez natrysk cienką równomierną warstwą ulegającą całkowitemu wchłonięciu przez podłoże. Środek gruntujący należy stosować zgodnie z zaleceniami podanymi przez producenta na etykiecie opakowania z zachowaniem niezbędnych środków ostrożności, </w:t>
      </w:r>
      <w:r w:rsidRPr="00FA2A9A">
        <w:rPr>
          <w:color w:val="000000"/>
        </w:rPr>
        <w:t>związanych z przechowywaniem, transportem, stosowaniem i ochroną środowiska.</w:t>
      </w:r>
    </w:p>
    <w:p w:rsidR="00FB0046" w:rsidRDefault="00FB0046" w:rsidP="00FB0046">
      <w:pPr>
        <w:autoSpaceDE w:val="0"/>
        <w:jc w:val="both"/>
      </w:pPr>
    </w:p>
    <w:p w:rsidR="00FB0046" w:rsidRDefault="00FB0046" w:rsidP="00FB0046">
      <w:pPr>
        <w:tabs>
          <w:tab w:val="num" w:pos="1428"/>
        </w:tabs>
        <w:autoSpaceDE w:val="0"/>
        <w:ind w:left="567" w:hanging="567"/>
        <w:jc w:val="both"/>
      </w:pPr>
      <w:r>
        <w:rPr>
          <w:rFonts w:eastAsia="Arial" w:cs="Arial"/>
        </w:rPr>
        <w:t>6</w:t>
      </w:r>
      <w:r w:rsidRPr="00C11D87">
        <w:rPr>
          <w:rFonts w:eastAsia="Arial" w:cs="Arial"/>
        </w:rPr>
        <w:t>.</w:t>
      </w:r>
      <w:r>
        <w:rPr>
          <w:rFonts w:eastAsia="Arial" w:cs="Arial"/>
        </w:rPr>
        <w:t>2</w:t>
      </w:r>
      <w:r w:rsidRPr="00C11D87">
        <w:rPr>
          <w:rFonts w:eastAsia="Arial" w:cs="Arial"/>
        </w:rPr>
        <w:t xml:space="preserve">. </w:t>
      </w:r>
      <w:r>
        <w:t xml:space="preserve">Roboty malarskie: zaleca się farbę elewacyjną na bazie siloksanów, która powinna posiadać właściwość ekstremalnego zredukowania przyczepności cząsteczek brudu, a dzięki temu zdolność samooczyszczania przez padający deszcz. Wymagana jest również wysoka przepuszczalność pary wodnej i CO2, oraz wysoka odporność na działanie alg i grzybów. Gęstość – 1,5 g/cm3 gęstość strumienia dyfuzji pary wodnej V – 2100 g/(m2 d) ekwiwalentna grubość warstwy powietrza sd – max. 0,01 m współczynnik dyfuzji pary wodnej μ – 50 współczynnik przenikania wody w – 0,05 kg/(m2h1/2) współczynnik przepuszczalności CO2 i – 91 g/(m2 d) opór dyfuzyjny CO2 – 9 * 103 grubość powłoki – 160–220 μm. </w:t>
      </w:r>
    </w:p>
    <w:p w:rsidR="00FB0046" w:rsidRDefault="00FB0046" w:rsidP="00FB0046">
      <w:pPr>
        <w:tabs>
          <w:tab w:val="num" w:pos="1428"/>
        </w:tabs>
        <w:autoSpaceDE w:val="0"/>
        <w:ind w:left="567" w:hanging="567"/>
        <w:jc w:val="both"/>
      </w:pPr>
      <w:r>
        <w:tab/>
        <w:t xml:space="preserve">Kolor farby: </w:t>
      </w:r>
      <w:r w:rsidR="00766C97">
        <w:t>dobrać do koloru budynku nr 1 (budynek po byłej policji)</w:t>
      </w:r>
      <w:r w:rsidR="004639B8">
        <w:t xml:space="preserve">, dwa odcienie jasny </w:t>
      </w:r>
      <w:r w:rsidR="00D71F75">
        <w:t xml:space="preserve">szary </w:t>
      </w:r>
      <w:r w:rsidR="004639B8">
        <w:t>i ciemny</w:t>
      </w:r>
      <w:r w:rsidR="00D71F75">
        <w:t>szary</w:t>
      </w:r>
      <w:r w:rsidR="004639B8">
        <w:t>,</w:t>
      </w:r>
    </w:p>
    <w:p w:rsidR="00FB0046" w:rsidRDefault="00FB0046" w:rsidP="00FB0046">
      <w:pPr>
        <w:tabs>
          <w:tab w:val="num" w:pos="1428"/>
        </w:tabs>
        <w:autoSpaceDE w:val="0"/>
        <w:ind w:left="567" w:hanging="567"/>
        <w:jc w:val="both"/>
      </w:pPr>
    </w:p>
    <w:p w:rsidR="00FB0046" w:rsidRPr="00207FA6" w:rsidRDefault="00FB0046" w:rsidP="00FB0046">
      <w:pPr>
        <w:pStyle w:val="WW-Tekstpodstawowywcity2"/>
        <w:ind w:left="0"/>
        <w:jc w:val="left"/>
        <w:rPr>
          <w:rFonts w:eastAsia="Arial" w:cs="Arial"/>
        </w:rPr>
      </w:pPr>
      <w:r>
        <w:t xml:space="preserve">6.3. </w:t>
      </w:r>
      <w:r w:rsidRPr="00207FA6">
        <w:t>Wyprawa elewacyjna cienkowarstwowa akrylowa:</w:t>
      </w:r>
    </w:p>
    <w:p w:rsidR="00FB0046" w:rsidRDefault="00FB0046" w:rsidP="00FB0046">
      <w:pPr>
        <w:pStyle w:val="WW-Tekstpodstawowywcity2"/>
        <w:numPr>
          <w:ilvl w:val="0"/>
          <w:numId w:val="27"/>
        </w:numPr>
        <w:jc w:val="left"/>
        <w:rPr>
          <w:rFonts w:eastAsia="Arial" w:cs="Arial"/>
          <w:color w:val="000000"/>
        </w:rPr>
      </w:pPr>
      <w:r>
        <w:rPr>
          <w:rFonts w:eastAsia="Arial" w:cs="Arial"/>
          <w:color w:val="000000"/>
        </w:rPr>
        <w:t>Rodzaj faktury - nakrapiany baranek</w:t>
      </w:r>
    </w:p>
    <w:p w:rsidR="00FB0046" w:rsidRDefault="00FB0046" w:rsidP="00FB0046">
      <w:pPr>
        <w:pStyle w:val="WW-Tekstpodstawowywcity2"/>
        <w:numPr>
          <w:ilvl w:val="0"/>
          <w:numId w:val="27"/>
        </w:numPr>
        <w:jc w:val="left"/>
        <w:rPr>
          <w:rFonts w:eastAsia="Arial" w:cs="Arial"/>
          <w:color w:val="000000"/>
        </w:rPr>
      </w:pPr>
      <w:r>
        <w:rPr>
          <w:rFonts w:eastAsia="Arial" w:cs="Arial"/>
          <w:color w:val="000000"/>
        </w:rPr>
        <w:t>Grubość kruszywa – do 2,0 mm</w:t>
      </w:r>
    </w:p>
    <w:p w:rsidR="00FB0046" w:rsidRDefault="00FB0046" w:rsidP="00FB0046">
      <w:pPr>
        <w:pStyle w:val="WW-Tekstpodstawowywcity2"/>
        <w:numPr>
          <w:ilvl w:val="0"/>
          <w:numId w:val="27"/>
        </w:numPr>
        <w:jc w:val="left"/>
        <w:rPr>
          <w:rFonts w:eastAsia="Arial" w:cs="Arial"/>
          <w:color w:val="000000"/>
        </w:rPr>
      </w:pPr>
      <w:r>
        <w:rPr>
          <w:rFonts w:eastAsia="Arial" w:cs="Arial"/>
          <w:color w:val="000000"/>
        </w:rPr>
        <w:t>Wartość przenikania pary wodnej (g/m</w:t>
      </w:r>
      <w:r>
        <w:rPr>
          <w:rFonts w:eastAsia="Arial" w:cs="Arial"/>
          <w:color w:val="000000"/>
          <w:vertAlign w:val="superscript"/>
        </w:rPr>
        <w:t>2</w:t>
      </w:r>
      <w:r>
        <w:rPr>
          <w:rFonts w:eastAsia="Arial" w:cs="Arial"/>
          <w:color w:val="000000"/>
        </w:rPr>
        <w:t>d) – 15&lt;V</w:t>
      </w:r>
      <w:r>
        <w:rPr>
          <w:rFonts w:eastAsia="Arial" w:cs="Arial"/>
          <w:color w:val="000000"/>
          <w:vertAlign w:val="subscript"/>
        </w:rPr>
        <w:t>2</w:t>
      </w:r>
      <w:r>
        <w:rPr>
          <w:rFonts w:eastAsia="Arial"/>
          <w:color w:val="000000"/>
        </w:rPr>
        <w:t>≤</w:t>
      </w:r>
      <w:r>
        <w:rPr>
          <w:rFonts w:eastAsia="Arial" w:cs="Arial"/>
          <w:color w:val="000000"/>
        </w:rPr>
        <w:t>150</w:t>
      </w:r>
    </w:p>
    <w:p w:rsidR="00FB0046" w:rsidRDefault="00FB0046" w:rsidP="00FB0046">
      <w:pPr>
        <w:pStyle w:val="WW-Tekstpodstawowywcity2"/>
        <w:numPr>
          <w:ilvl w:val="0"/>
          <w:numId w:val="27"/>
        </w:numPr>
        <w:jc w:val="left"/>
        <w:rPr>
          <w:rFonts w:eastAsia="Arial" w:cs="Arial"/>
          <w:color w:val="000000"/>
        </w:rPr>
      </w:pPr>
      <w:r>
        <w:rPr>
          <w:rFonts w:eastAsia="Arial" w:cs="Arial"/>
          <w:color w:val="000000"/>
        </w:rPr>
        <w:t>Gęstość gotowego wyrobu – ok. 1,9g/cm</w:t>
      </w:r>
      <w:r>
        <w:rPr>
          <w:rFonts w:eastAsia="Arial" w:cs="Arial"/>
          <w:color w:val="000000"/>
          <w:vertAlign w:val="superscript"/>
        </w:rPr>
        <w:t>3</w:t>
      </w:r>
    </w:p>
    <w:p w:rsidR="00FB0046" w:rsidRDefault="00FB0046" w:rsidP="00FB0046">
      <w:pPr>
        <w:pStyle w:val="WW-Tekstpodstawowywcity2"/>
        <w:numPr>
          <w:ilvl w:val="0"/>
          <w:numId w:val="27"/>
        </w:numPr>
        <w:jc w:val="left"/>
        <w:rPr>
          <w:rFonts w:eastAsia="Arial" w:cs="Arial"/>
          <w:color w:val="000000"/>
        </w:rPr>
      </w:pPr>
      <w:r>
        <w:rPr>
          <w:rFonts w:eastAsia="Arial" w:cs="Arial"/>
          <w:color w:val="000000"/>
        </w:rPr>
        <w:t>Współczynnyk przewodzenia ciepła – 0,67 W/mK</w:t>
      </w:r>
    </w:p>
    <w:p w:rsidR="00FB0046" w:rsidRPr="00FB0046" w:rsidRDefault="00FB0046" w:rsidP="00FB0046">
      <w:pPr>
        <w:pStyle w:val="WW-Tekstpodstawowywcity2"/>
        <w:numPr>
          <w:ilvl w:val="0"/>
          <w:numId w:val="27"/>
        </w:numPr>
        <w:jc w:val="left"/>
        <w:rPr>
          <w:rFonts w:eastAsia="Arial" w:cs="Arial"/>
          <w:color w:val="000000"/>
        </w:rPr>
      </w:pPr>
      <w:r w:rsidRPr="00FB0046">
        <w:rPr>
          <w:rFonts w:eastAsia="Arial" w:cs="Arial"/>
          <w:color w:val="000000"/>
        </w:rPr>
        <w:t xml:space="preserve">Przyczepność - </w:t>
      </w:r>
      <w:r w:rsidRPr="00FB0046">
        <w:rPr>
          <w:rFonts w:eastAsia="Arial"/>
          <w:color w:val="000000"/>
        </w:rPr>
        <w:t>≥</w:t>
      </w:r>
      <w:r w:rsidRPr="00FB0046">
        <w:rPr>
          <w:rFonts w:eastAsia="Arial" w:cs="Arial"/>
          <w:color w:val="000000"/>
        </w:rPr>
        <w:t>0,35 MPa</w:t>
      </w:r>
    </w:p>
    <w:p w:rsidR="00D300A1" w:rsidRDefault="00D300A1" w:rsidP="00D300A1">
      <w:pPr>
        <w:pStyle w:val="WW-Tekstpodstawowywcity2"/>
        <w:ind w:left="0"/>
        <w:jc w:val="left"/>
        <w:rPr>
          <w:rFonts w:eastAsia="Arial" w:cs="Arial"/>
          <w:color w:val="000000"/>
        </w:rPr>
      </w:pPr>
    </w:p>
    <w:p w:rsidR="00D300A1" w:rsidRDefault="00D300A1" w:rsidP="00D300A1">
      <w:pPr>
        <w:pStyle w:val="WW-Tekstpodstawowywcity2"/>
        <w:ind w:left="0"/>
        <w:jc w:val="left"/>
        <w:rPr>
          <w:rFonts w:eastAsia="Arial" w:cs="Arial"/>
          <w:color w:val="000000"/>
        </w:rPr>
      </w:pPr>
      <w:r>
        <w:rPr>
          <w:rFonts w:eastAsia="Arial" w:cs="Arial"/>
          <w:color w:val="000000"/>
        </w:rPr>
        <w:t>6.</w:t>
      </w:r>
      <w:r w:rsidR="00FB0046">
        <w:rPr>
          <w:rFonts w:eastAsia="Arial" w:cs="Arial"/>
          <w:color w:val="000000"/>
        </w:rPr>
        <w:t>4</w:t>
      </w:r>
      <w:r>
        <w:rPr>
          <w:rFonts w:eastAsia="Arial" w:cs="Arial"/>
          <w:color w:val="000000"/>
        </w:rPr>
        <w:t xml:space="preserve">.  </w:t>
      </w:r>
      <w:r>
        <w:t>Zaprawa klejąca do mocowania płytek</w:t>
      </w:r>
      <w:r>
        <w:rPr>
          <w:rFonts w:eastAsia="Arial" w:cs="Arial"/>
          <w:color w:val="000000"/>
        </w:rPr>
        <w:t>:</w:t>
      </w:r>
    </w:p>
    <w:p w:rsidR="00D300A1" w:rsidRPr="009819FB" w:rsidRDefault="00D300A1" w:rsidP="00766C97">
      <w:pPr>
        <w:pStyle w:val="WW-Tekstpodstawowywcity2"/>
        <w:numPr>
          <w:ilvl w:val="0"/>
          <w:numId w:val="31"/>
        </w:numPr>
        <w:ind w:left="1134" w:hanging="425"/>
        <w:jc w:val="left"/>
        <w:rPr>
          <w:rFonts w:eastAsia="Arial" w:cs="Arial"/>
          <w:color w:val="000000"/>
        </w:rPr>
      </w:pPr>
      <w:r>
        <w:t xml:space="preserve">przygotowana fabrycznie w postaci suchej mieszanki spoiw, wypełniaczy mineralnych oraz domieszek modyfikujących. </w:t>
      </w:r>
    </w:p>
    <w:p w:rsidR="00D300A1" w:rsidRPr="009819FB" w:rsidRDefault="00D300A1" w:rsidP="00766C97">
      <w:pPr>
        <w:pStyle w:val="WW-Tekstpodstawowywcity2"/>
        <w:numPr>
          <w:ilvl w:val="0"/>
          <w:numId w:val="31"/>
        </w:numPr>
        <w:ind w:left="1134" w:hanging="425"/>
        <w:jc w:val="left"/>
        <w:rPr>
          <w:rFonts w:eastAsia="Arial" w:cs="Arial"/>
          <w:color w:val="000000"/>
        </w:rPr>
      </w:pPr>
      <w:r>
        <w:t xml:space="preserve">po zarobieniu wodą tworzy jednorodną masę klejącą do nakładania cienkowarstwowego. </w:t>
      </w:r>
    </w:p>
    <w:p w:rsidR="00D300A1" w:rsidRPr="009819FB" w:rsidRDefault="00D300A1" w:rsidP="00D300A1">
      <w:pPr>
        <w:pStyle w:val="WW-Tekstpodstawowywcity2"/>
        <w:numPr>
          <w:ilvl w:val="0"/>
          <w:numId w:val="31"/>
        </w:numPr>
        <w:ind w:left="709" w:firstLine="0"/>
        <w:jc w:val="left"/>
        <w:rPr>
          <w:rFonts w:eastAsia="Arial" w:cs="Arial"/>
          <w:color w:val="000000"/>
        </w:rPr>
      </w:pPr>
      <w:r>
        <w:t>wodo- i mrozoodporna.</w:t>
      </w:r>
    </w:p>
    <w:p w:rsidR="00D300A1" w:rsidRPr="009819FB" w:rsidRDefault="00D300A1" w:rsidP="00D300A1">
      <w:pPr>
        <w:pStyle w:val="WW-Tekstpodstawowywcity2"/>
        <w:numPr>
          <w:ilvl w:val="0"/>
          <w:numId w:val="31"/>
        </w:numPr>
        <w:ind w:left="709" w:firstLine="0"/>
        <w:jc w:val="left"/>
        <w:rPr>
          <w:rFonts w:eastAsia="Arial" w:cs="Arial"/>
          <w:color w:val="000000"/>
        </w:rPr>
      </w:pPr>
      <w:r>
        <w:t xml:space="preserve">gęstość objętościowa: ok.1,65 g/cm3 </w:t>
      </w:r>
    </w:p>
    <w:p w:rsidR="00D300A1" w:rsidRPr="009819FB" w:rsidRDefault="00D300A1" w:rsidP="00D300A1">
      <w:pPr>
        <w:pStyle w:val="WW-Tekstpodstawowywcity2"/>
        <w:numPr>
          <w:ilvl w:val="0"/>
          <w:numId w:val="31"/>
        </w:numPr>
        <w:ind w:left="709" w:firstLine="0"/>
        <w:jc w:val="left"/>
        <w:rPr>
          <w:rFonts w:eastAsia="Arial" w:cs="Arial"/>
          <w:color w:val="000000"/>
        </w:rPr>
      </w:pPr>
      <w:r>
        <w:t xml:space="preserve">klasyfikacja zaprawy wg PN-EN 12004:2008: C1T </w:t>
      </w:r>
    </w:p>
    <w:p w:rsidR="00D300A1" w:rsidRPr="009819FB" w:rsidRDefault="00D300A1" w:rsidP="00D300A1">
      <w:pPr>
        <w:pStyle w:val="WW-Tekstpodstawowywcity2"/>
        <w:numPr>
          <w:ilvl w:val="0"/>
          <w:numId w:val="31"/>
        </w:numPr>
        <w:ind w:left="709" w:firstLine="0"/>
        <w:jc w:val="left"/>
        <w:rPr>
          <w:rFonts w:eastAsia="Arial" w:cs="Arial"/>
          <w:color w:val="000000"/>
        </w:rPr>
      </w:pPr>
      <w:r>
        <w:t xml:space="preserve">przyczepność po 28 dniach do normatywnego podłoża betonowego: </w:t>
      </w:r>
      <w:r>
        <w:sym w:font="Symbol" w:char="F0B3"/>
      </w:r>
      <w:r>
        <w:t xml:space="preserve"> 0,5 MPa</w:t>
      </w:r>
    </w:p>
    <w:p w:rsidR="00D300A1" w:rsidRPr="009819FB" w:rsidRDefault="00D300A1" w:rsidP="00D300A1">
      <w:pPr>
        <w:pStyle w:val="WW-Tekstpodstawowywcity2"/>
        <w:numPr>
          <w:ilvl w:val="0"/>
          <w:numId w:val="31"/>
        </w:numPr>
        <w:ind w:left="709" w:firstLine="0"/>
        <w:jc w:val="left"/>
        <w:rPr>
          <w:rFonts w:eastAsia="Arial" w:cs="Arial"/>
          <w:color w:val="000000"/>
        </w:rPr>
      </w:pPr>
      <w:r>
        <w:t xml:space="preserve">spływ: ≤ 0,5 mm </w:t>
      </w:r>
    </w:p>
    <w:p w:rsidR="00D300A1" w:rsidRDefault="00D300A1" w:rsidP="00D300A1">
      <w:pPr>
        <w:pStyle w:val="WW-Tekstpodstawowywcity2"/>
        <w:numPr>
          <w:ilvl w:val="0"/>
          <w:numId w:val="31"/>
        </w:numPr>
        <w:ind w:left="709" w:firstLine="0"/>
        <w:jc w:val="left"/>
        <w:rPr>
          <w:rFonts w:eastAsia="Arial" w:cs="Arial"/>
          <w:color w:val="000000"/>
        </w:rPr>
      </w:pPr>
      <w:r>
        <w:t>zawartość rozpuszczalnego chromu VI: ≤ 0,0002%</w:t>
      </w:r>
    </w:p>
    <w:p w:rsidR="00D300A1" w:rsidRDefault="00D300A1" w:rsidP="00D300A1">
      <w:pPr>
        <w:tabs>
          <w:tab w:val="num" w:pos="1428"/>
        </w:tabs>
        <w:autoSpaceDE w:val="0"/>
        <w:ind w:left="567" w:hanging="567"/>
        <w:jc w:val="both"/>
        <w:rPr>
          <w:b/>
          <w:i/>
          <w:u w:val="single"/>
        </w:rPr>
      </w:pPr>
    </w:p>
    <w:p w:rsidR="00D300A1" w:rsidRDefault="00D300A1" w:rsidP="00D300A1">
      <w:pPr>
        <w:pStyle w:val="WW-Tekstpodstawowywcity2"/>
        <w:ind w:left="0"/>
        <w:jc w:val="left"/>
        <w:rPr>
          <w:rFonts w:eastAsia="Arial" w:cs="Arial"/>
          <w:b/>
          <w:i/>
          <w:u w:val="single"/>
        </w:rPr>
      </w:pPr>
      <w:r>
        <w:rPr>
          <w:rFonts w:eastAsia="Arial"/>
          <w:color w:val="000000"/>
        </w:rPr>
        <w:t>6.</w:t>
      </w:r>
      <w:r w:rsidR="00B86A2A">
        <w:rPr>
          <w:rFonts w:eastAsia="Arial"/>
          <w:color w:val="000000"/>
        </w:rPr>
        <w:t>5</w:t>
      </w:r>
      <w:r>
        <w:rPr>
          <w:rFonts w:eastAsia="Arial"/>
          <w:color w:val="000000"/>
        </w:rPr>
        <w:t xml:space="preserve">. </w:t>
      </w:r>
      <w:r>
        <w:rPr>
          <w:rFonts w:eastAsia="TimesNewRoman"/>
        </w:rPr>
        <w:t xml:space="preserve"> </w:t>
      </w:r>
      <w:r w:rsidRPr="00A170F9">
        <w:t>Płytki klinkierowe elewacyjne:</w:t>
      </w:r>
    </w:p>
    <w:p w:rsidR="00D300A1" w:rsidRPr="00D4375B" w:rsidRDefault="00D300A1" w:rsidP="00D300A1">
      <w:pPr>
        <w:pStyle w:val="WW-Tekstpodstawowywcity2"/>
        <w:numPr>
          <w:ilvl w:val="0"/>
          <w:numId w:val="28"/>
        </w:numPr>
        <w:autoSpaceDE w:val="0"/>
        <w:rPr>
          <w:color w:val="000000"/>
        </w:rPr>
      </w:pPr>
      <w:r w:rsidRPr="00D4375B">
        <w:rPr>
          <w:color w:val="000000"/>
        </w:rPr>
        <w:t>Klasa wytrzymałości – 35</w:t>
      </w:r>
    </w:p>
    <w:p w:rsidR="00D300A1" w:rsidRPr="00D4375B" w:rsidRDefault="00D300A1" w:rsidP="00D300A1">
      <w:pPr>
        <w:pStyle w:val="WW-Tekstpodstawowywcity2"/>
        <w:numPr>
          <w:ilvl w:val="0"/>
          <w:numId w:val="28"/>
        </w:numPr>
        <w:autoSpaceDE w:val="0"/>
        <w:rPr>
          <w:color w:val="000000"/>
        </w:rPr>
      </w:pPr>
      <w:r w:rsidRPr="00D4375B">
        <w:rPr>
          <w:color w:val="000000"/>
        </w:rPr>
        <w:t>Nasiąkliwość &gt; 6%</w:t>
      </w:r>
    </w:p>
    <w:p w:rsidR="00D300A1" w:rsidRPr="00D4375B" w:rsidRDefault="00D300A1" w:rsidP="00D300A1">
      <w:pPr>
        <w:pStyle w:val="WW-Tekstpodstawowywcity2"/>
        <w:numPr>
          <w:ilvl w:val="0"/>
          <w:numId w:val="28"/>
        </w:numPr>
        <w:autoSpaceDE w:val="0"/>
        <w:rPr>
          <w:color w:val="000000"/>
        </w:rPr>
      </w:pPr>
      <w:r w:rsidRPr="00D4375B">
        <w:rPr>
          <w:color w:val="000000"/>
        </w:rPr>
        <w:t xml:space="preserve">Mrozoodporne </w:t>
      </w:r>
    </w:p>
    <w:p w:rsidR="00D300A1" w:rsidRDefault="00D300A1" w:rsidP="00D300A1">
      <w:pPr>
        <w:pStyle w:val="WW-Tekstpodstawowywcity2"/>
        <w:numPr>
          <w:ilvl w:val="0"/>
          <w:numId w:val="28"/>
        </w:numPr>
        <w:autoSpaceDE w:val="0"/>
        <w:rPr>
          <w:rFonts w:eastAsia="Arial" w:cs="Arial"/>
          <w:color w:val="000000"/>
        </w:rPr>
      </w:pPr>
      <w:r w:rsidRPr="00D4375B">
        <w:rPr>
          <w:color w:val="000000"/>
        </w:rPr>
        <w:t>Faktura lica – gładkie</w:t>
      </w:r>
    </w:p>
    <w:p w:rsidR="00D300A1" w:rsidRPr="009819FB" w:rsidRDefault="00D300A1" w:rsidP="00D300A1">
      <w:pPr>
        <w:pStyle w:val="WW-Tekstpodstawowywcity2"/>
        <w:numPr>
          <w:ilvl w:val="0"/>
          <w:numId w:val="28"/>
        </w:numPr>
        <w:autoSpaceDE w:val="0"/>
        <w:rPr>
          <w:rFonts w:eastAsia="Arial" w:cs="Arial"/>
          <w:color w:val="000000"/>
        </w:rPr>
      </w:pPr>
      <w:r w:rsidRPr="009819FB">
        <w:rPr>
          <w:rFonts w:eastAsia="Arial" w:cs="Arial"/>
          <w:color w:val="000000"/>
        </w:rPr>
        <w:t xml:space="preserve">Kolor: </w:t>
      </w:r>
      <w:r w:rsidR="00766C97">
        <w:rPr>
          <w:rFonts w:eastAsia="Arial" w:cs="Arial"/>
          <w:color w:val="000000"/>
        </w:rPr>
        <w:t>szary</w:t>
      </w:r>
    </w:p>
    <w:p w:rsidR="00FB0046" w:rsidRDefault="00FB0046" w:rsidP="008E27B6">
      <w:pPr>
        <w:pStyle w:val="WW-Tekstpodstawowywcity2"/>
        <w:ind w:left="0"/>
        <w:rPr>
          <w:rFonts w:eastAsia="Arial" w:cs="Arial"/>
          <w:color w:val="000000"/>
        </w:rPr>
      </w:pPr>
    </w:p>
    <w:p w:rsidR="00FB0046" w:rsidRDefault="00FB0046" w:rsidP="008E27B6">
      <w:pPr>
        <w:pStyle w:val="WW-Tekstpodstawowywcity2"/>
        <w:ind w:left="709" w:hanging="709"/>
        <w:rPr>
          <w:rFonts w:eastAsia="TimesNewRoman"/>
        </w:rPr>
      </w:pPr>
      <w:r>
        <w:rPr>
          <w:rFonts w:eastAsia="Times New Roman"/>
        </w:rPr>
        <w:t>6.</w:t>
      </w:r>
      <w:r w:rsidR="00344633">
        <w:rPr>
          <w:rFonts w:eastAsia="Times New Roman"/>
        </w:rPr>
        <w:t>6</w:t>
      </w:r>
      <w:r>
        <w:rPr>
          <w:rFonts w:eastAsia="Times New Roman"/>
        </w:rPr>
        <w:t xml:space="preserve">. Ochrona naroży wypukłych kątownikiem </w:t>
      </w:r>
      <w:r w:rsidRPr="004C0AB6">
        <w:rPr>
          <w:rFonts w:eastAsia="TimesNewRoman"/>
        </w:rPr>
        <w:t xml:space="preserve"> – </w:t>
      </w:r>
      <w:r>
        <w:rPr>
          <w:rFonts w:eastAsia="TimesNewRoman"/>
        </w:rPr>
        <w:t xml:space="preserve">elementy z blachy </w:t>
      </w:r>
      <w:r w:rsidRPr="004C0AB6">
        <w:rPr>
          <w:rFonts w:eastAsia="TimesNewRoman"/>
        </w:rPr>
        <w:t>aluminiowej</w:t>
      </w:r>
      <w:r>
        <w:rPr>
          <w:rFonts w:eastAsia="TimesNewRoman"/>
        </w:rPr>
        <w:t xml:space="preserve"> z warstwą siatki</w:t>
      </w:r>
      <w:r w:rsidRPr="004C0AB6">
        <w:rPr>
          <w:rFonts w:eastAsia="TimesNewRoman"/>
        </w:rPr>
        <w:t>, służące do zabezpieczenia (wzmocnienia) krawędzi narożnik</w:t>
      </w:r>
      <w:r>
        <w:rPr>
          <w:rFonts w:eastAsia="TimesNewRoman"/>
        </w:rPr>
        <w:t>ów</w:t>
      </w:r>
      <w:r w:rsidRPr="004C0AB6">
        <w:rPr>
          <w:rFonts w:eastAsia="TimesNewRoman"/>
        </w:rPr>
        <w:t xml:space="preserve"> ościeży</w:t>
      </w:r>
      <w:r>
        <w:rPr>
          <w:rFonts w:eastAsia="TimesNewRoman"/>
        </w:rPr>
        <w:t xml:space="preserve"> należy </w:t>
      </w:r>
      <w:r>
        <w:rPr>
          <w:rFonts w:eastAsia="TimesNewRoman"/>
        </w:rPr>
        <w:lastRenderedPageBreak/>
        <w:t>mocować przy użyciu masy klejowej do zatapiania siatki zbrojeniowej.</w:t>
      </w:r>
    </w:p>
    <w:p w:rsidR="00F32B9E" w:rsidRDefault="00F32B9E" w:rsidP="008E27B6">
      <w:pPr>
        <w:pStyle w:val="WW-Tekstpodstawowywcity2"/>
        <w:ind w:left="709" w:hanging="709"/>
        <w:rPr>
          <w:rFonts w:eastAsia="TimesNewRoman"/>
        </w:rPr>
      </w:pPr>
    </w:p>
    <w:p w:rsidR="00F32B9E" w:rsidRPr="0014424F" w:rsidRDefault="00F32B9E" w:rsidP="00F32B9E">
      <w:pPr>
        <w:pStyle w:val="WW-Tekstpodstawowywcity2"/>
        <w:ind w:left="0"/>
        <w:jc w:val="left"/>
        <w:rPr>
          <w:rFonts w:eastAsia="Arial" w:cs="Arial"/>
          <w:b/>
          <w:i/>
          <w:u w:val="single"/>
        </w:rPr>
      </w:pPr>
      <w:r>
        <w:rPr>
          <w:rFonts w:eastAsia="TimesNewRoman"/>
        </w:rPr>
        <w:t xml:space="preserve">6.7. </w:t>
      </w:r>
      <w:r w:rsidRPr="00E81D05">
        <w:t>Kraty:</w:t>
      </w:r>
    </w:p>
    <w:p w:rsidR="009D14A2" w:rsidRDefault="009D14A2" w:rsidP="00141939">
      <w:pPr>
        <w:pStyle w:val="WW-Tekstpodstawowywcity2"/>
        <w:ind w:left="709"/>
        <w:rPr>
          <w:color w:val="000000"/>
        </w:rPr>
      </w:pPr>
      <w:r>
        <w:rPr>
          <w:color w:val="000000"/>
        </w:rPr>
        <w:t>Kraty montowane na stało (okna piwniczne</w:t>
      </w:r>
      <w:r w:rsidR="007857FD">
        <w:rPr>
          <w:color w:val="000000"/>
        </w:rPr>
        <w:t>, 9 szt.</w:t>
      </w:r>
      <w:r>
        <w:rPr>
          <w:color w:val="000000"/>
        </w:rPr>
        <w:t>):</w:t>
      </w:r>
    </w:p>
    <w:p w:rsidR="009D14A2" w:rsidRDefault="007857FD" w:rsidP="00141939">
      <w:pPr>
        <w:pStyle w:val="WW-Tekstpodstawowywcity2"/>
        <w:ind w:left="709"/>
        <w:rPr>
          <w:color w:val="000000"/>
        </w:rPr>
      </w:pPr>
      <w:r>
        <w:rPr>
          <w:color w:val="000000"/>
        </w:rPr>
        <w:t>K</w:t>
      </w:r>
      <w:r w:rsidRPr="00874EFB">
        <w:rPr>
          <w:color w:val="000000"/>
        </w:rPr>
        <w:t xml:space="preserve">raty powinny </w:t>
      </w:r>
      <w:r>
        <w:rPr>
          <w:color w:val="000000"/>
        </w:rPr>
        <w:t xml:space="preserve">posiadać okucia zapewniające szczelne przyleganie do ościeży. </w:t>
      </w:r>
      <w:r w:rsidR="009D14A2">
        <w:rPr>
          <w:color w:val="000000"/>
        </w:rPr>
        <w:t xml:space="preserve">Kraty zainstalowane w ramie z płaskownika stalowego o przekroju nie mniejszym niż 30x6mm, z prętów stalowych o śr. co najmniej 18mm, usytuowanych pionowo lub poziomo z prześwitem pomiędzy nimi nie większymi niż 150mm i wzmocnionymi płaskownikami stalowymi o przekroju mnie mniejszym niż 30x6mm, usytuowanymi w poziomie lub pionie, w odstępach nie większych niż 600mm. Kraty muszą być mocowane za pomocą kotw o średnicy nie mniejszej niż średnica pręta lub płaskownika stalowego 30x6mm, wmurowanych w ścianę na głębokość minimum 100mm. Kraty mocuje się w </w:t>
      </w:r>
      <w:r>
        <w:rPr>
          <w:color w:val="000000"/>
        </w:rPr>
        <w:t>czterech</w:t>
      </w:r>
      <w:r w:rsidR="009D14A2">
        <w:rPr>
          <w:color w:val="000000"/>
        </w:rPr>
        <w:t xml:space="preserve"> krawędziach.</w:t>
      </w:r>
    </w:p>
    <w:p w:rsidR="009D14A2" w:rsidRDefault="009D14A2" w:rsidP="00141939">
      <w:pPr>
        <w:pStyle w:val="WW-Tekstpodstawowywcity2"/>
        <w:ind w:left="709"/>
        <w:rPr>
          <w:color w:val="000000"/>
        </w:rPr>
      </w:pPr>
    </w:p>
    <w:p w:rsidR="009D14A2" w:rsidRDefault="009D14A2" w:rsidP="00141939">
      <w:pPr>
        <w:pStyle w:val="WW-Tekstpodstawowywcity2"/>
        <w:ind w:left="709"/>
        <w:rPr>
          <w:color w:val="000000"/>
        </w:rPr>
      </w:pPr>
      <w:r>
        <w:rPr>
          <w:color w:val="000000"/>
        </w:rPr>
        <w:t>Kraty montowane na stało z możliwością otwierania (</w:t>
      </w:r>
      <w:r w:rsidR="007857FD">
        <w:rPr>
          <w:color w:val="000000"/>
        </w:rPr>
        <w:t>część okien na parterze, 8 szt.)</w:t>
      </w:r>
    </w:p>
    <w:p w:rsidR="007857FD" w:rsidRDefault="007857FD" w:rsidP="009D14A2">
      <w:pPr>
        <w:pStyle w:val="WW-Tekstpodstawowywcity2"/>
        <w:rPr>
          <w:color w:val="000000"/>
        </w:rPr>
      </w:pPr>
      <w:r>
        <w:rPr>
          <w:color w:val="000000"/>
        </w:rPr>
        <w:t>K</w:t>
      </w:r>
      <w:r w:rsidRPr="00874EFB">
        <w:rPr>
          <w:color w:val="000000"/>
        </w:rPr>
        <w:t xml:space="preserve">raty powinny </w:t>
      </w:r>
      <w:r>
        <w:rPr>
          <w:color w:val="000000"/>
        </w:rPr>
        <w:t xml:space="preserve">posiadać okucia zapewniające szczelne przyleganie do ościeży. </w:t>
      </w:r>
      <w:r w:rsidR="009D14A2">
        <w:rPr>
          <w:color w:val="000000"/>
        </w:rPr>
        <w:t xml:space="preserve">Kraty zainstalowane w ramie z płaskownika stalowego o przekroju nie mniejszym niż 30x6mm, z prętów stalowych o śr. co najmniej 18mm, usytuowanych pionowo lub poziomo z prześwitem pomiędzy nimi nie większymi niż 150mm i wzmocnionymi płaskownikami stalowymi o przekroju mnie mniejszym niż 30x6mm, usytuowanymi w poziomie lub pionie, w odstępach nie większych niż 600mm. Kraty muszą być mocowane za pomocą kotw o średnicy nie mniejszej niż średnica pręta lub płaskownika stalowego 30x6mm, wmurowanych w ścianę na głębokość minimum 100mm. Kraty mocuje się w </w:t>
      </w:r>
      <w:r>
        <w:rPr>
          <w:color w:val="000000"/>
        </w:rPr>
        <w:t>czterech</w:t>
      </w:r>
      <w:r w:rsidR="009D14A2">
        <w:rPr>
          <w:color w:val="000000"/>
        </w:rPr>
        <w:t xml:space="preserve"> krawędziach.</w:t>
      </w:r>
      <w:r>
        <w:rPr>
          <w:color w:val="000000"/>
        </w:rPr>
        <w:t xml:space="preserve"> Kraty otwierane powinny posiadać okucia (zawiasy) zapewniające szczelne przyleganie ram okiennych do ich ościeżnic oraz uniemożliwiać przy prawidłowym zamknięciu i zabezpieczeniu od wewnątrz ich podważenie, wyważenie, otwarcie lub zdjęcie bez ich zniszczenia.  W przypadku zastosowania zawiasów zewnętrznych czopy zawiasowe powinny być zabezpieczone tak, żeby nie można było ich wybić. Kraty powinny być zamykane od wewnątrz na kłódkę co najmniej klasy zabezpieczenia 5 oraz odporności na korozję co najmniej klasy 2.</w:t>
      </w:r>
    </w:p>
    <w:p w:rsidR="009D14A2" w:rsidRDefault="009D14A2" w:rsidP="00141939">
      <w:pPr>
        <w:pStyle w:val="WW-Tekstpodstawowywcity2"/>
        <w:ind w:left="709"/>
        <w:rPr>
          <w:color w:val="000000"/>
        </w:rPr>
      </w:pPr>
    </w:p>
    <w:p w:rsidR="007857FD" w:rsidRDefault="007857FD" w:rsidP="007857FD">
      <w:pPr>
        <w:pStyle w:val="WW-Tekstpodstawowywcity2"/>
        <w:ind w:left="709"/>
        <w:rPr>
          <w:color w:val="000000"/>
        </w:rPr>
      </w:pPr>
      <w:r>
        <w:rPr>
          <w:color w:val="000000"/>
        </w:rPr>
        <w:t>Kraty montowane na stało z możliwością otwierania (część okien na parterze, 3 szt.)</w:t>
      </w:r>
    </w:p>
    <w:p w:rsidR="00F32B9E" w:rsidRPr="007857FD" w:rsidRDefault="007857FD" w:rsidP="007857FD">
      <w:pPr>
        <w:pStyle w:val="WW-Tekstpodstawowywcity2"/>
        <w:ind w:left="709"/>
        <w:rPr>
          <w:color w:val="000000"/>
        </w:rPr>
      </w:pPr>
      <w:r>
        <w:rPr>
          <w:color w:val="000000"/>
        </w:rPr>
        <w:t>K</w:t>
      </w:r>
      <w:r w:rsidRPr="00874EFB">
        <w:rPr>
          <w:color w:val="000000"/>
        </w:rPr>
        <w:t xml:space="preserve">raty powinny </w:t>
      </w:r>
      <w:r>
        <w:rPr>
          <w:color w:val="000000"/>
        </w:rPr>
        <w:t>posiadać okucia zapewniające szczelne przyleganie do ościeży. Kraty zainstalowane w ramie z płaskownika stalowego o przekroju nie mniejszym niż 30x8mm, z prętów stalowych o śr. co najmniej 12mm, usytuowanych pionowo lub poziomo z prześwitem pomiędzy nimi nie większymi niż 120mm x 120mm lub 80mm w poziomie i 240 w pionie. Dodatkowo krata musi być osłonięta siatką stalową o wielkości oczek nie przekraczających wymiarów 25mm x 25mm wykonaną z drutu o średnicy nie mniejszej niż 1,5mm. Kraty muszą być mocowane za pomocą kotw o średnicy nie mniejszej niż średnica pręta lub płaskownika stalowego 30x8mm, wmurowanych w ścianę na głębokość minimum 100mm. Kraty mocuje się w czterech krawędziach. Kraty otwierane powinny posiadać okucia (zawiasy) zapewniające szczelne przyleganie ram okiennych do ich ościeżnic oraz uniemożliwiać przy prawidłowym zamknięciu i zabezpieczeniu od wewnątrz ich podważenie, wyważenie, otwarcie lub zdjęcie bez ich zniszczenia.  W przypadku zastosowania zawiasów zewnętrznych czopy zawiasowe powinny być zabezpieczone tak, żeby nie można było ich wybić. Kraty powinny być zamykane od wewnątrz na kłódkę co najmniej klasy zabezpieczenia 5 oraz odporności na korozję co najmniej klasy 2. Krata musi posiadać wewnętrzny skobel (przy mocowaniu kłódki) umożliwiający plombowanie krat.</w:t>
      </w:r>
    </w:p>
    <w:p w:rsidR="00956111" w:rsidRDefault="00956111" w:rsidP="00FB0046">
      <w:pPr>
        <w:pStyle w:val="WW-Tekstpodstawowywcity2"/>
        <w:ind w:left="709" w:hanging="709"/>
        <w:jc w:val="left"/>
        <w:rPr>
          <w:rFonts w:eastAsia="Arial" w:cs="Arial"/>
          <w:color w:val="000000"/>
        </w:rPr>
      </w:pPr>
    </w:p>
    <w:p w:rsidR="00956111" w:rsidRDefault="00956111" w:rsidP="00FB0046">
      <w:pPr>
        <w:pStyle w:val="WW-Tekstpodstawowywcity2"/>
        <w:ind w:left="709" w:hanging="709"/>
        <w:jc w:val="left"/>
        <w:rPr>
          <w:rFonts w:eastAsia="Arial" w:cs="Arial"/>
          <w:color w:val="000000"/>
        </w:rPr>
      </w:pPr>
      <w:r>
        <w:rPr>
          <w:rFonts w:eastAsia="Arial" w:cs="Arial"/>
          <w:color w:val="000000"/>
        </w:rPr>
        <w:t>6.</w:t>
      </w:r>
      <w:r w:rsidR="00141939">
        <w:rPr>
          <w:rFonts w:eastAsia="Arial" w:cs="Arial"/>
          <w:color w:val="000000"/>
        </w:rPr>
        <w:t>8</w:t>
      </w:r>
      <w:r>
        <w:rPr>
          <w:rFonts w:eastAsia="Arial" w:cs="Arial"/>
          <w:color w:val="000000"/>
        </w:rPr>
        <w:t>. Kłódka antywłamaniowa</w:t>
      </w:r>
    </w:p>
    <w:p w:rsidR="00956111" w:rsidRDefault="00956111" w:rsidP="00956111">
      <w:pPr>
        <w:pStyle w:val="WW-Tekstpodstawowywcity2"/>
        <w:numPr>
          <w:ilvl w:val="0"/>
          <w:numId w:val="41"/>
        </w:numPr>
        <w:ind w:left="993"/>
        <w:jc w:val="left"/>
        <w:rPr>
          <w:rFonts w:eastAsia="Arial" w:cs="Arial"/>
          <w:color w:val="000000"/>
        </w:rPr>
      </w:pPr>
      <w:r>
        <w:rPr>
          <w:rFonts w:eastAsia="Arial" w:cs="Arial"/>
          <w:color w:val="000000"/>
        </w:rPr>
        <w:t>Klasa zabezpieczenia 5,</w:t>
      </w:r>
    </w:p>
    <w:p w:rsidR="00956111" w:rsidRDefault="00956111" w:rsidP="00956111">
      <w:pPr>
        <w:pStyle w:val="WW-Tekstpodstawowywcity2"/>
        <w:numPr>
          <w:ilvl w:val="0"/>
          <w:numId w:val="41"/>
        </w:numPr>
        <w:ind w:left="993"/>
        <w:jc w:val="left"/>
        <w:rPr>
          <w:rFonts w:eastAsia="Arial" w:cs="Arial"/>
          <w:color w:val="000000"/>
        </w:rPr>
      </w:pPr>
      <w:r>
        <w:rPr>
          <w:rFonts w:eastAsia="Arial" w:cs="Arial"/>
          <w:color w:val="000000"/>
        </w:rPr>
        <w:t xml:space="preserve">Klasa odporności na korozję minimum </w:t>
      </w:r>
      <w:r w:rsidR="009D14A2">
        <w:rPr>
          <w:rFonts w:eastAsia="Arial" w:cs="Arial"/>
          <w:color w:val="000000"/>
        </w:rPr>
        <w:t>2</w:t>
      </w:r>
      <w:r>
        <w:rPr>
          <w:rFonts w:eastAsia="Arial" w:cs="Arial"/>
          <w:color w:val="000000"/>
        </w:rPr>
        <w:t>,</w:t>
      </w:r>
    </w:p>
    <w:p w:rsidR="00956111" w:rsidRDefault="00956111" w:rsidP="00956111">
      <w:pPr>
        <w:pStyle w:val="WW-Tekstpodstawowywcity2"/>
        <w:numPr>
          <w:ilvl w:val="0"/>
          <w:numId w:val="41"/>
        </w:numPr>
        <w:ind w:left="993"/>
        <w:jc w:val="left"/>
        <w:rPr>
          <w:rFonts w:eastAsia="Arial" w:cs="Arial"/>
          <w:color w:val="000000"/>
        </w:rPr>
      </w:pPr>
      <w:r>
        <w:rPr>
          <w:rFonts w:eastAsia="Arial" w:cs="Arial"/>
          <w:color w:val="000000"/>
        </w:rPr>
        <w:t>Do każdej kłódki minimum 3 szt. kluczy</w:t>
      </w:r>
    </w:p>
    <w:p w:rsidR="00766C97" w:rsidRDefault="00766C97" w:rsidP="00766C97">
      <w:pPr>
        <w:pStyle w:val="WW-Tekstpodstawowywcity2"/>
        <w:ind w:left="0"/>
        <w:jc w:val="left"/>
        <w:rPr>
          <w:rFonts w:eastAsia="Arial" w:cs="Arial"/>
          <w:color w:val="000000"/>
        </w:rPr>
      </w:pPr>
    </w:p>
    <w:p w:rsidR="00766C97" w:rsidRPr="00751F29" w:rsidRDefault="00766C97" w:rsidP="00766C97">
      <w:pPr>
        <w:tabs>
          <w:tab w:val="num" w:pos="1428"/>
        </w:tabs>
        <w:autoSpaceDE w:val="0"/>
        <w:ind w:left="567" w:hanging="567"/>
        <w:jc w:val="both"/>
      </w:pPr>
      <w:r>
        <w:t>6.9. Płytki do licowania schodów oraz posadzki tarasu</w:t>
      </w:r>
      <w:r w:rsidRPr="00751F29">
        <w:t>:</w:t>
      </w:r>
    </w:p>
    <w:p w:rsidR="00766C97" w:rsidRPr="00D4375B" w:rsidRDefault="00766C97" w:rsidP="00766C97">
      <w:pPr>
        <w:pStyle w:val="WW-Tekstpodstawowywcity2"/>
        <w:numPr>
          <w:ilvl w:val="0"/>
          <w:numId w:val="17"/>
        </w:numPr>
        <w:tabs>
          <w:tab w:val="left" w:pos="709"/>
          <w:tab w:val="num" w:pos="993"/>
        </w:tabs>
        <w:autoSpaceDE w:val="0"/>
        <w:ind w:left="993" w:hanging="284"/>
        <w:rPr>
          <w:rFonts w:eastAsia="Arial"/>
          <w:color w:val="000000"/>
        </w:rPr>
      </w:pPr>
      <w:r w:rsidRPr="00D4375B">
        <w:rPr>
          <w:color w:val="000000"/>
        </w:rPr>
        <w:t>gres</w:t>
      </w:r>
      <w:r>
        <w:rPr>
          <w:color w:val="000000"/>
        </w:rPr>
        <w:t xml:space="preserve"> szkliwiony</w:t>
      </w:r>
      <w:r w:rsidRPr="00D4375B">
        <w:rPr>
          <w:color w:val="000000"/>
        </w:rPr>
        <w:t>, gatunek I.</w:t>
      </w:r>
    </w:p>
    <w:p w:rsidR="00766C97" w:rsidRPr="00D300A1" w:rsidRDefault="00766C97" w:rsidP="00766C97">
      <w:pPr>
        <w:pStyle w:val="WW-Tekstpodstawowywcity2"/>
        <w:numPr>
          <w:ilvl w:val="0"/>
          <w:numId w:val="17"/>
        </w:numPr>
        <w:tabs>
          <w:tab w:val="left" w:pos="709"/>
          <w:tab w:val="num" w:pos="993"/>
        </w:tabs>
        <w:autoSpaceDE w:val="0"/>
        <w:ind w:left="993" w:hanging="284"/>
        <w:rPr>
          <w:rFonts w:eastAsia="Arial"/>
          <w:color w:val="000000"/>
        </w:rPr>
      </w:pPr>
      <w:r w:rsidRPr="00D4375B">
        <w:rPr>
          <w:color w:val="000000"/>
        </w:rPr>
        <w:t>antypoślizgowe minimum kl. R1</w:t>
      </w:r>
      <w:r>
        <w:rPr>
          <w:color w:val="000000"/>
        </w:rPr>
        <w:t>1</w:t>
      </w:r>
    </w:p>
    <w:p w:rsidR="00766C97" w:rsidRPr="00D4375B" w:rsidRDefault="00766C97" w:rsidP="00766C97">
      <w:pPr>
        <w:pStyle w:val="WW-Tekstpodstawowywcity2"/>
        <w:numPr>
          <w:ilvl w:val="0"/>
          <w:numId w:val="17"/>
        </w:numPr>
        <w:tabs>
          <w:tab w:val="left" w:pos="709"/>
          <w:tab w:val="num" w:pos="993"/>
        </w:tabs>
        <w:autoSpaceDE w:val="0"/>
        <w:ind w:left="993" w:hanging="284"/>
        <w:rPr>
          <w:rFonts w:eastAsia="Arial"/>
          <w:color w:val="000000"/>
        </w:rPr>
      </w:pPr>
      <w:r>
        <w:rPr>
          <w:rFonts w:eastAsia="Arial"/>
          <w:color w:val="000000"/>
        </w:rPr>
        <w:t>mrozoodporne</w:t>
      </w:r>
    </w:p>
    <w:p w:rsidR="00766C97" w:rsidRPr="00D4375B" w:rsidRDefault="00766C97" w:rsidP="00766C97">
      <w:pPr>
        <w:pStyle w:val="WW-Tekstpodstawowywcity2"/>
        <w:numPr>
          <w:ilvl w:val="0"/>
          <w:numId w:val="17"/>
        </w:numPr>
        <w:tabs>
          <w:tab w:val="left" w:pos="709"/>
          <w:tab w:val="num" w:pos="993"/>
        </w:tabs>
        <w:autoSpaceDE w:val="0"/>
        <w:ind w:left="993" w:hanging="284"/>
        <w:rPr>
          <w:rFonts w:eastAsia="Arial"/>
          <w:color w:val="000000"/>
        </w:rPr>
      </w:pPr>
      <w:r>
        <w:rPr>
          <w:rFonts w:eastAsia="Arial"/>
          <w:color w:val="000000"/>
        </w:rPr>
        <w:t xml:space="preserve">do pokrycia schodów należy użyć płytek </w:t>
      </w:r>
      <w:r w:rsidRPr="00D4375B">
        <w:rPr>
          <w:rFonts w:eastAsia="Arial"/>
          <w:color w:val="000000"/>
        </w:rPr>
        <w:t>ryflowane</w:t>
      </w:r>
    </w:p>
    <w:p w:rsidR="00766C97" w:rsidRPr="00D4375B" w:rsidRDefault="00766C97" w:rsidP="00766C97">
      <w:pPr>
        <w:pStyle w:val="WW-Tekstpodstawowywcity2"/>
        <w:numPr>
          <w:ilvl w:val="0"/>
          <w:numId w:val="17"/>
        </w:numPr>
        <w:tabs>
          <w:tab w:val="left" w:pos="709"/>
          <w:tab w:val="num" w:pos="993"/>
        </w:tabs>
        <w:autoSpaceDE w:val="0"/>
        <w:ind w:left="993" w:hanging="284"/>
        <w:rPr>
          <w:rFonts w:eastAsia="Arial"/>
          <w:color w:val="000000"/>
        </w:rPr>
      </w:pPr>
      <w:r w:rsidRPr="00D4375B">
        <w:rPr>
          <w:color w:val="000000"/>
        </w:rPr>
        <w:t>klasa ścieralności –minimum IV (PEI).</w:t>
      </w:r>
    </w:p>
    <w:p w:rsidR="00766C97" w:rsidRPr="00D4375B" w:rsidRDefault="00766C97" w:rsidP="00766C97">
      <w:pPr>
        <w:pStyle w:val="WW-Tekstpodstawowywcity2"/>
        <w:numPr>
          <w:ilvl w:val="0"/>
          <w:numId w:val="17"/>
        </w:numPr>
        <w:tabs>
          <w:tab w:val="left" w:pos="709"/>
          <w:tab w:val="num" w:pos="993"/>
        </w:tabs>
        <w:autoSpaceDE w:val="0"/>
        <w:ind w:left="993" w:hanging="284"/>
        <w:rPr>
          <w:rFonts w:eastAsia="Arial"/>
          <w:color w:val="000000"/>
        </w:rPr>
      </w:pPr>
      <w:r w:rsidRPr="00D4375B">
        <w:rPr>
          <w:rFonts w:eastAsia="Arial"/>
          <w:color w:val="000000"/>
        </w:rPr>
        <w:t>twardość powierzchni – minimum VI (wg skali Mohsa)</w:t>
      </w:r>
    </w:p>
    <w:p w:rsidR="00766C97" w:rsidRPr="00D4375B" w:rsidRDefault="00766C97" w:rsidP="00766C97">
      <w:pPr>
        <w:pStyle w:val="WW-Tekstpodstawowywcity2"/>
        <w:numPr>
          <w:ilvl w:val="0"/>
          <w:numId w:val="17"/>
        </w:numPr>
        <w:tabs>
          <w:tab w:val="left" w:pos="709"/>
          <w:tab w:val="num" w:pos="993"/>
        </w:tabs>
        <w:autoSpaceDE w:val="0"/>
        <w:ind w:left="993" w:hanging="284"/>
        <w:rPr>
          <w:rFonts w:eastAsia="Arial"/>
          <w:color w:val="000000"/>
        </w:rPr>
      </w:pPr>
      <w:r w:rsidRPr="00D4375B">
        <w:rPr>
          <w:rFonts w:eastAsia="Arial"/>
          <w:color w:val="000000"/>
        </w:rPr>
        <w:t>ścieralność nie więcej niż 1,5 mm</w:t>
      </w:r>
    </w:p>
    <w:p w:rsidR="00766C97" w:rsidRPr="00D4375B" w:rsidRDefault="00766C97" w:rsidP="00766C97">
      <w:pPr>
        <w:pStyle w:val="WW-Tekstpodstawowywcity2"/>
        <w:numPr>
          <w:ilvl w:val="0"/>
          <w:numId w:val="17"/>
        </w:numPr>
        <w:tabs>
          <w:tab w:val="left" w:pos="709"/>
          <w:tab w:val="num" w:pos="993"/>
        </w:tabs>
        <w:autoSpaceDE w:val="0"/>
        <w:ind w:left="993" w:hanging="284"/>
        <w:rPr>
          <w:rFonts w:eastAsia="Arial"/>
          <w:color w:val="000000"/>
        </w:rPr>
      </w:pPr>
      <w:r w:rsidRPr="00D4375B">
        <w:rPr>
          <w:rFonts w:eastAsia="Arial"/>
          <w:color w:val="000000"/>
        </w:rPr>
        <w:t>nasiąkliwość po wypaleniu nie więcej niż 2,5 %</w:t>
      </w:r>
    </w:p>
    <w:p w:rsidR="00766C97" w:rsidRPr="00D4375B" w:rsidRDefault="00766C97" w:rsidP="00766C97">
      <w:pPr>
        <w:pStyle w:val="WW-Tekstpodstawowywcity2"/>
        <w:numPr>
          <w:ilvl w:val="0"/>
          <w:numId w:val="17"/>
        </w:numPr>
        <w:tabs>
          <w:tab w:val="left" w:pos="709"/>
          <w:tab w:val="num" w:pos="993"/>
        </w:tabs>
        <w:autoSpaceDE w:val="0"/>
        <w:ind w:left="993" w:hanging="284"/>
        <w:rPr>
          <w:rFonts w:eastAsia="Arial"/>
          <w:color w:val="000000"/>
        </w:rPr>
      </w:pPr>
      <w:r w:rsidRPr="00D4375B">
        <w:rPr>
          <w:rFonts w:eastAsia="Arial"/>
          <w:color w:val="000000"/>
        </w:rPr>
        <w:t>wytrzymałość na zginanie nie mniejsza niż 25 Mpa</w:t>
      </w:r>
    </w:p>
    <w:p w:rsidR="00766C97" w:rsidRPr="00D4375B" w:rsidRDefault="00766C97" w:rsidP="00766C97">
      <w:pPr>
        <w:pStyle w:val="WW-Tekstpodstawowywcity2"/>
        <w:numPr>
          <w:ilvl w:val="0"/>
          <w:numId w:val="16"/>
        </w:numPr>
        <w:tabs>
          <w:tab w:val="left" w:pos="709"/>
          <w:tab w:val="num" w:pos="993"/>
        </w:tabs>
        <w:autoSpaceDE w:val="0"/>
        <w:ind w:left="993" w:hanging="284"/>
        <w:rPr>
          <w:color w:val="000000"/>
        </w:rPr>
      </w:pPr>
      <w:r w:rsidRPr="00D4375B">
        <w:rPr>
          <w:color w:val="000000"/>
        </w:rPr>
        <w:t>ługoodporność nie mniej niż 90 %</w:t>
      </w:r>
    </w:p>
    <w:p w:rsidR="00766C97" w:rsidRPr="00D300A1" w:rsidRDefault="00766C97" w:rsidP="00766C97">
      <w:pPr>
        <w:pStyle w:val="WW-Tekstpodstawowywcity2"/>
        <w:numPr>
          <w:ilvl w:val="0"/>
          <w:numId w:val="17"/>
        </w:numPr>
        <w:tabs>
          <w:tab w:val="left" w:pos="709"/>
          <w:tab w:val="num" w:pos="993"/>
        </w:tabs>
        <w:autoSpaceDE w:val="0"/>
        <w:ind w:left="993" w:hanging="284"/>
        <w:rPr>
          <w:rFonts w:eastAsia="Arial"/>
          <w:color w:val="000000"/>
        </w:rPr>
      </w:pPr>
      <w:r w:rsidRPr="00D4375B">
        <w:rPr>
          <w:color w:val="000000"/>
        </w:rPr>
        <w:t>odchyłki wymiarowe: długość i szerokość do 1,5 mm, grubość do 0,5 mm, krzywizna do 1 mm.</w:t>
      </w:r>
    </w:p>
    <w:p w:rsidR="00766C97" w:rsidRPr="00766C97" w:rsidRDefault="00766C97" w:rsidP="00766C97">
      <w:pPr>
        <w:pStyle w:val="WW-Tekstpodstawowywcity2"/>
        <w:numPr>
          <w:ilvl w:val="0"/>
          <w:numId w:val="17"/>
        </w:numPr>
        <w:tabs>
          <w:tab w:val="clear" w:pos="1500"/>
          <w:tab w:val="num" w:pos="993"/>
        </w:tabs>
        <w:ind w:hanging="791"/>
        <w:jc w:val="left"/>
        <w:rPr>
          <w:rFonts w:eastAsia="Arial" w:cs="Arial"/>
          <w:color w:val="000000"/>
        </w:rPr>
      </w:pPr>
      <w:r>
        <w:rPr>
          <w:rFonts w:eastAsia="Arial"/>
          <w:color w:val="000000"/>
        </w:rPr>
        <w:t>Kolorystyka: szary, antracyt</w:t>
      </w:r>
    </w:p>
    <w:p w:rsidR="00766C97" w:rsidRDefault="00766C97" w:rsidP="00766C97">
      <w:pPr>
        <w:pStyle w:val="WW-Tekstpodstawowywcity2"/>
        <w:ind w:left="0"/>
        <w:jc w:val="left"/>
        <w:rPr>
          <w:rFonts w:eastAsia="Arial" w:cs="Arial"/>
          <w:color w:val="000000"/>
        </w:rPr>
      </w:pPr>
    </w:p>
    <w:p w:rsidR="00766C97" w:rsidRPr="00D4375B" w:rsidRDefault="00766C97" w:rsidP="00766C97">
      <w:pPr>
        <w:pStyle w:val="WW-Tekstpodstawowywcity2"/>
        <w:ind w:left="0"/>
        <w:rPr>
          <w:b/>
          <w:i/>
          <w:color w:val="000000"/>
          <w:u w:val="single"/>
        </w:rPr>
      </w:pPr>
      <w:r>
        <w:t>6.10. Obróbki blacharskie</w:t>
      </w:r>
      <w:r w:rsidRPr="00207FA6">
        <w:t xml:space="preserve"> należy wykonać z blachy cynkowo-tytanowej o parametrach: </w:t>
      </w:r>
      <w:r w:rsidRPr="00150804">
        <w:rPr>
          <w:b/>
          <w:i/>
          <w:u w:val="single"/>
        </w:rPr>
        <w:t xml:space="preserve">  </w:t>
      </w:r>
    </w:p>
    <w:p w:rsidR="00766C97" w:rsidRPr="00D4375B" w:rsidRDefault="00766C97" w:rsidP="00766C97">
      <w:pPr>
        <w:pStyle w:val="WW-Tekstpodstawowywcity2"/>
        <w:numPr>
          <w:ilvl w:val="0"/>
          <w:numId w:val="25"/>
        </w:numPr>
        <w:ind w:hanging="589"/>
        <w:rPr>
          <w:color w:val="000000"/>
        </w:rPr>
      </w:pPr>
      <w:r w:rsidRPr="00D4375B">
        <w:rPr>
          <w:color w:val="000000"/>
        </w:rPr>
        <w:t xml:space="preserve"> grubość 0,7 mm</w:t>
      </w:r>
    </w:p>
    <w:p w:rsidR="00766C97" w:rsidRPr="00D4375B" w:rsidRDefault="00766C97" w:rsidP="00766C97">
      <w:pPr>
        <w:pStyle w:val="WW-Tekstpodstawowywcity2"/>
        <w:numPr>
          <w:ilvl w:val="0"/>
          <w:numId w:val="26"/>
        </w:numPr>
        <w:ind w:left="1134" w:hanging="283"/>
        <w:rPr>
          <w:color w:val="000000"/>
        </w:rPr>
      </w:pPr>
      <w:r w:rsidRPr="00D4375B">
        <w:rPr>
          <w:color w:val="000000"/>
        </w:rPr>
        <w:t xml:space="preserve"> wytrzymałość na pościąganie – RM powyżej 150 MPa</w:t>
      </w:r>
    </w:p>
    <w:p w:rsidR="00766C97" w:rsidRPr="00D4375B" w:rsidRDefault="00766C97" w:rsidP="00766C97">
      <w:pPr>
        <w:pStyle w:val="WW-Tekstpodstawowywcity2"/>
        <w:numPr>
          <w:ilvl w:val="0"/>
          <w:numId w:val="26"/>
        </w:numPr>
        <w:ind w:hanging="589"/>
        <w:rPr>
          <w:color w:val="000000"/>
        </w:rPr>
      </w:pPr>
      <w:r w:rsidRPr="00D4375B">
        <w:rPr>
          <w:color w:val="000000"/>
        </w:rPr>
        <w:t>umowna granica plastyczności – P</w:t>
      </w:r>
      <w:r w:rsidRPr="00D4375B">
        <w:rPr>
          <w:color w:val="000000"/>
          <w:vertAlign w:val="subscript"/>
        </w:rPr>
        <w:t>p0,2</w:t>
      </w:r>
      <w:r w:rsidRPr="00D4375B">
        <w:rPr>
          <w:color w:val="000000"/>
        </w:rPr>
        <w:t xml:space="preserve"> 110-160 MPa</w:t>
      </w:r>
    </w:p>
    <w:p w:rsidR="00766C97" w:rsidRPr="00D4375B" w:rsidRDefault="00766C97" w:rsidP="00766C97">
      <w:pPr>
        <w:pStyle w:val="WW-Tekstpodstawowywcity2"/>
        <w:numPr>
          <w:ilvl w:val="0"/>
          <w:numId w:val="26"/>
        </w:numPr>
        <w:ind w:hanging="589"/>
        <w:rPr>
          <w:color w:val="000000"/>
        </w:rPr>
      </w:pPr>
      <w:r w:rsidRPr="00D4375B">
        <w:rPr>
          <w:color w:val="000000"/>
        </w:rPr>
        <w:t>twardość Vickersa  powyżej 40 HV</w:t>
      </w:r>
    </w:p>
    <w:p w:rsidR="00766C97" w:rsidRPr="00D4375B" w:rsidRDefault="00766C97" w:rsidP="00766C97">
      <w:pPr>
        <w:pStyle w:val="WW-Tekstpodstawowywcity2"/>
        <w:numPr>
          <w:ilvl w:val="0"/>
          <w:numId w:val="26"/>
        </w:numPr>
        <w:ind w:hanging="589"/>
        <w:rPr>
          <w:color w:val="000000"/>
        </w:rPr>
      </w:pPr>
      <w:r w:rsidRPr="00D4375B">
        <w:rPr>
          <w:color w:val="000000"/>
        </w:rPr>
        <w:t>gęstość 7200 kg/m</w:t>
      </w:r>
      <w:r w:rsidRPr="00D4375B">
        <w:rPr>
          <w:color w:val="000000"/>
          <w:vertAlign w:val="superscript"/>
        </w:rPr>
        <w:t>3</w:t>
      </w:r>
      <w:r w:rsidRPr="00D4375B">
        <w:rPr>
          <w:color w:val="000000"/>
        </w:rPr>
        <w:t xml:space="preserve"> </w:t>
      </w:r>
    </w:p>
    <w:p w:rsidR="00766C97" w:rsidRPr="00D4375B" w:rsidRDefault="00766C97" w:rsidP="00766C97">
      <w:pPr>
        <w:pStyle w:val="WW-Tekstpodstawowywcity2"/>
        <w:numPr>
          <w:ilvl w:val="0"/>
          <w:numId w:val="26"/>
        </w:numPr>
        <w:ind w:hanging="589"/>
        <w:rPr>
          <w:color w:val="000000"/>
        </w:rPr>
      </w:pPr>
      <w:r w:rsidRPr="00D4375B">
        <w:rPr>
          <w:color w:val="000000"/>
        </w:rPr>
        <w:t xml:space="preserve">temperatura topienia  418 </w:t>
      </w:r>
      <w:r w:rsidRPr="00D4375B">
        <w:rPr>
          <w:color w:val="000000"/>
          <w:vertAlign w:val="superscript"/>
        </w:rPr>
        <w:t>o</w:t>
      </w:r>
      <w:r w:rsidRPr="00D4375B">
        <w:rPr>
          <w:color w:val="000000"/>
        </w:rPr>
        <w:t>C</w:t>
      </w:r>
    </w:p>
    <w:p w:rsidR="00766C97" w:rsidRDefault="00766C97" w:rsidP="00766C97">
      <w:pPr>
        <w:pStyle w:val="WW-Tekstpodstawowywcity2"/>
        <w:numPr>
          <w:ilvl w:val="0"/>
          <w:numId w:val="26"/>
        </w:numPr>
        <w:ind w:left="1134" w:hanging="283"/>
        <w:rPr>
          <w:color w:val="000000"/>
        </w:rPr>
      </w:pPr>
      <w:r w:rsidRPr="00D4375B">
        <w:rPr>
          <w:color w:val="000000"/>
        </w:rPr>
        <w:t>powierzchnia blach powinna być równa i gładka , brzegi powinny być przycięte pod kątem prostym</w:t>
      </w:r>
    </w:p>
    <w:p w:rsidR="00766C97" w:rsidRDefault="00766C97" w:rsidP="00766C97">
      <w:pPr>
        <w:pStyle w:val="WW-Tekstpodstawowywcity2"/>
        <w:ind w:left="0"/>
        <w:rPr>
          <w:color w:val="000000"/>
        </w:rPr>
      </w:pPr>
    </w:p>
    <w:p w:rsidR="00766C97" w:rsidRDefault="00766C97" w:rsidP="00766C97">
      <w:pPr>
        <w:pStyle w:val="WW-Tekstpodstawowywcity2"/>
        <w:ind w:left="0"/>
        <w:jc w:val="left"/>
        <w:rPr>
          <w:rFonts w:eastAsia="Arial" w:cs="Arial"/>
          <w:b/>
          <w:i/>
          <w:u w:val="single"/>
        </w:rPr>
      </w:pPr>
      <w:r>
        <w:t xml:space="preserve">6.11. </w:t>
      </w:r>
      <w:r w:rsidRPr="00A170F9">
        <w:t>Płyty styropianowe fundame</w:t>
      </w:r>
      <w:r>
        <w:t>n</w:t>
      </w:r>
      <w:r w:rsidRPr="00A170F9">
        <w:t>towe:</w:t>
      </w:r>
    </w:p>
    <w:p w:rsidR="00766C97" w:rsidRPr="0098065B" w:rsidRDefault="00766C97" w:rsidP="00766C97">
      <w:pPr>
        <w:pStyle w:val="WW-Tekstpodstawowywcity2"/>
        <w:numPr>
          <w:ilvl w:val="0"/>
          <w:numId w:val="27"/>
        </w:numPr>
        <w:jc w:val="left"/>
        <w:rPr>
          <w:rFonts w:eastAsia="Arial" w:cs="Arial"/>
          <w:color w:val="000000"/>
        </w:rPr>
      </w:pPr>
      <w:r>
        <w:rPr>
          <w:rFonts w:eastAsia="Arial" w:cs="Arial"/>
          <w:color w:val="000000"/>
        </w:rPr>
        <w:t xml:space="preserve">Współczynnik przewodzenia ciepła – </w:t>
      </w:r>
      <w:r>
        <w:rPr>
          <w:rFonts w:eastAsia="Arial"/>
          <w:color w:val="000000"/>
        </w:rPr>
        <w:t>λ</w:t>
      </w:r>
      <w:r>
        <w:rPr>
          <w:rFonts w:eastAsia="Arial"/>
          <w:color w:val="000000"/>
          <w:vertAlign w:val="subscript"/>
        </w:rPr>
        <w:t xml:space="preserve">D </w:t>
      </w:r>
      <w:r>
        <w:rPr>
          <w:rFonts w:eastAsia="Arial"/>
          <w:color w:val="000000"/>
        </w:rPr>
        <w:t>≤ 0,035 W/(m.K)</w:t>
      </w:r>
    </w:p>
    <w:p w:rsidR="00766C97" w:rsidRDefault="00766C97" w:rsidP="00766C97">
      <w:pPr>
        <w:pStyle w:val="WW-Tekstpodstawowywcity2"/>
        <w:numPr>
          <w:ilvl w:val="0"/>
          <w:numId w:val="27"/>
        </w:numPr>
        <w:jc w:val="left"/>
        <w:rPr>
          <w:rFonts w:eastAsia="Arial" w:cs="Arial"/>
          <w:color w:val="000000"/>
        </w:rPr>
      </w:pPr>
      <w:r>
        <w:rPr>
          <w:rFonts w:eastAsia="Arial" w:cs="Arial"/>
          <w:color w:val="000000"/>
        </w:rPr>
        <w:t xml:space="preserve">Grubość płyty:  </w:t>
      </w:r>
      <w:r>
        <w:rPr>
          <w:rFonts w:eastAsia="Arial"/>
          <w:color w:val="000000"/>
        </w:rPr>
        <w:t>≥</w:t>
      </w:r>
      <w:r>
        <w:rPr>
          <w:rFonts w:eastAsia="Arial" w:cs="Arial"/>
          <w:color w:val="000000"/>
        </w:rPr>
        <w:t>100mm</w:t>
      </w:r>
    </w:p>
    <w:p w:rsidR="00766C97" w:rsidRDefault="00766C97" w:rsidP="00766C97">
      <w:pPr>
        <w:pStyle w:val="WW-Tekstpodstawowywcity2"/>
        <w:numPr>
          <w:ilvl w:val="0"/>
          <w:numId w:val="27"/>
        </w:numPr>
        <w:jc w:val="left"/>
        <w:rPr>
          <w:rFonts w:eastAsia="Arial" w:cs="Arial"/>
          <w:color w:val="000000"/>
        </w:rPr>
      </w:pPr>
      <w:r>
        <w:rPr>
          <w:rFonts w:eastAsia="Arial" w:cs="Arial"/>
          <w:color w:val="000000"/>
        </w:rPr>
        <w:t>Wytrzymałość na ściskanie CS(10) – 150 kPa</w:t>
      </w:r>
    </w:p>
    <w:p w:rsidR="00766C97" w:rsidRDefault="00766C97" w:rsidP="00766C97">
      <w:pPr>
        <w:pStyle w:val="WW-Tekstpodstawowywcity2"/>
        <w:numPr>
          <w:ilvl w:val="0"/>
          <w:numId w:val="27"/>
        </w:numPr>
        <w:jc w:val="left"/>
        <w:rPr>
          <w:rFonts w:eastAsia="Arial" w:cs="Arial"/>
          <w:color w:val="000000"/>
        </w:rPr>
      </w:pPr>
      <w:r>
        <w:rPr>
          <w:rFonts w:eastAsia="Arial" w:cs="Arial"/>
          <w:color w:val="000000"/>
        </w:rPr>
        <w:t xml:space="preserve">Nasiąkliwość wody </w:t>
      </w:r>
      <w:r>
        <w:rPr>
          <w:rFonts w:eastAsia="Arial"/>
          <w:color w:val="000000"/>
        </w:rPr>
        <w:t>≤</w:t>
      </w:r>
      <w:r>
        <w:rPr>
          <w:rFonts w:eastAsia="Arial" w:cs="Arial"/>
          <w:color w:val="000000"/>
        </w:rPr>
        <w:t xml:space="preserve"> 2%</w:t>
      </w:r>
    </w:p>
    <w:p w:rsidR="00766C97" w:rsidRDefault="00766C97" w:rsidP="00766C97">
      <w:pPr>
        <w:pStyle w:val="WW-Tekstpodstawowywcity2"/>
        <w:numPr>
          <w:ilvl w:val="0"/>
          <w:numId w:val="27"/>
        </w:numPr>
        <w:jc w:val="left"/>
        <w:rPr>
          <w:rFonts w:eastAsia="Arial" w:cs="Arial"/>
          <w:color w:val="000000"/>
        </w:rPr>
      </w:pPr>
      <w:r w:rsidRPr="00D300A1">
        <w:rPr>
          <w:rFonts w:eastAsia="Arial" w:cs="Arial"/>
          <w:color w:val="000000"/>
        </w:rPr>
        <w:t xml:space="preserve">Klasa reakcji na ogień </w:t>
      </w:r>
      <w:r>
        <w:rPr>
          <w:rFonts w:eastAsia="Arial" w:cs="Arial"/>
          <w:color w:val="000000"/>
        </w:rPr>
        <w:t>–</w:t>
      </w:r>
      <w:r w:rsidRPr="00D300A1">
        <w:rPr>
          <w:rFonts w:eastAsia="Arial" w:cs="Arial"/>
          <w:color w:val="000000"/>
        </w:rPr>
        <w:t xml:space="preserve"> E</w:t>
      </w:r>
    </w:p>
    <w:p w:rsidR="00766C97" w:rsidRDefault="00766C97" w:rsidP="00766C97">
      <w:pPr>
        <w:pStyle w:val="WW-Tekstpodstawowywcity2"/>
        <w:ind w:left="0"/>
        <w:jc w:val="left"/>
        <w:rPr>
          <w:rFonts w:eastAsia="Arial" w:cs="Arial"/>
          <w:color w:val="000000"/>
        </w:rPr>
      </w:pPr>
    </w:p>
    <w:p w:rsidR="00766C97" w:rsidRDefault="00766C97" w:rsidP="00766C97">
      <w:pPr>
        <w:pStyle w:val="xmsonormal"/>
        <w:shd w:val="clear" w:color="auto" w:fill="FFFFFF"/>
        <w:spacing w:before="0" w:beforeAutospacing="0" w:after="0" w:afterAutospacing="0"/>
        <w:rPr>
          <w:color w:val="000000"/>
        </w:rPr>
      </w:pPr>
      <w:r>
        <w:rPr>
          <w:color w:val="000000"/>
        </w:rPr>
        <w:t>6.12. Balustrada przy schodach:</w:t>
      </w:r>
    </w:p>
    <w:p w:rsidR="00766C97" w:rsidRDefault="00766C97" w:rsidP="00766C97">
      <w:pPr>
        <w:pStyle w:val="xmsonormal"/>
        <w:numPr>
          <w:ilvl w:val="0"/>
          <w:numId w:val="30"/>
        </w:numPr>
        <w:shd w:val="clear" w:color="auto" w:fill="FFFFFF"/>
        <w:spacing w:before="0" w:beforeAutospacing="0" w:after="0" w:afterAutospacing="0"/>
        <w:ind w:left="1134"/>
        <w:rPr>
          <w:color w:val="000000"/>
        </w:rPr>
      </w:pPr>
      <w:r>
        <w:rPr>
          <w:color w:val="000000"/>
        </w:rPr>
        <w:t>konstrukcja stalowa</w:t>
      </w:r>
    </w:p>
    <w:p w:rsidR="00766C97" w:rsidRDefault="00766C97" w:rsidP="00766C97">
      <w:pPr>
        <w:pStyle w:val="xmsonormal"/>
        <w:numPr>
          <w:ilvl w:val="0"/>
          <w:numId w:val="30"/>
        </w:numPr>
        <w:shd w:val="clear" w:color="auto" w:fill="FFFFFF"/>
        <w:spacing w:before="0" w:beforeAutospacing="0" w:after="0" w:afterAutospacing="0"/>
        <w:ind w:left="1134"/>
        <w:rPr>
          <w:color w:val="000000"/>
        </w:rPr>
      </w:pPr>
      <w:r>
        <w:rPr>
          <w:color w:val="000000"/>
        </w:rPr>
        <w:t>kolor: antracyt</w:t>
      </w:r>
    </w:p>
    <w:p w:rsidR="00766C97" w:rsidRDefault="00766C97" w:rsidP="00766C97">
      <w:pPr>
        <w:pStyle w:val="xmsonormal"/>
        <w:numPr>
          <w:ilvl w:val="0"/>
          <w:numId w:val="30"/>
        </w:numPr>
        <w:shd w:val="clear" w:color="auto" w:fill="FFFFFF"/>
        <w:spacing w:before="0" w:beforeAutospacing="0" w:after="0" w:afterAutospacing="0"/>
        <w:ind w:left="1134"/>
        <w:rPr>
          <w:color w:val="000000"/>
        </w:rPr>
      </w:pPr>
      <w:r>
        <w:rPr>
          <w:color w:val="000000"/>
        </w:rPr>
        <w:t>wysokość: minimum 110 cm</w:t>
      </w:r>
    </w:p>
    <w:p w:rsidR="00766C97" w:rsidRDefault="00766C97" w:rsidP="00766C97">
      <w:pPr>
        <w:pStyle w:val="xmsonormal"/>
        <w:numPr>
          <w:ilvl w:val="0"/>
          <w:numId w:val="30"/>
        </w:numPr>
        <w:shd w:val="clear" w:color="auto" w:fill="FFFFFF"/>
        <w:spacing w:before="0" w:beforeAutospacing="0" w:after="0" w:afterAutospacing="0"/>
        <w:ind w:left="1134"/>
        <w:rPr>
          <w:color w:val="000000"/>
        </w:rPr>
      </w:pPr>
      <w:r>
        <w:rPr>
          <w:color w:val="000000"/>
        </w:rPr>
        <w:t>prześwity lub otwory nie większy niż 12 cm</w:t>
      </w:r>
    </w:p>
    <w:p w:rsidR="007857FD" w:rsidRDefault="007857FD" w:rsidP="00766C97">
      <w:pPr>
        <w:pStyle w:val="xmsonormal"/>
        <w:numPr>
          <w:ilvl w:val="0"/>
          <w:numId w:val="30"/>
        </w:numPr>
        <w:shd w:val="clear" w:color="auto" w:fill="FFFFFF"/>
        <w:spacing w:before="0" w:beforeAutospacing="0" w:after="0" w:afterAutospacing="0"/>
        <w:ind w:left="1134"/>
        <w:rPr>
          <w:color w:val="000000"/>
        </w:rPr>
      </w:pPr>
      <w:r>
        <w:rPr>
          <w:color w:val="000000"/>
        </w:rPr>
        <w:t>wykonana z profili pełnych stalowy prostokątny,</w:t>
      </w:r>
    </w:p>
    <w:p w:rsidR="00766C97" w:rsidRDefault="00766C97" w:rsidP="00766C97">
      <w:pPr>
        <w:pStyle w:val="xmsonormal"/>
        <w:numPr>
          <w:ilvl w:val="0"/>
          <w:numId w:val="30"/>
        </w:numPr>
        <w:shd w:val="clear" w:color="auto" w:fill="FFFFFF"/>
        <w:spacing w:before="0" w:beforeAutospacing="0" w:after="0" w:afterAutospacing="0"/>
        <w:ind w:left="1134"/>
        <w:rPr>
          <w:color w:val="000000"/>
        </w:rPr>
      </w:pPr>
      <w:r>
        <w:rPr>
          <w:color w:val="000000"/>
        </w:rPr>
        <w:t>przykręca na konstrukcji budynku w sposób umożliwiający demontaż</w:t>
      </w:r>
    </w:p>
    <w:p w:rsidR="00766C97" w:rsidRDefault="00766C97" w:rsidP="00766C97">
      <w:pPr>
        <w:pStyle w:val="xmsonormal"/>
        <w:shd w:val="clear" w:color="auto" w:fill="FFFFFF"/>
        <w:spacing w:before="0" w:beforeAutospacing="0" w:after="0" w:afterAutospacing="0"/>
        <w:rPr>
          <w:color w:val="000000"/>
        </w:rPr>
      </w:pPr>
    </w:p>
    <w:p w:rsidR="00766C97" w:rsidRDefault="00766C97" w:rsidP="00766C97">
      <w:pPr>
        <w:pStyle w:val="WW-Tekstpodstawowywcity2"/>
        <w:ind w:left="0"/>
        <w:jc w:val="left"/>
        <w:rPr>
          <w:rFonts w:eastAsia="Arial" w:cs="Arial"/>
          <w:b/>
          <w:i/>
          <w:u w:val="single"/>
        </w:rPr>
      </w:pPr>
      <w:r>
        <w:rPr>
          <w:color w:val="000000"/>
        </w:rPr>
        <w:t xml:space="preserve">6.13.  </w:t>
      </w:r>
      <w:r w:rsidRPr="00A170F9">
        <w:t>Malowanie farbą olejną:</w:t>
      </w:r>
    </w:p>
    <w:p w:rsidR="00766C97" w:rsidRDefault="00766C97" w:rsidP="00766C97">
      <w:pPr>
        <w:autoSpaceDE w:val="0"/>
        <w:ind w:left="720"/>
        <w:jc w:val="both"/>
      </w:pPr>
      <w:r>
        <w:t xml:space="preserve">Roboty malarskie z użyciem farby olejnej należy wykonać zgodnie z normą ZN-PCW-2004;1998, a materiał powinien posiadać aktualne atesty i certyfikaty. Farbę nanosić na uprzednio przygotowane powierzchnie wałkiem lub pędzlem zwracając uwagę na </w:t>
      </w:r>
      <w:r>
        <w:lastRenderedPageBreak/>
        <w:t xml:space="preserve">dokładne krycie i używanie ekologicznych materiałów. </w:t>
      </w:r>
    </w:p>
    <w:p w:rsidR="00766C97" w:rsidRDefault="00766C97" w:rsidP="00766C97">
      <w:pPr>
        <w:autoSpaceDE w:val="0"/>
        <w:ind w:left="720"/>
        <w:jc w:val="both"/>
      </w:pPr>
    </w:p>
    <w:p w:rsidR="00766C97" w:rsidRDefault="00766C97" w:rsidP="00766C97">
      <w:pPr>
        <w:autoSpaceDE w:val="0"/>
        <w:jc w:val="both"/>
      </w:pPr>
      <w:r>
        <w:t>6.14.  Kostka brukowa oraz obrzeża :</w:t>
      </w:r>
    </w:p>
    <w:p w:rsidR="00766C97" w:rsidRDefault="00766C97" w:rsidP="00766C97">
      <w:pPr>
        <w:numPr>
          <w:ilvl w:val="0"/>
          <w:numId w:val="32"/>
        </w:numPr>
        <w:autoSpaceDE w:val="0"/>
        <w:jc w:val="both"/>
      </w:pPr>
      <w:r>
        <w:t xml:space="preserve">  wymiary kostki: 200x100x60mm </w:t>
      </w:r>
    </w:p>
    <w:p w:rsidR="00766C97" w:rsidRDefault="00766C97" w:rsidP="00766C97">
      <w:pPr>
        <w:numPr>
          <w:ilvl w:val="0"/>
          <w:numId w:val="32"/>
        </w:numPr>
        <w:autoSpaceDE w:val="0"/>
        <w:jc w:val="both"/>
      </w:pPr>
      <w:r>
        <w:t xml:space="preserve">  wymiary obrzeży: 1000x200x60mm</w:t>
      </w:r>
    </w:p>
    <w:p w:rsidR="00766C97" w:rsidRDefault="00766C97" w:rsidP="00766C97">
      <w:pPr>
        <w:numPr>
          <w:ilvl w:val="0"/>
          <w:numId w:val="32"/>
        </w:numPr>
        <w:autoSpaceDE w:val="0"/>
        <w:jc w:val="both"/>
      </w:pPr>
      <w:r>
        <w:t xml:space="preserve">  dopuszczalne odchyłki wymiarowe długość, szerokość: ± 2 mm wysokość: ± 3 mm </w:t>
      </w:r>
    </w:p>
    <w:p w:rsidR="00766C97" w:rsidRDefault="00766C97" w:rsidP="00766C97">
      <w:pPr>
        <w:numPr>
          <w:ilvl w:val="0"/>
          <w:numId w:val="32"/>
        </w:numPr>
        <w:autoSpaceDE w:val="0"/>
        <w:jc w:val="both"/>
      </w:pPr>
      <w:r>
        <w:t xml:space="preserve">  nasiąkliwość Klasa 2 (B) </w:t>
      </w:r>
    </w:p>
    <w:p w:rsidR="00766C97" w:rsidRDefault="00766C97" w:rsidP="00766C97">
      <w:pPr>
        <w:numPr>
          <w:ilvl w:val="0"/>
          <w:numId w:val="32"/>
        </w:numPr>
        <w:autoSpaceDE w:val="0"/>
        <w:jc w:val="both"/>
      </w:pPr>
      <w:r>
        <w:t xml:space="preserve">  odporność na ścieranie Klasa 4 (I)  </w:t>
      </w:r>
    </w:p>
    <w:p w:rsidR="00766C97" w:rsidRDefault="00766C97" w:rsidP="00766C97">
      <w:pPr>
        <w:numPr>
          <w:ilvl w:val="0"/>
          <w:numId w:val="32"/>
        </w:numPr>
        <w:autoSpaceDE w:val="0"/>
        <w:jc w:val="both"/>
      </w:pPr>
      <w:r>
        <w:t xml:space="preserve">  odporność na zamrażanie/rozmrażanie z udziałem soli odladzających Klasa 3 (D)</w:t>
      </w:r>
    </w:p>
    <w:p w:rsidR="00766C97" w:rsidRDefault="00766C97" w:rsidP="00766C97">
      <w:pPr>
        <w:numPr>
          <w:ilvl w:val="0"/>
          <w:numId w:val="32"/>
        </w:numPr>
        <w:autoSpaceDE w:val="0"/>
        <w:jc w:val="both"/>
      </w:pPr>
      <w:r>
        <w:t xml:space="preserve">  kolor: szara</w:t>
      </w:r>
    </w:p>
    <w:p w:rsidR="00766C97" w:rsidRDefault="00766C97" w:rsidP="00766C97">
      <w:pPr>
        <w:autoSpaceDE w:val="0"/>
        <w:jc w:val="both"/>
      </w:pPr>
    </w:p>
    <w:p w:rsidR="00766C97" w:rsidRDefault="00766C97" w:rsidP="00766C97">
      <w:pPr>
        <w:autoSpaceDE w:val="0"/>
        <w:jc w:val="both"/>
      </w:pPr>
      <w:r>
        <w:t>6.15.   Folia fundamentowa kubełkowa:</w:t>
      </w:r>
    </w:p>
    <w:p w:rsidR="00766C97" w:rsidRDefault="00766C97" w:rsidP="00766C97">
      <w:pPr>
        <w:numPr>
          <w:ilvl w:val="0"/>
          <w:numId w:val="33"/>
        </w:numPr>
        <w:autoSpaceDE w:val="0"/>
        <w:jc w:val="both"/>
      </w:pPr>
      <w:r>
        <w:t xml:space="preserve">  materiał Polietylen wysokiej gęstości (HDPE) </w:t>
      </w:r>
    </w:p>
    <w:p w:rsidR="00766C97" w:rsidRDefault="00766C97" w:rsidP="00766C97">
      <w:pPr>
        <w:numPr>
          <w:ilvl w:val="0"/>
          <w:numId w:val="33"/>
        </w:numPr>
        <w:autoSpaceDE w:val="0"/>
        <w:jc w:val="both"/>
      </w:pPr>
      <w:r>
        <w:t xml:space="preserve">  kolor Czarny </w:t>
      </w:r>
    </w:p>
    <w:p w:rsidR="00766C97" w:rsidRDefault="00766C97" w:rsidP="00766C97">
      <w:pPr>
        <w:numPr>
          <w:ilvl w:val="0"/>
          <w:numId w:val="33"/>
        </w:numPr>
        <w:autoSpaceDE w:val="0"/>
        <w:jc w:val="both"/>
      </w:pPr>
      <w:r>
        <w:t xml:space="preserve">  wodoszczelność przy 2 kPa </w:t>
      </w:r>
    </w:p>
    <w:p w:rsidR="00766C97" w:rsidRDefault="00766C97" w:rsidP="00766C97">
      <w:pPr>
        <w:numPr>
          <w:ilvl w:val="0"/>
          <w:numId w:val="33"/>
        </w:numPr>
        <w:autoSpaceDE w:val="0"/>
        <w:jc w:val="both"/>
      </w:pPr>
      <w:r>
        <w:t xml:space="preserve">  wodoszczelność po sztucznym starzeniu </w:t>
      </w:r>
    </w:p>
    <w:p w:rsidR="00766C97" w:rsidRDefault="00766C97" w:rsidP="00766C97">
      <w:pPr>
        <w:numPr>
          <w:ilvl w:val="0"/>
          <w:numId w:val="33"/>
        </w:numPr>
        <w:autoSpaceDE w:val="0"/>
        <w:jc w:val="both"/>
      </w:pPr>
      <w:r>
        <w:t xml:space="preserve">  wodoszczelna po działaniu chemikaliów </w:t>
      </w:r>
    </w:p>
    <w:p w:rsidR="00766C97" w:rsidRDefault="00766C97" w:rsidP="00766C97">
      <w:pPr>
        <w:numPr>
          <w:ilvl w:val="0"/>
          <w:numId w:val="33"/>
        </w:numPr>
        <w:autoSpaceDE w:val="0"/>
        <w:jc w:val="both"/>
      </w:pPr>
      <w:r>
        <w:t xml:space="preserve">  gramatura [g/m²] 400 (±10%) </w:t>
      </w:r>
    </w:p>
    <w:p w:rsidR="00766C97" w:rsidRDefault="00766C97" w:rsidP="00766C97">
      <w:pPr>
        <w:numPr>
          <w:ilvl w:val="0"/>
          <w:numId w:val="33"/>
        </w:numPr>
        <w:autoSpaceDE w:val="0"/>
        <w:jc w:val="both"/>
      </w:pPr>
      <w:r>
        <w:t xml:space="preserve">  wysokość wytłoczeń [mm] 8 </w:t>
      </w:r>
    </w:p>
    <w:p w:rsidR="00766C97" w:rsidRDefault="00766C97" w:rsidP="00766C97">
      <w:pPr>
        <w:numPr>
          <w:ilvl w:val="0"/>
          <w:numId w:val="33"/>
        </w:numPr>
        <w:autoSpaceDE w:val="0"/>
        <w:jc w:val="both"/>
      </w:pPr>
      <w:r>
        <w:t xml:space="preserve">  wytrzymałość na ściskanie [ kN/m² ] ≥ 150 </w:t>
      </w:r>
    </w:p>
    <w:p w:rsidR="00766C97" w:rsidRDefault="00766C97" w:rsidP="00766C97">
      <w:pPr>
        <w:numPr>
          <w:ilvl w:val="0"/>
          <w:numId w:val="33"/>
        </w:numPr>
        <w:autoSpaceDE w:val="0"/>
        <w:jc w:val="both"/>
      </w:pPr>
      <w:r>
        <w:t xml:space="preserve">  maksymalna siła rozciągająca [N] 200 ( ± 10%) </w:t>
      </w:r>
    </w:p>
    <w:p w:rsidR="00766C97" w:rsidRDefault="00766C97" w:rsidP="00766C97">
      <w:pPr>
        <w:numPr>
          <w:ilvl w:val="0"/>
          <w:numId w:val="33"/>
        </w:numPr>
        <w:autoSpaceDE w:val="0"/>
        <w:jc w:val="both"/>
      </w:pPr>
      <w:r>
        <w:t xml:space="preserve">  odporność na obciążenie statyczne (met. B) [kg] 20 </w:t>
      </w:r>
    </w:p>
    <w:p w:rsidR="00766C97" w:rsidRDefault="00766C97" w:rsidP="00766C97">
      <w:pPr>
        <w:numPr>
          <w:ilvl w:val="0"/>
          <w:numId w:val="33"/>
        </w:numPr>
        <w:autoSpaceDE w:val="0"/>
        <w:jc w:val="both"/>
      </w:pPr>
      <w:r>
        <w:t xml:space="preserve">  reakcja na ogień Klasa F</w:t>
      </w:r>
    </w:p>
    <w:p w:rsidR="004639B8" w:rsidRDefault="004639B8" w:rsidP="004639B8">
      <w:pPr>
        <w:autoSpaceDE w:val="0"/>
        <w:jc w:val="both"/>
      </w:pPr>
    </w:p>
    <w:p w:rsidR="004639B8" w:rsidRPr="00DA32F1" w:rsidRDefault="004639B8" w:rsidP="004639B8">
      <w:pPr>
        <w:pStyle w:val="WW-Tekstpodstawowywcity2"/>
        <w:ind w:left="0"/>
        <w:jc w:val="left"/>
        <w:rPr>
          <w:rFonts w:eastAsia="Arial" w:cs="Arial"/>
          <w:b/>
          <w:i/>
          <w:u w:val="single"/>
        </w:rPr>
      </w:pPr>
      <w:r w:rsidRPr="004639B8">
        <w:t>9.</w:t>
      </w:r>
      <w:r>
        <w:t>16</w:t>
      </w:r>
      <w:r w:rsidRPr="004639B8">
        <w:t>. Daszek nad wejściem:</w:t>
      </w:r>
    </w:p>
    <w:p w:rsidR="004639B8" w:rsidRPr="00937D6F" w:rsidRDefault="004639B8" w:rsidP="004639B8">
      <w:pPr>
        <w:pStyle w:val="WW-Tekstpodstawowywcity2"/>
        <w:numPr>
          <w:ilvl w:val="0"/>
          <w:numId w:val="27"/>
        </w:numPr>
        <w:jc w:val="left"/>
        <w:rPr>
          <w:rFonts w:eastAsia="Arial" w:cs="Arial"/>
          <w:b/>
          <w:i/>
          <w:color w:val="000000"/>
          <w:u w:val="single"/>
        </w:rPr>
      </w:pPr>
      <w:r>
        <w:rPr>
          <w:rFonts w:eastAsia="Arial" w:cs="Arial"/>
          <w:color w:val="000000"/>
        </w:rPr>
        <w:t>Konstrukcja daszku – aluminiowa</w:t>
      </w:r>
    </w:p>
    <w:p w:rsidR="004639B8" w:rsidRPr="00937D6F" w:rsidRDefault="004639B8" w:rsidP="004639B8">
      <w:pPr>
        <w:pStyle w:val="WW-Tekstpodstawowywcity2"/>
        <w:numPr>
          <w:ilvl w:val="0"/>
          <w:numId w:val="27"/>
        </w:numPr>
        <w:jc w:val="left"/>
        <w:rPr>
          <w:rFonts w:eastAsia="Arial" w:cs="Arial"/>
          <w:color w:val="000000"/>
        </w:rPr>
      </w:pPr>
      <w:r w:rsidRPr="00937D6F">
        <w:rPr>
          <w:rFonts w:eastAsia="Arial" w:cs="Arial"/>
          <w:color w:val="000000"/>
        </w:rPr>
        <w:t>Kolor</w:t>
      </w:r>
      <w:r>
        <w:rPr>
          <w:rFonts w:eastAsia="Arial" w:cs="Arial"/>
          <w:color w:val="000000"/>
        </w:rPr>
        <w:t xml:space="preserve"> konstrukcji - </w:t>
      </w:r>
      <w:r w:rsidR="007857FD">
        <w:rPr>
          <w:rFonts w:eastAsia="Arial" w:cs="Arial"/>
          <w:color w:val="000000"/>
        </w:rPr>
        <w:t>antracyt</w:t>
      </w:r>
    </w:p>
    <w:p w:rsidR="004639B8" w:rsidRPr="00937D6F" w:rsidRDefault="004639B8" w:rsidP="004639B8">
      <w:pPr>
        <w:pStyle w:val="WW-Tekstpodstawowywcity2"/>
        <w:numPr>
          <w:ilvl w:val="0"/>
          <w:numId w:val="27"/>
        </w:numPr>
        <w:jc w:val="left"/>
        <w:rPr>
          <w:rFonts w:eastAsia="Arial" w:cs="Arial"/>
          <w:b/>
          <w:i/>
          <w:color w:val="000000"/>
          <w:u w:val="single"/>
        </w:rPr>
      </w:pPr>
      <w:r>
        <w:rPr>
          <w:rFonts w:eastAsia="Arial" w:cs="Arial"/>
          <w:color w:val="000000"/>
        </w:rPr>
        <w:t xml:space="preserve">Zadaszenie z poliwęglanu komorowego dymionego kolor czarny lub </w:t>
      </w:r>
      <w:r w:rsidR="007857FD">
        <w:rPr>
          <w:rFonts w:eastAsia="Arial" w:cs="Arial"/>
          <w:color w:val="000000"/>
        </w:rPr>
        <w:t>antracyt</w:t>
      </w:r>
    </w:p>
    <w:p w:rsidR="004639B8" w:rsidRPr="00DA32F1" w:rsidRDefault="004639B8" w:rsidP="004639B8">
      <w:pPr>
        <w:pStyle w:val="WW-Tekstpodstawowywcity2"/>
        <w:numPr>
          <w:ilvl w:val="0"/>
          <w:numId w:val="27"/>
        </w:numPr>
        <w:jc w:val="left"/>
        <w:rPr>
          <w:rFonts w:eastAsia="Arial" w:cs="Arial"/>
          <w:color w:val="000000"/>
        </w:rPr>
      </w:pPr>
      <w:r w:rsidRPr="00937D6F">
        <w:rPr>
          <w:rFonts w:eastAsia="Arial" w:cs="Arial"/>
          <w:color w:val="000000"/>
        </w:rPr>
        <w:t>G</w:t>
      </w:r>
      <w:r>
        <w:rPr>
          <w:rFonts w:eastAsia="Arial" w:cs="Arial"/>
          <w:color w:val="000000"/>
        </w:rPr>
        <w:t>warancja – 2 lata</w:t>
      </w:r>
    </w:p>
    <w:p w:rsidR="00766C97" w:rsidRDefault="00766C97" w:rsidP="00766C97">
      <w:pPr>
        <w:pStyle w:val="xmsonormal"/>
        <w:shd w:val="clear" w:color="auto" w:fill="FFFFFF"/>
        <w:spacing w:before="0" w:beforeAutospacing="0" w:after="0" w:afterAutospacing="0"/>
        <w:rPr>
          <w:color w:val="000000"/>
        </w:rPr>
      </w:pPr>
    </w:p>
    <w:p w:rsidR="006E5C9B" w:rsidRDefault="006E5C9B" w:rsidP="006E5C9B">
      <w:pPr>
        <w:pStyle w:val="Akapitzlist"/>
        <w:ind w:left="284" w:hanging="284"/>
        <w:jc w:val="both"/>
        <w:rPr>
          <w:rFonts w:ascii="Times New Roman" w:eastAsia="Arial" w:hAnsi="Times New Roman"/>
          <w:b/>
          <w:bCs/>
          <w:sz w:val="28"/>
          <w:szCs w:val="28"/>
        </w:rPr>
      </w:pPr>
      <w:r w:rsidRPr="00793390">
        <w:rPr>
          <w:rFonts w:ascii="Times New Roman" w:eastAsia="Arial" w:hAnsi="Times New Roman"/>
          <w:b/>
          <w:bCs/>
          <w:sz w:val="28"/>
          <w:szCs w:val="28"/>
        </w:rPr>
        <w:t>7.WYMAGANIA DOTYCZĄCE SPRZĘTU I MASZYN DO</w:t>
      </w:r>
      <w:r w:rsidRPr="00793390">
        <w:rPr>
          <w:rFonts w:ascii="Times New Roman" w:eastAsia="Arial" w:hAnsi="Times New Roman"/>
          <w:b/>
          <w:bCs/>
          <w:sz w:val="28"/>
          <w:szCs w:val="28"/>
        </w:rPr>
        <w:tab/>
      </w:r>
    </w:p>
    <w:p w:rsidR="006E5C9B" w:rsidRPr="00793390" w:rsidRDefault="006E5C9B" w:rsidP="006E5C9B">
      <w:pPr>
        <w:pStyle w:val="Akapitzlist"/>
        <w:ind w:left="284" w:hanging="284"/>
        <w:jc w:val="both"/>
        <w:rPr>
          <w:rFonts w:ascii="Times New Roman" w:eastAsia="Arial" w:hAnsi="Times New Roman"/>
          <w:b/>
          <w:bCs/>
          <w:sz w:val="28"/>
          <w:szCs w:val="28"/>
        </w:rPr>
      </w:pPr>
      <w:r w:rsidRPr="00793390">
        <w:rPr>
          <w:rFonts w:ascii="Times New Roman" w:eastAsia="Arial" w:hAnsi="Times New Roman"/>
          <w:b/>
          <w:bCs/>
          <w:sz w:val="28"/>
          <w:szCs w:val="28"/>
        </w:rPr>
        <w:t>WYKONYWANIA ROBÓT  BUDOWLANYCH.</w:t>
      </w:r>
    </w:p>
    <w:p w:rsidR="00DB055B" w:rsidRPr="0068551A" w:rsidRDefault="00DB055B" w:rsidP="00DB055B">
      <w:pPr>
        <w:autoSpaceDE w:val="0"/>
        <w:jc w:val="both"/>
        <w:rPr>
          <w:rFonts w:eastAsia="Arial" w:cs="Arial"/>
          <w:sz w:val="16"/>
          <w:szCs w:val="16"/>
        </w:rPr>
      </w:pPr>
    </w:p>
    <w:p w:rsidR="00DB055B" w:rsidRDefault="00DB055B" w:rsidP="00DB055B">
      <w:pPr>
        <w:autoSpaceDE w:val="0"/>
        <w:ind w:firstLine="709"/>
        <w:jc w:val="both"/>
        <w:rPr>
          <w:rFonts w:eastAsia="Arial" w:cs="Arial"/>
        </w:rPr>
      </w:pPr>
      <w:r>
        <w:rPr>
          <w:rFonts w:eastAsia="Arial" w:cs="Arial"/>
        </w:rPr>
        <w:t xml:space="preserve">Wykonawca  jest zobowiązany do używania tylko takiego sprzętu i maszyn , jakie nie  spowodują   niekorzystnego  wpływu  na  jakość  wykonywanych  prac.  </w:t>
      </w:r>
    </w:p>
    <w:p w:rsidR="00DB055B" w:rsidRDefault="00DB055B" w:rsidP="00DB055B">
      <w:pPr>
        <w:autoSpaceDE w:val="0"/>
        <w:ind w:firstLine="709"/>
        <w:jc w:val="both"/>
      </w:pPr>
      <w:r>
        <w:t>Wyciągi towarowe i wciągarki do transportu pionowego materiałów powinny być ustawione i zamontowane w miejscu wykonywania robót zgodnie z dokumentacją techniczną producenta oraz z zachowaniem przepisów bhp przez pracowników posiadających odpowiednie przeszkolenie i pod nadzorem osoby uprawnionej, tak aby nie stwarzały zagrożenia dla ludzi i mienia.</w:t>
      </w:r>
    </w:p>
    <w:p w:rsidR="00793390" w:rsidRPr="00793390" w:rsidRDefault="00793390" w:rsidP="00DB055B">
      <w:pPr>
        <w:autoSpaceDE w:val="0"/>
        <w:ind w:firstLine="709"/>
        <w:jc w:val="both"/>
        <w:rPr>
          <w:sz w:val="16"/>
          <w:szCs w:val="16"/>
        </w:rPr>
      </w:pPr>
    </w:p>
    <w:p w:rsidR="00DB055B" w:rsidRDefault="00DB055B" w:rsidP="00DB055B">
      <w:pPr>
        <w:numPr>
          <w:ilvl w:val="0"/>
          <w:numId w:val="5"/>
        </w:numPr>
        <w:autoSpaceDE w:val="0"/>
        <w:ind w:left="283" w:hanging="283"/>
        <w:rPr>
          <w:rFonts w:eastAsia="Arial" w:cs="Arial"/>
          <w:b/>
          <w:bCs/>
          <w:sz w:val="28"/>
          <w:szCs w:val="28"/>
        </w:rPr>
      </w:pPr>
      <w:r>
        <w:rPr>
          <w:rFonts w:eastAsia="Arial" w:cs="Arial"/>
          <w:b/>
          <w:bCs/>
          <w:sz w:val="28"/>
          <w:szCs w:val="28"/>
        </w:rPr>
        <w:t>WYMAGANIA DOTYCZĄCE TRANSPORTU.</w:t>
      </w:r>
    </w:p>
    <w:p w:rsidR="00DB055B" w:rsidRDefault="00DB055B" w:rsidP="00DB055B">
      <w:pPr>
        <w:pStyle w:val="WW-Tekstpodstawowywcity2"/>
        <w:autoSpaceDE w:val="0"/>
        <w:ind w:left="0"/>
        <w:rPr>
          <w:rFonts w:eastAsia="Arial" w:cs="Arial"/>
        </w:rPr>
      </w:pPr>
      <w:r>
        <w:t xml:space="preserve">Wykonawca jest zobowiązany do używania tylko takich środków transportu, jakie nie spowodują uszkodzeń transportowanych materiałów, elementów i urządzeń. </w:t>
      </w:r>
      <w:r>
        <w:rPr>
          <w:color w:val="000000"/>
        </w:rPr>
        <w:t>Wykonawca będzie usuwał na bieżąco i na własny koszt wszelkie zanieczyszczenia spowodowane jego pojazdami na drogach publicznych i na dojazdach na teren budowy.</w:t>
      </w:r>
      <w:r>
        <w:t xml:space="preserve"> </w:t>
      </w:r>
      <w:r>
        <w:rPr>
          <w:rFonts w:eastAsia="Arial" w:cs="Arial"/>
        </w:rPr>
        <w:t xml:space="preserve"> </w:t>
      </w:r>
    </w:p>
    <w:p w:rsidR="00AD6CA8" w:rsidRPr="00AD6CA8" w:rsidRDefault="00AD6CA8" w:rsidP="00DB055B">
      <w:pPr>
        <w:autoSpaceDE w:val="0"/>
        <w:rPr>
          <w:rFonts w:eastAsia="Arial" w:cs="Arial"/>
          <w:b/>
          <w:bCs/>
          <w:sz w:val="16"/>
          <w:szCs w:val="16"/>
        </w:rPr>
      </w:pPr>
    </w:p>
    <w:p w:rsidR="00DB055B" w:rsidRDefault="00DB055B" w:rsidP="00DB055B">
      <w:pPr>
        <w:autoSpaceDE w:val="0"/>
        <w:rPr>
          <w:rFonts w:eastAsia="Arial" w:cs="Arial"/>
          <w:b/>
          <w:bCs/>
          <w:sz w:val="28"/>
          <w:szCs w:val="28"/>
        </w:rPr>
      </w:pPr>
      <w:r>
        <w:rPr>
          <w:rFonts w:eastAsia="Arial" w:cs="Arial"/>
          <w:b/>
          <w:bCs/>
          <w:sz w:val="28"/>
          <w:szCs w:val="28"/>
        </w:rPr>
        <w:t>9. WYMAGANIA DOTYCZĄCE WYKONANIA ROBÓT.</w:t>
      </w:r>
    </w:p>
    <w:p w:rsidR="00DB055B" w:rsidRDefault="00DB055B" w:rsidP="00DB055B">
      <w:pPr>
        <w:autoSpaceDE w:val="0"/>
        <w:jc w:val="both"/>
        <w:rPr>
          <w:rFonts w:eastAsia="Arial" w:cs="Arial"/>
          <w:sz w:val="16"/>
          <w:szCs w:val="16"/>
        </w:rPr>
      </w:pPr>
    </w:p>
    <w:p w:rsidR="00DB055B" w:rsidRDefault="00DB055B" w:rsidP="00DB055B">
      <w:pPr>
        <w:autoSpaceDE w:val="0"/>
        <w:jc w:val="both"/>
        <w:rPr>
          <w:rFonts w:eastAsia="Arial" w:cs="Arial"/>
        </w:rPr>
      </w:pPr>
      <w:r>
        <w:rPr>
          <w:rFonts w:eastAsia="Arial"/>
        </w:rPr>
        <w:lastRenderedPageBreak/>
        <w:t xml:space="preserve">Z chwilą przekazania Wykonawcy placu budowy przejmuje on pełną odpowiedzialność za warunki bezpieczeństwa i higieny pracy oraz zabezpieczenie przeciwpożarowe. Wykonawca jest odpowiedzialny za prowadzenie robót zgodnie z niniejszą specyfikacją,  Polskimi Normami, sztuką budowlaną oraz poleceniami i uzgodnieniami dokonywanymi na bieżąco z </w:t>
      </w:r>
      <w:r w:rsidR="007F5400">
        <w:rPr>
          <w:rFonts w:eastAsia="Arial"/>
        </w:rPr>
        <w:t>przedstawicielami</w:t>
      </w:r>
      <w:r>
        <w:rPr>
          <w:rFonts w:eastAsia="Arial"/>
        </w:rPr>
        <w:t xml:space="preserve"> Zamawiającego</w:t>
      </w:r>
      <w:r>
        <w:rPr>
          <w:rFonts w:eastAsia="Arial" w:cs="Arial"/>
        </w:rPr>
        <w:t>.</w:t>
      </w:r>
    </w:p>
    <w:p w:rsidR="00DB055B" w:rsidRPr="00AD6CA8" w:rsidRDefault="00DB055B" w:rsidP="00DB055B">
      <w:pPr>
        <w:autoSpaceDE w:val="0"/>
        <w:rPr>
          <w:rFonts w:eastAsia="Arial" w:cs="Arial"/>
          <w:iCs/>
          <w:color w:val="FF0000"/>
          <w:sz w:val="16"/>
          <w:szCs w:val="16"/>
        </w:rPr>
      </w:pPr>
    </w:p>
    <w:p w:rsidR="00020B9A" w:rsidRPr="004639B8" w:rsidRDefault="00134121" w:rsidP="00134121">
      <w:pPr>
        <w:autoSpaceDE w:val="0"/>
        <w:ind w:left="426" w:hanging="426"/>
        <w:jc w:val="both"/>
      </w:pPr>
      <w:r>
        <w:t>9</w:t>
      </w:r>
      <w:r w:rsidRPr="004639B8">
        <w:t xml:space="preserve">.1. </w:t>
      </w:r>
      <w:r w:rsidR="00020B9A" w:rsidRPr="004639B8">
        <w:t xml:space="preserve">Właścicielem odpadu jest wytwórca odpadu, to jest Wykonawca robót. Zgodnie z Ustawą „O odpadach” </w:t>
      </w:r>
      <w:r w:rsidR="008D4428" w:rsidRPr="004639B8">
        <w:t>jest każdy, którego działalność lub bytowanie powoduje powstanie odpadów ( pierwotny wytwórca odpadów, oraz każdy, kto przeprowadza wstępną obróbkę, mieszanie lub inne działania powodujące zmianę charakteru lub składu tych odpadów: wytwórcą odpadów powstających w wyniku świadczenia usług w zakresie budowy, rozbiórki, remontu obiektów, czyszczenia zbiorników lub urządzeń oraz sprzątania, konserwacji i napraw jest podmiot, który świadczy usługę, chyba, że umowa o św</w:t>
      </w:r>
      <w:r w:rsidR="00A06662" w:rsidRPr="004639B8">
        <w:t>iadczenie usług stanowi inaczej.</w:t>
      </w:r>
      <w:r w:rsidR="008D4428" w:rsidRPr="004639B8">
        <w:t xml:space="preserve"> Potwierdzeniem przekazania odpadu do zagospodarowania jest KARTA PRZEKAZANIA ODPADU, której kserokopię Wykonawca zobowiązany jest przedłożyć Zamawiającemu na dowód, że odpad został zagospodarowany zgodnie z Ustawą o odpadach.</w:t>
      </w:r>
      <w:r w:rsidR="00020B9A" w:rsidRPr="004639B8">
        <w:rPr>
          <w:b/>
          <w:bCs/>
        </w:rPr>
        <w:t xml:space="preserve"> </w:t>
      </w:r>
    </w:p>
    <w:p w:rsidR="002F5E50" w:rsidRPr="004639B8" w:rsidRDefault="00020B9A" w:rsidP="002F5E50">
      <w:pPr>
        <w:autoSpaceDE w:val="0"/>
        <w:ind w:left="426"/>
        <w:jc w:val="both"/>
      </w:pPr>
      <w:r w:rsidRPr="004639B8">
        <w:t>Odpady powstałe w trakcie prowadzenia prac remontowych w postaci gruzu budowlanego Wykonawca gromadził będzie we własnym kontenerze (pojemniku) i zagospodaruje zgodnie z obowiązującymi przepisami.</w:t>
      </w:r>
    </w:p>
    <w:p w:rsidR="002F5E50" w:rsidRPr="004639B8" w:rsidRDefault="002F5E50" w:rsidP="002F5E50">
      <w:pPr>
        <w:autoSpaceDE w:val="0"/>
        <w:ind w:left="426"/>
        <w:jc w:val="both"/>
      </w:pPr>
    </w:p>
    <w:p w:rsidR="002F5E50" w:rsidRPr="004639B8" w:rsidRDefault="002F5E50" w:rsidP="002F5E50">
      <w:pPr>
        <w:autoSpaceDE w:val="0"/>
        <w:ind w:left="426" w:hanging="426"/>
        <w:jc w:val="both"/>
      </w:pPr>
      <w:r w:rsidRPr="004639B8">
        <w:t>9.2. Przed przystąpieniem do prac polegających na skuciu tynku, należy zdemontować nowo wstawione parapety, zabezpieczyć f</w:t>
      </w:r>
      <w:r w:rsidR="007857FD">
        <w:t>o</w:t>
      </w:r>
      <w:r w:rsidRPr="004639B8">
        <w:t>lią okna</w:t>
      </w:r>
      <w:r w:rsidR="004639B8" w:rsidRPr="004639B8">
        <w:t xml:space="preserve"> i</w:t>
      </w:r>
      <w:r w:rsidRPr="004639B8">
        <w:t xml:space="preserve"> drzwi</w:t>
      </w:r>
      <w:r w:rsidR="004639B8">
        <w:t>.</w:t>
      </w:r>
    </w:p>
    <w:p w:rsidR="002F5E50" w:rsidRPr="00766C97" w:rsidRDefault="002F5E50" w:rsidP="002F5E50">
      <w:pPr>
        <w:autoSpaceDE w:val="0"/>
        <w:jc w:val="both"/>
        <w:rPr>
          <w:color w:val="FF0000"/>
        </w:rPr>
      </w:pPr>
    </w:p>
    <w:p w:rsidR="002A72FC" w:rsidRPr="004639B8" w:rsidRDefault="0029343B" w:rsidP="002F5E50">
      <w:pPr>
        <w:autoSpaceDE w:val="0"/>
        <w:ind w:left="426" w:hanging="426"/>
        <w:jc w:val="both"/>
      </w:pPr>
      <w:r w:rsidRPr="004639B8">
        <w:t>9.</w:t>
      </w:r>
      <w:r w:rsidR="002F5E50" w:rsidRPr="004639B8">
        <w:t>3</w:t>
      </w:r>
      <w:r w:rsidRPr="004639B8">
        <w:t xml:space="preserve">. </w:t>
      </w:r>
      <w:r w:rsidR="005E5906" w:rsidRPr="004639B8">
        <w:t xml:space="preserve">Płytkami klinkierowymi należy obłożyć </w:t>
      </w:r>
      <w:r w:rsidR="004639B8" w:rsidRPr="004639B8">
        <w:t>cokół budynku do wys. ok 1m ponad poziom gruntu oraz całe zejście do drzwi piwnicznych.</w:t>
      </w:r>
    </w:p>
    <w:p w:rsidR="009B4093" w:rsidRPr="00766C97" w:rsidRDefault="009B4093" w:rsidP="002F5E50">
      <w:pPr>
        <w:autoSpaceDE w:val="0"/>
        <w:ind w:left="426" w:hanging="426"/>
        <w:jc w:val="both"/>
        <w:rPr>
          <w:color w:val="FF0000"/>
        </w:rPr>
      </w:pPr>
    </w:p>
    <w:p w:rsidR="00E81D05" w:rsidRPr="004639B8" w:rsidRDefault="00E81D05" w:rsidP="00E81D05">
      <w:pPr>
        <w:pStyle w:val="WW-Tekstpodstawowywcity2"/>
        <w:ind w:left="0"/>
        <w:jc w:val="left"/>
        <w:rPr>
          <w:rFonts w:eastAsia="Arial" w:cs="Arial"/>
          <w:b/>
          <w:i/>
          <w:u w:val="single"/>
        </w:rPr>
      </w:pPr>
      <w:r w:rsidRPr="004639B8">
        <w:t>9.</w:t>
      </w:r>
      <w:r w:rsidR="004639B8">
        <w:t>4</w:t>
      </w:r>
      <w:r w:rsidRPr="004639B8">
        <w:t>. Kraty:</w:t>
      </w:r>
    </w:p>
    <w:p w:rsidR="007857FD" w:rsidRDefault="007857FD" w:rsidP="007857FD">
      <w:pPr>
        <w:pStyle w:val="WW-Tekstpodstawowywcity2"/>
        <w:ind w:left="709"/>
        <w:rPr>
          <w:color w:val="000000"/>
        </w:rPr>
      </w:pPr>
      <w:bookmarkStart w:id="3" w:name="_Hlk140829650"/>
      <w:bookmarkStart w:id="4" w:name="_Hlk139474987"/>
      <w:r>
        <w:rPr>
          <w:color w:val="000000"/>
        </w:rPr>
        <w:t>Kraty montowane na stało (okna piwniczne, 9 szt.):</w:t>
      </w:r>
    </w:p>
    <w:p w:rsidR="007857FD" w:rsidRDefault="007857FD" w:rsidP="007857FD">
      <w:pPr>
        <w:pStyle w:val="WW-Tekstpodstawowywcity2"/>
        <w:ind w:left="709"/>
        <w:rPr>
          <w:color w:val="000000"/>
        </w:rPr>
      </w:pPr>
      <w:r>
        <w:rPr>
          <w:color w:val="000000"/>
        </w:rPr>
        <w:t>K</w:t>
      </w:r>
      <w:r w:rsidRPr="00874EFB">
        <w:rPr>
          <w:color w:val="000000"/>
        </w:rPr>
        <w:t xml:space="preserve">raty powinny </w:t>
      </w:r>
      <w:r>
        <w:rPr>
          <w:color w:val="000000"/>
        </w:rPr>
        <w:t>posiadać okucia zapewniające szczelne przyleganie do ościeży. Kraty zainstalowane w ramie z płaskownika stalowego o przekroju nie mniejszym niż 30x6mm, z prętów stalowych o śr. co najmniej 18mm, usytuowanych pionowo lub poziomo z prześwitem pomiędzy nimi nie większymi niż 150mm i wzmocnionymi płaskownikami stalowymi o przekroju mnie mniejszym niż 30x6mm, usytuowanymi w poziomie lub pionie, w odstępach nie większych niż 600mm. Kraty muszą być mocowane za pomocą kotw o średnicy nie mniejszej niż średnica pręta lub płaskownika stalowego 30x6mm, wmurowanych w ścianę na głębokość minimum 100mm. Kraty mocuje się w czterech krawędziach.</w:t>
      </w:r>
    </w:p>
    <w:p w:rsidR="007857FD" w:rsidRDefault="007857FD" w:rsidP="007857FD">
      <w:pPr>
        <w:pStyle w:val="WW-Tekstpodstawowywcity2"/>
        <w:ind w:left="709"/>
        <w:rPr>
          <w:color w:val="000000"/>
        </w:rPr>
      </w:pPr>
    </w:p>
    <w:p w:rsidR="007857FD" w:rsidRDefault="007857FD" w:rsidP="007857FD">
      <w:pPr>
        <w:pStyle w:val="WW-Tekstpodstawowywcity2"/>
        <w:ind w:left="709"/>
        <w:rPr>
          <w:color w:val="000000"/>
        </w:rPr>
      </w:pPr>
      <w:r>
        <w:rPr>
          <w:color w:val="000000"/>
        </w:rPr>
        <w:t>Kraty montowane na stało z możliwością otwierania (część okien na parterze, 8 szt.)</w:t>
      </w:r>
    </w:p>
    <w:p w:rsidR="007857FD" w:rsidRDefault="007857FD" w:rsidP="007857FD">
      <w:pPr>
        <w:pStyle w:val="WW-Tekstpodstawowywcity2"/>
        <w:rPr>
          <w:color w:val="000000"/>
        </w:rPr>
      </w:pPr>
      <w:r>
        <w:rPr>
          <w:color w:val="000000"/>
        </w:rPr>
        <w:t>K</w:t>
      </w:r>
      <w:r w:rsidRPr="00874EFB">
        <w:rPr>
          <w:color w:val="000000"/>
        </w:rPr>
        <w:t xml:space="preserve">raty powinny </w:t>
      </w:r>
      <w:r>
        <w:rPr>
          <w:color w:val="000000"/>
        </w:rPr>
        <w:t xml:space="preserve">posiadać okucia zapewniające szczelne przyleganie do ościeży. Kraty zainstalowane w ramie z płaskownika stalowego o przekroju nie mniejszym niż 30x6mm, z prętów stalowych o śr. co najmniej 18mm, usytuowanych pionowo lub poziomo z prześwitem pomiędzy nimi nie większymi niż 150mm i wzmocnionymi płaskownikami stalowymi o przekroju mnie mniejszym niż 30x6mm, usytuowanymi w poziomie lub pionie, w odstępach nie większych niż 600mm. Kraty muszą być mocowane za pomocą kotw o średnicy nie mniejszej niż średnica pręta lub płaskownika stalowego 30x6mm, wmurowanych w ścianę na głębokość minimum 100mm. Kraty mocuje się w czterech krawędziach. Kraty otwierane powinny posiadać okucia (zawiasy) zapewniające szczelne przyleganie ram okiennych do ich ościeżnic oraz uniemożliwiać przy prawidłowym zamknięciu i zabezpieczeniu od wewnątrz ich </w:t>
      </w:r>
      <w:r>
        <w:rPr>
          <w:color w:val="000000"/>
        </w:rPr>
        <w:lastRenderedPageBreak/>
        <w:t>podważenie, wyważenie, otwarcie lub zdjęcie bez ich zniszczenia.  W przypadku zastosowania zawiasów zewnętrznych czopy zawiasowe powinny być zabezpieczone tak, żeby nie można było ich wybić. Kraty powinny być zamykane od wewnątrz na kłódkę co najmniej klasy zabezpieczenia 5 oraz odporności na korozję co najmniej klasy 2.</w:t>
      </w:r>
    </w:p>
    <w:p w:rsidR="007857FD" w:rsidRDefault="007857FD" w:rsidP="007857FD">
      <w:pPr>
        <w:pStyle w:val="WW-Tekstpodstawowywcity2"/>
        <w:ind w:left="709"/>
        <w:rPr>
          <w:color w:val="000000"/>
        </w:rPr>
      </w:pPr>
    </w:p>
    <w:p w:rsidR="007857FD" w:rsidRDefault="007857FD" w:rsidP="007857FD">
      <w:pPr>
        <w:pStyle w:val="WW-Tekstpodstawowywcity2"/>
        <w:ind w:left="709"/>
        <w:rPr>
          <w:color w:val="000000"/>
        </w:rPr>
      </w:pPr>
      <w:r>
        <w:rPr>
          <w:color w:val="000000"/>
        </w:rPr>
        <w:t>Kraty montowane na stało z możliwością otwierania (część okien na parterze, 3 szt.)</w:t>
      </w:r>
    </w:p>
    <w:p w:rsidR="00956111" w:rsidRDefault="007857FD" w:rsidP="007857FD">
      <w:pPr>
        <w:ind w:left="426" w:firstLine="425"/>
        <w:jc w:val="both"/>
        <w:rPr>
          <w:color w:val="000000"/>
        </w:rPr>
      </w:pPr>
      <w:r>
        <w:rPr>
          <w:color w:val="000000"/>
        </w:rPr>
        <w:t>K</w:t>
      </w:r>
      <w:r w:rsidRPr="00874EFB">
        <w:rPr>
          <w:color w:val="000000"/>
        </w:rPr>
        <w:t xml:space="preserve">raty powinny </w:t>
      </w:r>
      <w:r>
        <w:rPr>
          <w:color w:val="000000"/>
        </w:rPr>
        <w:t>posiadać okucia zapewniające szczelne przyleganie do ościeży. Kraty zainstalowane w ramie z płaskownika stalowego o przekroju nie mniejszym niż 30x8mm, z prętów stalowych o śr. co najmniej 12mm, usytuowanych pionowo lub poziomo z prześwitem pomiędzy nimi nie większymi niż 120mm x 120mm lub 80mm w poziomie i 240 w pionie. Dodatkowo krata musi być osłonięta siatką stalową o wielkości oczek nie przekraczających wymiarów 25mm x 25mm wykonaną z drutu o średnicy nie mniejszej niż 1,5mm. Kraty muszą być mocowane za pomocą kotw o średnicy nie mniejszej niż średnica pręta lub płaskownika stalowego 30x8mm, wmurowanych w ścianę na głębokość minimum 100mm. Kraty mocuje się w czterech krawędziach. Kraty otwierane powinny posiadać okucia (zawiasy) zapewniające szczelne przyleganie ram okiennych do ich ościeżnic oraz uniemożliwiać przy prawidłowym zamknięciu i zabezpieczeniu od wewnątrz ich podważenie, wyważenie, otwarcie lub zdjęcie bez ich zniszczenia.  W przypadku zastosowania zawiasów zewnętrznych czopy zawiasowe powinny być zabezpieczone tak, żeby nie można było ich wybić. Kraty powinny być zamykane od wewnątrz na kłódkę co najmniej klasy zabezpieczenia 5 oraz odporności na korozję co najmniej klasy 2. Krata musi posiadać wewnętrzny skobel (przy mocowaniu kłódki) umożliwiający plombowanie krat.</w:t>
      </w:r>
      <w:r w:rsidR="00DC4885">
        <w:rPr>
          <w:color w:val="000000"/>
        </w:rPr>
        <w:t xml:space="preserve"> Każda krata otwierana musi być wyposażona w atestowaną kłódkę, zgodną z opisem.</w:t>
      </w:r>
    </w:p>
    <w:bookmarkEnd w:id="3"/>
    <w:p w:rsidR="00C40568" w:rsidRPr="00766C97" w:rsidRDefault="00C40568" w:rsidP="00C40568">
      <w:pPr>
        <w:ind w:left="1854"/>
        <w:rPr>
          <w:color w:val="FF0000"/>
        </w:rPr>
      </w:pPr>
    </w:p>
    <w:bookmarkEnd w:id="4"/>
    <w:p w:rsidR="00766C97" w:rsidRDefault="00766C97" w:rsidP="00766C97">
      <w:pPr>
        <w:autoSpaceDE w:val="0"/>
        <w:ind w:left="426" w:hanging="426"/>
        <w:jc w:val="both"/>
      </w:pPr>
      <w:r>
        <w:t>9.</w:t>
      </w:r>
      <w:r w:rsidR="004639B8">
        <w:t>5</w:t>
      </w:r>
      <w:r>
        <w:t>. Izolacja budynku wysunięta ponad poziom gruntu ok 1</w:t>
      </w:r>
      <w:r w:rsidR="004639B8">
        <w:t>0</w:t>
      </w:r>
      <w:r>
        <w:t>0 cm. Zakończenie izolacji wykonać z blachy cynkowo tytanowej.</w:t>
      </w:r>
    </w:p>
    <w:p w:rsidR="00766C97" w:rsidRDefault="00766C97" w:rsidP="00766C97">
      <w:pPr>
        <w:autoSpaceDE w:val="0"/>
        <w:ind w:left="426" w:hanging="426"/>
        <w:jc w:val="both"/>
      </w:pPr>
    </w:p>
    <w:p w:rsidR="00766C97" w:rsidRPr="00FC5BAD" w:rsidRDefault="00766C97" w:rsidP="00766C97">
      <w:pPr>
        <w:autoSpaceDE w:val="0"/>
        <w:ind w:left="426" w:hanging="426"/>
        <w:jc w:val="both"/>
      </w:pPr>
      <w:r>
        <w:t>9.</w:t>
      </w:r>
      <w:r w:rsidR="004639B8">
        <w:t>6</w:t>
      </w:r>
      <w:r>
        <w:t xml:space="preserve">. </w:t>
      </w:r>
      <w:r>
        <w:tab/>
        <w:t xml:space="preserve">Opaska budynku wykonana z kostki brukowej ma mieć szerokość </w:t>
      </w:r>
      <w:r w:rsidR="004639B8">
        <w:t>ok. 6</w:t>
      </w:r>
      <w:r>
        <w:t>0 cm.</w:t>
      </w:r>
    </w:p>
    <w:p w:rsidR="004639B8" w:rsidRDefault="004639B8" w:rsidP="00766C97">
      <w:pPr>
        <w:autoSpaceDE w:val="0"/>
        <w:ind w:left="426" w:hanging="426"/>
        <w:jc w:val="both"/>
        <w:rPr>
          <w:color w:val="FF0000"/>
        </w:rPr>
      </w:pPr>
    </w:p>
    <w:p w:rsidR="004639B8" w:rsidRPr="004639B8" w:rsidRDefault="004639B8" w:rsidP="004639B8">
      <w:pPr>
        <w:pStyle w:val="WW-Tekstpodstawowywcity2"/>
        <w:numPr>
          <w:ilvl w:val="1"/>
          <w:numId w:val="50"/>
        </w:numPr>
        <w:ind w:left="426" w:hanging="426"/>
        <w:jc w:val="left"/>
        <w:rPr>
          <w:rFonts w:eastAsia="Arial" w:cs="Arial"/>
        </w:rPr>
      </w:pPr>
      <w:r w:rsidRPr="004639B8">
        <w:rPr>
          <w:rFonts w:eastAsia="Arial" w:cs="Arial"/>
        </w:rPr>
        <w:t>Obróbki blacharskie:</w:t>
      </w:r>
    </w:p>
    <w:p w:rsidR="004639B8" w:rsidRDefault="004639B8" w:rsidP="004639B8">
      <w:pPr>
        <w:autoSpaceDE w:val="0"/>
        <w:ind w:left="426" w:hanging="66"/>
        <w:jc w:val="both"/>
        <w:rPr>
          <w:rFonts w:eastAsia="Arial" w:cs="Arial"/>
          <w:bCs/>
        </w:rPr>
      </w:pPr>
      <w:r w:rsidRPr="004639B8">
        <w:rPr>
          <w:bCs/>
        </w:rPr>
        <w:t>Obróbki blacharskie takie jak: opierzenia dachowe należy wykonać z blachy stalowej</w:t>
      </w:r>
      <w:r w:rsidRPr="007809A0">
        <w:rPr>
          <w:b/>
          <w:bCs/>
        </w:rPr>
        <w:t xml:space="preserve"> </w:t>
      </w:r>
      <w:r w:rsidRPr="004639B8">
        <w:rPr>
          <w:bCs/>
        </w:rPr>
        <w:t xml:space="preserve">powlekanej, zgodnie z zasadami wykonania i montażu określonymi   w punkcie 2.8. PN-61/B-10245. Należy pamiętać aby maksymalne długości elementów obróbek blacharskich nie przekraczały 8 m. </w:t>
      </w:r>
      <w:r w:rsidRPr="004639B8">
        <w:rPr>
          <w:rFonts w:eastAsia="Arial" w:cs="Arial"/>
          <w:bCs/>
        </w:rPr>
        <w:t>Przy wykonywaniu obróbek blacharskich należy pamiętać o konieczności zachowania dylatacji. Dylatacje konstrukcyjne powinny być zabezpieczone w sposób umożliwiający przeniesienie ruchów poziomych  i pionowych dachu w taki sposób, aby następował szybki odpływ wody z obszaru dylatacji. Kolor dopasować do istniejącego pokrycia dachu</w:t>
      </w:r>
      <w:r>
        <w:rPr>
          <w:rFonts w:eastAsia="Arial" w:cs="Arial"/>
          <w:bCs/>
        </w:rPr>
        <w:t>.</w:t>
      </w:r>
    </w:p>
    <w:p w:rsidR="00082813" w:rsidRDefault="00082813" w:rsidP="00082813">
      <w:pPr>
        <w:autoSpaceDE w:val="0"/>
        <w:jc w:val="both"/>
        <w:rPr>
          <w:rFonts w:eastAsia="Arial" w:cs="Arial"/>
          <w:bCs/>
        </w:rPr>
      </w:pPr>
    </w:p>
    <w:p w:rsidR="00082813" w:rsidRDefault="00082813" w:rsidP="00082813">
      <w:pPr>
        <w:numPr>
          <w:ilvl w:val="1"/>
          <w:numId w:val="50"/>
        </w:numPr>
        <w:autoSpaceDE w:val="0"/>
        <w:jc w:val="both"/>
        <w:rPr>
          <w:rFonts w:eastAsia="Arial" w:cs="Arial"/>
          <w:bCs/>
        </w:rPr>
      </w:pPr>
      <w:r>
        <w:rPr>
          <w:rFonts w:eastAsia="Arial" w:cs="Arial"/>
          <w:bCs/>
        </w:rPr>
        <w:t xml:space="preserve">Malowanie </w:t>
      </w:r>
      <w:r w:rsidR="009E271B">
        <w:rPr>
          <w:rFonts w:eastAsia="Arial" w:cs="Arial"/>
          <w:bCs/>
        </w:rPr>
        <w:t xml:space="preserve">elewacji </w:t>
      </w:r>
      <w:r>
        <w:rPr>
          <w:rFonts w:eastAsia="Arial" w:cs="Arial"/>
          <w:bCs/>
        </w:rPr>
        <w:t>budynku</w:t>
      </w:r>
      <w:r w:rsidR="009E271B">
        <w:rPr>
          <w:rFonts w:eastAsia="Arial" w:cs="Arial"/>
          <w:bCs/>
        </w:rPr>
        <w:t xml:space="preserve"> nr 3</w:t>
      </w:r>
      <w:r>
        <w:rPr>
          <w:rFonts w:eastAsia="Arial" w:cs="Arial"/>
          <w:bCs/>
        </w:rPr>
        <w:t xml:space="preserve"> do wzoru zastosowanego w budynku nr </w:t>
      </w:r>
      <w:r w:rsidR="009E271B">
        <w:rPr>
          <w:rFonts w:eastAsia="Arial" w:cs="Arial"/>
          <w:bCs/>
        </w:rPr>
        <w:t xml:space="preserve">1 (m.in. dwa </w:t>
      </w:r>
      <w:r w:rsidR="006D48F5">
        <w:rPr>
          <w:rFonts w:eastAsia="Arial" w:cs="Arial"/>
          <w:bCs/>
        </w:rPr>
        <w:t>kolory, jasny i ciemny szary</w:t>
      </w:r>
      <w:r w:rsidR="009E271B">
        <w:rPr>
          <w:rFonts w:eastAsia="Arial" w:cs="Arial"/>
          <w:bCs/>
        </w:rPr>
        <w:t>)</w:t>
      </w:r>
      <w:r w:rsidR="006D48F5">
        <w:rPr>
          <w:rFonts w:eastAsia="Arial" w:cs="Arial"/>
          <w:bCs/>
        </w:rPr>
        <w:t>.</w:t>
      </w:r>
    </w:p>
    <w:p w:rsidR="006D48F5" w:rsidRDefault="006D48F5" w:rsidP="006D48F5">
      <w:pPr>
        <w:autoSpaceDE w:val="0"/>
        <w:ind w:left="360"/>
        <w:jc w:val="both"/>
        <w:rPr>
          <w:rFonts w:eastAsia="Arial" w:cs="Arial"/>
          <w:bCs/>
        </w:rPr>
      </w:pPr>
    </w:p>
    <w:p w:rsidR="006D48F5" w:rsidRDefault="006D48F5" w:rsidP="00082813">
      <w:pPr>
        <w:numPr>
          <w:ilvl w:val="1"/>
          <w:numId w:val="50"/>
        </w:numPr>
        <w:autoSpaceDE w:val="0"/>
        <w:jc w:val="both"/>
        <w:rPr>
          <w:rFonts w:eastAsia="Arial" w:cs="Arial"/>
          <w:bCs/>
        </w:rPr>
      </w:pPr>
      <w:r>
        <w:rPr>
          <w:rFonts w:eastAsia="Arial" w:cs="Arial"/>
          <w:bCs/>
        </w:rPr>
        <w:t>Po wykonaniu izolacji ścian fundamentowych należy poinformować przedstawicieli zamawiającego w celu potwierdzenia poprawności wykonanych prac w protokole odbioru prac zanikowych. Po dokonaniu odbioru robót zanikowych można przystąpić do zasypywania wykopu.</w:t>
      </w:r>
    </w:p>
    <w:p w:rsidR="006D48F5" w:rsidRDefault="006D48F5" w:rsidP="006D48F5">
      <w:pPr>
        <w:pStyle w:val="Akapitzlist"/>
        <w:rPr>
          <w:rFonts w:eastAsia="Arial" w:cs="Arial"/>
          <w:bCs/>
        </w:rPr>
      </w:pPr>
    </w:p>
    <w:p w:rsidR="006D48F5" w:rsidRDefault="006D48F5" w:rsidP="00082813">
      <w:pPr>
        <w:numPr>
          <w:ilvl w:val="1"/>
          <w:numId w:val="50"/>
        </w:numPr>
        <w:autoSpaceDE w:val="0"/>
        <w:jc w:val="both"/>
        <w:rPr>
          <w:rFonts w:eastAsia="Arial" w:cs="Arial"/>
          <w:bCs/>
        </w:rPr>
      </w:pPr>
      <w:r>
        <w:rPr>
          <w:rFonts w:eastAsia="Arial" w:cs="Arial"/>
          <w:bCs/>
        </w:rPr>
        <w:t xml:space="preserve">Balustrada przy wejściu bocznym (przybudówka) oraz przy wejściu do piwnicy, należy </w:t>
      </w:r>
      <w:r>
        <w:rPr>
          <w:rFonts w:eastAsia="Arial" w:cs="Arial"/>
          <w:bCs/>
        </w:rPr>
        <w:lastRenderedPageBreak/>
        <w:t>zdemontować i odnowić. Po zakończeniu prac związanych z elewacją należy odnowioną balustradę ponownie zamontować. Kolor balustrady: antracyt.</w:t>
      </w:r>
    </w:p>
    <w:p w:rsidR="006D48F5" w:rsidRDefault="006D48F5" w:rsidP="006D48F5">
      <w:pPr>
        <w:pStyle w:val="Akapitzlist"/>
        <w:rPr>
          <w:rFonts w:eastAsia="Arial" w:cs="Arial"/>
          <w:bCs/>
        </w:rPr>
      </w:pPr>
    </w:p>
    <w:p w:rsidR="006D48F5" w:rsidRDefault="006D48F5" w:rsidP="00082813">
      <w:pPr>
        <w:numPr>
          <w:ilvl w:val="1"/>
          <w:numId w:val="50"/>
        </w:numPr>
        <w:autoSpaceDE w:val="0"/>
        <w:jc w:val="both"/>
        <w:rPr>
          <w:rFonts w:eastAsia="Arial" w:cs="Arial"/>
          <w:bCs/>
        </w:rPr>
      </w:pPr>
      <w:r>
        <w:rPr>
          <w:rFonts w:eastAsia="Arial" w:cs="Arial"/>
          <w:bCs/>
        </w:rPr>
        <w:t xml:space="preserve">Balustrada na tarasie ma być zdemontowana i zamontowana nowa, zgodnie z obowiązującymi przepisami. </w:t>
      </w:r>
    </w:p>
    <w:p w:rsidR="006D48F5" w:rsidRDefault="006D48F5" w:rsidP="006D48F5">
      <w:pPr>
        <w:pStyle w:val="Akapitzlist"/>
        <w:rPr>
          <w:rFonts w:eastAsia="Arial" w:cs="Arial"/>
          <w:bCs/>
        </w:rPr>
      </w:pPr>
    </w:p>
    <w:p w:rsidR="006D48F5" w:rsidRDefault="006D48F5" w:rsidP="00082813">
      <w:pPr>
        <w:numPr>
          <w:ilvl w:val="1"/>
          <w:numId w:val="50"/>
        </w:numPr>
        <w:autoSpaceDE w:val="0"/>
        <w:jc w:val="both"/>
        <w:rPr>
          <w:rFonts w:eastAsia="Arial" w:cs="Arial"/>
          <w:bCs/>
        </w:rPr>
      </w:pPr>
      <w:r>
        <w:rPr>
          <w:rFonts w:eastAsia="Arial" w:cs="Arial"/>
          <w:bCs/>
        </w:rPr>
        <w:t xml:space="preserve">Ziemie z wykopu należy zutylizować </w:t>
      </w:r>
      <w:r w:rsidR="0030451B">
        <w:rPr>
          <w:rFonts w:eastAsia="Arial" w:cs="Arial"/>
          <w:bCs/>
        </w:rPr>
        <w:t xml:space="preserve">i wykop zasypać nową (dostarczoną przez wykonawcę), niezanieczyszczoną ziemią. </w:t>
      </w:r>
    </w:p>
    <w:p w:rsidR="007857FD" w:rsidRDefault="007857FD" w:rsidP="007857FD">
      <w:pPr>
        <w:pStyle w:val="Akapitzlist"/>
        <w:rPr>
          <w:rFonts w:eastAsia="Arial" w:cs="Arial"/>
          <w:bCs/>
        </w:rPr>
      </w:pPr>
    </w:p>
    <w:p w:rsidR="007857FD" w:rsidRDefault="007857FD" w:rsidP="00082813">
      <w:pPr>
        <w:numPr>
          <w:ilvl w:val="1"/>
          <w:numId w:val="50"/>
        </w:numPr>
        <w:autoSpaceDE w:val="0"/>
        <w:jc w:val="both"/>
        <w:rPr>
          <w:rFonts w:eastAsia="Arial" w:cs="Arial"/>
          <w:bCs/>
        </w:rPr>
      </w:pPr>
      <w:r>
        <w:rPr>
          <w:rFonts w:eastAsia="Arial" w:cs="Arial"/>
          <w:bCs/>
        </w:rPr>
        <w:t xml:space="preserve">Wzorniki: kolorów farb, płytek gresowych i klinkierowych, kostki polbruk  planowanych do użycia w trakcie remontu, należy przedstawić zamawiającemu w celu dokonania akceptacji. </w:t>
      </w:r>
    </w:p>
    <w:p w:rsidR="004639B8" w:rsidRDefault="004639B8" w:rsidP="004639B8">
      <w:pPr>
        <w:autoSpaceDE w:val="0"/>
        <w:ind w:left="426" w:hanging="426"/>
        <w:jc w:val="both"/>
        <w:rPr>
          <w:color w:val="FF0000"/>
        </w:rPr>
      </w:pPr>
    </w:p>
    <w:p w:rsidR="00020B9A" w:rsidRDefault="00020B9A" w:rsidP="00020B9A">
      <w:pPr>
        <w:tabs>
          <w:tab w:val="left" w:pos="675"/>
        </w:tabs>
        <w:autoSpaceDE w:val="0"/>
        <w:ind w:left="675" w:hanging="680"/>
        <w:rPr>
          <w:rFonts w:eastAsia="Arial" w:cs="Arial"/>
          <w:b/>
          <w:bCs/>
          <w:sz w:val="28"/>
          <w:szCs w:val="28"/>
        </w:rPr>
      </w:pPr>
      <w:r>
        <w:rPr>
          <w:rFonts w:eastAsia="Arial" w:cs="Arial"/>
          <w:b/>
          <w:bCs/>
          <w:sz w:val="28"/>
          <w:szCs w:val="28"/>
        </w:rPr>
        <w:t>10. SPOSÓB ODBIORU ROBÓT.</w:t>
      </w:r>
    </w:p>
    <w:p w:rsidR="00020B9A" w:rsidRDefault="00020B9A" w:rsidP="00020B9A">
      <w:pPr>
        <w:autoSpaceDE w:val="0"/>
        <w:rPr>
          <w:rFonts w:eastAsia="Arial" w:cs="Arial"/>
          <w:sz w:val="16"/>
          <w:szCs w:val="16"/>
        </w:rPr>
      </w:pPr>
    </w:p>
    <w:p w:rsidR="00020B9A" w:rsidRPr="00FC785A" w:rsidRDefault="00020B9A" w:rsidP="00020B9A">
      <w:pPr>
        <w:autoSpaceDE w:val="0"/>
        <w:jc w:val="both"/>
        <w:rPr>
          <w:rFonts w:eastAsia="Arial" w:cs="Arial"/>
          <w:b/>
          <w:bCs/>
          <w:u w:val="single"/>
        </w:rPr>
      </w:pPr>
      <w:r>
        <w:rPr>
          <w:rFonts w:eastAsia="Arial" w:cs="Arial"/>
        </w:rPr>
        <w:t xml:space="preserve">   </w:t>
      </w:r>
      <w:r w:rsidRPr="00FC785A">
        <w:rPr>
          <w:rFonts w:eastAsia="Arial" w:cs="Arial"/>
          <w:b/>
          <w:bCs/>
          <w:u w:val="single"/>
        </w:rPr>
        <w:t>Rodzaje odbiorów.</w:t>
      </w:r>
    </w:p>
    <w:p w:rsidR="00020B9A" w:rsidRDefault="00020B9A" w:rsidP="00020B9A">
      <w:pPr>
        <w:autoSpaceDE w:val="0"/>
        <w:ind w:left="360"/>
        <w:jc w:val="both"/>
        <w:rPr>
          <w:rFonts w:eastAsia="Arial" w:cs="Arial"/>
          <w:b/>
          <w:bCs/>
        </w:rPr>
      </w:pPr>
      <w:r>
        <w:rPr>
          <w:rFonts w:eastAsia="Arial" w:cs="Arial"/>
        </w:rPr>
        <w:t xml:space="preserve">Przedmiotem  komisyjnego odbioru  robót  będzie  </w:t>
      </w:r>
      <w:r>
        <w:rPr>
          <w:rFonts w:eastAsia="Arial" w:cs="Arial"/>
          <w:b/>
          <w:bCs/>
        </w:rPr>
        <w:t xml:space="preserve">bezusterkowe  wykonanie  robót  określonych w zestawieniu robót, potwierdzone protokółami. </w:t>
      </w:r>
    </w:p>
    <w:p w:rsidR="00020B9A" w:rsidRDefault="00020B9A" w:rsidP="00020B9A">
      <w:pPr>
        <w:autoSpaceDE w:val="0"/>
        <w:ind w:left="349"/>
        <w:jc w:val="both"/>
        <w:rPr>
          <w:rFonts w:eastAsia="Arial" w:cs="Arial"/>
        </w:rPr>
      </w:pPr>
      <w:r>
        <w:rPr>
          <w:rFonts w:eastAsia="Arial" w:cs="Arial"/>
        </w:rPr>
        <w:t xml:space="preserve">W trakcie realizacji robót objętych niniejszą specyfikacją  występować  będą następujące rodzaje odbiorów: robót zanikających lub ulegających zakryciu, odbiór częściowy, odbiór końcowy, odbiór po okresie rękojmi, odbiór ostateczny (pogwarancyjny). </w:t>
      </w:r>
    </w:p>
    <w:p w:rsidR="00020B9A" w:rsidRPr="00FC5AE3" w:rsidRDefault="00020B9A" w:rsidP="00020B9A">
      <w:pPr>
        <w:autoSpaceDE w:val="0"/>
        <w:jc w:val="both"/>
        <w:rPr>
          <w:rFonts w:eastAsia="Arial" w:cs="Arial"/>
          <w:sz w:val="16"/>
          <w:szCs w:val="16"/>
        </w:rPr>
      </w:pPr>
      <w:r>
        <w:rPr>
          <w:rFonts w:eastAsia="Arial" w:cs="Arial"/>
        </w:rPr>
        <w:t xml:space="preserve">      </w:t>
      </w:r>
    </w:p>
    <w:p w:rsidR="00020B9A" w:rsidRPr="00FC785A" w:rsidRDefault="00020B9A" w:rsidP="00020B9A">
      <w:pPr>
        <w:autoSpaceDE w:val="0"/>
        <w:jc w:val="both"/>
        <w:rPr>
          <w:rFonts w:eastAsia="Arial" w:cs="Arial"/>
          <w:b/>
          <w:bCs/>
          <w:u w:val="single"/>
        </w:rPr>
      </w:pPr>
      <w:r>
        <w:rPr>
          <w:rFonts w:eastAsia="Arial" w:cs="Arial"/>
          <w:b/>
          <w:bCs/>
        </w:rPr>
        <w:t xml:space="preserve">  </w:t>
      </w:r>
      <w:r w:rsidRPr="00FC785A">
        <w:rPr>
          <w:rFonts w:eastAsia="Arial" w:cs="Arial"/>
          <w:b/>
          <w:bCs/>
          <w:u w:val="single"/>
        </w:rPr>
        <w:t>Odbiór robót zanikających lub ulegających zakryciu.</w:t>
      </w:r>
    </w:p>
    <w:p w:rsidR="00020B9A" w:rsidRDefault="00020B9A" w:rsidP="007F5400">
      <w:pPr>
        <w:autoSpaceDE w:val="0"/>
        <w:jc w:val="both"/>
        <w:rPr>
          <w:rFonts w:eastAsia="Arial" w:cs="Arial"/>
        </w:rPr>
      </w:pPr>
      <w:r>
        <w:rPr>
          <w:rFonts w:eastAsia="Arial" w:cs="Arial"/>
        </w:rPr>
        <w:t xml:space="preserve">      Roboty zanikające lub ulegające zakryciu  muszą zostać zgłoszone w formie </w:t>
      </w:r>
      <w:r>
        <w:rPr>
          <w:rFonts w:eastAsia="Arial" w:cs="Arial"/>
          <w:b/>
          <w:bCs/>
        </w:rPr>
        <w:t>pisemnej</w:t>
      </w:r>
      <w:r w:rsidR="007F5400">
        <w:rPr>
          <w:rFonts w:eastAsia="Arial" w:cs="Arial"/>
          <w:b/>
          <w:bCs/>
        </w:rPr>
        <w:br/>
      </w:r>
      <w:r>
        <w:rPr>
          <w:rFonts w:eastAsia="Arial" w:cs="Arial"/>
        </w:rPr>
        <w:t xml:space="preserve">      </w:t>
      </w:r>
      <w:r w:rsidR="007F5400">
        <w:rPr>
          <w:rFonts w:eastAsia="Arial" w:cs="Arial"/>
        </w:rPr>
        <w:t>przedstawicielowi</w:t>
      </w:r>
      <w:r>
        <w:rPr>
          <w:rFonts w:eastAsia="Arial" w:cs="Arial"/>
        </w:rPr>
        <w:t xml:space="preserve">  Wykonawc</w:t>
      </w:r>
      <w:r w:rsidR="007F5400">
        <w:rPr>
          <w:rFonts w:eastAsia="Arial" w:cs="Arial"/>
        </w:rPr>
        <w:t>y</w:t>
      </w:r>
      <w:r>
        <w:rPr>
          <w:rFonts w:eastAsia="Arial" w:cs="Arial"/>
        </w:rPr>
        <w:t>.  Polegać będzie na ocenie ilości i jakości wykonanych</w:t>
      </w:r>
      <w:r w:rsidR="007F5400">
        <w:rPr>
          <w:rFonts w:eastAsia="Arial" w:cs="Arial"/>
        </w:rPr>
        <w:br/>
      </w:r>
      <w:r>
        <w:rPr>
          <w:rFonts w:eastAsia="Arial" w:cs="Arial"/>
        </w:rPr>
        <w:t xml:space="preserve"> </w:t>
      </w:r>
      <w:r w:rsidR="007F5400">
        <w:rPr>
          <w:rFonts w:eastAsia="Arial" w:cs="Arial"/>
        </w:rPr>
        <w:t xml:space="preserve">     </w:t>
      </w:r>
      <w:r>
        <w:rPr>
          <w:rFonts w:eastAsia="Arial" w:cs="Arial"/>
        </w:rPr>
        <w:t>robót, które w dalszym procesie realizacji  ulegną  zakryciu w czasie umożliwiającym</w:t>
      </w:r>
      <w:r w:rsidR="007F5400">
        <w:rPr>
          <w:rFonts w:eastAsia="Arial" w:cs="Arial"/>
        </w:rPr>
        <w:br/>
        <w:t xml:space="preserve">      </w:t>
      </w:r>
      <w:r>
        <w:rPr>
          <w:rFonts w:eastAsia="Arial" w:cs="Arial"/>
        </w:rPr>
        <w:t>wykonanie ewentualnych poprawek bez hamowania ogólnego postępu prac. Wykonanie</w:t>
      </w:r>
      <w:r w:rsidR="007F5400">
        <w:rPr>
          <w:rFonts w:eastAsia="Arial" w:cs="Arial"/>
        </w:rPr>
        <w:br/>
      </w:r>
      <w:r>
        <w:rPr>
          <w:rFonts w:eastAsia="Arial" w:cs="Arial"/>
        </w:rPr>
        <w:t xml:space="preserve">    </w:t>
      </w:r>
      <w:r w:rsidR="007F5400">
        <w:rPr>
          <w:rFonts w:eastAsia="Arial" w:cs="Arial"/>
        </w:rPr>
        <w:t xml:space="preserve">  </w:t>
      </w:r>
      <w:r>
        <w:rPr>
          <w:rFonts w:eastAsia="Arial" w:cs="Arial"/>
        </w:rPr>
        <w:t xml:space="preserve">potwierdzone zostanie przez </w:t>
      </w:r>
      <w:r w:rsidR="007F5400">
        <w:rPr>
          <w:rFonts w:eastAsia="Arial" w:cs="Arial"/>
        </w:rPr>
        <w:t>przedstawicieli zamawiającego.</w:t>
      </w:r>
    </w:p>
    <w:p w:rsidR="00E92828" w:rsidRPr="00FC5AE3" w:rsidRDefault="00020B9A" w:rsidP="00020B9A">
      <w:pPr>
        <w:autoSpaceDE w:val="0"/>
        <w:jc w:val="both"/>
        <w:rPr>
          <w:rFonts w:eastAsia="Arial" w:cs="Arial"/>
          <w:b/>
          <w:bCs/>
          <w:sz w:val="16"/>
          <w:szCs w:val="16"/>
        </w:rPr>
      </w:pPr>
      <w:r>
        <w:rPr>
          <w:rFonts w:eastAsia="Arial" w:cs="Arial"/>
          <w:b/>
          <w:bCs/>
        </w:rPr>
        <w:t xml:space="preserve">     </w:t>
      </w:r>
    </w:p>
    <w:p w:rsidR="00020B9A" w:rsidRPr="00FC785A" w:rsidRDefault="00020B9A" w:rsidP="00020B9A">
      <w:pPr>
        <w:autoSpaceDE w:val="0"/>
        <w:jc w:val="both"/>
        <w:rPr>
          <w:rFonts w:eastAsia="Arial" w:cs="Arial"/>
          <w:b/>
          <w:bCs/>
          <w:u w:val="single"/>
        </w:rPr>
      </w:pPr>
      <w:r>
        <w:rPr>
          <w:rFonts w:eastAsia="Arial" w:cs="Arial"/>
          <w:b/>
          <w:bCs/>
        </w:rPr>
        <w:t xml:space="preserve">  </w:t>
      </w:r>
      <w:r w:rsidRPr="00FC785A">
        <w:rPr>
          <w:rFonts w:eastAsia="Arial" w:cs="Arial"/>
          <w:b/>
          <w:bCs/>
          <w:u w:val="single"/>
        </w:rPr>
        <w:t>Odbiór robót końcowy.</w:t>
      </w:r>
    </w:p>
    <w:p w:rsidR="00020B9A" w:rsidRDefault="00020B9A" w:rsidP="00020B9A">
      <w:pPr>
        <w:autoSpaceDE w:val="0"/>
        <w:jc w:val="both"/>
        <w:rPr>
          <w:rFonts w:eastAsia="Arial" w:cs="Arial"/>
          <w:b/>
          <w:bCs/>
        </w:rPr>
      </w:pPr>
      <w:r>
        <w:rPr>
          <w:rFonts w:eastAsia="Arial" w:cs="Arial"/>
        </w:rPr>
        <w:t xml:space="preserve">     Przedmiotem odbioru końcowego robót będzie </w:t>
      </w:r>
      <w:r>
        <w:rPr>
          <w:rFonts w:eastAsia="Arial" w:cs="Arial"/>
          <w:b/>
          <w:bCs/>
        </w:rPr>
        <w:t xml:space="preserve">bezusterkowe wykonanie robót </w:t>
      </w:r>
    </w:p>
    <w:p w:rsidR="00020B9A" w:rsidRDefault="00020B9A" w:rsidP="00020B9A">
      <w:pPr>
        <w:autoSpaceDE w:val="0"/>
        <w:jc w:val="both"/>
        <w:rPr>
          <w:rFonts w:eastAsia="Arial" w:cs="Arial"/>
        </w:rPr>
      </w:pPr>
      <w:r>
        <w:rPr>
          <w:rFonts w:eastAsia="Arial" w:cs="Arial"/>
          <w:b/>
          <w:bCs/>
        </w:rPr>
        <w:t xml:space="preserve">     określonych w zestawieniu, potwierdzone protokółem odbioru końcowego</w:t>
      </w:r>
      <w:r>
        <w:rPr>
          <w:rFonts w:eastAsia="Arial" w:cs="Arial"/>
        </w:rPr>
        <w:t xml:space="preserve">. </w:t>
      </w:r>
    </w:p>
    <w:p w:rsidR="00020B9A" w:rsidRDefault="00020B9A" w:rsidP="00020B9A">
      <w:pPr>
        <w:autoSpaceDE w:val="0"/>
        <w:ind w:left="360"/>
        <w:jc w:val="both"/>
        <w:rPr>
          <w:rFonts w:eastAsia="Arial" w:cs="Arial"/>
        </w:rPr>
      </w:pPr>
      <w:r>
        <w:rPr>
          <w:rFonts w:eastAsia="Arial" w:cs="Arial"/>
        </w:rPr>
        <w:t>Zamawiający dokona odbioru końcowego zgodnie z warunkami określonymi w umowie.</w:t>
      </w:r>
    </w:p>
    <w:p w:rsidR="00020B9A" w:rsidRDefault="007F5400" w:rsidP="00020B9A">
      <w:pPr>
        <w:autoSpaceDE w:val="0"/>
        <w:ind w:left="360"/>
        <w:jc w:val="both"/>
        <w:rPr>
          <w:rFonts w:eastAsia="Arial" w:cs="Arial"/>
        </w:rPr>
      </w:pPr>
      <w:r>
        <w:rPr>
          <w:rFonts w:eastAsia="Arial" w:cs="Arial"/>
        </w:rPr>
        <w:t>Odbioru dokona komisja w składzie, której znajdą przedstawiciele administratora, użytkownika i Wykonawcy.</w:t>
      </w:r>
      <w:r w:rsidR="00020B9A">
        <w:rPr>
          <w:rFonts w:eastAsia="Arial" w:cs="Arial"/>
        </w:rPr>
        <w:t xml:space="preserve"> Sporządzony zostanie Protokół odbioru robót budowlanych oraz zgłoszonych wad i usterek do usunięcia przez Wykonawcę. Wykonawca w dniu odbioru przedłoży wszystkie dokumenty pozwalające na ocenę prawidłowości wykonania, a w szczególności certyfikaty, atesty. W przypadku stwierdzenia braków w wykonanych robotach lub dokumentacji Komisja może przerwać swoje czynności i ustalić nowy termin odbioru końcowego.</w:t>
      </w:r>
    </w:p>
    <w:p w:rsidR="005157CD" w:rsidRDefault="005157CD" w:rsidP="00020B9A">
      <w:pPr>
        <w:autoSpaceDE w:val="0"/>
        <w:ind w:left="122"/>
        <w:jc w:val="both"/>
        <w:rPr>
          <w:rFonts w:eastAsia="Arial" w:cs="Arial"/>
          <w:b/>
          <w:bCs/>
          <w:u w:val="single"/>
        </w:rPr>
      </w:pPr>
    </w:p>
    <w:p w:rsidR="00020B9A" w:rsidRPr="00FC785A" w:rsidRDefault="00020B9A" w:rsidP="00020B9A">
      <w:pPr>
        <w:autoSpaceDE w:val="0"/>
        <w:ind w:left="122"/>
        <w:jc w:val="both"/>
        <w:rPr>
          <w:rFonts w:eastAsia="Arial" w:cs="Arial"/>
          <w:b/>
          <w:bCs/>
          <w:u w:val="single"/>
        </w:rPr>
      </w:pPr>
      <w:r w:rsidRPr="00FC785A">
        <w:rPr>
          <w:rFonts w:eastAsia="Arial" w:cs="Arial"/>
          <w:b/>
          <w:bCs/>
          <w:u w:val="single"/>
        </w:rPr>
        <w:t>Odbiór robót po okresie rękojmi.</w:t>
      </w:r>
    </w:p>
    <w:p w:rsidR="00020B9A" w:rsidRDefault="00020B9A" w:rsidP="00020B9A">
      <w:pPr>
        <w:autoSpaceDE w:val="0"/>
        <w:ind w:left="360"/>
        <w:jc w:val="both"/>
        <w:rPr>
          <w:rFonts w:eastAsia="Arial" w:cs="Arial"/>
        </w:rPr>
      </w:pPr>
      <w:r>
        <w:rPr>
          <w:rFonts w:eastAsia="Arial" w:cs="Arial"/>
        </w:rPr>
        <w:t>Pod koniec okresu rękojmi Zamawiający zorganizuje odbiór “po okresie rękojmi”, który wymaga przygotowania następujących dokumentów:</w:t>
      </w:r>
    </w:p>
    <w:p w:rsidR="00020B9A" w:rsidRDefault="00020B9A" w:rsidP="007E4773">
      <w:pPr>
        <w:numPr>
          <w:ilvl w:val="0"/>
          <w:numId w:val="10"/>
        </w:numPr>
        <w:autoSpaceDE w:val="0"/>
        <w:rPr>
          <w:rFonts w:eastAsia="Arial" w:cs="Arial"/>
        </w:rPr>
      </w:pPr>
      <w:r>
        <w:rPr>
          <w:rFonts w:eastAsia="Arial" w:cs="Arial"/>
        </w:rPr>
        <w:t>umowy o wykonaniu robót,</w:t>
      </w:r>
    </w:p>
    <w:p w:rsidR="00020B9A" w:rsidRDefault="00020B9A" w:rsidP="007E4773">
      <w:pPr>
        <w:numPr>
          <w:ilvl w:val="0"/>
          <w:numId w:val="10"/>
        </w:numPr>
        <w:autoSpaceDE w:val="0"/>
        <w:rPr>
          <w:rFonts w:eastAsia="Arial" w:cs="Arial"/>
        </w:rPr>
      </w:pPr>
      <w:r>
        <w:rPr>
          <w:rFonts w:eastAsia="Arial" w:cs="Arial"/>
        </w:rPr>
        <w:t>protokół odbioru końcowego,</w:t>
      </w:r>
    </w:p>
    <w:p w:rsidR="00020B9A" w:rsidRDefault="00020B9A" w:rsidP="007E4773">
      <w:pPr>
        <w:numPr>
          <w:ilvl w:val="0"/>
          <w:numId w:val="10"/>
        </w:numPr>
        <w:autoSpaceDE w:val="0"/>
        <w:rPr>
          <w:rFonts w:eastAsia="Arial" w:cs="Arial"/>
        </w:rPr>
      </w:pPr>
      <w:r>
        <w:rPr>
          <w:rFonts w:eastAsia="Arial" w:cs="Arial"/>
        </w:rPr>
        <w:t xml:space="preserve">dokumentów potwierdzających usunięcie wad zgłoszonych w trakcie odbioru </w:t>
      </w:r>
    </w:p>
    <w:p w:rsidR="00020B9A" w:rsidRDefault="00020B9A" w:rsidP="007E4773">
      <w:pPr>
        <w:numPr>
          <w:ilvl w:val="0"/>
          <w:numId w:val="10"/>
        </w:numPr>
        <w:autoSpaceDE w:val="0"/>
        <w:rPr>
          <w:rFonts w:eastAsia="Arial" w:cs="Arial"/>
        </w:rPr>
      </w:pPr>
      <w:r>
        <w:rPr>
          <w:rFonts w:eastAsia="Arial" w:cs="Arial"/>
        </w:rPr>
        <w:t>końcowego,</w:t>
      </w:r>
    </w:p>
    <w:p w:rsidR="00020B9A" w:rsidRDefault="00020B9A" w:rsidP="007E4773">
      <w:pPr>
        <w:numPr>
          <w:ilvl w:val="0"/>
          <w:numId w:val="10"/>
        </w:numPr>
        <w:autoSpaceDE w:val="0"/>
        <w:rPr>
          <w:rFonts w:eastAsia="Arial" w:cs="Arial"/>
        </w:rPr>
      </w:pPr>
      <w:r>
        <w:rPr>
          <w:rFonts w:eastAsia="Arial" w:cs="Arial"/>
        </w:rPr>
        <w:t>dokumentów dotyczących wad zgłoszonych w okresie rękojmi oraz dokumentów potwierdzających usunięcie tych wad.</w:t>
      </w:r>
    </w:p>
    <w:p w:rsidR="00020B9A" w:rsidRPr="007F5400" w:rsidRDefault="00020B9A" w:rsidP="00020B9A">
      <w:pPr>
        <w:autoSpaceDE w:val="0"/>
        <w:ind w:left="283"/>
        <w:jc w:val="both"/>
        <w:rPr>
          <w:rFonts w:eastAsia="Arial" w:cs="Arial"/>
        </w:rPr>
      </w:pPr>
      <w:r>
        <w:rPr>
          <w:rFonts w:eastAsia="Arial" w:cs="Arial"/>
        </w:rPr>
        <w:t xml:space="preserve"> </w:t>
      </w:r>
      <w:r w:rsidR="007F5400" w:rsidRPr="007F5400">
        <w:rPr>
          <w:rFonts w:eastAsia="Arial" w:cs="Arial"/>
        </w:rPr>
        <w:t xml:space="preserve">Odbioru dokona komisja w składzie, której znajdą przedstawiciele </w:t>
      </w:r>
      <w:r w:rsidR="007F5400" w:rsidRPr="007F5400">
        <w:rPr>
          <w:rFonts w:eastAsia="Arial" w:cs="Arial"/>
        </w:rPr>
        <w:lastRenderedPageBreak/>
        <w:t>administratora, użytkownika i Wykonawcy.</w:t>
      </w:r>
    </w:p>
    <w:p w:rsidR="00D15C93" w:rsidRDefault="00D15C93" w:rsidP="00020B9A">
      <w:pPr>
        <w:autoSpaceDE w:val="0"/>
        <w:ind w:left="157"/>
        <w:jc w:val="both"/>
        <w:rPr>
          <w:rFonts w:eastAsia="Arial" w:cs="Arial"/>
          <w:b/>
          <w:bCs/>
          <w:u w:val="single"/>
        </w:rPr>
      </w:pPr>
    </w:p>
    <w:p w:rsidR="00020B9A" w:rsidRPr="00FC785A" w:rsidRDefault="00020B9A" w:rsidP="00020B9A">
      <w:pPr>
        <w:autoSpaceDE w:val="0"/>
        <w:ind w:left="157"/>
        <w:jc w:val="both"/>
        <w:rPr>
          <w:rFonts w:eastAsia="Arial" w:cs="Arial"/>
          <w:b/>
          <w:bCs/>
          <w:u w:val="single"/>
        </w:rPr>
      </w:pPr>
      <w:r w:rsidRPr="00FC785A">
        <w:rPr>
          <w:rFonts w:eastAsia="Arial" w:cs="Arial"/>
          <w:b/>
          <w:bCs/>
          <w:u w:val="single"/>
        </w:rPr>
        <w:t>Odbiór robót ostateczny – pogwarancyjny.</w:t>
      </w:r>
    </w:p>
    <w:p w:rsidR="007F5400" w:rsidRDefault="00020B9A" w:rsidP="00020B9A">
      <w:pPr>
        <w:autoSpaceDE w:val="0"/>
        <w:jc w:val="both"/>
        <w:rPr>
          <w:rFonts w:eastAsia="Arial" w:cs="Arial"/>
        </w:rPr>
      </w:pPr>
      <w:r>
        <w:rPr>
          <w:rFonts w:eastAsia="Arial" w:cs="Arial"/>
        </w:rPr>
        <w:t>Pod koniec okresu gwarancyjnego Zamawiający zorganizuje odbiór</w:t>
      </w:r>
      <w:r>
        <w:rPr>
          <w:rFonts w:eastAsia="Arial" w:cs="Arial"/>
          <w:b/>
          <w:bCs/>
        </w:rPr>
        <w:t xml:space="preserve"> </w:t>
      </w:r>
      <w:r>
        <w:rPr>
          <w:rFonts w:eastAsia="Arial" w:cs="Arial"/>
        </w:rPr>
        <w:t xml:space="preserve">robót ostateczny - pogwarancyjny. Odbiór robót ostateczny - pogwarancyjny polegać będzie na ocenie wykonanych robót związanych z usunięciem wad stwierdzonych przy odbiorze końcowym lub / oraz przy odbiorze “po okresie rękojmi” oraz ewentualnych wad zaistniałych w okresie gwarancyjnym. </w:t>
      </w:r>
      <w:r w:rsidR="007F5400">
        <w:rPr>
          <w:rFonts w:eastAsia="Arial" w:cs="Arial"/>
        </w:rPr>
        <w:t>Odbioru dokona komisja w składzie, której znajdą przedstawiciele administratora, użytkownika i Wykonawcy.</w:t>
      </w:r>
    </w:p>
    <w:p w:rsidR="000F6679" w:rsidRDefault="007F5400" w:rsidP="00020B9A">
      <w:pPr>
        <w:autoSpaceDE w:val="0"/>
        <w:jc w:val="both"/>
        <w:rPr>
          <w:rFonts w:eastAsia="Arial" w:cs="Arial"/>
          <w:b/>
          <w:bCs/>
          <w:sz w:val="16"/>
          <w:szCs w:val="16"/>
        </w:rPr>
      </w:pPr>
      <w:r>
        <w:rPr>
          <w:rFonts w:eastAsia="Arial" w:cs="Arial"/>
          <w:b/>
          <w:bCs/>
          <w:sz w:val="16"/>
          <w:szCs w:val="16"/>
        </w:rPr>
        <w:t xml:space="preserve"> </w:t>
      </w:r>
    </w:p>
    <w:p w:rsidR="00557201" w:rsidRDefault="00020B9A" w:rsidP="00D40C12">
      <w:pPr>
        <w:autoSpaceDE w:val="0"/>
        <w:rPr>
          <w:rFonts w:eastAsia="Arial" w:cs="Arial"/>
          <w:b/>
          <w:bCs/>
          <w:u w:val="single"/>
        </w:rPr>
      </w:pPr>
      <w:r>
        <w:rPr>
          <w:rFonts w:eastAsia="Arial" w:cs="Arial"/>
          <w:b/>
          <w:bCs/>
        </w:rPr>
        <w:t xml:space="preserve">    </w:t>
      </w:r>
      <w:r w:rsidR="00557201">
        <w:rPr>
          <w:rFonts w:eastAsia="Arial" w:cs="Arial"/>
          <w:b/>
          <w:bCs/>
        </w:rPr>
        <w:t xml:space="preserve">  </w:t>
      </w:r>
      <w:r w:rsidR="00557201">
        <w:rPr>
          <w:rFonts w:eastAsia="Arial" w:cs="Arial"/>
          <w:b/>
          <w:bCs/>
          <w:u w:val="single"/>
        </w:rPr>
        <w:t>Odbiór końcowy robót tynkowych.</w:t>
      </w:r>
    </w:p>
    <w:p w:rsidR="00557201" w:rsidRDefault="00557201" w:rsidP="00557201">
      <w:pPr>
        <w:autoSpaceDE w:val="0"/>
        <w:jc w:val="both"/>
        <w:rPr>
          <w:rFonts w:eastAsia="Arial" w:cs="Arial"/>
        </w:rPr>
      </w:pPr>
      <w:r>
        <w:rPr>
          <w:rFonts w:eastAsia="Arial" w:cs="Arial"/>
        </w:rPr>
        <w:t>W ramach odbioru końcowego należy sprawdzić w szczególności:</w:t>
      </w:r>
    </w:p>
    <w:p w:rsidR="00557201" w:rsidRDefault="00557201" w:rsidP="00FA2A9A">
      <w:pPr>
        <w:numPr>
          <w:ilvl w:val="0"/>
          <w:numId w:val="11"/>
        </w:numPr>
        <w:tabs>
          <w:tab w:val="clear" w:pos="789"/>
          <w:tab w:val="num" w:pos="426"/>
        </w:tabs>
        <w:autoSpaceDE w:val="0"/>
        <w:ind w:left="426" w:hanging="426"/>
        <w:jc w:val="both"/>
        <w:rPr>
          <w:rFonts w:eastAsia="Arial" w:cs="Arial"/>
          <w:szCs w:val="16"/>
        </w:rPr>
      </w:pPr>
      <w:r>
        <w:rPr>
          <w:rFonts w:eastAsia="Arial" w:cs="Arial"/>
          <w:szCs w:val="16"/>
        </w:rPr>
        <w:t>dopuszczalne odchylenia powierzchni tynku od płaszczyzny i odchylenie krawędzi od linii prostej nie mogą być większe niż 3 mm i w liczbie nie większej niż 3 na całej długości kontrolowanej dwumetrowej łaty</w:t>
      </w:r>
    </w:p>
    <w:p w:rsidR="00557201" w:rsidRDefault="00557201" w:rsidP="00FA2A9A">
      <w:pPr>
        <w:numPr>
          <w:ilvl w:val="0"/>
          <w:numId w:val="11"/>
        </w:numPr>
        <w:tabs>
          <w:tab w:val="clear" w:pos="789"/>
          <w:tab w:val="num" w:pos="426"/>
        </w:tabs>
        <w:autoSpaceDE w:val="0"/>
        <w:ind w:left="426" w:hanging="426"/>
        <w:jc w:val="both"/>
        <w:rPr>
          <w:rFonts w:eastAsia="Arial" w:cs="Arial"/>
          <w:szCs w:val="16"/>
        </w:rPr>
      </w:pPr>
      <w:r>
        <w:rPr>
          <w:rFonts w:eastAsia="Arial" w:cs="Arial"/>
          <w:szCs w:val="16"/>
        </w:rPr>
        <w:t>odchylenia powierzchni i krawędzi od kierunku pionowego nie mogą być większe niż 2 mm na 1 mb i ogółem nie więcej niż 4 mm w pomieszczeniu</w:t>
      </w:r>
    </w:p>
    <w:p w:rsidR="00557201" w:rsidRDefault="00557201" w:rsidP="00FA2A9A">
      <w:pPr>
        <w:numPr>
          <w:ilvl w:val="0"/>
          <w:numId w:val="11"/>
        </w:numPr>
        <w:tabs>
          <w:tab w:val="clear" w:pos="789"/>
          <w:tab w:val="num" w:pos="426"/>
        </w:tabs>
        <w:autoSpaceDE w:val="0"/>
        <w:ind w:left="426" w:hanging="426"/>
        <w:jc w:val="both"/>
        <w:rPr>
          <w:rFonts w:eastAsia="Arial" w:cs="Arial"/>
          <w:szCs w:val="16"/>
        </w:rPr>
      </w:pPr>
      <w:r>
        <w:rPr>
          <w:rFonts w:eastAsia="Arial" w:cs="Arial"/>
          <w:szCs w:val="16"/>
        </w:rPr>
        <w:t>odchylenia powierzchni i krawędzi od kierunku poziomego nie mogą być większe niż 3 mm na 1 mb i ogółem nie więcej niż 6 mm na całej powierzchni między przegrodami pionowymi</w:t>
      </w:r>
    </w:p>
    <w:p w:rsidR="00557201" w:rsidRDefault="00557201" w:rsidP="00FA2A9A">
      <w:pPr>
        <w:numPr>
          <w:ilvl w:val="0"/>
          <w:numId w:val="11"/>
        </w:numPr>
        <w:tabs>
          <w:tab w:val="clear" w:pos="789"/>
          <w:tab w:val="num" w:pos="426"/>
        </w:tabs>
        <w:autoSpaceDE w:val="0"/>
        <w:ind w:left="426" w:hanging="426"/>
        <w:jc w:val="both"/>
        <w:rPr>
          <w:rFonts w:eastAsia="Arial" w:cs="Arial"/>
          <w:szCs w:val="16"/>
        </w:rPr>
      </w:pPr>
      <w:r>
        <w:rPr>
          <w:rFonts w:eastAsia="Arial" w:cs="Arial"/>
          <w:szCs w:val="16"/>
        </w:rPr>
        <w:t>zgodność i jakość zastosowanych materiałów ze STWiOR</w:t>
      </w:r>
    </w:p>
    <w:p w:rsidR="00557201" w:rsidRDefault="00557201" w:rsidP="00FA2A9A">
      <w:pPr>
        <w:numPr>
          <w:ilvl w:val="0"/>
          <w:numId w:val="11"/>
        </w:numPr>
        <w:tabs>
          <w:tab w:val="clear" w:pos="789"/>
          <w:tab w:val="num" w:pos="426"/>
        </w:tabs>
        <w:autoSpaceDE w:val="0"/>
        <w:ind w:left="426" w:hanging="426"/>
        <w:jc w:val="both"/>
        <w:rPr>
          <w:rFonts w:eastAsia="Arial" w:cs="Arial"/>
          <w:szCs w:val="16"/>
        </w:rPr>
      </w:pPr>
      <w:r>
        <w:rPr>
          <w:rFonts w:eastAsia="Arial" w:cs="Arial"/>
          <w:szCs w:val="16"/>
        </w:rPr>
        <w:t>prawidłowość przygotowania podłoży</w:t>
      </w:r>
    </w:p>
    <w:p w:rsidR="00557201" w:rsidRDefault="00557201" w:rsidP="00FA2A9A">
      <w:pPr>
        <w:numPr>
          <w:ilvl w:val="0"/>
          <w:numId w:val="11"/>
        </w:numPr>
        <w:tabs>
          <w:tab w:val="clear" w:pos="789"/>
          <w:tab w:val="num" w:pos="426"/>
        </w:tabs>
        <w:autoSpaceDE w:val="0"/>
        <w:ind w:left="426" w:hanging="426"/>
        <w:jc w:val="both"/>
        <w:rPr>
          <w:rFonts w:eastAsia="Arial" w:cs="Arial"/>
          <w:szCs w:val="16"/>
        </w:rPr>
      </w:pPr>
      <w:r>
        <w:rPr>
          <w:rFonts w:eastAsia="Arial" w:cs="Arial"/>
          <w:szCs w:val="16"/>
        </w:rPr>
        <w:t>grubość tynku</w:t>
      </w:r>
    </w:p>
    <w:p w:rsidR="00557201" w:rsidRDefault="00557201" w:rsidP="00FA2A9A">
      <w:pPr>
        <w:numPr>
          <w:ilvl w:val="0"/>
          <w:numId w:val="11"/>
        </w:numPr>
        <w:tabs>
          <w:tab w:val="clear" w:pos="789"/>
          <w:tab w:val="num" w:pos="426"/>
        </w:tabs>
        <w:autoSpaceDE w:val="0"/>
        <w:ind w:left="426" w:hanging="426"/>
        <w:jc w:val="both"/>
        <w:rPr>
          <w:rFonts w:eastAsia="Arial" w:cs="Arial"/>
          <w:szCs w:val="16"/>
        </w:rPr>
      </w:pPr>
      <w:r>
        <w:rPr>
          <w:rFonts w:eastAsia="Arial" w:cs="Arial"/>
          <w:szCs w:val="16"/>
        </w:rPr>
        <w:t>wygląd powierzchni tynku</w:t>
      </w:r>
    </w:p>
    <w:p w:rsidR="00557201" w:rsidRDefault="00557201" w:rsidP="00557201">
      <w:pPr>
        <w:autoSpaceDE w:val="0"/>
        <w:jc w:val="both"/>
        <w:rPr>
          <w:rFonts w:eastAsia="Arial" w:cs="Arial"/>
          <w:szCs w:val="16"/>
        </w:rPr>
      </w:pPr>
      <w:r>
        <w:rPr>
          <w:rFonts w:eastAsia="Arial" w:cs="Arial"/>
          <w:szCs w:val="16"/>
        </w:rPr>
        <w:t>Nie dopuszczalne są następujące wady:</w:t>
      </w:r>
    </w:p>
    <w:p w:rsidR="00557201" w:rsidRDefault="00557201" w:rsidP="00FA2A9A">
      <w:pPr>
        <w:numPr>
          <w:ilvl w:val="0"/>
          <w:numId w:val="12"/>
        </w:numPr>
        <w:tabs>
          <w:tab w:val="clear" w:pos="789"/>
          <w:tab w:val="num" w:pos="426"/>
        </w:tabs>
        <w:autoSpaceDE w:val="0"/>
        <w:ind w:left="426" w:hanging="426"/>
        <w:jc w:val="both"/>
        <w:rPr>
          <w:rFonts w:eastAsia="Arial" w:cs="Arial"/>
          <w:szCs w:val="16"/>
        </w:rPr>
      </w:pPr>
      <w:r>
        <w:rPr>
          <w:rFonts w:eastAsia="Arial" w:cs="Arial"/>
          <w:szCs w:val="16"/>
        </w:rPr>
        <w:t>wykwity w postaci nalotów roztworów soli wykrystalizowanych na powierzchni tynków przenikających z podłoża</w:t>
      </w:r>
    </w:p>
    <w:p w:rsidR="00FB0046" w:rsidRDefault="00557201" w:rsidP="00FB0046">
      <w:pPr>
        <w:numPr>
          <w:ilvl w:val="0"/>
          <w:numId w:val="12"/>
        </w:numPr>
        <w:tabs>
          <w:tab w:val="clear" w:pos="789"/>
          <w:tab w:val="num" w:pos="426"/>
        </w:tabs>
        <w:autoSpaceDE w:val="0"/>
        <w:ind w:left="426" w:hanging="426"/>
        <w:jc w:val="both"/>
        <w:rPr>
          <w:rFonts w:eastAsia="Arial" w:cs="Arial"/>
          <w:szCs w:val="16"/>
        </w:rPr>
      </w:pPr>
      <w:r>
        <w:rPr>
          <w:rFonts w:eastAsia="Arial" w:cs="Arial"/>
          <w:szCs w:val="16"/>
        </w:rPr>
        <w:t>trwałe ślady zacieków na powierzchni, odstawanie, odparzenia i pęcherze wskutek niedostatecznej przyczepności tynku do podłoża</w:t>
      </w:r>
    </w:p>
    <w:p w:rsidR="00FB0046" w:rsidRDefault="00FB0046" w:rsidP="00FB0046">
      <w:pPr>
        <w:autoSpaceDE w:val="0"/>
        <w:jc w:val="both"/>
        <w:rPr>
          <w:rFonts w:eastAsia="Arial" w:cs="Arial"/>
          <w:szCs w:val="16"/>
        </w:rPr>
      </w:pPr>
    </w:p>
    <w:p w:rsidR="00FB0046" w:rsidRDefault="00FB0046" w:rsidP="00FB0046">
      <w:pPr>
        <w:autoSpaceDE w:val="0"/>
        <w:jc w:val="both"/>
        <w:rPr>
          <w:rFonts w:eastAsia="Arial" w:cs="Arial"/>
          <w:b/>
          <w:bCs/>
          <w:u w:val="single"/>
        </w:rPr>
      </w:pPr>
      <w:r>
        <w:rPr>
          <w:rFonts w:eastAsia="Arial" w:cs="Arial"/>
          <w:b/>
          <w:bCs/>
          <w:u w:val="single"/>
        </w:rPr>
        <w:t>Odbiór końcowy robót malarskich.</w:t>
      </w:r>
    </w:p>
    <w:p w:rsidR="00FB0046" w:rsidRDefault="00FB0046" w:rsidP="00FB0046">
      <w:pPr>
        <w:pStyle w:val="Tekstpodstawowy2"/>
        <w:autoSpaceDE w:val="0"/>
        <w:rPr>
          <w:rFonts w:eastAsia="Arial" w:cs="Arial"/>
        </w:rPr>
      </w:pPr>
      <w:r>
        <w:rPr>
          <w:rFonts w:eastAsia="Arial" w:cs="Arial"/>
        </w:rPr>
        <w:t>Wymagania dotyczące powłoki malarskiej:</w:t>
      </w:r>
    </w:p>
    <w:p w:rsidR="00FB0046" w:rsidRDefault="00FB0046" w:rsidP="00FB0046">
      <w:pPr>
        <w:numPr>
          <w:ilvl w:val="0"/>
          <w:numId w:val="13"/>
        </w:numPr>
        <w:tabs>
          <w:tab w:val="num" w:pos="426"/>
        </w:tabs>
        <w:autoSpaceDE w:val="0"/>
        <w:jc w:val="both"/>
        <w:rPr>
          <w:rFonts w:eastAsia="Arial" w:cs="Arial"/>
        </w:rPr>
      </w:pPr>
      <w:r>
        <w:rPr>
          <w:rFonts w:eastAsia="Arial" w:cs="Arial"/>
        </w:rPr>
        <w:t>farby powinny równomiernie pokrywać podłoża, bez prześwitów, plam i odprysków</w:t>
      </w:r>
    </w:p>
    <w:p w:rsidR="00FB0046" w:rsidRDefault="00FB0046" w:rsidP="00FB0046">
      <w:pPr>
        <w:numPr>
          <w:ilvl w:val="0"/>
          <w:numId w:val="13"/>
        </w:numPr>
        <w:tabs>
          <w:tab w:val="num" w:pos="426"/>
        </w:tabs>
        <w:autoSpaceDE w:val="0"/>
        <w:jc w:val="both"/>
        <w:rPr>
          <w:rFonts w:eastAsia="Arial" w:cs="Arial"/>
        </w:rPr>
      </w:pPr>
      <w:r>
        <w:rPr>
          <w:rFonts w:eastAsia="Arial" w:cs="Arial"/>
        </w:rPr>
        <w:t>nie powinny ścierać się i nie obsypywać przy potarciu tkaniną bawełnianą</w:t>
      </w:r>
    </w:p>
    <w:p w:rsidR="00FB0046" w:rsidRDefault="00FB0046" w:rsidP="00FB0046">
      <w:pPr>
        <w:numPr>
          <w:ilvl w:val="0"/>
          <w:numId w:val="13"/>
        </w:numPr>
        <w:tabs>
          <w:tab w:val="num" w:pos="426"/>
        </w:tabs>
        <w:autoSpaceDE w:val="0"/>
        <w:jc w:val="both"/>
        <w:rPr>
          <w:rFonts w:eastAsia="Arial" w:cs="Arial"/>
        </w:rPr>
      </w:pPr>
      <w:r>
        <w:rPr>
          <w:rFonts w:eastAsia="Arial" w:cs="Arial"/>
        </w:rPr>
        <w:t>nie mieć śladów pędzla</w:t>
      </w:r>
    </w:p>
    <w:p w:rsidR="00FB0046" w:rsidRDefault="00FB0046" w:rsidP="00FB0046">
      <w:pPr>
        <w:numPr>
          <w:ilvl w:val="0"/>
          <w:numId w:val="13"/>
        </w:numPr>
        <w:tabs>
          <w:tab w:val="num" w:pos="426"/>
        </w:tabs>
        <w:autoSpaceDE w:val="0"/>
        <w:jc w:val="both"/>
        <w:rPr>
          <w:rFonts w:eastAsia="Arial" w:cs="Arial"/>
        </w:rPr>
      </w:pPr>
      <w:r>
        <w:rPr>
          <w:rFonts w:eastAsia="Arial" w:cs="Arial"/>
        </w:rPr>
        <w:t>w zakresie barwy i połysku być zgodne z wzorcem producenta</w:t>
      </w:r>
    </w:p>
    <w:p w:rsidR="00FB0046" w:rsidRDefault="00FB0046" w:rsidP="00FB0046">
      <w:pPr>
        <w:numPr>
          <w:ilvl w:val="0"/>
          <w:numId w:val="13"/>
        </w:numPr>
        <w:tabs>
          <w:tab w:val="num" w:pos="426"/>
        </w:tabs>
        <w:autoSpaceDE w:val="0"/>
        <w:jc w:val="both"/>
        <w:rPr>
          <w:rFonts w:eastAsia="Arial" w:cs="Arial"/>
        </w:rPr>
      </w:pPr>
      <w:r>
        <w:rPr>
          <w:rFonts w:eastAsia="Arial" w:cs="Arial"/>
        </w:rPr>
        <w:t>powinny być odporne na zmywanie wodą</w:t>
      </w:r>
    </w:p>
    <w:p w:rsidR="00FB0046" w:rsidRDefault="00FB0046" w:rsidP="00FB0046">
      <w:pPr>
        <w:autoSpaceDE w:val="0"/>
        <w:jc w:val="both"/>
        <w:rPr>
          <w:rFonts w:eastAsia="Arial" w:cs="Arial"/>
        </w:rPr>
      </w:pPr>
      <w:r>
        <w:rPr>
          <w:rFonts w:eastAsia="Arial" w:cs="Arial"/>
        </w:rPr>
        <w:t>Badania w czasie odbioru robót przeprowadza się w celu oceny czy spełnione zostały wszystkie wymagania dotyczące wykonania robót malarskich, w szczególności w zakresie:</w:t>
      </w:r>
    </w:p>
    <w:p w:rsidR="00FB0046" w:rsidRDefault="00FB0046" w:rsidP="00FB0046">
      <w:pPr>
        <w:numPr>
          <w:ilvl w:val="0"/>
          <w:numId w:val="13"/>
        </w:numPr>
        <w:tabs>
          <w:tab w:val="num" w:pos="426"/>
        </w:tabs>
        <w:autoSpaceDE w:val="0"/>
        <w:jc w:val="both"/>
        <w:rPr>
          <w:rFonts w:eastAsia="Arial" w:cs="Arial"/>
        </w:rPr>
      </w:pPr>
      <w:r>
        <w:rPr>
          <w:rFonts w:eastAsia="Arial" w:cs="Arial"/>
        </w:rPr>
        <w:t>zgodności ze STWiOR</w:t>
      </w:r>
    </w:p>
    <w:p w:rsidR="00FB0046" w:rsidRDefault="00FB0046" w:rsidP="00FB0046">
      <w:pPr>
        <w:numPr>
          <w:ilvl w:val="0"/>
          <w:numId w:val="13"/>
        </w:numPr>
        <w:tabs>
          <w:tab w:val="num" w:pos="426"/>
        </w:tabs>
        <w:autoSpaceDE w:val="0"/>
        <w:jc w:val="both"/>
        <w:rPr>
          <w:rFonts w:eastAsia="Arial" w:cs="Arial"/>
        </w:rPr>
      </w:pPr>
      <w:r>
        <w:rPr>
          <w:rFonts w:eastAsia="Arial" w:cs="Arial"/>
        </w:rPr>
        <w:t>jakości zastosowanych materiałów i wyrobów</w:t>
      </w:r>
    </w:p>
    <w:p w:rsidR="00FB0046" w:rsidRDefault="00FB0046" w:rsidP="00FB0046">
      <w:pPr>
        <w:numPr>
          <w:ilvl w:val="0"/>
          <w:numId w:val="13"/>
        </w:numPr>
        <w:tabs>
          <w:tab w:val="num" w:pos="426"/>
        </w:tabs>
        <w:autoSpaceDE w:val="0"/>
        <w:jc w:val="both"/>
        <w:rPr>
          <w:rFonts w:eastAsia="Arial" w:cs="Arial"/>
        </w:rPr>
      </w:pPr>
      <w:r>
        <w:rPr>
          <w:rFonts w:eastAsia="Arial" w:cs="Arial"/>
        </w:rPr>
        <w:t>prawidłowości przygotowania podłoży</w:t>
      </w:r>
    </w:p>
    <w:p w:rsidR="00FB0046" w:rsidRDefault="00FB0046" w:rsidP="00FB0046">
      <w:pPr>
        <w:numPr>
          <w:ilvl w:val="0"/>
          <w:numId w:val="13"/>
        </w:numPr>
        <w:tabs>
          <w:tab w:val="num" w:pos="426"/>
        </w:tabs>
        <w:autoSpaceDE w:val="0"/>
        <w:jc w:val="both"/>
        <w:rPr>
          <w:rFonts w:eastAsia="Arial" w:cs="Arial"/>
        </w:rPr>
      </w:pPr>
      <w:r>
        <w:rPr>
          <w:rFonts w:eastAsia="Arial" w:cs="Arial"/>
        </w:rPr>
        <w:t>jakości powłok malarskich</w:t>
      </w:r>
    </w:p>
    <w:p w:rsidR="00FB0046" w:rsidRDefault="00FB0046" w:rsidP="00FB0046">
      <w:pPr>
        <w:autoSpaceDE w:val="0"/>
        <w:jc w:val="both"/>
        <w:rPr>
          <w:rFonts w:eastAsia="Arial" w:cs="Arial"/>
        </w:rPr>
      </w:pPr>
      <w:r>
        <w:rPr>
          <w:rFonts w:eastAsia="Arial" w:cs="Arial"/>
        </w:rPr>
        <w:t>Ocena jakości powłok malarskich obejmuje:</w:t>
      </w:r>
    </w:p>
    <w:p w:rsidR="00FB0046" w:rsidRDefault="00FB0046" w:rsidP="00FB0046">
      <w:pPr>
        <w:numPr>
          <w:ilvl w:val="0"/>
          <w:numId w:val="13"/>
        </w:numPr>
        <w:tabs>
          <w:tab w:val="num" w:pos="426"/>
        </w:tabs>
        <w:autoSpaceDE w:val="0"/>
        <w:jc w:val="both"/>
        <w:rPr>
          <w:rFonts w:eastAsia="Arial" w:cs="Arial"/>
        </w:rPr>
      </w:pPr>
      <w:r>
        <w:rPr>
          <w:rFonts w:eastAsia="Arial" w:cs="Arial"/>
        </w:rPr>
        <w:t>sprawdzenie wyglądu zewnętrznego – wizualnie w świetle rozproszonym z odległości około 0,5 m</w:t>
      </w:r>
    </w:p>
    <w:p w:rsidR="00FB0046" w:rsidRDefault="00FB0046" w:rsidP="00FB0046">
      <w:pPr>
        <w:numPr>
          <w:ilvl w:val="0"/>
          <w:numId w:val="13"/>
        </w:numPr>
        <w:tabs>
          <w:tab w:val="num" w:pos="426"/>
        </w:tabs>
        <w:autoSpaceDE w:val="0"/>
        <w:jc w:val="both"/>
        <w:rPr>
          <w:rFonts w:eastAsia="Arial" w:cs="Arial"/>
        </w:rPr>
      </w:pPr>
      <w:r>
        <w:rPr>
          <w:rFonts w:eastAsia="Arial" w:cs="Arial"/>
        </w:rPr>
        <w:t>sprawdzenie zgodności barwy i połysku – przez porównanie w świetle rozproszonym barwy i połysku wyschniętej powłoki z wzorcem producenta</w:t>
      </w:r>
    </w:p>
    <w:p w:rsidR="00FB0046" w:rsidRDefault="00FB0046" w:rsidP="00FB0046">
      <w:pPr>
        <w:numPr>
          <w:ilvl w:val="0"/>
          <w:numId w:val="13"/>
        </w:numPr>
        <w:tabs>
          <w:tab w:val="num" w:pos="426"/>
        </w:tabs>
        <w:autoSpaceDE w:val="0"/>
        <w:jc w:val="both"/>
        <w:rPr>
          <w:rFonts w:eastAsia="Arial" w:cs="Arial"/>
        </w:rPr>
      </w:pPr>
      <w:r>
        <w:rPr>
          <w:rFonts w:eastAsia="Arial" w:cs="Arial"/>
        </w:rPr>
        <w:t>sprawdzenie odporności na wycieranie – przez lekkie kilkukrotne pocieranie powierzchni bawełnianą szmatką. Powłokę należy uznać za odporną na wycieranie, jeżeli na szmatce nie wystąpiły ślady farby</w:t>
      </w:r>
    </w:p>
    <w:p w:rsidR="00FB0046" w:rsidRDefault="00FB0046" w:rsidP="00FB0046">
      <w:pPr>
        <w:numPr>
          <w:ilvl w:val="0"/>
          <w:numId w:val="13"/>
        </w:numPr>
        <w:tabs>
          <w:tab w:val="num" w:pos="426"/>
        </w:tabs>
        <w:autoSpaceDE w:val="0"/>
        <w:jc w:val="both"/>
        <w:rPr>
          <w:rFonts w:eastAsia="Arial" w:cs="Arial"/>
        </w:rPr>
      </w:pPr>
      <w:r>
        <w:rPr>
          <w:rFonts w:eastAsia="Arial" w:cs="Arial"/>
        </w:rPr>
        <w:lastRenderedPageBreak/>
        <w:t>sprawdzenie przyczepności powłoki</w:t>
      </w:r>
    </w:p>
    <w:p w:rsidR="00FB0046" w:rsidRDefault="00FB0046" w:rsidP="00FB0046">
      <w:pPr>
        <w:numPr>
          <w:ilvl w:val="0"/>
          <w:numId w:val="13"/>
        </w:numPr>
        <w:tabs>
          <w:tab w:val="num" w:pos="426"/>
        </w:tabs>
        <w:autoSpaceDE w:val="0"/>
        <w:jc w:val="both"/>
        <w:rPr>
          <w:rFonts w:eastAsia="Arial" w:cs="Arial"/>
        </w:rPr>
      </w:pPr>
      <w:r>
        <w:rPr>
          <w:rFonts w:eastAsia="Arial" w:cs="Arial"/>
        </w:rPr>
        <w:t>sprawdzenie odporności na zmywanie – przez pięciokrotne silne potarcie powłoki mokrą namydloną szczotką, a następnie dokładne spłukanie jej wodą za pomocą miękkiego pędzla. Powłokę należy uznać za odporną na zmywanie, jeżeli piana nie ulegnie zabarwieniu oraz jeżeli po wyschnięciu cała badana powłoka będzie miała jednakową barwę i nie powstaną prześwity podłoża.</w:t>
      </w:r>
    </w:p>
    <w:p w:rsidR="00FB0046" w:rsidRPr="00FB0046" w:rsidRDefault="00FB0046" w:rsidP="00FB0046">
      <w:pPr>
        <w:autoSpaceDE w:val="0"/>
        <w:jc w:val="both"/>
        <w:rPr>
          <w:rFonts w:eastAsia="Arial" w:cs="Arial"/>
          <w:szCs w:val="16"/>
        </w:rPr>
      </w:pPr>
      <w:r>
        <w:rPr>
          <w:rFonts w:eastAsia="Arial" w:cs="Arial"/>
        </w:rPr>
        <w:t>Roboty malarskie powinny być odebrane, jeżeli wszystkie wyniki badań są pozytywne, a dostarczone przez Wykonawcę dokumenty są kompletne i prawidłowe pod względem merytorycznym.</w:t>
      </w:r>
    </w:p>
    <w:p w:rsidR="00557201" w:rsidRDefault="00557201" w:rsidP="00557201">
      <w:pPr>
        <w:autoSpaceDE w:val="0"/>
        <w:rPr>
          <w:rFonts w:eastAsia="Arial" w:cs="Arial"/>
          <w:b/>
          <w:bCs/>
          <w:sz w:val="16"/>
          <w:szCs w:val="16"/>
        </w:rPr>
      </w:pPr>
    </w:p>
    <w:p w:rsidR="003203AB" w:rsidRDefault="00020B9A" w:rsidP="003203AB">
      <w:pPr>
        <w:autoSpaceDE w:val="0"/>
        <w:jc w:val="both"/>
        <w:rPr>
          <w:rFonts w:eastAsia="Arial" w:cs="Arial"/>
          <w:b/>
          <w:bCs/>
          <w:u w:val="single"/>
        </w:rPr>
      </w:pPr>
      <w:r>
        <w:rPr>
          <w:rFonts w:eastAsia="Arial" w:cs="Arial"/>
          <w:b/>
          <w:bCs/>
        </w:rPr>
        <w:t xml:space="preserve">  </w:t>
      </w:r>
      <w:r w:rsidR="003203AB">
        <w:rPr>
          <w:rFonts w:eastAsia="Arial" w:cs="Arial"/>
          <w:b/>
          <w:bCs/>
          <w:u w:val="single"/>
        </w:rPr>
        <w:t xml:space="preserve">Odbiór końcowy robót okładzinowych </w:t>
      </w:r>
      <w:r w:rsidR="00DB4498">
        <w:rPr>
          <w:rFonts w:eastAsia="Arial" w:cs="Arial"/>
          <w:b/>
          <w:bCs/>
          <w:u w:val="single"/>
        </w:rPr>
        <w:t>elewacj</w:t>
      </w:r>
      <w:r w:rsidR="00B86A2A">
        <w:rPr>
          <w:rFonts w:eastAsia="Arial" w:cs="Arial"/>
          <w:b/>
          <w:bCs/>
          <w:u w:val="single"/>
        </w:rPr>
        <w:t>i</w:t>
      </w:r>
      <w:r w:rsidR="003203AB">
        <w:rPr>
          <w:rFonts w:eastAsia="Arial" w:cs="Arial"/>
          <w:b/>
          <w:bCs/>
          <w:u w:val="single"/>
        </w:rPr>
        <w:t>.</w:t>
      </w:r>
    </w:p>
    <w:p w:rsidR="003203AB" w:rsidRDefault="003203AB" w:rsidP="003203AB">
      <w:pPr>
        <w:pStyle w:val="Tekstpodstawowy2"/>
        <w:autoSpaceDE w:val="0"/>
        <w:rPr>
          <w:rFonts w:eastAsia="Arial" w:cs="Arial"/>
        </w:rPr>
      </w:pPr>
      <w:r>
        <w:rPr>
          <w:rFonts w:eastAsia="Arial" w:cs="Arial"/>
        </w:rPr>
        <w:t>Badania w czasie odbioru robót przeprowadza się w celu oceny spełnienia wszystkich wymagań dotyczących wykonanych wykładzin i okładzin, a w szczególności:</w:t>
      </w:r>
    </w:p>
    <w:p w:rsidR="003203AB" w:rsidRDefault="003203AB" w:rsidP="00FA2A9A">
      <w:pPr>
        <w:numPr>
          <w:ilvl w:val="0"/>
          <w:numId w:val="18"/>
        </w:numPr>
        <w:autoSpaceDE w:val="0"/>
        <w:ind w:left="426" w:hanging="426"/>
        <w:jc w:val="both"/>
        <w:rPr>
          <w:rFonts w:eastAsia="Arial" w:cs="Arial"/>
          <w:szCs w:val="16"/>
        </w:rPr>
      </w:pPr>
      <w:r>
        <w:rPr>
          <w:rFonts w:eastAsia="Arial" w:cs="Arial"/>
          <w:szCs w:val="16"/>
        </w:rPr>
        <w:t>zgodności ze STWiOR</w:t>
      </w:r>
    </w:p>
    <w:p w:rsidR="003203AB" w:rsidRDefault="003203AB" w:rsidP="00FA2A9A">
      <w:pPr>
        <w:numPr>
          <w:ilvl w:val="0"/>
          <w:numId w:val="18"/>
        </w:numPr>
        <w:autoSpaceDE w:val="0"/>
        <w:ind w:left="426" w:hanging="426"/>
        <w:jc w:val="both"/>
        <w:rPr>
          <w:rFonts w:eastAsia="Arial" w:cs="Arial"/>
          <w:szCs w:val="16"/>
        </w:rPr>
      </w:pPr>
      <w:r>
        <w:rPr>
          <w:rFonts w:eastAsia="Arial" w:cs="Arial"/>
          <w:szCs w:val="16"/>
        </w:rPr>
        <w:t>jakości zastosowanych materiałów</w:t>
      </w:r>
    </w:p>
    <w:p w:rsidR="003203AB" w:rsidRDefault="003203AB" w:rsidP="00FA2A9A">
      <w:pPr>
        <w:numPr>
          <w:ilvl w:val="0"/>
          <w:numId w:val="18"/>
        </w:numPr>
        <w:autoSpaceDE w:val="0"/>
        <w:ind w:left="426" w:hanging="426"/>
        <w:jc w:val="both"/>
        <w:rPr>
          <w:rFonts w:eastAsia="Arial" w:cs="Arial"/>
          <w:szCs w:val="16"/>
        </w:rPr>
      </w:pPr>
      <w:r>
        <w:rPr>
          <w:rFonts w:eastAsia="Arial" w:cs="Arial"/>
          <w:szCs w:val="16"/>
        </w:rPr>
        <w:t>jakości powierzchni wykładzin i okładzin</w:t>
      </w:r>
    </w:p>
    <w:p w:rsidR="003203AB" w:rsidRDefault="003203AB" w:rsidP="00FA2A9A">
      <w:pPr>
        <w:numPr>
          <w:ilvl w:val="0"/>
          <w:numId w:val="18"/>
        </w:numPr>
        <w:autoSpaceDE w:val="0"/>
        <w:ind w:left="426" w:hanging="426"/>
        <w:jc w:val="both"/>
        <w:rPr>
          <w:rFonts w:eastAsia="Arial" w:cs="Arial"/>
          <w:szCs w:val="16"/>
        </w:rPr>
      </w:pPr>
      <w:r>
        <w:rPr>
          <w:rFonts w:eastAsia="Arial" w:cs="Arial"/>
          <w:szCs w:val="16"/>
        </w:rPr>
        <w:t>prawidłowości wykonania krawędzi, naroży, styków z innymi materiałami</w:t>
      </w:r>
    </w:p>
    <w:p w:rsidR="003203AB" w:rsidRDefault="003203AB" w:rsidP="003203AB">
      <w:pPr>
        <w:autoSpaceDE w:val="0"/>
        <w:jc w:val="both"/>
        <w:rPr>
          <w:rFonts w:eastAsia="Arial" w:cs="Arial"/>
          <w:szCs w:val="16"/>
        </w:rPr>
      </w:pPr>
      <w:r>
        <w:rPr>
          <w:rFonts w:eastAsia="Arial" w:cs="Arial"/>
          <w:szCs w:val="16"/>
        </w:rPr>
        <w:t>Wykonawca robót zobowiązany jest przedłożyć następujące dokumenty:</w:t>
      </w:r>
    </w:p>
    <w:p w:rsidR="003203AB" w:rsidRDefault="003203AB" w:rsidP="00FA2A9A">
      <w:pPr>
        <w:numPr>
          <w:ilvl w:val="0"/>
          <w:numId w:val="19"/>
        </w:numPr>
        <w:tabs>
          <w:tab w:val="num" w:pos="644"/>
        </w:tabs>
        <w:autoSpaceDE w:val="0"/>
        <w:ind w:left="426" w:hanging="426"/>
        <w:jc w:val="both"/>
        <w:rPr>
          <w:rFonts w:eastAsia="Arial" w:cs="Arial"/>
          <w:szCs w:val="16"/>
        </w:rPr>
      </w:pPr>
      <w:r>
        <w:rPr>
          <w:rFonts w:eastAsia="Arial" w:cs="Arial"/>
          <w:szCs w:val="16"/>
        </w:rPr>
        <w:t>aprobaty techniczne, certyfikaty i  deklaracje zgodności dla zastosowanych materiałów</w:t>
      </w:r>
    </w:p>
    <w:p w:rsidR="003203AB" w:rsidRDefault="003203AB" w:rsidP="00FA2A9A">
      <w:pPr>
        <w:numPr>
          <w:ilvl w:val="0"/>
          <w:numId w:val="19"/>
        </w:numPr>
        <w:tabs>
          <w:tab w:val="num" w:pos="644"/>
        </w:tabs>
        <w:autoSpaceDE w:val="0"/>
        <w:ind w:left="426" w:hanging="426"/>
        <w:jc w:val="both"/>
        <w:rPr>
          <w:rFonts w:eastAsia="Arial" w:cs="Arial"/>
          <w:szCs w:val="16"/>
        </w:rPr>
      </w:pPr>
      <w:r>
        <w:rPr>
          <w:rFonts w:eastAsia="Arial" w:cs="Arial"/>
          <w:szCs w:val="16"/>
        </w:rPr>
        <w:t>protokół odbioru podłoża</w:t>
      </w:r>
    </w:p>
    <w:p w:rsidR="003203AB" w:rsidRDefault="003203AB" w:rsidP="003203AB">
      <w:pPr>
        <w:autoSpaceDE w:val="0"/>
        <w:jc w:val="both"/>
        <w:rPr>
          <w:rFonts w:eastAsia="Arial" w:cs="Arial"/>
          <w:szCs w:val="16"/>
        </w:rPr>
      </w:pPr>
      <w:r>
        <w:rPr>
          <w:rFonts w:eastAsia="Arial" w:cs="Arial"/>
          <w:szCs w:val="16"/>
        </w:rPr>
        <w:t>Jeżeli choćby jeden wynik badań wykładziny podłogowej i okładziny ściennej był negatywny, to roboty te nie mogą zostać odebrane.</w:t>
      </w:r>
    </w:p>
    <w:p w:rsidR="007F7864" w:rsidRDefault="007F7864" w:rsidP="00020B9A">
      <w:pPr>
        <w:autoSpaceDE w:val="0"/>
        <w:jc w:val="both"/>
        <w:rPr>
          <w:rFonts w:eastAsia="Arial" w:cs="Arial"/>
        </w:rPr>
      </w:pPr>
    </w:p>
    <w:p w:rsidR="00020B9A" w:rsidRDefault="00020B9A" w:rsidP="00020B9A">
      <w:pPr>
        <w:tabs>
          <w:tab w:val="left" w:pos="675"/>
        </w:tabs>
        <w:autoSpaceDE w:val="0"/>
        <w:spacing w:line="100" w:lineRule="atLeast"/>
        <w:ind w:left="675" w:hanging="680"/>
        <w:jc w:val="both"/>
        <w:rPr>
          <w:rFonts w:eastAsia="Arial" w:cs="Arial"/>
          <w:b/>
          <w:bCs/>
          <w:sz w:val="28"/>
          <w:szCs w:val="28"/>
        </w:rPr>
      </w:pPr>
      <w:r>
        <w:rPr>
          <w:rFonts w:eastAsia="Arial" w:cs="Arial"/>
          <w:b/>
          <w:bCs/>
          <w:sz w:val="28"/>
          <w:szCs w:val="28"/>
        </w:rPr>
        <w:t>11. DOKUMENTY ODNIESIENIA</w:t>
      </w:r>
    </w:p>
    <w:p w:rsidR="00A730D5" w:rsidRDefault="00A730D5" w:rsidP="00A730D5">
      <w:pPr>
        <w:pStyle w:val="WW-Tekstpodstawowywcity2"/>
        <w:keepNext/>
        <w:tabs>
          <w:tab w:val="left" w:pos="2067"/>
        </w:tabs>
        <w:autoSpaceDE w:val="0"/>
        <w:spacing w:line="100" w:lineRule="atLeast"/>
        <w:ind w:left="284"/>
        <w:rPr>
          <w:rFonts w:eastAsia="Arial" w:cs="Arial"/>
        </w:rPr>
      </w:pPr>
    </w:p>
    <w:p w:rsidR="00A730D5" w:rsidRDefault="00A730D5" w:rsidP="00A730D5">
      <w:pPr>
        <w:pStyle w:val="WW-Tekstpodstawowywcity2"/>
        <w:keepNext/>
        <w:numPr>
          <w:ilvl w:val="0"/>
          <w:numId w:val="8"/>
        </w:numPr>
        <w:tabs>
          <w:tab w:val="clear" w:pos="1139"/>
          <w:tab w:val="num" w:pos="567"/>
          <w:tab w:val="left" w:pos="2067"/>
        </w:tabs>
        <w:autoSpaceDE w:val="0"/>
        <w:ind w:left="426" w:hanging="284"/>
        <w:rPr>
          <w:rFonts w:eastAsia="Arial" w:cs="Arial"/>
        </w:rPr>
      </w:pPr>
      <w:r>
        <w:rPr>
          <w:color w:val="000000"/>
        </w:rPr>
        <w:t>PN-ISO 7607-1 –     „Budownictwo. Terminy ogólne”</w:t>
      </w:r>
    </w:p>
    <w:p w:rsidR="00A730D5" w:rsidRDefault="00A730D5" w:rsidP="00A730D5">
      <w:pPr>
        <w:pStyle w:val="WW-Tekstpodstawowywcity2"/>
        <w:keepNext/>
        <w:numPr>
          <w:ilvl w:val="0"/>
          <w:numId w:val="8"/>
        </w:numPr>
        <w:tabs>
          <w:tab w:val="clear" w:pos="1139"/>
          <w:tab w:val="num" w:pos="567"/>
          <w:tab w:val="left" w:pos="2067"/>
        </w:tabs>
        <w:autoSpaceDE w:val="0"/>
        <w:ind w:left="426" w:hanging="284"/>
        <w:rPr>
          <w:rFonts w:eastAsia="Arial" w:cs="Arial"/>
        </w:rPr>
      </w:pPr>
      <w:r>
        <w:rPr>
          <w:rFonts w:eastAsia="Arial" w:cs="Arial"/>
        </w:rPr>
        <w:t>Ustawa o wyrobach budowlanych z dn. 16.04.04r. (Dz. U. Nr 92, poz. 881)</w:t>
      </w:r>
    </w:p>
    <w:p w:rsidR="00A730D5" w:rsidRDefault="00A730D5" w:rsidP="00A730D5">
      <w:pPr>
        <w:pStyle w:val="WW-Tekstpodstawowywcity2"/>
        <w:keepNext/>
        <w:numPr>
          <w:ilvl w:val="0"/>
          <w:numId w:val="8"/>
        </w:numPr>
        <w:tabs>
          <w:tab w:val="clear" w:pos="1139"/>
          <w:tab w:val="num" w:pos="567"/>
          <w:tab w:val="left" w:pos="2067"/>
        </w:tabs>
        <w:autoSpaceDE w:val="0"/>
        <w:ind w:left="426" w:hanging="284"/>
        <w:rPr>
          <w:rFonts w:eastAsia="Arial" w:cs="Arial"/>
        </w:rPr>
      </w:pPr>
      <w:r>
        <w:t xml:space="preserve">Ustawa „O odpadach” </w:t>
      </w:r>
    </w:p>
    <w:p w:rsidR="00A730D5" w:rsidRDefault="00A730D5" w:rsidP="007B456C">
      <w:pPr>
        <w:tabs>
          <w:tab w:val="left" w:pos="2840"/>
        </w:tabs>
        <w:autoSpaceDE w:val="0"/>
        <w:autoSpaceDN w:val="0"/>
        <w:adjustRightInd w:val="0"/>
        <w:ind w:left="567" w:hanging="425"/>
        <w:jc w:val="both"/>
        <w:rPr>
          <w:szCs w:val="20"/>
        </w:rPr>
      </w:pPr>
      <w:r>
        <w:rPr>
          <w:szCs w:val="20"/>
        </w:rPr>
        <w:t>4.    PN-69/B-10280</w:t>
      </w:r>
      <w:r>
        <w:rPr>
          <w:szCs w:val="20"/>
        </w:rPr>
        <w:tab/>
      </w:r>
      <w:r>
        <w:rPr>
          <w:szCs w:val="20"/>
        </w:rPr>
        <w:tab/>
        <w:t>Roboty malarskie budowlane farbami wodnymi i wodnorozcieńczalnymi farbami emulsyjnymi</w:t>
      </w:r>
    </w:p>
    <w:p w:rsidR="00557201" w:rsidRDefault="00557201" w:rsidP="00557201">
      <w:pPr>
        <w:tabs>
          <w:tab w:val="left" w:pos="2840"/>
        </w:tabs>
        <w:autoSpaceDE w:val="0"/>
        <w:autoSpaceDN w:val="0"/>
        <w:adjustRightInd w:val="0"/>
        <w:ind w:left="567" w:hanging="425"/>
        <w:jc w:val="both"/>
        <w:rPr>
          <w:szCs w:val="20"/>
        </w:rPr>
      </w:pPr>
      <w:r>
        <w:rPr>
          <w:szCs w:val="20"/>
        </w:rPr>
        <w:t>5.    PN-B-10109:1998</w:t>
      </w:r>
      <w:r>
        <w:rPr>
          <w:szCs w:val="20"/>
        </w:rPr>
        <w:tab/>
        <w:t>Tynki i zaprawy budowlane. Suche mieszanki tynkarskie</w:t>
      </w:r>
    </w:p>
    <w:p w:rsidR="000664A2" w:rsidRDefault="00557201" w:rsidP="00557201">
      <w:pPr>
        <w:tabs>
          <w:tab w:val="left" w:pos="675"/>
        </w:tabs>
        <w:autoSpaceDE w:val="0"/>
        <w:ind w:left="567" w:hanging="425"/>
        <w:jc w:val="both"/>
        <w:rPr>
          <w:szCs w:val="20"/>
        </w:rPr>
      </w:pPr>
      <w:r>
        <w:rPr>
          <w:szCs w:val="20"/>
        </w:rPr>
        <w:t>6.    PN-70/B-10100</w:t>
      </w:r>
      <w:r>
        <w:rPr>
          <w:szCs w:val="20"/>
        </w:rPr>
        <w:tab/>
      </w:r>
      <w:r>
        <w:rPr>
          <w:szCs w:val="20"/>
        </w:rPr>
        <w:tab/>
        <w:t>Roboty tynkowe. Tynki zwykłe. Wymagania i badania przy odbiorze</w:t>
      </w:r>
    </w:p>
    <w:p w:rsidR="00D71F75" w:rsidRDefault="00D71F75" w:rsidP="00B80F60">
      <w:pPr>
        <w:pStyle w:val="WW-Tekstpodstawowywcity2"/>
        <w:keepNext/>
        <w:tabs>
          <w:tab w:val="left" w:pos="709"/>
        </w:tabs>
        <w:autoSpaceDE w:val="0"/>
        <w:spacing w:line="100" w:lineRule="atLeast"/>
        <w:ind w:left="0"/>
        <w:rPr>
          <w:rFonts w:eastAsia="Arial" w:cs="Arial"/>
          <w:b/>
        </w:rPr>
      </w:pPr>
    </w:p>
    <w:sectPr w:rsidR="00D71F75" w:rsidSect="00B65D2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804" w:rsidRDefault="00453804" w:rsidP="004B10FA">
      <w:r>
        <w:separator/>
      </w:r>
    </w:p>
  </w:endnote>
  <w:endnote w:type="continuationSeparator" w:id="0">
    <w:p w:rsidR="00453804" w:rsidRDefault="00453804" w:rsidP="004B1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tarSymbol">
    <w:altName w:val="Segoe UI Symbol"/>
    <w:charset w:val="02"/>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NewRoman">
    <w:altName w:val="Yu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804" w:rsidRDefault="00453804" w:rsidP="004B10FA">
      <w:r>
        <w:separator/>
      </w:r>
    </w:p>
  </w:footnote>
  <w:footnote w:type="continuationSeparator" w:id="0">
    <w:p w:rsidR="00453804" w:rsidRDefault="00453804" w:rsidP="004B10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37"/>
    <w:lvl w:ilvl="0">
      <w:start w:val="1"/>
      <w:numFmt w:val="bullet"/>
      <w:lvlText w:val="·"/>
      <w:lvlJc w:val="left"/>
      <w:pPr>
        <w:tabs>
          <w:tab w:val="num" w:pos="1080"/>
        </w:tabs>
      </w:pPr>
      <w:rPr>
        <w:rFonts w:ascii="Symbol" w:hAnsi="Symbol"/>
      </w:rPr>
    </w:lvl>
  </w:abstractNum>
  <w:abstractNum w:abstractNumId="1" w15:restartNumberingAfterBreak="0">
    <w:nsid w:val="00000007"/>
    <w:multiLevelType w:val="multilevel"/>
    <w:tmpl w:val="00000007"/>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 w15:restartNumberingAfterBreak="0">
    <w:nsid w:val="00000008"/>
    <w:multiLevelType w:val="multilevel"/>
    <w:tmpl w:val="0000000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 w15:restartNumberingAfterBreak="0">
    <w:nsid w:val="0000000C"/>
    <w:multiLevelType w:val="multilevel"/>
    <w:tmpl w:val="0000000C"/>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 w15:restartNumberingAfterBreak="0">
    <w:nsid w:val="0000000F"/>
    <w:multiLevelType w:val="multilevel"/>
    <w:tmpl w:val="0000000F"/>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 w15:restartNumberingAfterBreak="0">
    <w:nsid w:val="00000013"/>
    <w:multiLevelType w:val="multilevel"/>
    <w:tmpl w:val="00000013"/>
    <w:lvl w:ilvl="0">
      <w:start w:val="1"/>
      <w:numFmt w:val="none"/>
      <w:pStyle w:val="Nagwek1"/>
      <w:lvlText w:val=""/>
      <w:lvlJc w:val="left"/>
      <w:pPr>
        <w:tabs>
          <w:tab w:val="num" w:pos="0"/>
        </w:tabs>
      </w:pPr>
    </w:lvl>
    <w:lvl w:ilvl="1">
      <w:start w:val="1"/>
      <w:numFmt w:val="none"/>
      <w:lvlText w:val=""/>
      <w:lvlJc w:val="left"/>
      <w:pPr>
        <w:tabs>
          <w:tab w:val="num" w:pos="0"/>
        </w:tabs>
      </w:pPr>
    </w:lvl>
    <w:lvl w:ilvl="2">
      <w:start w:val="1"/>
      <w:numFmt w:val="none"/>
      <w:pStyle w:val="Nagwek3"/>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6" w15:restartNumberingAfterBreak="0">
    <w:nsid w:val="002A693D"/>
    <w:multiLevelType w:val="multilevel"/>
    <w:tmpl w:val="09D80170"/>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1FD7E0C"/>
    <w:multiLevelType w:val="multilevel"/>
    <w:tmpl w:val="C79E98A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9CC145F"/>
    <w:multiLevelType w:val="hybridMultilevel"/>
    <w:tmpl w:val="72C209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F500C2"/>
    <w:multiLevelType w:val="hybridMultilevel"/>
    <w:tmpl w:val="6AE654CA"/>
    <w:lvl w:ilvl="0" w:tplc="0415000D">
      <w:start w:val="1"/>
      <w:numFmt w:val="bullet"/>
      <w:lvlText w:val=""/>
      <w:lvlJc w:val="left"/>
      <w:pPr>
        <w:tabs>
          <w:tab w:val="num" w:pos="1934"/>
        </w:tabs>
        <w:ind w:left="1934" w:hanging="360"/>
      </w:pPr>
      <w:rPr>
        <w:rFonts w:ascii="Wingdings" w:hAnsi="Wingdings" w:hint="default"/>
      </w:rPr>
    </w:lvl>
    <w:lvl w:ilvl="1" w:tplc="04150003" w:tentative="1">
      <w:start w:val="1"/>
      <w:numFmt w:val="bullet"/>
      <w:lvlText w:val="o"/>
      <w:lvlJc w:val="left"/>
      <w:pPr>
        <w:tabs>
          <w:tab w:val="num" w:pos="2585"/>
        </w:tabs>
        <w:ind w:left="2585" w:hanging="360"/>
      </w:pPr>
      <w:rPr>
        <w:rFonts w:ascii="Courier New" w:hAnsi="Courier New" w:hint="default"/>
      </w:rPr>
    </w:lvl>
    <w:lvl w:ilvl="2" w:tplc="04150005" w:tentative="1">
      <w:start w:val="1"/>
      <w:numFmt w:val="bullet"/>
      <w:lvlText w:val=""/>
      <w:lvlJc w:val="left"/>
      <w:pPr>
        <w:tabs>
          <w:tab w:val="num" w:pos="3305"/>
        </w:tabs>
        <w:ind w:left="3305" w:hanging="360"/>
      </w:pPr>
      <w:rPr>
        <w:rFonts w:ascii="Wingdings" w:hAnsi="Wingdings" w:hint="default"/>
      </w:rPr>
    </w:lvl>
    <w:lvl w:ilvl="3" w:tplc="04150001" w:tentative="1">
      <w:start w:val="1"/>
      <w:numFmt w:val="bullet"/>
      <w:lvlText w:val=""/>
      <w:lvlJc w:val="left"/>
      <w:pPr>
        <w:tabs>
          <w:tab w:val="num" w:pos="4025"/>
        </w:tabs>
        <w:ind w:left="4025" w:hanging="360"/>
      </w:pPr>
      <w:rPr>
        <w:rFonts w:ascii="Symbol" w:hAnsi="Symbol" w:hint="default"/>
      </w:rPr>
    </w:lvl>
    <w:lvl w:ilvl="4" w:tplc="04150003" w:tentative="1">
      <w:start w:val="1"/>
      <w:numFmt w:val="bullet"/>
      <w:lvlText w:val="o"/>
      <w:lvlJc w:val="left"/>
      <w:pPr>
        <w:tabs>
          <w:tab w:val="num" w:pos="4745"/>
        </w:tabs>
        <w:ind w:left="4745" w:hanging="360"/>
      </w:pPr>
      <w:rPr>
        <w:rFonts w:ascii="Courier New" w:hAnsi="Courier New" w:hint="default"/>
      </w:rPr>
    </w:lvl>
    <w:lvl w:ilvl="5" w:tplc="04150005" w:tentative="1">
      <w:start w:val="1"/>
      <w:numFmt w:val="bullet"/>
      <w:lvlText w:val=""/>
      <w:lvlJc w:val="left"/>
      <w:pPr>
        <w:tabs>
          <w:tab w:val="num" w:pos="5465"/>
        </w:tabs>
        <w:ind w:left="5465" w:hanging="360"/>
      </w:pPr>
      <w:rPr>
        <w:rFonts w:ascii="Wingdings" w:hAnsi="Wingdings" w:hint="default"/>
      </w:rPr>
    </w:lvl>
    <w:lvl w:ilvl="6" w:tplc="04150001" w:tentative="1">
      <w:start w:val="1"/>
      <w:numFmt w:val="bullet"/>
      <w:lvlText w:val=""/>
      <w:lvlJc w:val="left"/>
      <w:pPr>
        <w:tabs>
          <w:tab w:val="num" w:pos="6185"/>
        </w:tabs>
        <w:ind w:left="6185" w:hanging="360"/>
      </w:pPr>
      <w:rPr>
        <w:rFonts w:ascii="Symbol" w:hAnsi="Symbol" w:hint="default"/>
      </w:rPr>
    </w:lvl>
    <w:lvl w:ilvl="7" w:tplc="04150003" w:tentative="1">
      <w:start w:val="1"/>
      <w:numFmt w:val="bullet"/>
      <w:lvlText w:val="o"/>
      <w:lvlJc w:val="left"/>
      <w:pPr>
        <w:tabs>
          <w:tab w:val="num" w:pos="6905"/>
        </w:tabs>
        <w:ind w:left="6905" w:hanging="360"/>
      </w:pPr>
      <w:rPr>
        <w:rFonts w:ascii="Courier New" w:hAnsi="Courier New" w:hint="default"/>
      </w:rPr>
    </w:lvl>
    <w:lvl w:ilvl="8" w:tplc="04150005" w:tentative="1">
      <w:start w:val="1"/>
      <w:numFmt w:val="bullet"/>
      <w:lvlText w:val=""/>
      <w:lvlJc w:val="left"/>
      <w:pPr>
        <w:tabs>
          <w:tab w:val="num" w:pos="7625"/>
        </w:tabs>
        <w:ind w:left="7625" w:hanging="360"/>
      </w:pPr>
      <w:rPr>
        <w:rFonts w:ascii="Wingdings" w:hAnsi="Wingdings" w:hint="default"/>
      </w:rPr>
    </w:lvl>
  </w:abstractNum>
  <w:abstractNum w:abstractNumId="10" w15:restartNumberingAfterBreak="0">
    <w:nsid w:val="0CF67B96"/>
    <w:multiLevelType w:val="hybridMultilevel"/>
    <w:tmpl w:val="09E4F558"/>
    <w:lvl w:ilvl="0" w:tplc="0415000D">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1" w15:restartNumberingAfterBreak="0">
    <w:nsid w:val="10204B58"/>
    <w:multiLevelType w:val="hybridMultilevel"/>
    <w:tmpl w:val="68DC232C"/>
    <w:lvl w:ilvl="0" w:tplc="34748C8E">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13E44F37"/>
    <w:multiLevelType w:val="hybridMultilevel"/>
    <w:tmpl w:val="121E5288"/>
    <w:lvl w:ilvl="0" w:tplc="E6BC71A2">
      <w:start w:val="1"/>
      <w:numFmt w:val="decimal"/>
      <w:lvlText w:val="%1."/>
      <w:lvlJc w:val="left"/>
      <w:pPr>
        <w:ind w:left="720" w:hanging="360"/>
      </w:pPr>
      <w:rPr>
        <w:rFonts w:eastAsia="Verdan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910A3B"/>
    <w:multiLevelType w:val="hybridMultilevel"/>
    <w:tmpl w:val="5734E330"/>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6A610FE"/>
    <w:multiLevelType w:val="hybridMultilevel"/>
    <w:tmpl w:val="35A8D9A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E281763"/>
    <w:multiLevelType w:val="multilevel"/>
    <w:tmpl w:val="AC642670"/>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E832BE9"/>
    <w:multiLevelType w:val="hybridMultilevel"/>
    <w:tmpl w:val="F5BA6286"/>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360"/>
        </w:tabs>
        <w:ind w:left="36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15:restartNumberingAfterBreak="0">
    <w:nsid w:val="1EEF5D4D"/>
    <w:multiLevelType w:val="hybridMultilevel"/>
    <w:tmpl w:val="2F1A64E0"/>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F5D60F4"/>
    <w:multiLevelType w:val="hybridMultilevel"/>
    <w:tmpl w:val="5F409B26"/>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506DDA"/>
    <w:multiLevelType w:val="multilevel"/>
    <w:tmpl w:val="00000012"/>
    <w:lvl w:ilvl="0">
      <w:start w:val="1"/>
      <w:numFmt w:val="bullet"/>
      <w:lvlText w:val="-"/>
      <w:lvlJc w:val="left"/>
      <w:pPr>
        <w:tabs>
          <w:tab w:val="num" w:pos="617"/>
        </w:tabs>
        <w:ind w:left="617" w:hanging="360"/>
      </w:pPr>
      <w:rPr>
        <w:rFonts w:ascii="Times New Roman" w:hAnsi="Times New Roman" w:cs="Times New Roman" w:hint="default"/>
      </w:rPr>
    </w:lvl>
    <w:lvl w:ilvl="1">
      <w:start w:val="1"/>
      <w:numFmt w:val="bullet"/>
      <w:lvlText w:val=""/>
      <w:lvlJc w:val="left"/>
      <w:pPr>
        <w:tabs>
          <w:tab w:val="num" w:pos="567"/>
        </w:tabs>
      </w:pPr>
      <w:rPr>
        <w:rFonts w:ascii="Symbol" w:hAnsi="Symbol" w:cs="StarSymbol"/>
        <w:sz w:val="18"/>
        <w:szCs w:val="18"/>
      </w:rPr>
    </w:lvl>
    <w:lvl w:ilvl="2">
      <w:start w:val="1"/>
      <w:numFmt w:val="bullet"/>
      <w:lvlText w:val=""/>
      <w:lvlJc w:val="left"/>
      <w:pPr>
        <w:tabs>
          <w:tab w:val="num" w:pos="850"/>
        </w:tabs>
      </w:pPr>
      <w:rPr>
        <w:rFonts w:ascii="Symbol" w:hAnsi="Symbol" w:cs="StarSymbol"/>
        <w:sz w:val="18"/>
        <w:szCs w:val="18"/>
      </w:rPr>
    </w:lvl>
    <w:lvl w:ilvl="3">
      <w:start w:val="1"/>
      <w:numFmt w:val="bullet"/>
      <w:lvlText w:val=""/>
      <w:lvlJc w:val="left"/>
      <w:pPr>
        <w:tabs>
          <w:tab w:val="num" w:pos="1134"/>
        </w:tabs>
      </w:pPr>
      <w:rPr>
        <w:rFonts w:ascii="Symbol" w:hAnsi="Symbol" w:cs="StarSymbol"/>
        <w:sz w:val="18"/>
        <w:szCs w:val="18"/>
      </w:rPr>
    </w:lvl>
    <w:lvl w:ilvl="4">
      <w:start w:val="1"/>
      <w:numFmt w:val="bullet"/>
      <w:lvlText w:val=""/>
      <w:lvlJc w:val="left"/>
      <w:pPr>
        <w:tabs>
          <w:tab w:val="num" w:pos="1417"/>
        </w:tabs>
      </w:pPr>
      <w:rPr>
        <w:rFonts w:ascii="Symbol" w:hAnsi="Symbol" w:cs="StarSymbol"/>
        <w:sz w:val="18"/>
        <w:szCs w:val="18"/>
      </w:rPr>
    </w:lvl>
    <w:lvl w:ilvl="5">
      <w:start w:val="1"/>
      <w:numFmt w:val="bullet"/>
      <w:lvlText w:val=""/>
      <w:lvlJc w:val="left"/>
      <w:pPr>
        <w:tabs>
          <w:tab w:val="num" w:pos="1701"/>
        </w:tabs>
      </w:pPr>
      <w:rPr>
        <w:rFonts w:ascii="Symbol" w:hAnsi="Symbol" w:cs="StarSymbol"/>
        <w:sz w:val="18"/>
        <w:szCs w:val="18"/>
      </w:rPr>
    </w:lvl>
    <w:lvl w:ilvl="6">
      <w:start w:val="1"/>
      <w:numFmt w:val="bullet"/>
      <w:lvlText w:val=""/>
      <w:lvlJc w:val="left"/>
      <w:pPr>
        <w:tabs>
          <w:tab w:val="num" w:pos="1984"/>
        </w:tabs>
      </w:pPr>
      <w:rPr>
        <w:rFonts w:ascii="Symbol" w:hAnsi="Symbol" w:cs="StarSymbol"/>
        <w:sz w:val="18"/>
        <w:szCs w:val="18"/>
      </w:rPr>
    </w:lvl>
    <w:lvl w:ilvl="7">
      <w:start w:val="1"/>
      <w:numFmt w:val="bullet"/>
      <w:lvlText w:val=""/>
      <w:lvlJc w:val="left"/>
      <w:pPr>
        <w:tabs>
          <w:tab w:val="num" w:pos="2268"/>
        </w:tabs>
      </w:pPr>
      <w:rPr>
        <w:rFonts w:ascii="Symbol" w:hAnsi="Symbol" w:cs="StarSymbol"/>
        <w:sz w:val="18"/>
        <w:szCs w:val="18"/>
      </w:rPr>
    </w:lvl>
    <w:lvl w:ilvl="8">
      <w:start w:val="1"/>
      <w:numFmt w:val="bullet"/>
      <w:lvlText w:val=""/>
      <w:lvlJc w:val="left"/>
      <w:pPr>
        <w:tabs>
          <w:tab w:val="num" w:pos="2551"/>
        </w:tabs>
      </w:pPr>
      <w:rPr>
        <w:rFonts w:ascii="Symbol" w:hAnsi="Symbol" w:cs="StarSymbol"/>
        <w:sz w:val="18"/>
        <w:szCs w:val="18"/>
      </w:rPr>
    </w:lvl>
  </w:abstractNum>
  <w:abstractNum w:abstractNumId="20" w15:restartNumberingAfterBreak="0">
    <w:nsid w:val="24A74BE9"/>
    <w:multiLevelType w:val="hybridMultilevel"/>
    <w:tmpl w:val="EB4C47C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99032E0"/>
    <w:multiLevelType w:val="multilevel"/>
    <w:tmpl w:val="F9782E16"/>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53"/>
        </w:tabs>
      </w:pPr>
    </w:lvl>
    <w:lvl w:ilvl="2">
      <w:start w:val="1"/>
      <w:numFmt w:val="decimal"/>
      <w:lvlText w:val="%1.%2.%3."/>
      <w:lvlJc w:val="left"/>
      <w:pPr>
        <w:tabs>
          <w:tab w:val="num" w:pos="423"/>
        </w:tabs>
      </w:pPr>
    </w:lvl>
    <w:lvl w:ilvl="3">
      <w:start w:val="1"/>
      <w:numFmt w:val="decimal"/>
      <w:lvlText w:val="%1.%2.%3.%4."/>
      <w:lvlJc w:val="left"/>
      <w:pPr>
        <w:tabs>
          <w:tab w:val="num" w:pos="493"/>
        </w:tabs>
      </w:pPr>
    </w:lvl>
    <w:lvl w:ilvl="4">
      <w:start w:val="1"/>
      <w:numFmt w:val="decimal"/>
      <w:lvlText w:val="%1.%2.%3.%4.%5."/>
      <w:lvlJc w:val="left"/>
      <w:pPr>
        <w:tabs>
          <w:tab w:val="num" w:pos="563"/>
        </w:tabs>
      </w:pPr>
    </w:lvl>
    <w:lvl w:ilvl="5">
      <w:start w:val="1"/>
      <w:numFmt w:val="decimal"/>
      <w:lvlText w:val="%1.%2.%3.%4.%5.%6."/>
      <w:lvlJc w:val="left"/>
      <w:pPr>
        <w:tabs>
          <w:tab w:val="num" w:pos="633"/>
        </w:tabs>
      </w:pPr>
    </w:lvl>
    <w:lvl w:ilvl="6">
      <w:start w:val="1"/>
      <w:numFmt w:val="decimal"/>
      <w:lvlText w:val="%1.%2.%3.%4.%5.%6.%7."/>
      <w:lvlJc w:val="left"/>
      <w:pPr>
        <w:tabs>
          <w:tab w:val="num" w:pos="703"/>
        </w:tabs>
      </w:pPr>
    </w:lvl>
    <w:lvl w:ilvl="7">
      <w:start w:val="1"/>
      <w:numFmt w:val="decimal"/>
      <w:lvlText w:val="%1.%2.%3.%4.%5.%6.%7.%8."/>
      <w:lvlJc w:val="left"/>
      <w:pPr>
        <w:tabs>
          <w:tab w:val="num" w:pos="773"/>
        </w:tabs>
      </w:pPr>
    </w:lvl>
    <w:lvl w:ilvl="8">
      <w:start w:val="1"/>
      <w:numFmt w:val="decimal"/>
      <w:lvlText w:val="%1.%2.%3.%4.%5.%6.%7.%8.%9."/>
      <w:lvlJc w:val="left"/>
      <w:pPr>
        <w:tabs>
          <w:tab w:val="num" w:pos="843"/>
        </w:tabs>
      </w:pPr>
    </w:lvl>
  </w:abstractNum>
  <w:abstractNum w:abstractNumId="22" w15:restartNumberingAfterBreak="0">
    <w:nsid w:val="2BA22DEA"/>
    <w:multiLevelType w:val="hybridMultilevel"/>
    <w:tmpl w:val="A12E0138"/>
    <w:lvl w:ilvl="0" w:tplc="0415000F">
      <w:start w:val="1"/>
      <w:numFmt w:val="decimal"/>
      <w:lvlText w:val="%1."/>
      <w:lvlJc w:val="left"/>
      <w:pPr>
        <w:tabs>
          <w:tab w:val="num" w:pos="1139"/>
        </w:tabs>
        <w:ind w:left="1139" w:hanging="360"/>
      </w:pPr>
    </w:lvl>
    <w:lvl w:ilvl="1" w:tplc="04150019">
      <w:start w:val="1"/>
      <w:numFmt w:val="lowerLetter"/>
      <w:lvlText w:val="%2."/>
      <w:lvlJc w:val="left"/>
      <w:pPr>
        <w:tabs>
          <w:tab w:val="num" w:pos="1859"/>
        </w:tabs>
        <w:ind w:left="1859" w:hanging="360"/>
      </w:pPr>
    </w:lvl>
    <w:lvl w:ilvl="2" w:tplc="0415001B" w:tentative="1">
      <w:start w:val="1"/>
      <w:numFmt w:val="lowerRoman"/>
      <w:lvlText w:val="%3."/>
      <w:lvlJc w:val="right"/>
      <w:pPr>
        <w:tabs>
          <w:tab w:val="num" w:pos="2579"/>
        </w:tabs>
        <w:ind w:left="2579" w:hanging="180"/>
      </w:pPr>
    </w:lvl>
    <w:lvl w:ilvl="3" w:tplc="0415000F" w:tentative="1">
      <w:start w:val="1"/>
      <w:numFmt w:val="decimal"/>
      <w:lvlText w:val="%4."/>
      <w:lvlJc w:val="left"/>
      <w:pPr>
        <w:tabs>
          <w:tab w:val="num" w:pos="3299"/>
        </w:tabs>
        <w:ind w:left="3299" w:hanging="360"/>
      </w:pPr>
    </w:lvl>
    <w:lvl w:ilvl="4" w:tplc="04150019" w:tentative="1">
      <w:start w:val="1"/>
      <w:numFmt w:val="lowerLetter"/>
      <w:lvlText w:val="%5."/>
      <w:lvlJc w:val="left"/>
      <w:pPr>
        <w:tabs>
          <w:tab w:val="num" w:pos="4019"/>
        </w:tabs>
        <w:ind w:left="4019" w:hanging="360"/>
      </w:pPr>
    </w:lvl>
    <w:lvl w:ilvl="5" w:tplc="0415001B" w:tentative="1">
      <w:start w:val="1"/>
      <w:numFmt w:val="lowerRoman"/>
      <w:lvlText w:val="%6."/>
      <w:lvlJc w:val="right"/>
      <w:pPr>
        <w:tabs>
          <w:tab w:val="num" w:pos="4739"/>
        </w:tabs>
        <w:ind w:left="4739" w:hanging="180"/>
      </w:pPr>
    </w:lvl>
    <w:lvl w:ilvl="6" w:tplc="0415000F" w:tentative="1">
      <w:start w:val="1"/>
      <w:numFmt w:val="decimal"/>
      <w:lvlText w:val="%7."/>
      <w:lvlJc w:val="left"/>
      <w:pPr>
        <w:tabs>
          <w:tab w:val="num" w:pos="5459"/>
        </w:tabs>
        <w:ind w:left="5459" w:hanging="360"/>
      </w:pPr>
    </w:lvl>
    <w:lvl w:ilvl="7" w:tplc="04150019" w:tentative="1">
      <w:start w:val="1"/>
      <w:numFmt w:val="lowerLetter"/>
      <w:lvlText w:val="%8."/>
      <w:lvlJc w:val="left"/>
      <w:pPr>
        <w:tabs>
          <w:tab w:val="num" w:pos="6179"/>
        </w:tabs>
        <w:ind w:left="6179" w:hanging="360"/>
      </w:pPr>
    </w:lvl>
    <w:lvl w:ilvl="8" w:tplc="0415001B" w:tentative="1">
      <w:start w:val="1"/>
      <w:numFmt w:val="lowerRoman"/>
      <w:lvlText w:val="%9."/>
      <w:lvlJc w:val="right"/>
      <w:pPr>
        <w:tabs>
          <w:tab w:val="num" w:pos="6899"/>
        </w:tabs>
        <w:ind w:left="6899" w:hanging="180"/>
      </w:pPr>
    </w:lvl>
  </w:abstractNum>
  <w:abstractNum w:abstractNumId="23" w15:restartNumberingAfterBreak="0">
    <w:nsid w:val="2E1D3B22"/>
    <w:multiLevelType w:val="hybridMultilevel"/>
    <w:tmpl w:val="C0EA746C"/>
    <w:lvl w:ilvl="0" w:tplc="0415000D">
      <w:start w:val="1"/>
      <w:numFmt w:val="bullet"/>
      <w:lvlText w:val=""/>
      <w:lvlJc w:val="left"/>
      <w:pPr>
        <w:tabs>
          <w:tab w:val="num" w:pos="1500"/>
        </w:tabs>
        <w:ind w:left="1500" w:hanging="360"/>
      </w:pPr>
      <w:rPr>
        <w:rFonts w:ascii="Wingdings" w:hAnsi="Wingdings" w:hint="default"/>
      </w:rPr>
    </w:lvl>
    <w:lvl w:ilvl="1" w:tplc="04150003" w:tentative="1">
      <w:start w:val="1"/>
      <w:numFmt w:val="bullet"/>
      <w:lvlText w:val="o"/>
      <w:lvlJc w:val="left"/>
      <w:pPr>
        <w:tabs>
          <w:tab w:val="num" w:pos="2151"/>
        </w:tabs>
        <w:ind w:left="2151" w:hanging="360"/>
      </w:pPr>
      <w:rPr>
        <w:rFonts w:ascii="Courier New" w:hAnsi="Courier New" w:hint="default"/>
      </w:rPr>
    </w:lvl>
    <w:lvl w:ilvl="2" w:tplc="04150005" w:tentative="1">
      <w:start w:val="1"/>
      <w:numFmt w:val="bullet"/>
      <w:lvlText w:val=""/>
      <w:lvlJc w:val="left"/>
      <w:pPr>
        <w:tabs>
          <w:tab w:val="num" w:pos="2871"/>
        </w:tabs>
        <w:ind w:left="2871" w:hanging="360"/>
      </w:pPr>
      <w:rPr>
        <w:rFonts w:ascii="Wingdings" w:hAnsi="Wingdings" w:hint="default"/>
      </w:rPr>
    </w:lvl>
    <w:lvl w:ilvl="3" w:tplc="04150001" w:tentative="1">
      <w:start w:val="1"/>
      <w:numFmt w:val="bullet"/>
      <w:lvlText w:val=""/>
      <w:lvlJc w:val="left"/>
      <w:pPr>
        <w:tabs>
          <w:tab w:val="num" w:pos="3591"/>
        </w:tabs>
        <w:ind w:left="3591" w:hanging="360"/>
      </w:pPr>
      <w:rPr>
        <w:rFonts w:ascii="Symbol" w:hAnsi="Symbol" w:hint="default"/>
      </w:rPr>
    </w:lvl>
    <w:lvl w:ilvl="4" w:tplc="04150003" w:tentative="1">
      <w:start w:val="1"/>
      <w:numFmt w:val="bullet"/>
      <w:lvlText w:val="o"/>
      <w:lvlJc w:val="left"/>
      <w:pPr>
        <w:tabs>
          <w:tab w:val="num" w:pos="4311"/>
        </w:tabs>
        <w:ind w:left="4311" w:hanging="360"/>
      </w:pPr>
      <w:rPr>
        <w:rFonts w:ascii="Courier New" w:hAnsi="Courier New" w:hint="default"/>
      </w:rPr>
    </w:lvl>
    <w:lvl w:ilvl="5" w:tplc="04150005" w:tentative="1">
      <w:start w:val="1"/>
      <w:numFmt w:val="bullet"/>
      <w:lvlText w:val=""/>
      <w:lvlJc w:val="left"/>
      <w:pPr>
        <w:tabs>
          <w:tab w:val="num" w:pos="5031"/>
        </w:tabs>
        <w:ind w:left="5031" w:hanging="360"/>
      </w:pPr>
      <w:rPr>
        <w:rFonts w:ascii="Wingdings" w:hAnsi="Wingdings" w:hint="default"/>
      </w:rPr>
    </w:lvl>
    <w:lvl w:ilvl="6" w:tplc="04150001" w:tentative="1">
      <w:start w:val="1"/>
      <w:numFmt w:val="bullet"/>
      <w:lvlText w:val=""/>
      <w:lvlJc w:val="left"/>
      <w:pPr>
        <w:tabs>
          <w:tab w:val="num" w:pos="5751"/>
        </w:tabs>
        <w:ind w:left="5751" w:hanging="360"/>
      </w:pPr>
      <w:rPr>
        <w:rFonts w:ascii="Symbol" w:hAnsi="Symbol" w:hint="default"/>
      </w:rPr>
    </w:lvl>
    <w:lvl w:ilvl="7" w:tplc="04150003" w:tentative="1">
      <w:start w:val="1"/>
      <w:numFmt w:val="bullet"/>
      <w:lvlText w:val="o"/>
      <w:lvlJc w:val="left"/>
      <w:pPr>
        <w:tabs>
          <w:tab w:val="num" w:pos="6471"/>
        </w:tabs>
        <w:ind w:left="6471" w:hanging="360"/>
      </w:pPr>
      <w:rPr>
        <w:rFonts w:ascii="Courier New" w:hAnsi="Courier New" w:hint="default"/>
      </w:rPr>
    </w:lvl>
    <w:lvl w:ilvl="8" w:tplc="04150005" w:tentative="1">
      <w:start w:val="1"/>
      <w:numFmt w:val="bullet"/>
      <w:lvlText w:val=""/>
      <w:lvlJc w:val="left"/>
      <w:pPr>
        <w:tabs>
          <w:tab w:val="num" w:pos="7191"/>
        </w:tabs>
        <w:ind w:left="7191" w:hanging="360"/>
      </w:pPr>
      <w:rPr>
        <w:rFonts w:ascii="Wingdings" w:hAnsi="Wingdings" w:hint="default"/>
      </w:rPr>
    </w:lvl>
  </w:abstractNum>
  <w:abstractNum w:abstractNumId="24" w15:restartNumberingAfterBreak="0">
    <w:nsid w:val="38EB504F"/>
    <w:multiLevelType w:val="multilevel"/>
    <w:tmpl w:val="4880DD4A"/>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9663FA3"/>
    <w:multiLevelType w:val="multilevel"/>
    <w:tmpl w:val="431AA872"/>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F8D42E5"/>
    <w:multiLevelType w:val="hybridMultilevel"/>
    <w:tmpl w:val="BAD86A2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5470114"/>
    <w:multiLevelType w:val="hybridMultilevel"/>
    <w:tmpl w:val="FB02118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5854D50"/>
    <w:multiLevelType w:val="hybridMultilevel"/>
    <w:tmpl w:val="4E4411D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464C12FD"/>
    <w:multiLevelType w:val="hybridMultilevel"/>
    <w:tmpl w:val="5C82393E"/>
    <w:lvl w:ilvl="0" w:tplc="0415000D">
      <w:start w:val="1"/>
      <w:numFmt w:val="bullet"/>
      <w:lvlText w:val=""/>
      <w:lvlJc w:val="left"/>
      <w:pPr>
        <w:ind w:left="2133" w:hanging="360"/>
      </w:pPr>
      <w:rPr>
        <w:rFonts w:ascii="Wingdings" w:hAnsi="Wingdings" w:hint="default"/>
      </w:rPr>
    </w:lvl>
    <w:lvl w:ilvl="1" w:tplc="04150003" w:tentative="1">
      <w:start w:val="1"/>
      <w:numFmt w:val="bullet"/>
      <w:lvlText w:val="o"/>
      <w:lvlJc w:val="left"/>
      <w:pPr>
        <w:ind w:left="2853" w:hanging="360"/>
      </w:pPr>
      <w:rPr>
        <w:rFonts w:ascii="Courier New" w:hAnsi="Courier New" w:cs="Courier New" w:hint="default"/>
      </w:rPr>
    </w:lvl>
    <w:lvl w:ilvl="2" w:tplc="04150005" w:tentative="1">
      <w:start w:val="1"/>
      <w:numFmt w:val="bullet"/>
      <w:lvlText w:val=""/>
      <w:lvlJc w:val="left"/>
      <w:pPr>
        <w:ind w:left="3573" w:hanging="360"/>
      </w:pPr>
      <w:rPr>
        <w:rFonts w:ascii="Wingdings" w:hAnsi="Wingdings" w:hint="default"/>
      </w:rPr>
    </w:lvl>
    <w:lvl w:ilvl="3" w:tplc="04150001" w:tentative="1">
      <w:start w:val="1"/>
      <w:numFmt w:val="bullet"/>
      <w:lvlText w:val=""/>
      <w:lvlJc w:val="left"/>
      <w:pPr>
        <w:ind w:left="4293" w:hanging="360"/>
      </w:pPr>
      <w:rPr>
        <w:rFonts w:ascii="Symbol" w:hAnsi="Symbol" w:hint="default"/>
      </w:rPr>
    </w:lvl>
    <w:lvl w:ilvl="4" w:tplc="04150003" w:tentative="1">
      <w:start w:val="1"/>
      <w:numFmt w:val="bullet"/>
      <w:lvlText w:val="o"/>
      <w:lvlJc w:val="left"/>
      <w:pPr>
        <w:ind w:left="5013" w:hanging="360"/>
      </w:pPr>
      <w:rPr>
        <w:rFonts w:ascii="Courier New" w:hAnsi="Courier New" w:cs="Courier New" w:hint="default"/>
      </w:rPr>
    </w:lvl>
    <w:lvl w:ilvl="5" w:tplc="04150005" w:tentative="1">
      <w:start w:val="1"/>
      <w:numFmt w:val="bullet"/>
      <w:lvlText w:val=""/>
      <w:lvlJc w:val="left"/>
      <w:pPr>
        <w:ind w:left="5733" w:hanging="360"/>
      </w:pPr>
      <w:rPr>
        <w:rFonts w:ascii="Wingdings" w:hAnsi="Wingdings" w:hint="default"/>
      </w:rPr>
    </w:lvl>
    <w:lvl w:ilvl="6" w:tplc="04150001" w:tentative="1">
      <w:start w:val="1"/>
      <w:numFmt w:val="bullet"/>
      <w:lvlText w:val=""/>
      <w:lvlJc w:val="left"/>
      <w:pPr>
        <w:ind w:left="6453" w:hanging="360"/>
      </w:pPr>
      <w:rPr>
        <w:rFonts w:ascii="Symbol" w:hAnsi="Symbol" w:hint="default"/>
      </w:rPr>
    </w:lvl>
    <w:lvl w:ilvl="7" w:tplc="04150003" w:tentative="1">
      <w:start w:val="1"/>
      <w:numFmt w:val="bullet"/>
      <w:lvlText w:val="o"/>
      <w:lvlJc w:val="left"/>
      <w:pPr>
        <w:ind w:left="7173" w:hanging="360"/>
      </w:pPr>
      <w:rPr>
        <w:rFonts w:ascii="Courier New" w:hAnsi="Courier New" w:cs="Courier New" w:hint="default"/>
      </w:rPr>
    </w:lvl>
    <w:lvl w:ilvl="8" w:tplc="04150005" w:tentative="1">
      <w:start w:val="1"/>
      <w:numFmt w:val="bullet"/>
      <w:lvlText w:val=""/>
      <w:lvlJc w:val="left"/>
      <w:pPr>
        <w:ind w:left="7893" w:hanging="360"/>
      </w:pPr>
      <w:rPr>
        <w:rFonts w:ascii="Wingdings" w:hAnsi="Wingdings" w:hint="default"/>
      </w:rPr>
    </w:lvl>
  </w:abstractNum>
  <w:abstractNum w:abstractNumId="30" w15:restartNumberingAfterBreak="0">
    <w:nsid w:val="46945355"/>
    <w:multiLevelType w:val="hybridMultilevel"/>
    <w:tmpl w:val="34D4344E"/>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D613728"/>
    <w:multiLevelType w:val="hybridMultilevel"/>
    <w:tmpl w:val="88FCA7F0"/>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DD82644"/>
    <w:multiLevelType w:val="hybridMultilevel"/>
    <w:tmpl w:val="581A628A"/>
    <w:lvl w:ilvl="0" w:tplc="0415000D">
      <w:start w:val="1"/>
      <w:numFmt w:val="bullet"/>
      <w:lvlText w:val=""/>
      <w:lvlJc w:val="left"/>
      <w:pPr>
        <w:ind w:left="1434" w:hanging="360"/>
      </w:pPr>
      <w:rPr>
        <w:rFonts w:ascii="Wingdings" w:hAnsi="Wingding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3" w15:restartNumberingAfterBreak="0">
    <w:nsid w:val="505A4CE1"/>
    <w:multiLevelType w:val="hybridMultilevel"/>
    <w:tmpl w:val="42DECCCC"/>
    <w:lvl w:ilvl="0" w:tplc="94121266">
      <w:start w:val="1"/>
      <w:numFmt w:val="bullet"/>
      <w:lvlText w:val="-"/>
      <w:lvlJc w:val="left"/>
      <w:pPr>
        <w:tabs>
          <w:tab w:val="num" w:pos="1060"/>
        </w:tabs>
        <w:ind w:left="106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5D007D"/>
    <w:multiLevelType w:val="hybridMultilevel"/>
    <w:tmpl w:val="256290B6"/>
    <w:lvl w:ilvl="0" w:tplc="95F418BA">
      <w:start w:val="1"/>
      <w:numFmt w:val="upperRoman"/>
      <w:lvlText w:val="%1."/>
      <w:lvlJc w:val="right"/>
      <w:pPr>
        <w:ind w:left="720" w:hanging="360"/>
      </w:pPr>
      <w:rPr>
        <w:rFonts w:ascii="Times New Roman" w:hAnsi="Times New Roman" w:cs="Times New Roman" w:hint="default"/>
        <w:b/>
        <w:i/>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65314F"/>
    <w:multiLevelType w:val="hybridMultilevel"/>
    <w:tmpl w:val="B2D05FD8"/>
    <w:lvl w:ilvl="0" w:tplc="0415000D">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4754B94"/>
    <w:multiLevelType w:val="hybridMultilevel"/>
    <w:tmpl w:val="6B1A24D8"/>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8D93F6E"/>
    <w:multiLevelType w:val="hybridMultilevel"/>
    <w:tmpl w:val="435A4B22"/>
    <w:lvl w:ilvl="0" w:tplc="0415000D">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8" w15:restartNumberingAfterBreak="0">
    <w:nsid w:val="599B6115"/>
    <w:multiLevelType w:val="hybridMultilevel"/>
    <w:tmpl w:val="59AEECC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C15687E"/>
    <w:multiLevelType w:val="hybridMultilevel"/>
    <w:tmpl w:val="0D7820F2"/>
    <w:lvl w:ilvl="0" w:tplc="82D0E52E">
      <w:start w:val="1"/>
      <w:numFmt w:val="bullet"/>
      <w:lvlText w:val="-"/>
      <w:lvlJc w:val="left"/>
      <w:pPr>
        <w:tabs>
          <w:tab w:val="num" w:pos="360"/>
        </w:tabs>
        <w:ind w:left="36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18D23E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7394C31"/>
    <w:multiLevelType w:val="hybridMultilevel"/>
    <w:tmpl w:val="80B0761E"/>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6EED4951"/>
    <w:multiLevelType w:val="multilevel"/>
    <w:tmpl w:val="EF0E807A"/>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53"/>
        </w:tabs>
      </w:pPr>
    </w:lvl>
    <w:lvl w:ilvl="2">
      <w:start w:val="1"/>
      <w:numFmt w:val="decimal"/>
      <w:lvlText w:val="%1.%2.%3."/>
      <w:lvlJc w:val="left"/>
      <w:pPr>
        <w:tabs>
          <w:tab w:val="num" w:pos="423"/>
        </w:tabs>
      </w:pPr>
    </w:lvl>
    <w:lvl w:ilvl="3">
      <w:start w:val="1"/>
      <w:numFmt w:val="decimal"/>
      <w:lvlText w:val="%1.%2.%3.%4."/>
      <w:lvlJc w:val="left"/>
      <w:pPr>
        <w:tabs>
          <w:tab w:val="num" w:pos="493"/>
        </w:tabs>
      </w:pPr>
    </w:lvl>
    <w:lvl w:ilvl="4">
      <w:start w:val="1"/>
      <w:numFmt w:val="decimal"/>
      <w:lvlText w:val="%1.%2.%3.%4.%5."/>
      <w:lvlJc w:val="left"/>
      <w:pPr>
        <w:tabs>
          <w:tab w:val="num" w:pos="563"/>
        </w:tabs>
      </w:pPr>
    </w:lvl>
    <w:lvl w:ilvl="5">
      <w:start w:val="1"/>
      <w:numFmt w:val="decimal"/>
      <w:lvlText w:val="%1.%2.%3.%4.%5.%6."/>
      <w:lvlJc w:val="left"/>
      <w:pPr>
        <w:tabs>
          <w:tab w:val="num" w:pos="633"/>
        </w:tabs>
      </w:pPr>
    </w:lvl>
    <w:lvl w:ilvl="6">
      <w:start w:val="1"/>
      <w:numFmt w:val="decimal"/>
      <w:lvlText w:val="%1.%2.%3.%4.%5.%6.%7."/>
      <w:lvlJc w:val="left"/>
      <w:pPr>
        <w:tabs>
          <w:tab w:val="num" w:pos="703"/>
        </w:tabs>
      </w:pPr>
    </w:lvl>
    <w:lvl w:ilvl="7">
      <w:start w:val="1"/>
      <w:numFmt w:val="decimal"/>
      <w:lvlText w:val="%1.%2.%3.%4.%5.%6.%7.%8."/>
      <w:lvlJc w:val="left"/>
      <w:pPr>
        <w:tabs>
          <w:tab w:val="num" w:pos="773"/>
        </w:tabs>
      </w:pPr>
    </w:lvl>
    <w:lvl w:ilvl="8">
      <w:start w:val="1"/>
      <w:numFmt w:val="decimal"/>
      <w:lvlText w:val="%1.%2.%3.%4.%5.%6.%7.%8.%9."/>
      <w:lvlJc w:val="left"/>
      <w:pPr>
        <w:tabs>
          <w:tab w:val="num" w:pos="843"/>
        </w:tabs>
      </w:pPr>
    </w:lvl>
  </w:abstractNum>
  <w:abstractNum w:abstractNumId="43" w15:restartNumberingAfterBreak="0">
    <w:nsid w:val="6FA01DA7"/>
    <w:multiLevelType w:val="hybridMultilevel"/>
    <w:tmpl w:val="95DC81DC"/>
    <w:lvl w:ilvl="0" w:tplc="82D0E52E">
      <w:start w:val="1"/>
      <w:numFmt w:val="bullet"/>
      <w:lvlText w:val="-"/>
      <w:lvlJc w:val="left"/>
      <w:pPr>
        <w:ind w:left="1854" w:hanging="360"/>
      </w:pPr>
      <w:rPr>
        <w:rFonts w:ascii="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4" w15:restartNumberingAfterBreak="0">
    <w:nsid w:val="72394A4B"/>
    <w:multiLevelType w:val="multilevel"/>
    <w:tmpl w:val="D5DAC95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53"/>
        </w:tabs>
      </w:pPr>
    </w:lvl>
    <w:lvl w:ilvl="2">
      <w:start w:val="1"/>
      <w:numFmt w:val="decimal"/>
      <w:lvlText w:val="%1.%2.%3."/>
      <w:lvlJc w:val="left"/>
      <w:pPr>
        <w:tabs>
          <w:tab w:val="num" w:pos="423"/>
        </w:tabs>
      </w:pPr>
    </w:lvl>
    <w:lvl w:ilvl="3">
      <w:start w:val="1"/>
      <w:numFmt w:val="decimal"/>
      <w:lvlText w:val="%1.%2.%3.%4."/>
      <w:lvlJc w:val="left"/>
      <w:pPr>
        <w:tabs>
          <w:tab w:val="num" w:pos="493"/>
        </w:tabs>
      </w:pPr>
    </w:lvl>
    <w:lvl w:ilvl="4">
      <w:start w:val="1"/>
      <w:numFmt w:val="decimal"/>
      <w:lvlText w:val="%1.%2.%3.%4.%5."/>
      <w:lvlJc w:val="left"/>
      <w:pPr>
        <w:tabs>
          <w:tab w:val="num" w:pos="563"/>
        </w:tabs>
      </w:pPr>
    </w:lvl>
    <w:lvl w:ilvl="5">
      <w:start w:val="1"/>
      <w:numFmt w:val="decimal"/>
      <w:lvlText w:val="%1.%2.%3.%4.%5.%6."/>
      <w:lvlJc w:val="left"/>
      <w:pPr>
        <w:tabs>
          <w:tab w:val="num" w:pos="633"/>
        </w:tabs>
      </w:pPr>
    </w:lvl>
    <w:lvl w:ilvl="6">
      <w:start w:val="1"/>
      <w:numFmt w:val="decimal"/>
      <w:lvlText w:val="%1.%2.%3.%4.%5.%6.%7."/>
      <w:lvlJc w:val="left"/>
      <w:pPr>
        <w:tabs>
          <w:tab w:val="num" w:pos="703"/>
        </w:tabs>
      </w:pPr>
    </w:lvl>
    <w:lvl w:ilvl="7">
      <w:start w:val="1"/>
      <w:numFmt w:val="decimal"/>
      <w:lvlText w:val="%1.%2.%3.%4.%5.%6.%7.%8."/>
      <w:lvlJc w:val="left"/>
      <w:pPr>
        <w:tabs>
          <w:tab w:val="num" w:pos="773"/>
        </w:tabs>
      </w:pPr>
    </w:lvl>
    <w:lvl w:ilvl="8">
      <w:start w:val="1"/>
      <w:numFmt w:val="decimal"/>
      <w:lvlText w:val="%1.%2.%3.%4.%5.%6.%7.%8.%9."/>
      <w:lvlJc w:val="left"/>
      <w:pPr>
        <w:tabs>
          <w:tab w:val="num" w:pos="843"/>
        </w:tabs>
      </w:pPr>
    </w:lvl>
  </w:abstractNum>
  <w:abstractNum w:abstractNumId="45" w15:restartNumberingAfterBreak="0">
    <w:nsid w:val="77B943DB"/>
    <w:multiLevelType w:val="hybridMultilevel"/>
    <w:tmpl w:val="D76622E6"/>
    <w:lvl w:ilvl="0" w:tplc="0415000D">
      <w:start w:val="1"/>
      <w:numFmt w:val="bullet"/>
      <w:lvlText w:val=""/>
      <w:lvlJc w:val="left"/>
      <w:pPr>
        <w:ind w:left="1283" w:hanging="360"/>
      </w:pPr>
      <w:rPr>
        <w:rFonts w:ascii="Wingdings" w:hAnsi="Wingdings" w:hint="default"/>
      </w:rPr>
    </w:lvl>
    <w:lvl w:ilvl="1" w:tplc="04150003" w:tentative="1">
      <w:start w:val="1"/>
      <w:numFmt w:val="bullet"/>
      <w:lvlText w:val="o"/>
      <w:lvlJc w:val="left"/>
      <w:pPr>
        <w:ind w:left="2003" w:hanging="360"/>
      </w:pPr>
      <w:rPr>
        <w:rFonts w:ascii="Courier New" w:hAnsi="Courier New" w:cs="Courier New" w:hint="default"/>
      </w:rPr>
    </w:lvl>
    <w:lvl w:ilvl="2" w:tplc="04150005" w:tentative="1">
      <w:start w:val="1"/>
      <w:numFmt w:val="bullet"/>
      <w:lvlText w:val=""/>
      <w:lvlJc w:val="left"/>
      <w:pPr>
        <w:ind w:left="2723" w:hanging="360"/>
      </w:pPr>
      <w:rPr>
        <w:rFonts w:ascii="Wingdings" w:hAnsi="Wingdings" w:hint="default"/>
      </w:rPr>
    </w:lvl>
    <w:lvl w:ilvl="3" w:tplc="04150001" w:tentative="1">
      <w:start w:val="1"/>
      <w:numFmt w:val="bullet"/>
      <w:lvlText w:val=""/>
      <w:lvlJc w:val="left"/>
      <w:pPr>
        <w:ind w:left="3443" w:hanging="360"/>
      </w:pPr>
      <w:rPr>
        <w:rFonts w:ascii="Symbol" w:hAnsi="Symbol" w:hint="default"/>
      </w:rPr>
    </w:lvl>
    <w:lvl w:ilvl="4" w:tplc="04150003" w:tentative="1">
      <w:start w:val="1"/>
      <w:numFmt w:val="bullet"/>
      <w:lvlText w:val="o"/>
      <w:lvlJc w:val="left"/>
      <w:pPr>
        <w:ind w:left="4163" w:hanging="360"/>
      </w:pPr>
      <w:rPr>
        <w:rFonts w:ascii="Courier New" w:hAnsi="Courier New" w:cs="Courier New" w:hint="default"/>
      </w:rPr>
    </w:lvl>
    <w:lvl w:ilvl="5" w:tplc="04150005" w:tentative="1">
      <w:start w:val="1"/>
      <w:numFmt w:val="bullet"/>
      <w:lvlText w:val=""/>
      <w:lvlJc w:val="left"/>
      <w:pPr>
        <w:ind w:left="4883" w:hanging="360"/>
      </w:pPr>
      <w:rPr>
        <w:rFonts w:ascii="Wingdings" w:hAnsi="Wingdings" w:hint="default"/>
      </w:rPr>
    </w:lvl>
    <w:lvl w:ilvl="6" w:tplc="04150001" w:tentative="1">
      <w:start w:val="1"/>
      <w:numFmt w:val="bullet"/>
      <w:lvlText w:val=""/>
      <w:lvlJc w:val="left"/>
      <w:pPr>
        <w:ind w:left="5603" w:hanging="360"/>
      </w:pPr>
      <w:rPr>
        <w:rFonts w:ascii="Symbol" w:hAnsi="Symbol" w:hint="default"/>
      </w:rPr>
    </w:lvl>
    <w:lvl w:ilvl="7" w:tplc="04150003" w:tentative="1">
      <w:start w:val="1"/>
      <w:numFmt w:val="bullet"/>
      <w:lvlText w:val="o"/>
      <w:lvlJc w:val="left"/>
      <w:pPr>
        <w:ind w:left="6323" w:hanging="360"/>
      </w:pPr>
      <w:rPr>
        <w:rFonts w:ascii="Courier New" w:hAnsi="Courier New" w:cs="Courier New" w:hint="default"/>
      </w:rPr>
    </w:lvl>
    <w:lvl w:ilvl="8" w:tplc="04150005" w:tentative="1">
      <w:start w:val="1"/>
      <w:numFmt w:val="bullet"/>
      <w:lvlText w:val=""/>
      <w:lvlJc w:val="left"/>
      <w:pPr>
        <w:ind w:left="7043" w:hanging="360"/>
      </w:pPr>
      <w:rPr>
        <w:rFonts w:ascii="Wingdings" w:hAnsi="Wingdings" w:hint="default"/>
      </w:rPr>
    </w:lvl>
  </w:abstractNum>
  <w:abstractNum w:abstractNumId="46" w15:restartNumberingAfterBreak="0">
    <w:nsid w:val="79091B06"/>
    <w:multiLevelType w:val="hybridMultilevel"/>
    <w:tmpl w:val="B0C6364C"/>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9D0021D"/>
    <w:multiLevelType w:val="multilevel"/>
    <w:tmpl w:val="0000000B"/>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
      <w:lvlJc w:val="left"/>
      <w:pPr>
        <w:tabs>
          <w:tab w:val="num" w:pos="567"/>
        </w:tabs>
      </w:pPr>
      <w:rPr>
        <w:rFonts w:ascii="Symbol" w:hAnsi="Symbol" w:cs="StarSymbol"/>
        <w:sz w:val="18"/>
        <w:szCs w:val="18"/>
      </w:rPr>
    </w:lvl>
    <w:lvl w:ilvl="2">
      <w:start w:val="1"/>
      <w:numFmt w:val="bullet"/>
      <w:lvlText w:val=""/>
      <w:lvlJc w:val="left"/>
      <w:pPr>
        <w:tabs>
          <w:tab w:val="num" w:pos="850"/>
        </w:tabs>
      </w:pPr>
      <w:rPr>
        <w:rFonts w:ascii="Symbol" w:hAnsi="Symbol" w:cs="StarSymbol"/>
        <w:sz w:val="18"/>
        <w:szCs w:val="18"/>
      </w:rPr>
    </w:lvl>
    <w:lvl w:ilvl="3">
      <w:start w:val="1"/>
      <w:numFmt w:val="bullet"/>
      <w:lvlText w:val=""/>
      <w:lvlJc w:val="left"/>
      <w:pPr>
        <w:tabs>
          <w:tab w:val="num" w:pos="1134"/>
        </w:tabs>
      </w:pPr>
      <w:rPr>
        <w:rFonts w:ascii="Symbol" w:hAnsi="Symbol" w:cs="StarSymbol"/>
        <w:sz w:val="18"/>
        <w:szCs w:val="18"/>
      </w:rPr>
    </w:lvl>
    <w:lvl w:ilvl="4">
      <w:start w:val="1"/>
      <w:numFmt w:val="bullet"/>
      <w:lvlText w:val=""/>
      <w:lvlJc w:val="left"/>
      <w:pPr>
        <w:tabs>
          <w:tab w:val="num" w:pos="1417"/>
        </w:tabs>
      </w:pPr>
      <w:rPr>
        <w:rFonts w:ascii="Symbol" w:hAnsi="Symbol" w:cs="StarSymbol"/>
        <w:sz w:val="18"/>
        <w:szCs w:val="18"/>
      </w:rPr>
    </w:lvl>
    <w:lvl w:ilvl="5">
      <w:start w:val="1"/>
      <w:numFmt w:val="bullet"/>
      <w:lvlText w:val=""/>
      <w:lvlJc w:val="left"/>
      <w:pPr>
        <w:tabs>
          <w:tab w:val="num" w:pos="1701"/>
        </w:tabs>
      </w:pPr>
      <w:rPr>
        <w:rFonts w:ascii="Symbol" w:hAnsi="Symbol" w:cs="StarSymbol"/>
        <w:sz w:val="18"/>
        <w:szCs w:val="18"/>
      </w:rPr>
    </w:lvl>
    <w:lvl w:ilvl="6">
      <w:start w:val="1"/>
      <w:numFmt w:val="bullet"/>
      <w:lvlText w:val=""/>
      <w:lvlJc w:val="left"/>
      <w:pPr>
        <w:tabs>
          <w:tab w:val="num" w:pos="1984"/>
        </w:tabs>
      </w:pPr>
      <w:rPr>
        <w:rFonts w:ascii="Symbol" w:hAnsi="Symbol" w:cs="StarSymbol"/>
        <w:sz w:val="18"/>
        <w:szCs w:val="18"/>
      </w:rPr>
    </w:lvl>
    <w:lvl w:ilvl="7">
      <w:start w:val="1"/>
      <w:numFmt w:val="bullet"/>
      <w:lvlText w:val=""/>
      <w:lvlJc w:val="left"/>
      <w:pPr>
        <w:tabs>
          <w:tab w:val="num" w:pos="2268"/>
        </w:tabs>
      </w:pPr>
      <w:rPr>
        <w:rFonts w:ascii="Symbol" w:hAnsi="Symbol" w:cs="StarSymbol"/>
        <w:sz w:val="18"/>
        <w:szCs w:val="18"/>
      </w:rPr>
    </w:lvl>
    <w:lvl w:ilvl="8">
      <w:start w:val="1"/>
      <w:numFmt w:val="bullet"/>
      <w:lvlText w:val=""/>
      <w:lvlJc w:val="left"/>
      <w:pPr>
        <w:tabs>
          <w:tab w:val="num" w:pos="2551"/>
        </w:tabs>
      </w:pPr>
      <w:rPr>
        <w:rFonts w:ascii="Symbol" w:hAnsi="Symbol" w:cs="StarSymbol"/>
        <w:sz w:val="18"/>
        <w:szCs w:val="18"/>
      </w:rPr>
    </w:lvl>
  </w:abstractNum>
  <w:abstractNum w:abstractNumId="48" w15:restartNumberingAfterBreak="0">
    <w:nsid w:val="7C9236AD"/>
    <w:multiLevelType w:val="hybridMultilevel"/>
    <w:tmpl w:val="82161F98"/>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39"/>
  </w:num>
  <w:num w:numId="8">
    <w:abstractNumId w:val="22"/>
  </w:num>
  <w:num w:numId="9">
    <w:abstractNumId w:val="47"/>
  </w:num>
  <w:num w:numId="10">
    <w:abstractNumId w:val="19"/>
  </w:num>
  <w:num w:numId="11">
    <w:abstractNumId w:val="31"/>
  </w:num>
  <w:num w:numId="12">
    <w:abstractNumId w:val="17"/>
  </w:num>
  <w:num w:numId="13">
    <w:abstractNumId w:val="33"/>
  </w:num>
  <w:num w:numId="14">
    <w:abstractNumId w:val="36"/>
  </w:num>
  <w:num w:numId="15">
    <w:abstractNumId w:val="46"/>
  </w:num>
  <w:num w:numId="16">
    <w:abstractNumId w:val="9"/>
  </w:num>
  <w:num w:numId="17">
    <w:abstractNumId w:val="23"/>
  </w:num>
  <w:num w:numId="18">
    <w:abstractNumId w:val="18"/>
  </w:num>
  <w:num w:numId="19">
    <w:abstractNumId w:val="30"/>
  </w:num>
  <w:num w:numId="20">
    <w:abstractNumId w:val="16"/>
  </w:num>
  <w:num w:numId="21">
    <w:abstractNumId w:val="44"/>
  </w:num>
  <w:num w:numId="22">
    <w:abstractNumId w:val="42"/>
  </w:num>
  <w:num w:numId="23">
    <w:abstractNumId w:val="21"/>
  </w:num>
  <w:num w:numId="24">
    <w:abstractNumId w:val="11"/>
  </w:num>
  <w:num w:numId="25">
    <w:abstractNumId w:val="14"/>
  </w:num>
  <w:num w:numId="26">
    <w:abstractNumId w:val="28"/>
  </w:num>
  <w:num w:numId="27">
    <w:abstractNumId w:val="13"/>
  </w:num>
  <w:num w:numId="28">
    <w:abstractNumId w:val="41"/>
  </w:num>
  <w:num w:numId="29">
    <w:abstractNumId w:val="10"/>
  </w:num>
  <w:num w:numId="30">
    <w:abstractNumId w:val="37"/>
  </w:num>
  <w:num w:numId="31">
    <w:abstractNumId w:val="29"/>
  </w:num>
  <w:num w:numId="32">
    <w:abstractNumId w:val="45"/>
  </w:num>
  <w:num w:numId="33">
    <w:abstractNumId w:val="35"/>
  </w:num>
  <w:num w:numId="34">
    <w:abstractNumId w:val="16"/>
  </w:num>
  <w:num w:numId="35">
    <w:abstractNumId w:val="40"/>
  </w:num>
  <w:num w:numId="36">
    <w:abstractNumId w:val="25"/>
  </w:num>
  <w:num w:numId="37">
    <w:abstractNumId w:val="12"/>
  </w:num>
  <w:num w:numId="38">
    <w:abstractNumId w:val="48"/>
  </w:num>
  <w:num w:numId="39">
    <w:abstractNumId w:val="43"/>
  </w:num>
  <w:num w:numId="40">
    <w:abstractNumId w:val="32"/>
  </w:num>
  <w:num w:numId="41">
    <w:abstractNumId w:val="38"/>
  </w:num>
  <w:num w:numId="42">
    <w:abstractNumId w:val="27"/>
  </w:num>
  <w:num w:numId="43">
    <w:abstractNumId w:val="26"/>
  </w:num>
  <w:num w:numId="44">
    <w:abstractNumId w:val="20"/>
  </w:num>
  <w:num w:numId="45">
    <w:abstractNumId w:val="8"/>
  </w:num>
  <w:num w:numId="46">
    <w:abstractNumId w:val="34"/>
  </w:num>
  <w:num w:numId="47">
    <w:abstractNumId w:val="6"/>
  </w:num>
  <w:num w:numId="48">
    <w:abstractNumId w:val="24"/>
  </w:num>
  <w:num w:numId="49">
    <w:abstractNumId w:val="15"/>
  </w:num>
  <w:num w:numId="50">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55B"/>
    <w:rsid w:val="000037F5"/>
    <w:rsid w:val="00020B9A"/>
    <w:rsid w:val="000253B3"/>
    <w:rsid w:val="0002574D"/>
    <w:rsid w:val="000328B7"/>
    <w:rsid w:val="0004304A"/>
    <w:rsid w:val="000636E8"/>
    <w:rsid w:val="00065399"/>
    <w:rsid w:val="00066055"/>
    <w:rsid w:val="000664A2"/>
    <w:rsid w:val="0007011D"/>
    <w:rsid w:val="00082813"/>
    <w:rsid w:val="00082D8A"/>
    <w:rsid w:val="0008424A"/>
    <w:rsid w:val="000903D8"/>
    <w:rsid w:val="0009264F"/>
    <w:rsid w:val="0009270D"/>
    <w:rsid w:val="000A4243"/>
    <w:rsid w:val="000A5C62"/>
    <w:rsid w:val="000A7DB5"/>
    <w:rsid w:val="000B35E5"/>
    <w:rsid w:val="000B3A8A"/>
    <w:rsid w:val="000C2586"/>
    <w:rsid w:val="000C7AE0"/>
    <w:rsid w:val="000E3597"/>
    <w:rsid w:val="000F55A5"/>
    <w:rsid w:val="000F5634"/>
    <w:rsid w:val="000F6679"/>
    <w:rsid w:val="0010224A"/>
    <w:rsid w:val="001144B9"/>
    <w:rsid w:val="00120570"/>
    <w:rsid w:val="0012098F"/>
    <w:rsid w:val="00121D68"/>
    <w:rsid w:val="00134121"/>
    <w:rsid w:val="0013563B"/>
    <w:rsid w:val="001403C7"/>
    <w:rsid w:val="00141939"/>
    <w:rsid w:val="00147416"/>
    <w:rsid w:val="00154F2C"/>
    <w:rsid w:val="00167F32"/>
    <w:rsid w:val="001749D3"/>
    <w:rsid w:val="00191577"/>
    <w:rsid w:val="00192DDE"/>
    <w:rsid w:val="001A0ACA"/>
    <w:rsid w:val="001A61DA"/>
    <w:rsid w:val="001B5983"/>
    <w:rsid w:val="001B74D2"/>
    <w:rsid w:val="001C55E0"/>
    <w:rsid w:val="001C6422"/>
    <w:rsid w:val="001C7B10"/>
    <w:rsid w:val="001D20C5"/>
    <w:rsid w:val="001D38BC"/>
    <w:rsid w:val="001D5668"/>
    <w:rsid w:val="001D7670"/>
    <w:rsid w:val="001E6204"/>
    <w:rsid w:val="001E7F14"/>
    <w:rsid w:val="001F7A82"/>
    <w:rsid w:val="00205E3A"/>
    <w:rsid w:val="00207247"/>
    <w:rsid w:val="00207FA6"/>
    <w:rsid w:val="00227AE1"/>
    <w:rsid w:val="00236016"/>
    <w:rsid w:val="002520A5"/>
    <w:rsid w:val="00257EA3"/>
    <w:rsid w:val="00266967"/>
    <w:rsid w:val="002748C6"/>
    <w:rsid w:val="00274D5A"/>
    <w:rsid w:val="00275E6E"/>
    <w:rsid w:val="002908B1"/>
    <w:rsid w:val="0029343B"/>
    <w:rsid w:val="002A6FF0"/>
    <w:rsid w:val="002A72FC"/>
    <w:rsid w:val="002C732F"/>
    <w:rsid w:val="002E126F"/>
    <w:rsid w:val="002F5E50"/>
    <w:rsid w:val="0030451B"/>
    <w:rsid w:val="00314F4C"/>
    <w:rsid w:val="003203AB"/>
    <w:rsid w:val="00325C85"/>
    <w:rsid w:val="003325B4"/>
    <w:rsid w:val="00333487"/>
    <w:rsid w:val="0034110D"/>
    <w:rsid w:val="00342FF1"/>
    <w:rsid w:val="00344204"/>
    <w:rsid w:val="00344633"/>
    <w:rsid w:val="00356986"/>
    <w:rsid w:val="003747AE"/>
    <w:rsid w:val="003818A3"/>
    <w:rsid w:val="00385EFB"/>
    <w:rsid w:val="003A33E2"/>
    <w:rsid w:val="003A3DBD"/>
    <w:rsid w:val="003B0080"/>
    <w:rsid w:val="003B6207"/>
    <w:rsid w:val="003C095F"/>
    <w:rsid w:val="003D3124"/>
    <w:rsid w:val="003D7389"/>
    <w:rsid w:val="003E42AF"/>
    <w:rsid w:val="003E5B5A"/>
    <w:rsid w:val="003F4CE4"/>
    <w:rsid w:val="00416145"/>
    <w:rsid w:val="00432430"/>
    <w:rsid w:val="00432E2E"/>
    <w:rsid w:val="004359FA"/>
    <w:rsid w:val="00442B99"/>
    <w:rsid w:val="004455A9"/>
    <w:rsid w:val="004468F2"/>
    <w:rsid w:val="0045245E"/>
    <w:rsid w:val="004530AE"/>
    <w:rsid w:val="00453804"/>
    <w:rsid w:val="00453B4D"/>
    <w:rsid w:val="004541A5"/>
    <w:rsid w:val="00461B2C"/>
    <w:rsid w:val="004639B8"/>
    <w:rsid w:val="004665A2"/>
    <w:rsid w:val="004747A1"/>
    <w:rsid w:val="00475A25"/>
    <w:rsid w:val="0048551F"/>
    <w:rsid w:val="004864DF"/>
    <w:rsid w:val="004A7DBB"/>
    <w:rsid w:val="004B10FA"/>
    <w:rsid w:val="004B6777"/>
    <w:rsid w:val="004C3CB7"/>
    <w:rsid w:val="004D0C2E"/>
    <w:rsid w:val="004D10FD"/>
    <w:rsid w:val="004D20A2"/>
    <w:rsid w:val="004D6C8F"/>
    <w:rsid w:val="004F2CA5"/>
    <w:rsid w:val="004F3C9D"/>
    <w:rsid w:val="0050359A"/>
    <w:rsid w:val="005157CD"/>
    <w:rsid w:val="00526C0C"/>
    <w:rsid w:val="00532130"/>
    <w:rsid w:val="00536237"/>
    <w:rsid w:val="00544C10"/>
    <w:rsid w:val="00550111"/>
    <w:rsid w:val="00551AC4"/>
    <w:rsid w:val="005526A0"/>
    <w:rsid w:val="00552C75"/>
    <w:rsid w:val="00557201"/>
    <w:rsid w:val="00560A6A"/>
    <w:rsid w:val="00590FE2"/>
    <w:rsid w:val="005949D0"/>
    <w:rsid w:val="005A6522"/>
    <w:rsid w:val="005B6039"/>
    <w:rsid w:val="005C056B"/>
    <w:rsid w:val="005C5A6D"/>
    <w:rsid w:val="005E5906"/>
    <w:rsid w:val="005E7493"/>
    <w:rsid w:val="005F6475"/>
    <w:rsid w:val="00610023"/>
    <w:rsid w:val="006125BE"/>
    <w:rsid w:val="00620F06"/>
    <w:rsid w:val="00622AC8"/>
    <w:rsid w:val="0062768C"/>
    <w:rsid w:val="0064576F"/>
    <w:rsid w:val="00657793"/>
    <w:rsid w:val="00667A8B"/>
    <w:rsid w:val="0067140F"/>
    <w:rsid w:val="00673A5A"/>
    <w:rsid w:val="0067586B"/>
    <w:rsid w:val="0068551A"/>
    <w:rsid w:val="006904A0"/>
    <w:rsid w:val="006B0610"/>
    <w:rsid w:val="006B365C"/>
    <w:rsid w:val="006C56D8"/>
    <w:rsid w:val="006D3107"/>
    <w:rsid w:val="006D48F5"/>
    <w:rsid w:val="006D6E42"/>
    <w:rsid w:val="006E31AD"/>
    <w:rsid w:val="006E3A7A"/>
    <w:rsid w:val="006E5C9B"/>
    <w:rsid w:val="006E7243"/>
    <w:rsid w:val="006F1674"/>
    <w:rsid w:val="006F5237"/>
    <w:rsid w:val="00700637"/>
    <w:rsid w:val="00700918"/>
    <w:rsid w:val="00703621"/>
    <w:rsid w:val="007214EF"/>
    <w:rsid w:val="007219B6"/>
    <w:rsid w:val="00721C52"/>
    <w:rsid w:val="00722895"/>
    <w:rsid w:val="007240C3"/>
    <w:rsid w:val="00744B38"/>
    <w:rsid w:val="00745F23"/>
    <w:rsid w:val="00751E69"/>
    <w:rsid w:val="00751F29"/>
    <w:rsid w:val="0075680B"/>
    <w:rsid w:val="00766C97"/>
    <w:rsid w:val="00767485"/>
    <w:rsid w:val="007857FD"/>
    <w:rsid w:val="0079323E"/>
    <w:rsid w:val="00793390"/>
    <w:rsid w:val="00797C7F"/>
    <w:rsid w:val="007B420F"/>
    <w:rsid w:val="007B456C"/>
    <w:rsid w:val="007B4957"/>
    <w:rsid w:val="007B7D87"/>
    <w:rsid w:val="007C5D1C"/>
    <w:rsid w:val="007D46ED"/>
    <w:rsid w:val="007D57FE"/>
    <w:rsid w:val="007E0E65"/>
    <w:rsid w:val="007E4077"/>
    <w:rsid w:val="007E4773"/>
    <w:rsid w:val="007F056C"/>
    <w:rsid w:val="007F17E1"/>
    <w:rsid w:val="007F3A1F"/>
    <w:rsid w:val="007F5400"/>
    <w:rsid w:val="007F7864"/>
    <w:rsid w:val="008000AC"/>
    <w:rsid w:val="00801C39"/>
    <w:rsid w:val="00801D57"/>
    <w:rsid w:val="00804A5D"/>
    <w:rsid w:val="00826768"/>
    <w:rsid w:val="00832B92"/>
    <w:rsid w:val="00843580"/>
    <w:rsid w:val="00844422"/>
    <w:rsid w:val="0084498E"/>
    <w:rsid w:val="00845A90"/>
    <w:rsid w:val="00857313"/>
    <w:rsid w:val="00857DAE"/>
    <w:rsid w:val="00873079"/>
    <w:rsid w:val="00875025"/>
    <w:rsid w:val="008777BF"/>
    <w:rsid w:val="00882EE7"/>
    <w:rsid w:val="00886B92"/>
    <w:rsid w:val="00891FBF"/>
    <w:rsid w:val="008B2DA6"/>
    <w:rsid w:val="008B5715"/>
    <w:rsid w:val="008B7C6D"/>
    <w:rsid w:val="008C0EC3"/>
    <w:rsid w:val="008C5215"/>
    <w:rsid w:val="008D4428"/>
    <w:rsid w:val="008D4ADC"/>
    <w:rsid w:val="008E27B6"/>
    <w:rsid w:val="008F3B0D"/>
    <w:rsid w:val="00911FDC"/>
    <w:rsid w:val="00953003"/>
    <w:rsid w:val="00956111"/>
    <w:rsid w:val="00956BF0"/>
    <w:rsid w:val="00957FEE"/>
    <w:rsid w:val="00960E99"/>
    <w:rsid w:val="009819FB"/>
    <w:rsid w:val="009838B0"/>
    <w:rsid w:val="009839B2"/>
    <w:rsid w:val="009A124C"/>
    <w:rsid w:val="009B14FE"/>
    <w:rsid w:val="009B242B"/>
    <w:rsid w:val="009B4093"/>
    <w:rsid w:val="009C1B83"/>
    <w:rsid w:val="009C3E7B"/>
    <w:rsid w:val="009D14A2"/>
    <w:rsid w:val="009E12AD"/>
    <w:rsid w:val="009E271B"/>
    <w:rsid w:val="009E49B6"/>
    <w:rsid w:val="009E5047"/>
    <w:rsid w:val="009E657D"/>
    <w:rsid w:val="00A06662"/>
    <w:rsid w:val="00A170F9"/>
    <w:rsid w:val="00A223D2"/>
    <w:rsid w:val="00A22410"/>
    <w:rsid w:val="00A23FCC"/>
    <w:rsid w:val="00A411E6"/>
    <w:rsid w:val="00A433BE"/>
    <w:rsid w:val="00A46DED"/>
    <w:rsid w:val="00A5012B"/>
    <w:rsid w:val="00A53398"/>
    <w:rsid w:val="00A5772B"/>
    <w:rsid w:val="00A62BBB"/>
    <w:rsid w:val="00A730D5"/>
    <w:rsid w:val="00A82F78"/>
    <w:rsid w:val="00A85542"/>
    <w:rsid w:val="00A924FB"/>
    <w:rsid w:val="00AA222F"/>
    <w:rsid w:val="00AB0B2C"/>
    <w:rsid w:val="00AB4970"/>
    <w:rsid w:val="00AB52CD"/>
    <w:rsid w:val="00AB5DF8"/>
    <w:rsid w:val="00AD4A1B"/>
    <w:rsid w:val="00AD6CA8"/>
    <w:rsid w:val="00AE501B"/>
    <w:rsid w:val="00AF05F6"/>
    <w:rsid w:val="00AF349F"/>
    <w:rsid w:val="00B126F2"/>
    <w:rsid w:val="00B127CF"/>
    <w:rsid w:val="00B17E79"/>
    <w:rsid w:val="00B20F61"/>
    <w:rsid w:val="00B27131"/>
    <w:rsid w:val="00B376AC"/>
    <w:rsid w:val="00B41C18"/>
    <w:rsid w:val="00B42DC8"/>
    <w:rsid w:val="00B57E42"/>
    <w:rsid w:val="00B6374B"/>
    <w:rsid w:val="00B65D2D"/>
    <w:rsid w:val="00B72FB6"/>
    <w:rsid w:val="00B75587"/>
    <w:rsid w:val="00B80F60"/>
    <w:rsid w:val="00B85FD0"/>
    <w:rsid w:val="00B86A2A"/>
    <w:rsid w:val="00B9603C"/>
    <w:rsid w:val="00BA4F68"/>
    <w:rsid w:val="00BA611A"/>
    <w:rsid w:val="00BA64B9"/>
    <w:rsid w:val="00BB26D5"/>
    <w:rsid w:val="00BC07FF"/>
    <w:rsid w:val="00BC3A98"/>
    <w:rsid w:val="00BD1F26"/>
    <w:rsid w:val="00BD621B"/>
    <w:rsid w:val="00BE3F0C"/>
    <w:rsid w:val="00C01D79"/>
    <w:rsid w:val="00C104CB"/>
    <w:rsid w:val="00C20BD2"/>
    <w:rsid w:val="00C27612"/>
    <w:rsid w:val="00C40568"/>
    <w:rsid w:val="00C447D7"/>
    <w:rsid w:val="00C473BF"/>
    <w:rsid w:val="00C56383"/>
    <w:rsid w:val="00C83579"/>
    <w:rsid w:val="00C848D5"/>
    <w:rsid w:val="00C863CD"/>
    <w:rsid w:val="00C86918"/>
    <w:rsid w:val="00C93C8F"/>
    <w:rsid w:val="00CA15E4"/>
    <w:rsid w:val="00CB1822"/>
    <w:rsid w:val="00CB5DB3"/>
    <w:rsid w:val="00CD77C3"/>
    <w:rsid w:val="00CE593A"/>
    <w:rsid w:val="00D0213C"/>
    <w:rsid w:val="00D0788D"/>
    <w:rsid w:val="00D1355E"/>
    <w:rsid w:val="00D14847"/>
    <w:rsid w:val="00D15352"/>
    <w:rsid w:val="00D15693"/>
    <w:rsid w:val="00D15C93"/>
    <w:rsid w:val="00D2249A"/>
    <w:rsid w:val="00D266CF"/>
    <w:rsid w:val="00D300A1"/>
    <w:rsid w:val="00D322AD"/>
    <w:rsid w:val="00D3353B"/>
    <w:rsid w:val="00D33710"/>
    <w:rsid w:val="00D40C12"/>
    <w:rsid w:val="00D5784D"/>
    <w:rsid w:val="00D61898"/>
    <w:rsid w:val="00D62B0D"/>
    <w:rsid w:val="00D67E4A"/>
    <w:rsid w:val="00D71F75"/>
    <w:rsid w:val="00D90C07"/>
    <w:rsid w:val="00D915AB"/>
    <w:rsid w:val="00DA28C8"/>
    <w:rsid w:val="00DB055B"/>
    <w:rsid w:val="00DB4498"/>
    <w:rsid w:val="00DC0D9C"/>
    <w:rsid w:val="00DC4885"/>
    <w:rsid w:val="00DD5207"/>
    <w:rsid w:val="00DE0FF3"/>
    <w:rsid w:val="00DE133E"/>
    <w:rsid w:val="00DF5F82"/>
    <w:rsid w:val="00E006A9"/>
    <w:rsid w:val="00E03FCA"/>
    <w:rsid w:val="00E10DE0"/>
    <w:rsid w:val="00E24978"/>
    <w:rsid w:val="00E603F8"/>
    <w:rsid w:val="00E81D05"/>
    <w:rsid w:val="00E92828"/>
    <w:rsid w:val="00EA0659"/>
    <w:rsid w:val="00EB33E3"/>
    <w:rsid w:val="00EC59E5"/>
    <w:rsid w:val="00ED5492"/>
    <w:rsid w:val="00F02364"/>
    <w:rsid w:val="00F031F5"/>
    <w:rsid w:val="00F10D13"/>
    <w:rsid w:val="00F16DF2"/>
    <w:rsid w:val="00F2153B"/>
    <w:rsid w:val="00F24C08"/>
    <w:rsid w:val="00F27C1F"/>
    <w:rsid w:val="00F32B9E"/>
    <w:rsid w:val="00F35446"/>
    <w:rsid w:val="00F35A5C"/>
    <w:rsid w:val="00F35CE6"/>
    <w:rsid w:val="00F36CC2"/>
    <w:rsid w:val="00F43B03"/>
    <w:rsid w:val="00F51A3A"/>
    <w:rsid w:val="00F578E8"/>
    <w:rsid w:val="00F86A1A"/>
    <w:rsid w:val="00F93B62"/>
    <w:rsid w:val="00F95F7B"/>
    <w:rsid w:val="00F967BA"/>
    <w:rsid w:val="00FA2A9A"/>
    <w:rsid w:val="00FA65A6"/>
    <w:rsid w:val="00FB0046"/>
    <w:rsid w:val="00FB3E3C"/>
    <w:rsid w:val="00FC142F"/>
    <w:rsid w:val="00FC5AE3"/>
    <w:rsid w:val="00FC5BAD"/>
    <w:rsid w:val="00FE3E80"/>
    <w:rsid w:val="00FF24C6"/>
    <w:rsid w:val="00FF2C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8D3B14F"/>
  <w15:chartTrackingRefBased/>
  <w15:docId w15:val="{85C8B7B8-09FB-489D-8956-9223E0A89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055B"/>
    <w:pPr>
      <w:widowControl w:val="0"/>
      <w:suppressAutoHyphens/>
    </w:pPr>
    <w:rPr>
      <w:rFonts w:ascii="Times New Roman" w:eastAsia="Verdana" w:hAnsi="Times New Roman"/>
      <w:sz w:val="24"/>
      <w:szCs w:val="24"/>
    </w:rPr>
  </w:style>
  <w:style w:type="paragraph" w:styleId="Nagwek1">
    <w:name w:val="heading 1"/>
    <w:basedOn w:val="Normalny"/>
    <w:next w:val="Normalny"/>
    <w:link w:val="Nagwek1Znak"/>
    <w:qFormat/>
    <w:rsid w:val="00DB055B"/>
    <w:pPr>
      <w:keepNext/>
      <w:numPr>
        <w:numId w:val="6"/>
      </w:numPr>
      <w:jc w:val="center"/>
      <w:outlineLvl w:val="0"/>
    </w:pPr>
    <w:rPr>
      <w:b/>
      <w:bCs/>
      <w:sz w:val="36"/>
    </w:rPr>
  </w:style>
  <w:style w:type="paragraph" w:styleId="Nagwek2">
    <w:name w:val="heading 2"/>
    <w:basedOn w:val="Normalny"/>
    <w:next w:val="Normalny"/>
    <w:link w:val="Nagwek2Znak"/>
    <w:qFormat/>
    <w:rsid w:val="00DB055B"/>
    <w:pPr>
      <w:keepNext/>
      <w:spacing w:line="360" w:lineRule="auto"/>
      <w:outlineLvl w:val="1"/>
    </w:pPr>
    <w:rPr>
      <w:b/>
    </w:rPr>
  </w:style>
  <w:style w:type="paragraph" w:styleId="Nagwek3">
    <w:name w:val="heading 3"/>
    <w:basedOn w:val="Normalny"/>
    <w:next w:val="Normalny"/>
    <w:link w:val="Nagwek3Znak"/>
    <w:qFormat/>
    <w:rsid w:val="00DB055B"/>
    <w:pPr>
      <w:keepNext/>
      <w:numPr>
        <w:ilvl w:val="2"/>
        <w:numId w:val="6"/>
      </w:numPr>
      <w:jc w:val="center"/>
      <w:outlineLvl w:val="2"/>
    </w:pPr>
    <w:rPr>
      <w:b/>
      <w:bCs/>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DB055B"/>
    <w:rPr>
      <w:rFonts w:ascii="Times New Roman" w:eastAsia="Verdana" w:hAnsi="Times New Roman"/>
      <w:b/>
      <w:bCs/>
      <w:sz w:val="36"/>
      <w:szCs w:val="24"/>
    </w:rPr>
  </w:style>
  <w:style w:type="character" w:customStyle="1" w:styleId="Nagwek2Znak">
    <w:name w:val="Nagłówek 2 Znak"/>
    <w:link w:val="Nagwek2"/>
    <w:rsid w:val="00DB055B"/>
    <w:rPr>
      <w:rFonts w:ascii="Times New Roman" w:eastAsia="Verdana" w:hAnsi="Times New Roman" w:cs="Times New Roman"/>
      <w:b/>
      <w:sz w:val="24"/>
      <w:szCs w:val="24"/>
    </w:rPr>
  </w:style>
  <w:style w:type="character" w:customStyle="1" w:styleId="Nagwek3Znak">
    <w:name w:val="Nagłówek 3 Znak"/>
    <w:link w:val="Nagwek3"/>
    <w:rsid w:val="00DB055B"/>
    <w:rPr>
      <w:rFonts w:ascii="Times New Roman" w:eastAsia="Verdana" w:hAnsi="Times New Roman"/>
      <w:b/>
      <w:bCs/>
      <w:sz w:val="40"/>
      <w:szCs w:val="24"/>
    </w:rPr>
  </w:style>
  <w:style w:type="paragraph" w:styleId="Tekstpodstawowywcity">
    <w:name w:val="Body Text Indent"/>
    <w:basedOn w:val="Normalny"/>
    <w:link w:val="TekstpodstawowywcityZnak"/>
    <w:semiHidden/>
    <w:rsid w:val="00DB055B"/>
    <w:pPr>
      <w:ind w:left="800"/>
    </w:pPr>
    <w:rPr>
      <w:sz w:val="28"/>
    </w:rPr>
  </w:style>
  <w:style w:type="character" w:customStyle="1" w:styleId="TekstpodstawowywcityZnak">
    <w:name w:val="Tekst podstawowy wcięty Znak"/>
    <w:link w:val="Tekstpodstawowywcity"/>
    <w:semiHidden/>
    <w:rsid w:val="00DB055B"/>
    <w:rPr>
      <w:rFonts w:ascii="Times New Roman" w:eastAsia="Verdana" w:hAnsi="Times New Roman" w:cs="Times New Roman"/>
      <w:sz w:val="28"/>
      <w:szCs w:val="24"/>
    </w:rPr>
  </w:style>
  <w:style w:type="paragraph" w:customStyle="1" w:styleId="WW-Tekstpodstawowywcity2">
    <w:name w:val="WW-Tekst podstawowy wcięty 2"/>
    <w:basedOn w:val="Normalny"/>
    <w:rsid w:val="00DB055B"/>
    <w:pPr>
      <w:ind w:left="680"/>
      <w:jc w:val="both"/>
    </w:pPr>
  </w:style>
  <w:style w:type="paragraph" w:styleId="Tekstpodstawowy2">
    <w:name w:val="Body Text 2"/>
    <w:basedOn w:val="Normalny"/>
    <w:link w:val="Tekstpodstawowy2Znak"/>
    <w:semiHidden/>
    <w:rsid w:val="00DB055B"/>
    <w:pPr>
      <w:jc w:val="both"/>
    </w:pPr>
  </w:style>
  <w:style w:type="character" w:customStyle="1" w:styleId="Tekstpodstawowy2Znak">
    <w:name w:val="Tekst podstawowy 2 Znak"/>
    <w:link w:val="Tekstpodstawowy2"/>
    <w:semiHidden/>
    <w:rsid w:val="00DB055B"/>
    <w:rPr>
      <w:rFonts w:ascii="Times New Roman" w:eastAsia="Verdana" w:hAnsi="Times New Roman" w:cs="Times New Roman"/>
      <w:sz w:val="24"/>
      <w:szCs w:val="24"/>
    </w:rPr>
  </w:style>
  <w:style w:type="paragraph" w:styleId="Tekstpodstawowywcity2">
    <w:name w:val="Body Text Indent 2"/>
    <w:aliases w:val=" Znak"/>
    <w:basedOn w:val="Normalny"/>
    <w:link w:val="Tekstpodstawowywcity2Znak"/>
    <w:rsid w:val="00DB055B"/>
    <w:pPr>
      <w:widowControl/>
      <w:suppressAutoHyphens w:val="0"/>
      <w:ind w:left="500" w:hanging="500"/>
    </w:pPr>
    <w:rPr>
      <w:rFonts w:eastAsia="Times New Roman"/>
      <w:b/>
      <w:bCs/>
      <w:sz w:val="28"/>
    </w:rPr>
  </w:style>
  <w:style w:type="character" w:customStyle="1" w:styleId="Tekstpodstawowywcity2Znak">
    <w:name w:val="Tekst podstawowy wcięty 2 Znak"/>
    <w:aliases w:val=" Znak Znak"/>
    <w:link w:val="Tekstpodstawowywcity2"/>
    <w:rsid w:val="00DB055B"/>
    <w:rPr>
      <w:rFonts w:ascii="Times New Roman" w:eastAsia="Times New Roman" w:hAnsi="Times New Roman" w:cs="Times New Roman"/>
      <w:b/>
      <w:bCs/>
      <w:sz w:val="28"/>
      <w:szCs w:val="24"/>
      <w:lang w:eastAsia="pl-PL"/>
    </w:rPr>
  </w:style>
  <w:style w:type="paragraph" w:customStyle="1" w:styleId="Default">
    <w:name w:val="Default"/>
    <w:rsid w:val="00DB055B"/>
    <w:pPr>
      <w:autoSpaceDE w:val="0"/>
      <w:autoSpaceDN w:val="0"/>
      <w:adjustRightInd w:val="0"/>
    </w:pPr>
    <w:rPr>
      <w:rFonts w:ascii="Arial" w:eastAsia="Times New Roman" w:hAnsi="Arial" w:cs="Arial"/>
      <w:color w:val="000000"/>
      <w:sz w:val="24"/>
      <w:szCs w:val="24"/>
    </w:rPr>
  </w:style>
  <w:style w:type="paragraph" w:styleId="Tekstdymka">
    <w:name w:val="Balloon Text"/>
    <w:basedOn w:val="Normalny"/>
    <w:link w:val="TekstdymkaZnak"/>
    <w:uiPriority w:val="99"/>
    <w:semiHidden/>
    <w:unhideWhenUsed/>
    <w:rsid w:val="00703621"/>
    <w:rPr>
      <w:rFonts w:ascii="Tahoma" w:hAnsi="Tahoma" w:cs="Tahoma"/>
      <w:sz w:val="16"/>
      <w:szCs w:val="16"/>
    </w:rPr>
  </w:style>
  <w:style w:type="character" w:customStyle="1" w:styleId="TekstdymkaZnak">
    <w:name w:val="Tekst dymka Znak"/>
    <w:link w:val="Tekstdymka"/>
    <w:uiPriority w:val="99"/>
    <w:semiHidden/>
    <w:rsid w:val="00703621"/>
    <w:rPr>
      <w:rFonts w:ascii="Tahoma" w:eastAsia="Verdana" w:hAnsi="Tahoma" w:cs="Tahoma"/>
      <w:sz w:val="16"/>
      <w:szCs w:val="16"/>
    </w:rPr>
  </w:style>
  <w:style w:type="character" w:styleId="Pogrubienie">
    <w:name w:val="Strong"/>
    <w:uiPriority w:val="22"/>
    <w:qFormat/>
    <w:rsid w:val="003A3DBD"/>
    <w:rPr>
      <w:b/>
      <w:bCs/>
    </w:rPr>
  </w:style>
  <w:style w:type="character" w:styleId="Hipercze">
    <w:name w:val="Hyperlink"/>
    <w:uiPriority w:val="99"/>
    <w:semiHidden/>
    <w:unhideWhenUsed/>
    <w:rsid w:val="008B2DA6"/>
    <w:rPr>
      <w:strike w:val="0"/>
      <w:dstrike w:val="0"/>
      <w:color w:val="22659E"/>
      <w:u w:val="none"/>
      <w:effect w:val="none"/>
    </w:rPr>
  </w:style>
  <w:style w:type="paragraph" w:styleId="NormalnyWeb">
    <w:name w:val="Normal (Web)"/>
    <w:basedOn w:val="Normalny"/>
    <w:uiPriority w:val="99"/>
    <w:unhideWhenUsed/>
    <w:rsid w:val="008B2DA6"/>
    <w:pPr>
      <w:widowControl/>
      <w:suppressAutoHyphens w:val="0"/>
      <w:spacing w:before="100" w:beforeAutospacing="1" w:after="100" w:afterAutospacing="1"/>
    </w:pPr>
    <w:rPr>
      <w:rFonts w:eastAsia="Times New Roman"/>
    </w:rPr>
  </w:style>
  <w:style w:type="paragraph" w:styleId="Akapitzlist">
    <w:name w:val="List Paragraph"/>
    <w:basedOn w:val="Normalny"/>
    <w:uiPriority w:val="34"/>
    <w:qFormat/>
    <w:rsid w:val="00020B9A"/>
    <w:pPr>
      <w:widowControl/>
      <w:suppressAutoHyphens w:val="0"/>
      <w:ind w:left="720"/>
      <w:contextualSpacing/>
    </w:pPr>
    <w:rPr>
      <w:rFonts w:ascii="Calibri" w:eastAsia="Calibri" w:hAnsi="Calibri"/>
      <w:sz w:val="22"/>
      <w:szCs w:val="22"/>
      <w:lang w:eastAsia="en-US"/>
    </w:rPr>
  </w:style>
  <w:style w:type="character" w:customStyle="1" w:styleId="WW8Num2z3">
    <w:name w:val="WW8Num2z3"/>
    <w:rsid w:val="005E7493"/>
    <w:rPr>
      <w:rFonts w:ascii="Symbol" w:hAnsi="Symbol"/>
    </w:rPr>
  </w:style>
  <w:style w:type="paragraph" w:styleId="Nagwek">
    <w:name w:val="header"/>
    <w:basedOn w:val="Normalny"/>
    <w:link w:val="NagwekZnak"/>
    <w:uiPriority w:val="99"/>
    <w:unhideWhenUsed/>
    <w:rsid w:val="004B10FA"/>
    <w:pPr>
      <w:tabs>
        <w:tab w:val="center" w:pos="4536"/>
        <w:tab w:val="right" w:pos="9072"/>
      </w:tabs>
    </w:pPr>
  </w:style>
  <w:style w:type="character" w:customStyle="1" w:styleId="NagwekZnak">
    <w:name w:val="Nagłówek Znak"/>
    <w:link w:val="Nagwek"/>
    <w:uiPriority w:val="99"/>
    <w:rsid w:val="004B10FA"/>
    <w:rPr>
      <w:rFonts w:ascii="Times New Roman" w:eastAsia="Verdana" w:hAnsi="Times New Roman"/>
      <w:sz w:val="24"/>
      <w:szCs w:val="24"/>
    </w:rPr>
  </w:style>
  <w:style w:type="paragraph" w:styleId="Stopka">
    <w:name w:val="footer"/>
    <w:basedOn w:val="Normalny"/>
    <w:link w:val="StopkaZnak"/>
    <w:uiPriority w:val="99"/>
    <w:unhideWhenUsed/>
    <w:rsid w:val="004B10FA"/>
    <w:pPr>
      <w:tabs>
        <w:tab w:val="center" w:pos="4536"/>
        <w:tab w:val="right" w:pos="9072"/>
      </w:tabs>
    </w:pPr>
  </w:style>
  <w:style w:type="character" w:customStyle="1" w:styleId="StopkaZnak">
    <w:name w:val="Stopka Znak"/>
    <w:link w:val="Stopka"/>
    <w:uiPriority w:val="99"/>
    <w:rsid w:val="004B10FA"/>
    <w:rPr>
      <w:rFonts w:ascii="Times New Roman" w:eastAsia="Verdana" w:hAnsi="Times New Roman"/>
      <w:sz w:val="24"/>
      <w:szCs w:val="24"/>
    </w:rPr>
  </w:style>
  <w:style w:type="paragraph" w:customStyle="1" w:styleId="xmsonormal">
    <w:name w:val="x_msonormal"/>
    <w:basedOn w:val="Normalny"/>
    <w:rsid w:val="00A170F9"/>
    <w:pPr>
      <w:widowControl/>
      <w:suppressAutoHyphens w:val="0"/>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2014">
      <w:bodyDiv w:val="1"/>
      <w:marLeft w:val="0"/>
      <w:marRight w:val="0"/>
      <w:marTop w:val="0"/>
      <w:marBottom w:val="0"/>
      <w:divBdr>
        <w:top w:val="none" w:sz="0" w:space="0" w:color="auto"/>
        <w:left w:val="none" w:sz="0" w:space="0" w:color="auto"/>
        <w:bottom w:val="none" w:sz="0" w:space="0" w:color="auto"/>
        <w:right w:val="none" w:sz="0" w:space="0" w:color="auto"/>
      </w:divBdr>
      <w:divsChild>
        <w:div w:id="138347120">
          <w:marLeft w:val="0"/>
          <w:marRight w:val="0"/>
          <w:marTop w:val="0"/>
          <w:marBottom w:val="0"/>
          <w:divBdr>
            <w:top w:val="none" w:sz="0" w:space="0" w:color="auto"/>
            <w:left w:val="none" w:sz="0" w:space="0" w:color="auto"/>
            <w:bottom w:val="single" w:sz="12" w:space="4" w:color="2E2D59"/>
            <w:right w:val="none" w:sz="0" w:space="0" w:color="auto"/>
          </w:divBdr>
          <w:divsChild>
            <w:div w:id="759838143">
              <w:marLeft w:val="0"/>
              <w:marRight w:val="0"/>
              <w:marTop w:val="0"/>
              <w:marBottom w:val="0"/>
              <w:divBdr>
                <w:top w:val="none" w:sz="0" w:space="0" w:color="auto"/>
                <w:left w:val="none" w:sz="0" w:space="0" w:color="auto"/>
                <w:bottom w:val="none" w:sz="0" w:space="0" w:color="auto"/>
                <w:right w:val="none" w:sz="0" w:space="0" w:color="auto"/>
              </w:divBdr>
              <w:divsChild>
                <w:div w:id="1056471900">
                  <w:marLeft w:val="0"/>
                  <w:marRight w:val="0"/>
                  <w:marTop w:val="0"/>
                  <w:marBottom w:val="150"/>
                  <w:divBdr>
                    <w:top w:val="none" w:sz="0" w:space="0" w:color="auto"/>
                    <w:left w:val="none" w:sz="0" w:space="0" w:color="auto"/>
                    <w:bottom w:val="none" w:sz="0" w:space="0" w:color="auto"/>
                    <w:right w:val="none" w:sz="0" w:space="0" w:color="auto"/>
                  </w:divBdr>
                  <w:divsChild>
                    <w:div w:id="1475222495">
                      <w:marLeft w:val="0"/>
                      <w:marRight w:val="0"/>
                      <w:marTop w:val="0"/>
                      <w:marBottom w:val="0"/>
                      <w:divBdr>
                        <w:top w:val="none" w:sz="0" w:space="0" w:color="auto"/>
                        <w:left w:val="none" w:sz="0" w:space="0" w:color="auto"/>
                        <w:bottom w:val="none" w:sz="0" w:space="0" w:color="auto"/>
                        <w:right w:val="none" w:sz="0" w:space="0" w:color="auto"/>
                      </w:divBdr>
                      <w:divsChild>
                        <w:div w:id="1307591814">
                          <w:marLeft w:val="0"/>
                          <w:marRight w:val="0"/>
                          <w:marTop w:val="0"/>
                          <w:marBottom w:val="0"/>
                          <w:divBdr>
                            <w:top w:val="single" w:sz="2" w:space="0" w:color="CCCCCC"/>
                            <w:left w:val="single" w:sz="6" w:space="11" w:color="CCCCCC"/>
                            <w:bottom w:val="single" w:sz="6" w:space="8" w:color="CCCCCC"/>
                            <w:right w:val="single" w:sz="6" w:space="11" w:color="CCCCCC"/>
                          </w:divBdr>
                          <w:divsChild>
                            <w:div w:id="1048257307">
                              <w:marLeft w:val="0"/>
                              <w:marRight w:val="0"/>
                              <w:marTop w:val="0"/>
                              <w:marBottom w:val="225"/>
                              <w:divBdr>
                                <w:top w:val="none" w:sz="0" w:space="0" w:color="auto"/>
                                <w:left w:val="none" w:sz="0" w:space="0" w:color="auto"/>
                                <w:bottom w:val="none" w:sz="0" w:space="0" w:color="auto"/>
                                <w:right w:val="none" w:sz="0" w:space="0" w:color="auto"/>
                              </w:divBdr>
                              <w:divsChild>
                                <w:div w:id="5015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5545501">
      <w:bodyDiv w:val="1"/>
      <w:marLeft w:val="0"/>
      <w:marRight w:val="0"/>
      <w:marTop w:val="0"/>
      <w:marBottom w:val="0"/>
      <w:divBdr>
        <w:top w:val="none" w:sz="0" w:space="0" w:color="auto"/>
        <w:left w:val="none" w:sz="0" w:space="0" w:color="auto"/>
        <w:bottom w:val="none" w:sz="0" w:space="0" w:color="auto"/>
        <w:right w:val="none" w:sz="0" w:space="0" w:color="auto"/>
      </w:divBdr>
      <w:divsChild>
        <w:div w:id="467821246">
          <w:marLeft w:val="0"/>
          <w:marRight w:val="0"/>
          <w:marTop w:val="0"/>
          <w:marBottom w:val="0"/>
          <w:divBdr>
            <w:top w:val="none" w:sz="0" w:space="0" w:color="auto"/>
            <w:left w:val="none" w:sz="0" w:space="0" w:color="auto"/>
            <w:bottom w:val="single" w:sz="12" w:space="4" w:color="2E2D59"/>
            <w:right w:val="none" w:sz="0" w:space="0" w:color="auto"/>
          </w:divBdr>
          <w:divsChild>
            <w:div w:id="1029797009">
              <w:marLeft w:val="0"/>
              <w:marRight w:val="0"/>
              <w:marTop w:val="0"/>
              <w:marBottom w:val="0"/>
              <w:divBdr>
                <w:top w:val="none" w:sz="0" w:space="0" w:color="auto"/>
                <w:left w:val="none" w:sz="0" w:space="0" w:color="auto"/>
                <w:bottom w:val="none" w:sz="0" w:space="0" w:color="auto"/>
                <w:right w:val="none" w:sz="0" w:space="0" w:color="auto"/>
              </w:divBdr>
              <w:divsChild>
                <w:div w:id="670640846">
                  <w:marLeft w:val="0"/>
                  <w:marRight w:val="0"/>
                  <w:marTop w:val="0"/>
                  <w:marBottom w:val="150"/>
                  <w:divBdr>
                    <w:top w:val="none" w:sz="0" w:space="0" w:color="auto"/>
                    <w:left w:val="none" w:sz="0" w:space="0" w:color="auto"/>
                    <w:bottom w:val="none" w:sz="0" w:space="0" w:color="auto"/>
                    <w:right w:val="none" w:sz="0" w:space="0" w:color="auto"/>
                  </w:divBdr>
                  <w:divsChild>
                    <w:div w:id="557668319">
                      <w:marLeft w:val="0"/>
                      <w:marRight w:val="0"/>
                      <w:marTop w:val="0"/>
                      <w:marBottom w:val="0"/>
                      <w:divBdr>
                        <w:top w:val="none" w:sz="0" w:space="0" w:color="auto"/>
                        <w:left w:val="none" w:sz="0" w:space="0" w:color="auto"/>
                        <w:bottom w:val="none" w:sz="0" w:space="0" w:color="auto"/>
                        <w:right w:val="none" w:sz="0" w:space="0" w:color="auto"/>
                      </w:divBdr>
                      <w:divsChild>
                        <w:div w:id="286856378">
                          <w:marLeft w:val="0"/>
                          <w:marRight w:val="0"/>
                          <w:marTop w:val="0"/>
                          <w:marBottom w:val="0"/>
                          <w:divBdr>
                            <w:top w:val="single" w:sz="2" w:space="0" w:color="CCCCCC"/>
                            <w:left w:val="single" w:sz="6" w:space="11" w:color="CCCCCC"/>
                            <w:bottom w:val="single" w:sz="6" w:space="8" w:color="CCCCCC"/>
                            <w:right w:val="single" w:sz="6" w:space="11" w:color="CCCCCC"/>
                          </w:divBdr>
                          <w:divsChild>
                            <w:div w:id="1019236628">
                              <w:marLeft w:val="0"/>
                              <w:marRight w:val="0"/>
                              <w:marTop w:val="0"/>
                              <w:marBottom w:val="225"/>
                              <w:divBdr>
                                <w:top w:val="none" w:sz="0" w:space="0" w:color="auto"/>
                                <w:left w:val="none" w:sz="0" w:space="0" w:color="auto"/>
                                <w:bottom w:val="none" w:sz="0" w:space="0" w:color="auto"/>
                                <w:right w:val="none" w:sz="0" w:space="0" w:color="auto"/>
                              </w:divBdr>
                              <w:divsChild>
                                <w:div w:id="16284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9517724">
      <w:bodyDiv w:val="1"/>
      <w:marLeft w:val="0"/>
      <w:marRight w:val="0"/>
      <w:marTop w:val="0"/>
      <w:marBottom w:val="0"/>
      <w:divBdr>
        <w:top w:val="none" w:sz="0" w:space="0" w:color="auto"/>
        <w:left w:val="none" w:sz="0" w:space="0" w:color="auto"/>
        <w:bottom w:val="none" w:sz="0" w:space="0" w:color="auto"/>
        <w:right w:val="none" w:sz="0" w:space="0" w:color="auto"/>
      </w:divBdr>
    </w:div>
    <w:div w:id="1184901688">
      <w:bodyDiv w:val="1"/>
      <w:marLeft w:val="0"/>
      <w:marRight w:val="0"/>
      <w:marTop w:val="0"/>
      <w:marBottom w:val="0"/>
      <w:divBdr>
        <w:top w:val="none" w:sz="0" w:space="0" w:color="auto"/>
        <w:left w:val="none" w:sz="0" w:space="0" w:color="auto"/>
        <w:bottom w:val="none" w:sz="0" w:space="0" w:color="auto"/>
        <w:right w:val="none" w:sz="0" w:space="0" w:color="auto"/>
      </w:divBdr>
      <w:divsChild>
        <w:div w:id="1518423804">
          <w:marLeft w:val="0"/>
          <w:marRight w:val="0"/>
          <w:marTop w:val="0"/>
          <w:marBottom w:val="0"/>
          <w:divBdr>
            <w:top w:val="none" w:sz="0" w:space="0" w:color="auto"/>
            <w:left w:val="none" w:sz="0" w:space="0" w:color="auto"/>
            <w:bottom w:val="single" w:sz="12" w:space="4" w:color="2E2D59"/>
            <w:right w:val="none" w:sz="0" w:space="0" w:color="auto"/>
          </w:divBdr>
          <w:divsChild>
            <w:div w:id="270208807">
              <w:marLeft w:val="0"/>
              <w:marRight w:val="0"/>
              <w:marTop w:val="0"/>
              <w:marBottom w:val="0"/>
              <w:divBdr>
                <w:top w:val="none" w:sz="0" w:space="0" w:color="auto"/>
                <w:left w:val="none" w:sz="0" w:space="0" w:color="auto"/>
                <w:bottom w:val="none" w:sz="0" w:space="0" w:color="auto"/>
                <w:right w:val="none" w:sz="0" w:space="0" w:color="auto"/>
              </w:divBdr>
              <w:divsChild>
                <w:div w:id="1424034947">
                  <w:marLeft w:val="0"/>
                  <w:marRight w:val="0"/>
                  <w:marTop w:val="0"/>
                  <w:marBottom w:val="150"/>
                  <w:divBdr>
                    <w:top w:val="none" w:sz="0" w:space="0" w:color="auto"/>
                    <w:left w:val="none" w:sz="0" w:space="0" w:color="auto"/>
                    <w:bottom w:val="none" w:sz="0" w:space="0" w:color="auto"/>
                    <w:right w:val="none" w:sz="0" w:space="0" w:color="auto"/>
                  </w:divBdr>
                  <w:divsChild>
                    <w:div w:id="1161970908">
                      <w:marLeft w:val="0"/>
                      <w:marRight w:val="0"/>
                      <w:marTop w:val="0"/>
                      <w:marBottom w:val="0"/>
                      <w:divBdr>
                        <w:top w:val="none" w:sz="0" w:space="0" w:color="auto"/>
                        <w:left w:val="none" w:sz="0" w:space="0" w:color="auto"/>
                        <w:bottom w:val="none" w:sz="0" w:space="0" w:color="auto"/>
                        <w:right w:val="none" w:sz="0" w:space="0" w:color="auto"/>
                      </w:divBdr>
                      <w:divsChild>
                        <w:div w:id="384254222">
                          <w:marLeft w:val="0"/>
                          <w:marRight w:val="0"/>
                          <w:marTop w:val="0"/>
                          <w:marBottom w:val="0"/>
                          <w:divBdr>
                            <w:top w:val="single" w:sz="2" w:space="0" w:color="CCCCCC"/>
                            <w:left w:val="single" w:sz="6" w:space="11" w:color="CCCCCC"/>
                            <w:bottom w:val="single" w:sz="6" w:space="8" w:color="CCCCCC"/>
                            <w:right w:val="single" w:sz="6" w:space="11" w:color="CCCCCC"/>
                          </w:divBdr>
                          <w:divsChild>
                            <w:div w:id="1145051312">
                              <w:marLeft w:val="0"/>
                              <w:marRight w:val="0"/>
                              <w:marTop w:val="0"/>
                              <w:marBottom w:val="225"/>
                              <w:divBdr>
                                <w:top w:val="none" w:sz="0" w:space="0" w:color="auto"/>
                                <w:left w:val="none" w:sz="0" w:space="0" w:color="auto"/>
                                <w:bottom w:val="none" w:sz="0" w:space="0" w:color="auto"/>
                                <w:right w:val="none" w:sz="0" w:space="0" w:color="auto"/>
                              </w:divBdr>
                              <w:divsChild>
                                <w:div w:id="118987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921354">
      <w:bodyDiv w:val="1"/>
      <w:marLeft w:val="0"/>
      <w:marRight w:val="0"/>
      <w:marTop w:val="0"/>
      <w:marBottom w:val="0"/>
      <w:divBdr>
        <w:top w:val="none" w:sz="0" w:space="0" w:color="auto"/>
        <w:left w:val="none" w:sz="0" w:space="0" w:color="auto"/>
        <w:bottom w:val="none" w:sz="0" w:space="0" w:color="auto"/>
        <w:right w:val="none" w:sz="0" w:space="0" w:color="auto"/>
      </w:divBdr>
      <w:divsChild>
        <w:div w:id="431248456">
          <w:marLeft w:val="0"/>
          <w:marRight w:val="0"/>
          <w:marTop w:val="0"/>
          <w:marBottom w:val="450"/>
          <w:divBdr>
            <w:top w:val="none" w:sz="0" w:space="0" w:color="auto"/>
            <w:left w:val="none" w:sz="0" w:space="0" w:color="auto"/>
            <w:bottom w:val="none" w:sz="0" w:space="0" w:color="auto"/>
            <w:right w:val="none" w:sz="0" w:space="0" w:color="auto"/>
          </w:divBdr>
          <w:divsChild>
            <w:div w:id="1838694275">
              <w:marLeft w:val="0"/>
              <w:marRight w:val="0"/>
              <w:marTop w:val="0"/>
              <w:marBottom w:val="0"/>
              <w:divBdr>
                <w:top w:val="none" w:sz="0" w:space="0" w:color="auto"/>
                <w:left w:val="none" w:sz="0" w:space="0" w:color="auto"/>
                <w:bottom w:val="none" w:sz="0" w:space="0" w:color="auto"/>
                <w:right w:val="none" w:sz="0" w:space="0" w:color="auto"/>
              </w:divBdr>
              <w:divsChild>
                <w:div w:id="1581138598">
                  <w:marLeft w:val="0"/>
                  <w:marRight w:val="0"/>
                  <w:marTop w:val="0"/>
                  <w:marBottom w:val="0"/>
                  <w:divBdr>
                    <w:top w:val="none" w:sz="0" w:space="0" w:color="auto"/>
                    <w:left w:val="none" w:sz="0" w:space="0" w:color="auto"/>
                    <w:bottom w:val="none" w:sz="0" w:space="0" w:color="auto"/>
                    <w:right w:val="none" w:sz="0" w:space="0" w:color="auto"/>
                  </w:divBdr>
                  <w:divsChild>
                    <w:div w:id="1040205798">
                      <w:marLeft w:val="0"/>
                      <w:marRight w:val="0"/>
                      <w:marTop w:val="0"/>
                      <w:marBottom w:val="300"/>
                      <w:divBdr>
                        <w:top w:val="none" w:sz="0" w:space="0" w:color="auto"/>
                        <w:left w:val="none" w:sz="0" w:space="0" w:color="auto"/>
                        <w:bottom w:val="none" w:sz="0" w:space="0" w:color="auto"/>
                        <w:right w:val="none" w:sz="0" w:space="0" w:color="auto"/>
                      </w:divBdr>
                      <w:divsChild>
                        <w:div w:id="1828128610">
                          <w:marLeft w:val="0"/>
                          <w:marRight w:val="0"/>
                          <w:marTop w:val="0"/>
                          <w:marBottom w:val="0"/>
                          <w:divBdr>
                            <w:top w:val="none" w:sz="0" w:space="0" w:color="auto"/>
                            <w:left w:val="none" w:sz="0" w:space="0" w:color="auto"/>
                            <w:bottom w:val="none" w:sz="0" w:space="0" w:color="auto"/>
                            <w:right w:val="none" w:sz="0" w:space="0" w:color="auto"/>
                          </w:divBdr>
                          <w:divsChild>
                            <w:div w:id="16406440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336334">
      <w:bodyDiv w:val="1"/>
      <w:marLeft w:val="0"/>
      <w:marRight w:val="0"/>
      <w:marTop w:val="0"/>
      <w:marBottom w:val="0"/>
      <w:divBdr>
        <w:top w:val="none" w:sz="0" w:space="0" w:color="auto"/>
        <w:left w:val="none" w:sz="0" w:space="0" w:color="auto"/>
        <w:bottom w:val="none" w:sz="0" w:space="0" w:color="auto"/>
        <w:right w:val="none" w:sz="0" w:space="0" w:color="auto"/>
      </w:divBdr>
      <w:divsChild>
        <w:div w:id="923148970">
          <w:marLeft w:val="0"/>
          <w:marRight w:val="0"/>
          <w:marTop w:val="225"/>
          <w:marBottom w:val="0"/>
          <w:divBdr>
            <w:top w:val="none" w:sz="0" w:space="0" w:color="auto"/>
            <w:left w:val="none" w:sz="0" w:space="0" w:color="auto"/>
            <w:bottom w:val="none" w:sz="0" w:space="0" w:color="auto"/>
            <w:right w:val="none" w:sz="0" w:space="0" w:color="auto"/>
          </w:divBdr>
          <w:divsChild>
            <w:div w:id="2002002908">
              <w:marLeft w:val="0"/>
              <w:marRight w:val="0"/>
              <w:marTop w:val="0"/>
              <w:marBottom w:val="0"/>
              <w:divBdr>
                <w:top w:val="none" w:sz="0" w:space="0" w:color="auto"/>
                <w:left w:val="none" w:sz="0" w:space="0" w:color="auto"/>
                <w:bottom w:val="none" w:sz="0" w:space="0" w:color="auto"/>
                <w:right w:val="none" w:sz="0" w:space="0" w:color="auto"/>
              </w:divBdr>
              <w:divsChild>
                <w:div w:id="966012340">
                  <w:marLeft w:val="0"/>
                  <w:marRight w:val="0"/>
                  <w:marTop w:val="0"/>
                  <w:marBottom w:val="0"/>
                  <w:divBdr>
                    <w:top w:val="none" w:sz="0" w:space="0" w:color="auto"/>
                    <w:left w:val="none" w:sz="0" w:space="0" w:color="auto"/>
                    <w:bottom w:val="none" w:sz="0" w:space="0" w:color="auto"/>
                    <w:right w:val="none" w:sz="0" w:space="0" w:color="auto"/>
                  </w:divBdr>
                  <w:divsChild>
                    <w:div w:id="118116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95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A9D9D-14FC-4D6C-8E2F-FE489006BDF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5362859-2B94-4FB4-8776-BABF02353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6897</Words>
  <Characters>41388</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michalkubiak</dc:creator>
  <cp:keywords/>
  <dc:description/>
  <cp:lastModifiedBy>Filipowicz Violetta</cp:lastModifiedBy>
  <cp:revision>4</cp:revision>
  <cp:lastPrinted>2025-04-10T06:39:00Z</cp:lastPrinted>
  <dcterms:created xsi:type="dcterms:W3CDTF">2025-05-12T12:59:00Z</dcterms:created>
  <dcterms:modified xsi:type="dcterms:W3CDTF">2025-05-13T06:17:00Z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5a3dcc44-154f-4ea6-82e9-b58a0ecd4f80</vt:lpwstr>
  </property>
  <property fmtid="{D5CDD505-2E9C-101B-9397-08002B2CF9AE}" pid="3" name="bjSaver">
    <vt:lpwstr>Aj3BYMHE+KxDs6AyKgh6i8LA3ofGGeEC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michalkubiak</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10.90.79.131</vt:lpwstr>
  </property>
</Properties>
</file>