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2A52CD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A52CD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783D51" w:rsidRPr="00783D51">
        <w:rPr>
          <w:rFonts w:ascii="Calibri" w:hAnsi="Calibri"/>
          <w:b/>
          <w:sz w:val="20"/>
        </w:rPr>
        <w:t>D25M/251/US/15-24rj/25</w:t>
      </w:r>
    </w:p>
    <w:p w:rsidR="002A52CD" w:rsidRPr="004C2EE8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4C2EE8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Gdynia, dnia </w:t>
      </w:r>
      <w:r w:rsidR="00BC7288" w:rsidRPr="004C2EE8">
        <w:rPr>
          <w:rFonts w:ascii="Calibri" w:eastAsia="Calibri" w:hAnsi="Calibri" w:cs="Calibri"/>
          <w:sz w:val="18"/>
          <w:szCs w:val="18"/>
        </w:rPr>
        <w:t>25</w:t>
      </w:r>
      <w:r w:rsidR="00CA0639" w:rsidRPr="004C2EE8">
        <w:rPr>
          <w:rFonts w:ascii="Calibri" w:eastAsia="Calibri" w:hAnsi="Calibri" w:cs="Calibri"/>
          <w:sz w:val="18"/>
          <w:szCs w:val="18"/>
        </w:rPr>
        <w:t>.</w:t>
      </w:r>
      <w:r w:rsidR="003807E7" w:rsidRPr="004C2EE8">
        <w:rPr>
          <w:rFonts w:ascii="Calibri" w:eastAsia="Calibri" w:hAnsi="Calibri" w:cs="Calibri"/>
          <w:sz w:val="18"/>
          <w:szCs w:val="18"/>
        </w:rPr>
        <w:t>0</w:t>
      </w:r>
      <w:r w:rsidR="00783D51" w:rsidRPr="004C2EE8">
        <w:rPr>
          <w:rFonts w:ascii="Calibri" w:eastAsia="Calibri" w:hAnsi="Calibri" w:cs="Calibri"/>
          <w:sz w:val="18"/>
          <w:szCs w:val="18"/>
        </w:rPr>
        <w:t>4</w:t>
      </w:r>
      <w:r w:rsidR="002B40ED" w:rsidRPr="004C2EE8">
        <w:rPr>
          <w:rFonts w:ascii="Calibri" w:eastAsia="Calibri" w:hAnsi="Calibri" w:cs="Calibri"/>
          <w:sz w:val="18"/>
          <w:szCs w:val="18"/>
        </w:rPr>
        <w:t>.</w:t>
      </w:r>
      <w:r w:rsidRPr="004C2EE8">
        <w:rPr>
          <w:rFonts w:ascii="Calibri" w:eastAsia="Calibri" w:hAnsi="Calibri" w:cs="Calibri"/>
          <w:sz w:val="18"/>
          <w:szCs w:val="18"/>
        </w:rPr>
        <w:t>202</w:t>
      </w:r>
      <w:r w:rsidR="00243997" w:rsidRPr="004C2EE8">
        <w:rPr>
          <w:rFonts w:ascii="Calibri" w:eastAsia="Calibri" w:hAnsi="Calibri" w:cs="Calibri"/>
          <w:sz w:val="18"/>
          <w:szCs w:val="18"/>
        </w:rPr>
        <w:t>5</w:t>
      </w:r>
      <w:r w:rsidR="003930E3" w:rsidRPr="004C2EE8">
        <w:rPr>
          <w:rFonts w:ascii="Calibri" w:eastAsia="Calibri" w:hAnsi="Calibri" w:cs="Calibri"/>
          <w:sz w:val="18"/>
          <w:szCs w:val="18"/>
        </w:rPr>
        <w:t xml:space="preserve"> </w:t>
      </w:r>
      <w:r w:rsidRPr="004C2EE8">
        <w:rPr>
          <w:rFonts w:ascii="Calibri" w:eastAsia="Calibri" w:hAnsi="Calibri" w:cs="Calibri"/>
          <w:sz w:val="18"/>
          <w:szCs w:val="18"/>
        </w:rPr>
        <w:t>r.</w:t>
      </w:r>
    </w:p>
    <w:p w:rsidR="00264666" w:rsidRPr="00115118" w:rsidRDefault="00264666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:rsidR="002A52CD" w:rsidRPr="00A81EB1" w:rsidRDefault="006E5AE4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>
        <w:rPr>
          <w:rFonts w:ascii="Calibri" w:hAnsi="Calibri" w:cs="Calibri"/>
          <w:b/>
          <w:lang w:bidi="en-US"/>
        </w:rPr>
        <w:t>ubiegający się o zamówienie</w:t>
      </w:r>
    </w:p>
    <w:p w:rsidR="001E6143" w:rsidRPr="00A81EB1" w:rsidRDefault="001E6143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:rsidR="002A52CD" w:rsidRPr="00175BCB" w:rsidRDefault="002A52CD" w:rsidP="00180BB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783D51" w:rsidRPr="00783D51">
        <w:rPr>
          <w:rFonts w:ascii="Calibri" w:hAnsi="Calibri" w:cs="Calibri"/>
          <w:b/>
          <w:sz w:val="20"/>
          <w:szCs w:val="20"/>
          <w:lang w:bidi="en-US"/>
        </w:rPr>
        <w:t>Usługę przygotowania i dostarczania</w:t>
      </w:r>
      <w:r w:rsidR="00783D51">
        <w:rPr>
          <w:rFonts w:ascii="Calibri" w:hAnsi="Calibri" w:cs="Calibri"/>
          <w:b/>
          <w:sz w:val="20"/>
          <w:szCs w:val="20"/>
          <w:lang w:bidi="en-US"/>
        </w:rPr>
        <w:t xml:space="preserve"> </w:t>
      </w:r>
      <w:r w:rsidR="00783D51" w:rsidRPr="00783D51">
        <w:rPr>
          <w:rFonts w:ascii="Calibri" w:hAnsi="Calibri" w:cs="Calibri"/>
          <w:b/>
          <w:sz w:val="20"/>
          <w:szCs w:val="20"/>
          <w:lang w:bidi="en-US"/>
        </w:rPr>
        <w:t>całodziennego wyżywienia dla pacjentów Szpitali Pomorskich Sp. z o.o. w lokalizacji w  Gdańsku</w:t>
      </w:r>
    </w:p>
    <w:p w:rsidR="002A52CD" w:rsidRPr="00A81EB1" w:rsidRDefault="002A52CD" w:rsidP="00180BBE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:rsidR="00C20A3C" w:rsidRPr="00076961" w:rsidRDefault="00C20A3C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</w:t>
      </w:r>
      <w:r w:rsidRPr="00C913CD">
        <w:rPr>
          <w:rFonts w:cs="Calibri"/>
          <w:sz w:val="20"/>
          <w:szCs w:val="20"/>
          <w:lang w:bidi="en-US"/>
        </w:rPr>
        <w:t>. 135 ust. 2 ustawy</w:t>
      </w:r>
      <w:r w:rsidRPr="00C913CD">
        <w:rPr>
          <w:rFonts w:cs="Calibri"/>
          <w:sz w:val="20"/>
          <w:szCs w:val="20"/>
          <w:lang w:eastAsia="ar-SA"/>
        </w:rPr>
        <w:t xml:space="preserve"> z dnia </w:t>
      </w:r>
      <w:r w:rsidRPr="00076961">
        <w:rPr>
          <w:rFonts w:cs="Calibri"/>
          <w:sz w:val="20"/>
          <w:szCs w:val="20"/>
          <w:lang w:eastAsia="ar-SA"/>
        </w:rPr>
        <w:t>11 września 2019 r. Prawo zamówień publicznych (Dz. U. z 202</w:t>
      </w:r>
      <w:r w:rsidR="00403C8C">
        <w:rPr>
          <w:rFonts w:cs="Calibri"/>
          <w:sz w:val="20"/>
          <w:szCs w:val="20"/>
          <w:lang w:eastAsia="ar-SA"/>
        </w:rPr>
        <w:t>4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</w:t>
      </w:r>
      <w:r w:rsidR="00403C8C">
        <w:rPr>
          <w:rFonts w:cs="Calibri"/>
          <w:sz w:val="20"/>
          <w:szCs w:val="20"/>
          <w:lang w:eastAsia="ar-SA"/>
        </w:rPr>
        <w:t>320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 xml:space="preserve">, </w:t>
      </w:r>
      <w:r w:rsidRPr="00076961">
        <w:rPr>
          <w:rFonts w:cs="Calibri"/>
          <w:sz w:val="20"/>
          <w:szCs w:val="20"/>
          <w:lang w:bidi="en-US"/>
        </w:rPr>
        <w:t>udziela następujących odpowiedzi na pytania Wykonawców:</w:t>
      </w:r>
    </w:p>
    <w:p w:rsidR="00C20A3C" w:rsidRPr="00076961" w:rsidRDefault="00C20A3C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:rsidR="00A83E9C" w:rsidRPr="00952EF9" w:rsidRDefault="00C20A3C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52EF9">
        <w:rPr>
          <w:rFonts w:cs="Calibri"/>
          <w:b/>
          <w:sz w:val="20"/>
          <w:szCs w:val="20"/>
        </w:rPr>
        <w:t>Pytanie 1 – dotyczy</w:t>
      </w:r>
      <w:r w:rsidR="004C302C" w:rsidRPr="00952EF9">
        <w:rPr>
          <w:rFonts w:cs="Calibri"/>
          <w:b/>
          <w:sz w:val="20"/>
          <w:szCs w:val="20"/>
        </w:rPr>
        <w:t xml:space="preserve"> SWZ</w:t>
      </w:r>
    </w:p>
    <w:p w:rsidR="009A03A9" w:rsidRPr="00952EF9" w:rsidRDefault="00731CC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52EF9">
        <w:rPr>
          <w:rFonts w:cs="Calibri"/>
          <w:sz w:val="20"/>
          <w:szCs w:val="20"/>
        </w:rPr>
        <w:t xml:space="preserve">Zamawiający w rozdz. VIII SWZ pkt 1 </w:t>
      </w:r>
      <w:proofErr w:type="spellStart"/>
      <w:r w:rsidRPr="00952EF9">
        <w:rPr>
          <w:rFonts w:cs="Calibri"/>
          <w:sz w:val="20"/>
          <w:szCs w:val="20"/>
        </w:rPr>
        <w:t>ppkt</w:t>
      </w:r>
      <w:proofErr w:type="spellEnd"/>
      <w:r w:rsidRPr="00952EF9">
        <w:rPr>
          <w:rFonts w:cs="Calibri"/>
          <w:sz w:val="20"/>
          <w:szCs w:val="20"/>
        </w:rPr>
        <w:t xml:space="preserve"> 1.8 w tabeli pisze, iż jako przedmiotowy środek dowodowy Wykonawca winien złożyć wraz z ofertą: „Dokument potwierdzający posiadanie wdrożonego systemu zarządzania bezpieczeństwem żywności zgodnego z normą PN-EN ISO 22000:2006 tj. </w:t>
      </w:r>
      <w:r w:rsidRPr="00952EF9">
        <w:rPr>
          <w:rFonts w:cs="Calibri"/>
          <w:sz w:val="20"/>
          <w:szCs w:val="20"/>
          <w:u w:val="single"/>
        </w:rPr>
        <w:t>certyfikat/zaświadczenie wystawione przez uprawniony do tego podmiot w zakresie lokalizacji wskazanej jako Kuchnia Główna</w:t>
      </w:r>
      <w:r w:rsidRPr="00952EF9">
        <w:rPr>
          <w:rFonts w:cs="Calibri"/>
          <w:sz w:val="20"/>
          <w:szCs w:val="20"/>
        </w:rPr>
        <w:t xml:space="preserve">”. Prosimy o potwierdzenie, iż do oferty należy załączyć certyfikat systemów zarzadzania bezpieczeństwem żywności wystawiony przez </w:t>
      </w:r>
      <w:r w:rsidRPr="00952EF9">
        <w:rPr>
          <w:rFonts w:cs="Calibri"/>
          <w:b/>
          <w:sz w:val="20"/>
          <w:szCs w:val="20"/>
        </w:rPr>
        <w:t>akredytowana jednostkę certyfikującą w zakresie żywienia szpitalnego</w:t>
      </w:r>
      <w:r w:rsidRPr="00952EF9">
        <w:rPr>
          <w:rFonts w:cs="Calibri"/>
          <w:sz w:val="20"/>
          <w:szCs w:val="20"/>
        </w:rPr>
        <w:t>. - taki zakres gwarantuje dostosowanie procedur bezpieczeństwa żywności do specyfiki żywienia pacjentów, w tym diet specjalnych i podwyższonego ryzyka sanitarnego).</w:t>
      </w:r>
    </w:p>
    <w:p w:rsidR="00731CC5" w:rsidRPr="00C46245" w:rsidRDefault="00C20A3C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952EF9">
        <w:rPr>
          <w:rFonts w:cs="Calibri"/>
          <w:b/>
          <w:color w:val="FF0000"/>
          <w:sz w:val="20"/>
          <w:szCs w:val="20"/>
        </w:rPr>
        <w:t>Odpowiedź</w:t>
      </w:r>
      <w:r w:rsidR="00731CC5" w:rsidRPr="00952EF9">
        <w:rPr>
          <w:rFonts w:cs="Calibri"/>
          <w:b/>
          <w:color w:val="FF0000"/>
          <w:sz w:val="20"/>
          <w:szCs w:val="20"/>
        </w:rPr>
        <w:t xml:space="preserve">: </w:t>
      </w:r>
      <w:bookmarkStart w:id="0" w:name="_Hlk196228337"/>
      <w:bookmarkStart w:id="1" w:name="_Hlk196463403"/>
      <w:r w:rsidR="00731CC5" w:rsidRPr="00952EF9">
        <w:rPr>
          <w:rFonts w:cs="Calibri"/>
          <w:b/>
          <w:color w:val="FF0000"/>
          <w:sz w:val="20"/>
          <w:szCs w:val="20"/>
        </w:rPr>
        <w:t>Zamawiający</w:t>
      </w:r>
      <w:bookmarkEnd w:id="0"/>
      <w:r w:rsidR="004C2EE8" w:rsidRPr="00952EF9">
        <w:rPr>
          <w:rFonts w:cs="Calibri"/>
          <w:b/>
          <w:color w:val="FF0000"/>
          <w:sz w:val="20"/>
          <w:szCs w:val="20"/>
        </w:rPr>
        <w:t xml:space="preserve"> oczekuje, aby</w:t>
      </w:r>
      <w:r w:rsidR="00C46245" w:rsidRPr="00952EF9">
        <w:rPr>
          <w:rFonts w:cs="Calibri"/>
          <w:b/>
          <w:color w:val="FF0000"/>
          <w:sz w:val="20"/>
          <w:szCs w:val="20"/>
        </w:rPr>
        <w:t xml:space="preserve"> certyfikat by</w:t>
      </w:r>
      <w:r w:rsidR="004C2EE8" w:rsidRPr="00952EF9">
        <w:rPr>
          <w:rFonts w:cs="Calibri"/>
          <w:b/>
          <w:color w:val="FF0000"/>
          <w:sz w:val="20"/>
          <w:szCs w:val="20"/>
        </w:rPr>
        <w:t>ł</w:t>
      </w:r>
      <w:r w:rsidR="00C46245" w:rsidRPr="00952EF9">
        <w:rPr>
          <w:rFonts w:cs="Calibri"/>
          <w:b/>
          <w:color w:val="FF0000"/>
          <w:sz w:val="20"/>
          <w:szCs w:val="20"/>
        </w:rPr>
        <w:t xml:space="preserve"> wystawiony przez </w:t>
      </w:r>
      <w:r w:rsidR="004C2EE8" w:rsidRPr="00952EF9">
        <w:rPr>
          <w:rFonts w:cs="Calibri"/>
          <w:b/>
          <w:color w:val="FF0000"/>
          <w:sz w:val="20"/>
          <w:szCs w:val="20"/>
          <w:u w:val="single"/>
        </w:rPr>
        <w:t>akredytowaną jednostkę</w:t>
      </w:r>
      <w:r w:rsidR="004C2EE8" w:rsidRPr="00952EF9">
        <w:rPr>
          <w:rFonts w:cs="Calibri"/>
          <w:b/>
          <w:color w:val="FF0000"/>
          <w:sz w:val="20"/>
          <w:szCs w:val="20"/>
        </w:rPr>
        <w:t xml:space="preserve"> </w:t>
      </w:r>
      <w:r w:rsidR="00180BBE" w:rsidRPr="00952EF9">
        <w:rPr>
          <w:rFonts w:cs="Calibri"/>
          <w:b/>
          <w:color w:val="FF0000"/>
          <w:sz w:val="20"/>
          <w:szCs w:val="20"/>
          <w:u w:val="single"/>
        </w:rPr>
        <w:t>certyfikującą</w:t>
      </w:r>
      <w:r w:rsidR="00180BBE" w:rsidRPr="00952EF9">
        <w:rPr>
          <w:rFonts w:cs="Calibri"/>
          <w:b/>
          <w:color w:val="FF0000"/>
          <w:sz w:val="20"/>
          <w:szCs w:val="20"/>
        </w:rPr>
        <w:t xml:space="preserve"> </w:t>
      </w:r>
      <w:r w:rsidR="00C46245" w:rsidRPr="00952EF9">
        <w:rPr>
          <w:rFonts w:cs="Calibri"/>
          <w:b/>
          <w:color w:val="FF0000"/>
          <w:sz w:val="20"/>
          <w:szCs w:val="20"/>
        </w:rPr>
        <w:t>uprawnion</w:t>
      </w:r>
      <w:r w:rsidR="004C2EE8" w:rsidRPr="00952EF9">
        <w:rPr>
          <w:rFonts w:cs="Calibri"/>
          <w:b/>
          <w:color w:val="FF0000"/>
          <w:sz w:val="20"/>
          <w:szCs w:val="20"/>
        </w:rPr>
        <w:t>ą</w:t>
      </w:r>
      <w:r w:rsidR="00C46245" w:rsidRPr="00952EF9">
        <w:rPr>
          <w:rFonts w:cs="Calibri"/>
          <w:b/>
          <w:color w:val="FF0000"/>
          <w:sz w:val="20"/>
          <w:szCs w:val="20"/>
        </w:rPr>
        <w:t xml:space="preserve"> do </w:t>
      </w:r>
      <w:r w:rsidR="004C2EE8" w:rsidRPr="00952EF9">
        <w:rPr>
          <w:rFonts w:cs="Calibri"/>
          <w:b/>
          <w:color w:val="FF0000"/>
          <w:sz w:val="20"/>
          <w:szCs w:val="20"/>
        </w:rPr>
        <w:t xml:space="preserve">wystawiania </w:t>
      </w:r>
      <w:r w:rsidR="00180BBE" w:rsidRPr="00952EF9">
        <w:rPr>
          <w:rFonts w:cs="Calibri"/>
          <w:b/>
          <w:color w:val="FF0000"/>
          <w:sz w:val="20"/>
          <w:szCs w:val="20"/>
        </w:rPr>
        <w:t xml:space="preserve">również </w:t>
      </w:r>
      <w:r w:rsidR="004C2EE8" w:rsidRPr="00952EF9">
        <w:rPr>
          <w:rFonts w:cs="Calibri"/>
          <w:b/>
          <w:color w:val="FF0000"/>
          <w:sz w:val="20"/>
          <w:szCs w:val="20"/>
        </w:rPr>
        <w:t>tego rodzaju certyfikatów</w:t>
      </w:r>
      <w:bookmarkEnd w:id="1"/>
      <w:r w:rsidR="00C46245" w:rsidRPr="00952EF9">
        <w:rPr>
          <w:rFonts w:cs="Calibri"/>
          <w:b/>
          <w:color w:val="FF0000"/>
          <w:sz w:val="20"/>
          <w:szCs w:val="20"/>
        </w:rPr>
        <w:t>.</w:t>
      </w:r>
    </w:p>
    <w:p w:rsidR="00731CC5" w:rsidRPr="00783D51" w:rsidRDefault="00731CC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731CC5" w:rsidRDefault="00731CC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731CC5">
        <w:rPr>
          <w:rFonts w:cs="Calibri"/>
          <w:sz w:val="20"/>
          <w:szCs w:val="20"/>
        </w:rPr>
        <w:t xml:space="preserve">Zgodnie z art. 7 pkt 20 </w:t>
      </w:r>
      <w:proofErr w:type="spellStart"/>
      <w:r w:rsidRPr="00731CC5">
        <w:rPr>
          <w:rFonts w:cs="Calibri"/>
          <w:sz w:val="20"/>
          <w:szCs w:val="20"/>
        </w:rPr>
        <w:t>pzp</w:t>
      </w:r>
      <w:proofErr w:type="spellEnd"/>
      <w:r w:rsidRPr="00731CC5">
        <w:rPr>
          <w:rFonts w:cs="Calibri"/>
          <w:sz w:val="20"/>
          <w:szCs w:val="20"/>
        </w:rPr>
        <w:t xml:space="preserve"> przedmiotowymi środkami dowodowymi są to środki służące potwierdzeniu zgodności oferowanych dostaw, usług lub robót budowlanych z wymaganiami, cechami lub kryteriami określonymi w opisie przedmiotu zamówienia (OPZ) lub opisie kryteriów oceny ofert, lub wymaganiami związanymi z realizacją zamówienia. Przedmiotowe środki dowodowe mogą przybrać postać </w:t>
      </w:r>
      <w:proofErr w:type="spellStart"/>
      <w:r w:rsidRPr="00731CC5">
        <w:rPr>
          <w:rFonts w:cs="Calibri"/>
          <w:sz w:val="20"/>
          <w:szCs w:val="20"/>
        </w:rPr>
        <w:t>oznakowań</w:t>
      </w:r>
      <w:proofErr w:type="spellEnd"/>
      <w:r w:rsidRPr="00731CC5">
        <w:rPr>
          <w:rFonts w:cs="Calibri"/>
          <w:sz w:val="20"/>
          <w:szCs w:val="20"/>
        </w:rPr>
        <w:t xml:space="preserve"> (etykiet), certyfikatów, dokumentów bądź też innych środków. Zamawiający wskazuje je w ogłoszeniu o zamówieniu lub dokumentach zamówienia. Zamawiający w zał. nr 10 do  SWZ opisuje szczegółowe wymagania dotyczące usługi żywienia, w tym m.in., obowiązujące w placówce diety. W związku z powyższym prosimy o wprowadzenie wymogu załączenia do oferty jako przedmiotowy środek dowodowy potwierdzenia jakości całodziennego zestawu żywieniowego (zawartości tłuszczu, węglowodanów, białka, błonnika oraz wartości energetycznej) w postaci zaświadczeń dla różnych diet (5 sztuk) wydanych, nie wcześniej niż 12 miesięcy przed upływem terminu składania ofert, przez akredytowane laboratorium żywieniowe, potwierdzające jakość codziennego zestawu żywieniowego w ramach danej diety szpitalnej (1 dieta = 1 zaświadczenie).</w:t>
      </w:r>
    </w:p>
    <w:p w:rsidR="00731CC5" w:rsidRPr="00731CC5" w:rsidRDefault="00731CC5" w:rsidP="00180BBE">
      <w:pPr>
        <w:pStyle w:val="Akapitzlist"/>
        <w:widowControl w:val="0"/>
        <w:autoSpaceDE w:val="0"/>
        <w:autoSpaceDN w:val="0"/>
        <w:spacing w:after="0" w:line="240" w:lineRule="auto"/>
        <w:ind w:right="220" w:hanging="720"/>
        <w:jc w:val="both"/>
        <w:rPr>
          <w:rFonts w:cs="Calibri"/>
          <w:sz w:val="20"/>
          <w:szCs w:val="20"/>
        </w:rPr>
      </w:pPr>
      <w:r w:rsidRPr="00731CC5">
        <w:rPr>
          <w:rFonts w:cs="Calibri"/>
          <w:sz w:val="20"/>
          <w:szCs w:val="20"/>
        </w:rPr>
        <w:t>Uzasadnienie:</w:t>
      </w:r>
    </w:p>
    <w:p w:rsidR="00731CC5" w:rsidRPr="00A83E9C" w:rsidRDefault="00731CC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731CC5">
        <w:rPr>
          <w:rFonts w:cs="Calibri"/>
          <w:sz w:val="20"/>
          <w:szCs w:val="20"/>
        </w:rPr>
        <w:t>Zamawiający, jako szpital, ponosi odpowiedzialność za zapewnienie pacjentom żywienia zgodnego z ich stanem zdrowia i obowiązującymi normami dietetycznymi. Wymóg dołączenia do oferty zaświadczeń z akredytowanego laboratorium żywieniowego, potwierdzających zawartość tłuszczu, węglowodanów, białka, błonnika oraz wartość energetyczną całodziennego zestawu żywieniowego daje gwarancję, że dane dotyczące składu i wartości energetycznej posiłków zostały zweryfikowane przez jednostkę posiadającą odpowiednie kompetencje, procedury i nadzór jakości. Wymóg przedstawienia takich dokumentów stanowi pośrednią weryfikację, czy wykonawca posiada opracowane, standaryzowane receptury posiłków i prowadzi kontrolę jakości oferowanego żywienia, co świadczy o profesjonalnym podejściu do realizacji zamówienia..</w:t>
      </w:r>
    </w:p>
    <w:p w:rsidR="00731CC5" w:rsidRPr="00731CC5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 Zamawiający nie zmienia zapisów dotyczących przedmiotowych środków dowodowych.</w:t>
      </w:r>
    </w:p>
    <w:p w:rsidR="00C46245" w:rsidRDefault="00C4624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3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</w:t>
      </w:r>
      <w:r w:rsidRPr="009E590B">
        <w:rPr>
          <w:rFonts w:cs="Calibri"/>
          <w:sz w:val="20"/>
          <w:szCs w:val="20"/>
        </w:rPr>
        <w:t xml:space="preserve"> związku z treścią §11 ust. 15 projektu umowy stanowiącego Załącznik nr 5 do SWZ, wnosimy o zmianę </w:t>
      </w:r>
      <w:r w:rsidRPr="009E590B">
        <w:rPr>
          <w:rFonts w:cs="Calibri"/>
          <w:sz w:val="20"/>
          <w:szCs w:val="20"/>
        </w:rPr>
        <w:lastRenderedPageBreak/>
        <w:t>brzmienia ww. postanowienia w zakresie maksymalnego limitu kar umownych.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Zgodnie z aktualnym zapisem: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„Maksymalna wysokość kar nie może przekroczyć 50% łącznej wartości przedmiotu umowy.”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W naszej ocenie, wysokość ta jest rażąco wygórowana, a tym samym nieproporcjonalna względem potencjalnych uchybień, które mogą pojawić się w toku realizacji zamówienia. W szczególności wskazujemy, że: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Zasada proporcjonalności wynika wprost z art. 16 pkt 1 i 3 ustawy Prawo zamówień publicznych (</w:t>
      </w:r>
      <w:proofErr w:type="spellStart"/>
      <w:r w:rsidRPr="009E590B">
        <w:rPr>
          <w:rFonts w:cs="Calibri"/>
          <w:sz w:val="20"/>
          <w:szCs w:val="20"/>
        </w:rPr>
        <w:t>t.j</w:t>
      </w:r>
      <w:proofErr w:type="spellEnd"/>
      <w:r w:rsidRPr="009E590B">
        <w:rPr>
          <w:rFonts w:cs="Calibri"/>
          <w:sz w:val="20"/>
          <w:szCs w:val="20"/>
        </w:rPr>
        <w:t xml:space="preserve">. Dz.U. z 2024 r. poz. 1320 z </w:t>
      </w:r>
      <w:proofErr w:type="spellStart"/>
      <w:r w:rsidRPr="009E590B">
        <w:rPr>
          <w:rFonts w:cs="Calibri"/>
          <w:sz w:val="20"/>
          <w:szCs w:val="20"/>
        </w:rPr>
        <w:t>późn</w:t>
      </w:r>
      <w:proofErr w:type="spellEnd"/>
      <w:r w:rsidRPr="009E590B">
        <w:rPr>
          <w:rFonts w:cs="Calibri"/>
          <w:sz w:val="20"/>
          <w:szCs w:val="20"/>
        </w:rPr>
        <w:t>. zm.), zgodnie z którymi: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Zamówienia publiczne są udzielane w sposób zapewniający zachowanie uczciwej konkurencji oraz równe traktowanie wykonawców, a czynności podejmowane przez zamawiającego są proporcjonalne do celu, który mają osiągnąć.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Dodatkowo art. 483 §1 i art. 484 §2 Kodeksu cywilnego nakładają na strony obowiązek określenia kar umownych w sposób niewygórowany, umożliwiający ich miarkowanie w przypadku rażącej niewspółmierności do skutków naruszenia.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Zaproponowana w umowie maksymalna wysokość kar umownych w wysokości aż 50% wartości umowy nie znajduje uzasadnienia w rzeczywistej skali możliwych uchybień, zwłaszcza że: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 xml:space="preserve">Zamawiający zachowuje uprawnienie do dochodzenia odszkodowania uzupełniającego ponad wysokość kar umownych (§11 ust. 17), umowa ma charakter długoterminowy (36 miesięcy), a ryzyko nałożenia wysokich sankcji może istotnie wpłynąć na kalkulację ceny ofertowej, ustawodawca nie przewiduje sztywnego pułapu kar umownych, pozostawiając go do racjonalnej oceny stron przy zachowaniu proporcjonalności (art. 16 </w:t>
      </w:r>
      <w:proofErr w:type="spellStart"/>
      <w:r w:rsidRPr="009E590B">
        <w:rPr>
          <w:rFonts w:cs="Calibri"/>
          <w:sz w:val="20"/>
          <w:szCs w:val="20"/>
        </w:rPr>
        <w:t>Pzp</w:t>
      </w:r>
      <w:proofErr w:type="spellEnd"/>
      <w:r w:rsidRPr="009E590B">
        <w:rPr>
          <w:rFonts w:cs="Calibri"/>
          <w:sz w:val="20"/>
          <w:szCs w:val="20"/>
        </w:rPr>
        <w:t>).</w:t>
      </w:r>
    </w:p>
    <w:p w:rsidR="009E590B" w:rsidRPr="009E590B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W związku z powyższym, wnosimy o zmianę zapisu §11 ust. 15 projektu umowy, poprzez nadanie mu następującego brzmienia:</w:t>
      </w:r>
    </w:p>
    <w:p w:rsidR="00731CC5" w:rsidRPr="00A83E9C" w:rsidRDefault="009E590B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E590B">
        <w:rPr>
          <w:rFonts w:cs="Calibri"/>
          <w:sz w:val="20"/>
          <w:szCs w:val="20"/>
        </w:rPr>
        <w:t>„Maksymalna wysokość kar umownych nie może przekroczyć 20% łącznej wartości przedmiotu umowy.”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9E590B">
        <w:rPr>
          <w:rFonts w:cs="Calibri"/>
          <w:b/>
          <w:color w:val="FF0000"/>
          <w:sz w:val="20"/>
          <w:szCs w:val="20"/>
        </w:rPr>
        <w:t xml:space="preserve"> </w:t>
      </w:r>
      <w:r w:rsidR="009E590B" w:rsidRPr="009E590B">
        <w:rPr>
          <w:rFonts w:cs="Calibri"/>
          <w:b/>
          <w:color w:val="FF0000"/>
          <w:sz w:val="20"/>
          <w:szCs w:val="20"/>
        </w:rPr>
        <w:t>Zamawiający nie wyraża zgody na zmianę. Z uwagi na zagrożenie epidemiologiczne w lokalizacji na rzecz której będzie świadczona usługa, Zamawiający musi zadbać o jak najwyższe standardy. Stąd takie kary umowne w przypadku niedopełnienia obowiązków wynikających z umowy, które to uchybienia mogą w konsekwencji zagrozić życiu lub zdrowiu ludzkiemu.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4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W związku z treścią §3 ust. 4 projektu umowy stanowiącego Załącznik nr 5 do SWZ w uprzejmie wnosimy o zwiększenie minimalnego progu realizacji umowy z 60% do 80% wartości zamówienia.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Zgodnie z aktualnym brzmieniem §3 ust. 4: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„[…] ograniczenie wykorzystania usług przez Zamawiającego będzie dotyczyło nie więcej niż 40% zakresu rzeczowego i ilościowego. Minimalny próg wykonania umowy wynosi 60%.”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 xml:space="preserve">W związku z art. 16 pkt 1 i 3 ustawy </w:t>
      </w:r>
      <w:proofErr w:type="spellStart"/>
      <w:r w:rsidRPr="00077615">
        <w:rPr>
          <w:rFonts w:cs="Calibri"/>
          <w:sz w:val="20"/>
          <w:szCs w:val="20"/>
        </w:rPr>
        <w:t>Pzp</w:t>
      </w:r>
      <w:proofErr w:type="spellEnd"/>
      <w:r w:rsidRPr="00077615">
        <w:rPr>
          <w:rFonts w:cs="Calibri"/>
          <w:sz w:val="20"/>
          <w:szCs w:val="20"/>
        </w:rPr>
        <w:t>, zgodnie z którym Zamawiający zobowiązany jest do zachowania uczciwej konkurencji oraz do proporcjonalności w zakresie stawianych wymagań; oraz orzecznictwo Krajowej Izby Odwoławczej, w którym wskazuje się, że ryzyko handlowe po stronie wykonawcy powinno być realne, ale nie powinno przekraczać racjonalnego poziomu, który uniemożliwia wykonanie zobowiązania na godziwych warunkach.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Przyjęcie minimalnego progu wykonania umowy na poziomie jedynie 60% powoduje, że Wykonawca, planując pełną gotowość operacyjną do realizacji świadczenia przez cały okres trwania umowy (36 miesięcy), może być w praktyce obciążony istotnymi kosztami stałymi (zatrudnienie personelu, utrzymanie zaplecza technicznego, logistyki i nadzoru sanitarnego), bez gwarancji ich pokrycia – przy jednoczesnym braku prawa do jakiegokolwiek wynagrodzenia za pozostałe 40%.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Tak duży zakres niewykorzystanego potencjalnie świadczenia może prowadzić do: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konieczności sztucznego zawyżenia ceny ofertowej w celu ubezpieczenia się przed stratami, co nie leży ani w interesie Zamawiającego, ani w interesie publicznym, ograniczenia liczby ofert, a tym samym zmniejszenia konkurencyjności postępowania.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W praktyce przy usługach ciągłych, szacowanych na dzienną obsługę 65 pacjentów, planowanie zasobów wymaga dużej stabilności i przewidywalności – zwłaszcza w zakresie zatrudnienia dietetyka, personelu kuchennego, transportu, zakupu surowców i rezerwacji potencjału produkcyjnego.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lastRenderedPageBreak/>
        <w:t>Wobec powyższego, wnosimy o zmianę §3 ust. 4 projektu umowy poprzez podniesienie minimalnego progu wykonania umowy z 60% do 80%, co można zapisać następująco:</w:t>
      </w:r>
    </w:p>
    <w:p w:rsidR="00077615" w:rsidRPr="00077615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„[…] ograniczenie wykorzystania usług przez Zamawiającego będzie dotyczyło nie więcej niż 20% zakresu rzeczowego i ilościowego. Minimalny próg wykonania umowy wynosi 80%.”</w:t>
      </w:r>
    </w:p>
    <w:p w:rsidR="00731CC5" w:rsidRPr="00A83E9C" w:rsidRDefault="00077615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077615">
        <w:rPr>
          <w:rFonts w:cs="Calibri"/>
          <w:sz w:val="20"/>
          <w:szCs w:val="20"/>
        </w:rPr>
        <w:t>Zmiana ta nie wpływa na charakter zamówienia i nie ogranicza uprawnień Zamawiającego, a jedynie zapewnia bardziej zrównoważony podział ryzyka kontraktowego, zgodnie z zasadą proporcjonalności wynikającą z ustawy Prawo zamówień publicznych.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Pr="004C2EE8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077615" w:rsidRPr="00077615">
        <w:t xml:space="preserve"> </w:t>
      </w:r>
      <w:r w:rsidR="00077615" w:rsidRPr="00077615">
        <w:rPr>
          <w:rFonts w:cs="Calibri"/>
          <w:b/>
          <w:color w:val="FF0000"/>
          <w:sz w:val="20"/>
          <w:szCs w:val="20"/>
        </w:rPr>
        <w:t>Zamawiający wyraża zgodę na zwiększenie minimalnego poziomu realizacji zamówienia do 70%.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5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51071F" w:rsidRPr="0051071F" w:rsidRDefault="0051071F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51071F">
        <w:rPr>
          <w:rFonts w:cs="Calibri"/>
          <w:sz w:val="20"/>
          <w:szCs w:val="20"/>
        </w:rPr>
        <w:t xml:space="preserve">Zwracamy się z uprzejmą prośbą o doprecyzowanie kwestii udziału Zamawiającego w programie "Dobry posiłek". W szczególności prosimy o odpowiedź na następujące pytania: </w:t>
      </w:r>
    </w:p>
    <w:p w:rsidR="0051071F" w:rsidRPr="0051071F" w:rsidRDefault="0051071F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51071F">
        <w:rPr>
          <w:rFonts w:cs="Calibri"/>
          <w:sz w:val="20"/>
          <w:szCs w:val="20"/>
        </w:rPr>
        <w:t>•</w:t>
      </w:r>
      <w:r w:rsidRPr="0051071F">
        <w:rPr>
          <w:rFonts w:cs="Calibri"/>
          <w:sz w:val="20"/>
          <w:szCs w:val="20"/>
        </w:rPr>
        <w:tab/>
        <w:t xml:space="preserve">Czy Zamawiający uczestniczy w rządowym programie "Dobry posiłek" skierowanym do pacjentów szpitali, który — zgodnie z aktualnym stanem prawnym — przewidziany jest do realizacji do czerwca 2025 r.? </w:t>
      </w:r>
    </w:p>
    <w:p w:rsidR="0051071F" w:rsidRPr="0051071F" w:rsidRDefault="0051071F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51071F">
        <w:rPr>
          <w:rFonts w:cs="Calibri"/>
          <w:sz w:val="20"/>
          <w:szCs w:val="20"/>
        </w:rPr>
        <w:t xml:space="preserve">Jeżeli tak, prosimy o potwierdzenie, czy Zamawiający oczekuje uwzględnienia w kalkulacji oferty kosztów związanych z realizacją posiłków nocnych oraz innych wymagań, wynikających z tego programu. </w:t>
      </w:r>
    </w:p>
    <w:p w:rsidR="0051071F" w:rsidRPr="0051071F" w:rsidRDefault="0051071F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51071F">
        <w:rPr>
          <w:rFonts w:cs="Calibri"/>
          <w:sz w:val="20"/>
          <w:szCs w:val="20"/>
        </w:rPr>
        <w:t>•</w:t>
      </w:r>
      <w:r w:rsidRPr="0051071F">
        <w:rPr>
          <w:rFonts w:cs="Calibri"/>
          <w:sz w:val="20"/>
          <w:szCs w:val="20"/>
        </w:rPr>
        <w:tab/>
        <w:t xml:space="preserve">Jeżeli Zamawiający oczekuje włączenia do wyceny posiłków nocnych w ramach programu "Dobry posiłek", wnosimy o wyodrębnienie w formularzu cenowym osobnej pozycji dla tych posiłków, co pozwoli na prawidłowe oszacowanie kosztów, zwłaszcza w kontekście faktu, iż program ten ma charakter czasowy (przewidziany do czerwca 2025 r.). Wyodrębnienie takiej pozycji ułatwi również Zamawiającemu rozliczenia w sytuacji ewentualnych zmian w programie lub jego ewentualnego przedłużenia po czerwcu 2025 r. </w:t>
      </w:r>
    </w:p>
    <w:p w:rsidR="00731CC5" w:rsidRPr="00A83E9C" w:rsidRDefault="0051071F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51071F">
        <w:rPr>
          <w:rFonts w:cs="Calibri"/>
          <w:sz w:val="20"/>
          <w:szCs w:val="20"/>
        </w:rPr>
        <w:t>•</w:t>
      </w:r>
      <w:r w:rsidRPr="0051071F">
        <w:rPr>
          <w:rFonts w:cs="Calibri"/>
          <w:sz w:val="20"/>
          <w:szCs w:val="20"/>
        </w:rPr>
        <w:tab/>
        <w:t>Z uwagi na to, że program "Dobry posiłek" finansowany jest niezależnie od środków przeznaczonych na podstawowy koszt wyżywienia pacjentów, rozdzielenie pozycji w formularzu cenowym pozwoli na prawidłowe i transparentne rozliczenie kosztów objętych programem oraz zapewni czytelność kalkulacji zarówno dla Wykonawcy, jak i dla Zamawiającego. Jednocześnie umożliwi elastyczne podejście w przypadku ewentualnego zakończenia, zawieszenia lub przedłużenia programu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51071F">
        <w:rPr>
          <w:rFonts w:cs="Calibri"/>
          <w:b/>
          <w:color w:val="FF0000"/>
          <w:sz w:val="20"/>
          <w:szCs w:val="20"/>
        </w:rPr>
        <w:t xml:space="preserve"> Lokalizacja Zamawiającego, która jest objęta niniejszym postępowaniem tj. Zakład Opiekuńczo-Leczniczy w Gdańsku nie jest oddziałem szpitalnym i w związku z tym nie bierze udziału w programie „Dobry posiłek”. </w:t>
      </w:r>
      <w:r w:rsidR="0051071F" w:rsidRPr="0051071F">
        <w:rPr>
          <w:rFonts w:cs="Calibri"/>
          <w:b/>
          <w:color w:val="FF0000"/>
          <w:sz w:val="20"/>
          <w:szCs w:val="20"/>
        </w:rPr>
        <w:t>Zamawiający nie oczekuje uwzględnienia programu w kalkulacji kosztów</w:t>
      </w:r>
      <w:r w:rsidR="0051071F">
        <w:rPr>
          <w:rFonts w:cs="Calibri"/>
          <w:b/>
          <w:color w:val="FF0000"/>
          <w:sz w:val="20"/>
          <w:szCs w:val="20"/>
        </w:rPr>
        <w:t>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6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6D09F7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6D09F7">
        <w:rPr>
          <w:rFonts w:cs="Calibri"/>
          <w:sz w:val="20"/>
          <w:szCs w:val="20"/>
        </w:rPr>
        <w:t>Prosimy Zamawiającego o podanie szacunkowej wartości zamówienia zgodnie z art. 28 ustawy z dnia 11 września 2019 r.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6D09F7">
        <w:rPr>
          <w:rFonts w:cs="Calibri"/>
          <w:b/>
          <w:color w:val="FF0000"/>
          <w:sz w:val="20"/>
          <w:szCs w:val="20"/>
        </w:rPr>
        <w:t xml:space="preserve"> </w:t>
      </w:r>
      <w:r w:rsidR="004F1287" w:rsidRPr="004F1287">
        <w:rPr>
          <w:rFonts w:cs="Calibri"/>
          <w:b/>
          <w:color w:val="FF0000"/>
          <w:sz w:val="20"/>
          <w:szCs w:val="20"/>
        </w:rPr>
        <w:t>Zamawiający na tym etapie postępowania nie ma obowiązku podawania takiej informacji</w:t>
      </w:r>
      <w:r w:rsidR="006D09F7" w:rsidRPr="006D09F7">
        <w:rPr>
          <w:rFonts w:cs="Calibri"/>
          <w:b/>
          <w:color w:val="FF0000"/>
          <w:sz w:val="20"/>
          <w:szCs w:val="20"/>
        </w:rPr>
        <w:t>. Zgodnie z art. 222 ust. 4 najpóźniej przed otwarciem ofert Zamawiający udostępni na stronie internetowej prowadzonego postępowania informację, o kwocie jaką zamierza przeznaczyć na realizację zamówienia.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3C06FC" w:rsidRPr="003C06FC" w:rsidRDefault="003C06FC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3C06FC">
        <w:rPr>
          <w:rFonts w:cs="Calibri"/>
          <w:sz w:val="20"/>
          <w:szCs w:val="20"/>
        </w:rPr>
        <w:t xml:space="preserve">Prosimy zamawiającego o potwierdzenie, że zgodnie z rozdziałem VI pkt 1 lit. d) </w:t>
      </w:r>
      <w:proofErr w:type="spellStart"/>
      <w:r w:rsidRPr="003C06FC">
        <w:rPr>
          <w:rFonts w:cs="Calibri"/>
          <w:sz w:val="20"/>
          <w:szCs w:val="20"/>
        </w:rPr>
        <w:t>ppkt</w:t>
      </w:r>
      <w:proofErr w:type="spellEnd"/>
      <w:r w:rsidRPr="003C06FC">
        <w:rPr>
          <w:rFonts w:cs="Calibri"/>
          <w:sz w:val="20"/>
          <w:szCs w:val="20"/>
        </w:rPr>
        <w:t xml:space="preserve"> 3 SWZ Wykonawca zobowiązany jest dysponować kuchnią główną (I Kuchnią) przez cały okres realizacji umowy, tj. przez pełne 36 miesięcy jej trwania.</w:t>
      </w:r>
    </w:p>
    <w:p w:rsidR="00731CC5" w:rsidRPr="00A83E9C" w:rsidRDefault="003C06FC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3C06FC">
        <w:rPr>
          <w:rFonts w:cs="Calibri"/>
          <w:sz w:val="20"/>
          <w:szCs w:val="20"/>
        </w:rPr>
        <w:t>Doprecyzowanie tej kwestii ma istotne znaczenie dla prawidłowego przygotowania oferty i zaplanowania zasobów technicznych oraz organizacyjnych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3C06FC" w:rsidRPr="003C06FC">
        <w:t xml:space="preserve"> </w:t>
      </w:r>
      <w:r w:rsidR="003C06FC" w:rsidRPr="003C06FC">
        <w:rPr>
          <w:rFonts w:cs="Calibri"/>
          <w:b/>
          <w:color w:val="FF0000"/>
          <w:sz w:val="20"/>
          <w:szCs w:val="20"/>
        </w:rPr>
        <w:t>Zamawiający potwierdza</w:t>
      </w:r>
      <w:r w:rsidR="003C06FC">
        <w:rPr>
          <w:rFonts w:cs="Calibri"/>
          <w:b/>
          <w:color w:val="FF0000"/>
          <w:sz w:val="20"/>
          <w:szCs w:val="20"/>
        </w:rPr>
        <w:t xml:space="preserve">, że </w:t>
      </w:r>
      <w:r w:rsidR="003C06FC" w:rsidRPr="003C06FC">
        <w:rPr>
          <w:rFonts w:cs="Calibri"/>
          <w:b/>
          <w:color w:val="FF0000"/>
          <w:sz w:val="20"/>
          <w:szCs w:val="20"/>
        </w:rPr>
        <w:t>Wykonawca zobowiązany jest dysponować kuchnią główną (I Kuchnią) przez cały okres realizacji umowy</w:t>
      </w:r>
      <w:r w:rsidR="003C06FC">
        <w:rPr>
          <w:rFonts w:cs="Calibri"/>
          <w:b/>
          <w:color w:val="FF0000"/>
          <w:sz w:val="20"/>
          <w:szCs w:val="20"/>
        </w:rPr>
        <w:t>.</w:t>
      </w:r>
    </w:p>
    <w:p w:rsidR="002315B9" w:rsidRDefault="002315B9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952EF9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52EF9">
        <w:rPr>
          <w:rFonts w:cs="Calibri"/>
          <w:b/>
          <w:sz w:val="20"/>
          <w:szCs w:val="20"/>
        </w:rPr>
        <w:t>Pytanie 8 – dotyczy SWZ</w:t>
      </w:r>
    </w:p>
    <w:p w:rsidR="00731CC5" w:rsidRPr="00952EF9" w:rsidRDefault="003C06FC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52EF9">
        <w:rPr>
          <w:rFonts w:cs="Calibri"/>
          <w:sz w:val="20"/>
          <w:szCs w:val="20"/>
        </w:rPr>
        <w:t>Prosimy o potwierdzenie, że spełnienie warunku w zakresie doświadczenia należy rozumieć jako wykazanie przez Wykonawcę dwóch usług realizowanych nieprzerwanie przez okres co najmniej 12 miesięcy każda</w:t>
      </w:r>
      <w:r w:rsidR="00731CC5" w:rsidRPr="00952EF9">
        <w:rPr>
          <w:rFonts w:cs="Calibri"/>
          <w:sz w:val="20"/>
          <w:szCs w:val="20"/>
        </w:rPr>
        <w:t>.</w:t>
      </w:r>
    </w:p>
    <w:p w:rsidR="00180BBE" w:rsidRPr="00952EF9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52EF9">
        <w:rPr>
          <w:rFonts w:cs="Calibri"/>
          <w:b/>
          <w:color w:val="FF0000"/>
          <w:sz w:val="20"/>
          <w:szCs w:val="20"/>
        </w:rPr>
        <w:t>Odpowiedź:</w:t>
      </w:r>
      <w:r w:rsidR="003C06FC" w:rsidRPr="00952EF9">
        <w:rPr>
          <w:rFonts w:cs="Calibri"/>
          <w:b/>
          <w:color w:val="FF0000"/>
          <w:sz w:val="20"/>
          <w:szCs w:val="20"/>
        </w:rPr>
        <w:t xml:space="preserve"> Zamawiający nie potwierdza</w:t>
      </w:r>
      <w:r w:rsidR="00180BBE" w:rsidRPr="00952EF9">
        <w:rPr>
          <w:rFonts w:cs="Calibri"/>
          <w:b/>
          <w:color w:val="FF0000"/>
          <w:sz w:val="20"/>
          <w:szCs w:val="20"/>
        </w:rPr>
        <w:t xml:space="preserve"> i nie wprowadza dodatkowych wymogów w tym zakresie.</w:t>
      </w:r>
    </w:p>
    <w:p w:rsidR="00731CC5" w:rsidRDefault="00180BBE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52EF9">
        <w:rPr>
          <w:rFonts w:cs="Calibri"/>
          <w:b/>
          <w:color w:val="FF0000"/>
          <w:sz w:val="20"/>
          <w:szCs w:val="20"/>
        </w:rPr>
        <w:t>Zamawiający nie wymaga minimalnego czasu trwania zrealizowanej lub realizowanej usługi a jedynie minimalnej  wartości oraz okresu ostatnich 3 lat</w:t>
      </w:r>
      <w:r w:rsidR="00952EF9">
        <w:rPr>
          <w:rFonts w:cs="Calibri"/>
          <w:b/>
          <w:color w:val="FF0000"/>
          <w:sz w:val="20"/>
          <w:szCs w:val="20"/>
        </w:rPr>
        <w:t>,</w:t>
      </w:r>
      <w:r w:rsidRPr="00952EF9">
        <w:rPr>
          <w:rFonts w:cs="Calibri"/>
          <w:b/>
          <w:color w:val="FF0000"/>
          <w:sz w:val="20"/>
          <w:szCs w:val="20"/>
        </w:rPr>
        <w:t xml:space="preserve"> w którym była zrealizowana lub jest realizowana.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lastRenderedPageBreak/>
        <w:t xml:space="preserve">Pytanie </w:t>
      </w:r>
      <w:r>
        <w:rPr>
          <w:rFonts w:cs="Calibri"/>
          <w:b/>
          <w:sz w:val="20"/>
          <w:szCs w:val="20"/>
        </w:rPr>
        <w:t>9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W związku z wymogiem przedstawienia dokumentu potwierdzającego posiadanie ubezpieczenia od odpowiedzialności cywilnej w zakresie prowadzonej działalności związanej z przedmiotem zamówienia, uprzejmie proszę o potwierdzenie, że dla spełnienia warunku udziału w postępowaniu niezbędne jest posiadanie polisy OC w zakresie odpowiedzialności za produkt – tj. za dostarczane posiłki — z sumą gwarancyjną nie niższą niż 1 000 000,00 PLN</w:t>
      </w:r>
      <w:r w:rsidR="00731CC5" w:rsidRPr="00731CC5">
        <w:rPr>
          <w:rFonts w:cs="Calibri"/>
          <w:sz w:val="20"/>
          <w:szCs w:val="20"/>
        </w:rPr>
        <w:t>.</w:t>
      </w:r>
    </w:p>
    <w:p w:rsidR="008738E0" w:rsidRPr="002315B9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873776">
        <w:rPr>
          <w:rFonts w:cs="Calibri"/>
          <w:b/>
          <w:color w:val="FF0000"/>
          <w:sz w:val="20"/>
          <w:szCs w:val="20"/>
        </w:rPr>
        <w:t xml:space="preserve"> </w:t>
      </w:r>
      <w:r w:rsidR="007936C5">
        <w:rPr>
          <w:rFonts w:ascii="Calibri" w:eastAsia="Calibri" w:hAnsi="Calibri" w:cs="Calibri"/>
          <w:b/>
          <w:color w:val="FF0000"/>
          <w:sz w:val="20"/>
          <w:szCs w:val="20"/>
        </w:rPr>
        <w:t xml:space="preserve">Zamawiający podtrzymuje zapisy SWZ. </w:t>
      </w:r>
      <w:r w:rsidR="00624C35" w:rsidRPr="00624C35">
        <w:rPr>
          <w:rFonts w:ascii="Calibri" w:eastAsia="Calibri" w:hAnsi="Calibri" w:cs="Calibri"/>
          <w:b/>
          <w:color w:val="FF0000"/>
          <w:sz w:val="20"/>
          <w:szCs w:val="20"/>
        </w:rPr>
        <w:t>Zamawiający wskazał ogóln</w:t>
      </w:r>
      <w:r w:rsidR="007936C5">
        <w:rPr>
          <w:rFonts w:ascii="Calibri" w:eastAsia="Calibri" w:hAnsi="Calibri" w:cs="Calibri"/>
          <w:b/>
          <w:color w:val="FF0000"/>
          <w:sz w:val="20"/>
          <w:szCs w:val="20"/>
        </w:rPr>
        <w:t>y</w:t>
      </w:r>
      <w:r w:rsidR="00624C35" w:rsidRPr="00624C35">
        <w:rPr>
          <w:rFonts w:ascii="Calibri" w:eastAsia="Calibri" w:hAnsi="Calibri" w:cs="Calibri"/>
          <w:b/>
          <w:color w:val="FF0000"/>
          <w:sz w:val="20"/>
          <w:szCs w:val="20"/>
        </w:rPr>
        <w:t xml:space="preserve"> zakres polisy OC</w:t>
      </w:r>
      <w:r w:rsidR="007936C5">
        <w:rPr>
          <w:rFonts w:ascii="Calibri" w:eastAsia="Calibri" w:hAnsi="Calibri" w:cs="Calibri"/>
          <w:b/>
          <w:color w:val="FF0000"/>
          <w:sz w:val="20"/>
          <w:szCs w:val="20"/>
        </w:rPr>
        <w:t xml:space="preserve"> tj. </w:t>
      </w:r>
      <w:r w:rsidR="007936C5" w:rsidRPr="007936C5">
        <w:rPr>
          <w:rFonts w:ascii="Calibri" w:eastAsia="Calibri" w:hAnsi="Calibri" w:cs="Calibri"/>
          <w:b/>
          <w:color w:val="FF0000"/>
          <w:sz w:val="20"/>
          <w:szCs w:val="20"/>
        </w:rPr>
        <w:t>ubezpiecz</w:t>
      </w:r>
      <w:r w:rsidR="007936C5">
        <w:rPr>
          <w:rFonts w:ascii="Calibri" w:eastAsia="Calibri" w:hAnsi="Calibri" w:cs="Calibri"/>
          <w:b/>
          <w:color w:val="FF0000"/>
          <w:sz w:val="20"/>
          <w:szCs w:val="20"/>
        </w:rPr>
        <w:t>enie</w:t>
      </w:r>
      <w:r w:rsidR="007936C5" w:rsidRPr="007936C5">
        <w:rPr>
          <w:rFonts w:ascii="Calibri" w:eastAsia="Calibri" w:hAnsi="Calibri" w:cs="Calibri"/>
          <w:b/>
          <w:color w:val="FF0000"/>
          <w:sz w:val="20"/>
          <w:szCs w:val="20"/>
        </w:rPr>
        <w:t xml:space="preserve"> od odpowiedzialności cywilnej w zakresie prowadzonej działalności gospodarczej związanej z przedmiotem zamówienia (tj. świadczeniem usług żywienia zbiorowego)</w:t>
      </w:r>
      <w:r w:rsidR="007936C5">
        <w:rPr>
          <w:rFonts w:ascii="Calibri" w:eastAsia="Calibri" w:hAnsi="Calibri" w:cs="Calibri"/>
          <w:b/>
          <w:color w:val="FF0000"/>
          <w:sz w:val="20"/>
          <w:szCs w:val="20"/>
        </w:rPr>
        <w:t>,</w:t>
      </w:r>
      <w:r w:rsidR="007936C5" w:rsidRPr="007936C5">
        <w:rPr>
          <w:rFonts w:ascii="Calibri" w:eastAsia="Calibri" w:hAnsi="Calibri" w:cs="Calibri"/>
          <w:b/>
          <w:color w:val="FF0000"/>
          <w:sz w:val="20"/>
          <w:szCs w:val="20"/>
        </w:rPr>
        <w:t xml:space="preserve"> </w:t>
      </w:r>
      <w:r w:rsidR="007936C5">
        <w:rPr>
          <w:rFonts w:ascii="Calibri" w:eastAsia="Calibri" w:hAnsi="Calibri" w:cs="Calibri"/>
          <w:b/>
          <w:color w:val="FF0000"/>
          <w:sz w:val="20"/>
          <w:szCs w:val="20"/>
        </w:rPr>
        <w:t xml:space="preserve">doprecyzowując jedynie, że </w:t>
      </w:r>
      <w:r w:rsidR="007936C5" w:rsidRPr="007936C5">
        <w:rPr>
          <w:rFonts w:ascii="Calibri" w:eastAsia="Calibri" w:hAnsi="Calibri" w:cs="Calibri"/>
          <w:b/>
          <w:color w:val="FF0000"/>
          <w:sz w:val="20"/>
          <w:szCs w:val="20"/>
        </w:rPr>
        <w:t>polisa musi obejmować zatrucia pokarmowe</w:t>
      </w:r>
      <w:r w:rsidR="00624C35" w:rsidRPr="00624C35">
        <w:rPr>
          <w:rFonts w:ascii="Calibri" w:eastAsia="Calibri" w:hAnsi="Calibri" w:cs="Calibri"/>
          <w:b/>
          <w:color w:val="FF0000"/>
          <w:sz w:val="20"/>
          <w:szCs w:val="20"/>
        </w:rPr>
        <w:t>.</w:t>
      </w:r>
    </w:p>
    <w:p w:rsidR="00731CC5" w:rsidRPr="00624C3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color w:val="FF0000"/>
          <w:sz w:val="20"/>
          <w:szCs w:val="20"/>
        </w:rPr>
      </w:pPr>
    </w:p>
    <w:p w:rsidR="00731CC5" w:rsidRPr="00952EF9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52EF9">
        <w:rPr>
          <w:rFonts w:cs="Calibri"/>
          <w:b/>
          <w:sz w:val="20"/>
          <w:szCs w:val="20"/>
        </w:rPr>
        <w:t>Pytanie 10 – dotyczy SWZ</w:t>
      </w:r>
    </w:p>
    <w:p w:rsidR="00731CC5" w:rsidRPr="00952EF9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952EF9">
        <w:rPr>
          <w:rFonts w:cs="Calibri"/>
          <w:sz w:val="20"/>
          <w:szCs w:val="20"/>
        </w:rPr>
        <w:t xml:space="preserve">Prosimy o potwierdzenie, że certyfikat ISO 22000:2006 o którym mowa w rozdziale VIII pkt. 1.8 SWZ powinien być wystawiony przez jednostkę certyfikującą posiadającą </w:t>
      </w:r>
      <w:r w:rsidRPr="00952EF9">
        <w:rPr>
          <w:rFonts w:cs="Calibri"/>
          <w:b/>
          <w:sz w:val="20"/>
          <w:szCs w:val="20"/>
        </w:rPr>
        <w:t>stosowną akredytację w zakresie żywienia szpitalnego</w:t>
      </w:r>
      <w:r w:rsidR="00731CC5" w:rsidRPr="00952EF9">
        <w:rPr>
          <w:rFonts w:cs="Calibri"/>
          <w:sz w:val="20"/>
          <w:szCs w:val="20"/>
        </w:rPr>
        <w:t>.</w:t>
      </w:r>
    </w:p>
    <w:p w:rsidR="007936C5" w:rsidRPr="002315B9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52EF9">
        <w:rPr>
          <w:rFonts w:cs="Calibri"/>
          <w:b/>
          <w:color w:val="FF0000"/>
          <w:sz w:val="20"/>
          <w:szCs w:val="20"/>
        </w:rPr>
        <w:t>Odpowiedź:</w:t>
      </w:r>
      <w:r w:rsidR="007936C5" w:rsidRPr="00952EF9">
        <w:rPr>
          <w:rFonts w:cs="Calibri"/>
          <w:b/>
          <w:color w:val="FF0000"/>
          <w:sz w:val="20"/>
          <w:szCs w:val="20"/>
        </w:rPr>
        <w:t xml:space="preserve"> </w:t>
      </w:r>
      <w:r w:rsidR="002315B9" w:rsidRPr="00952EF9">
        <w:rPr>
          <w:rFonts w:cs="Calibri"/>
          <w:b/>
          <w:color w:val="FF0000"/>
          <w:sz w:val="20"/>
          <w:szCs w:val="20"/>
        </w:rPr>
        <w:t xml:space="preserve">Zamawiający oczekuje, aby certyfikat był wystawiony przez </w:t>
      </w:r>
      <w:r w:rsidR="002315B9" w:rsidRPr="00952EF9">
        <w:rPr>
          <w:rFonts w:cs="Calibri"/>
          <w:b/>
          <w:color w:val="FF0000"/>
          <w:sz w:val="20"/>
          <w:szCs w:val="20"/>
          <w:u w:val="single"/>
        </w:rPr>
        <w:t>akredytowaną jednostkę</w:t>
      </w:r>
      <w:r w:rsidR="00180BBE" w:rsidRPr="00952EF9">
        <w:rPr>
          <w:rFonts w:cs="Calibri"/>
          <w:b/>
          <w:color w:val="FF0000"/>
          <w:sz w:val="20"/>
          <w:szCs w:val="20"/>
          <w:u w:val="single"/>
        </w:rPr>
        <w:t xml:space="preserve"> certyfikującą</w:t>
      </w:r>
      <w:r w:rsidR="002315B9" w:rsidRPr="00952EF9">
        <w:rPr>
          <w:rFonts w:cs="Calibri"/>
          <w:b/>
          <w:color w:val="FF0000"/>
          <w:sz w:val="20"/>
          <w:szCs w:val="20"/>
        </w:rPr>
        <w:t xml:space="preserve">, uprawnioną do wystawiania </w:t>
      </w:r>
      <w:r w:rsidR="00180BBE" w:rsidRPr="00952EF9">
        <w:rPr>
          <w:rFonts w:cs="Calibri"/>
          <w:b/>
          <w:color w:val="FF0000"/>
          <w:sz w:val="20"/>
          <w:szCs w:val="20"/>
        </w:rPr>
        <w:t xml:space="preserve">również </w:t>
      </w:r>
      <w:r w:rsidR="002315B9" w:rsidRPr="00952EF9">
        <w:rPr>
          <w:rFonts w:cs="Calibri"/>
          <w:b/>
          <w:color w:val="FF0000"/>
          <w:sz w:val="20"/>
          <w:szCs w:val="20"/>
        </w:rPr>
        <w:t>tego rodzaju certyfikatów</w:t>
      </w:r>
      <w:r w:rsidR="007936C5" w:rsidRPr="00952EF9">
        <w:rPr>
          <w:rFonts w:cs="Calibri"/>
          <w:b/>
          <w:color w:val="FF0000"/>
          <w:sz w:val="20"/>
          <w:szCs w:val="20"/>
        </w:rPr>
        <w:t>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1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Wnosimy o dokonanie zmiany zapisów dokumentacji postępowania (w szczególności formularza asortymentowo-cenowego), poprzez wprowadzenie jednoznacznych, sztywnych wartości procentowych ceny udziału poszczególnych posiłków w cenie jednostkowej usługi (osobodnia), zgodnie z poniższym zestawieniem: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Obecnie stosowane określenia typu „ok.” (np. „ok. 25%”, „ok. 45%”) są nieprecyzyjne i mogą być interpretowane różnie przez różnych wykonawców, co skutkuje brakiem jednoznaczności w kalkulacji ceny osobodnia i podziale kosztów między posiłki, trudnościami w ocenie poprawności oferty, oraz potencjalnym ryzykiem jej odrzucenia z powodu niewielkich odchyleń od nieostro zdefiniowanych wartości.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 xml:space="preserve">Zgodnie z art. 16 pkt 1 i 2 ustawy </w:t>
      </w:r>
      <w:proofErr w:type="spellStart"/>
      <w:r w:rsidRPr="00873776">
        <w:rPr>
          <w:rFonts w:cs="Calibri"/>
          <w:sz w:val="20"/>
          <w:szCs w:val="20"/>
        </w:rPr>
        <w:t>Pzp</w:t>
      </w:r>
      <w:proofErr w:type="spellEnd"/>
      <w:r w:rsidRPr="00873776">
        <w:rPr>
          <w:rFonts w:cs="Calibri"/>
          <w:sz w:val="20"/>
          <w:szCs w:val="20"/>
        </w:rPr>
        <w:t>, Zamawiający zobowiązany jest do zapewnienia uczciwej konkurencji oraz równego traktowania wykonawców.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 xml:space="preserve">Tylko wskazanie sztywnych wartości procentowych pozwala wszystkim wykonawcom przyjąć identyczne założenia kalkulacyjne, co zapewni porównywalność ofert i umożliwi ich ocenę zgodnie z art. 239 ust. 1 </w:t>
      </w:r>
      <w:proofErr w:type="spellStart"/>
      <w:r w:rsidRPr="00873776">
        <w:rPr>
          <w:rFonts w:cs="Calibri"/>
          <w:sz w:val="20"/>
          <w:szCs w:val="20"/>
        </w:rPr>
        <w:t>Pzp</w:t>
      </w:r>
      <w:proofErr w:type="spellEnd"/>
      <w:r w:rsidRPr="00873776">
        <w:rPr>
          <w:rFonts w:cs="Calibri"/>
          <w:sz w:val="20"/>
          <w:szCs w:val="20"/>
        </w:rPr>
        <w:t xml:space="preserve"> – tj. wyłącznie na podstawie jasnych i obiektywnych kryteriów.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Wnosimy zatem o doprecyzowanie zapisów w następujący sposób: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Śniadanie – stanowi 25% wartości ceny wyżywienia za osobodzień;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II Śniadanie – stanowi 5% wartości ceny wyżywienia za osobodzień;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Obiad – stanowi 45% wartości ceny wyżywienia za osobodzień;</w:t>
      </w:r>
    </w:p>
    <w:p w:rsidR="00873776" w:rsidRPr="00873776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Podwieczorek – stanowi 5% wartości ceny wyżywienia za osobodzień;</w:t>
      </w:r>
    </w:p>
    <w:p w:rsidR="00731CC5" w:rsidRPr="00A83E9C" w:rsidRDefault="00873776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873776">
        <w:rPr>
          <w:rFonts w:cs="Calibri"/>
          <w:sz w:val="20"/>
          <w:szCs w:val="20"/>
        </w:rPr>
        <w:t>Kolacja z posiłkiem nocnym – stanowi 20% wartości ceny wyżywienia za osobodzień.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873776">
        <w:rPr>
          <w:rFonts w:cs="Calibri"/>
          <w:b/>
          <w:color w:val="FF0000"/>
          <w:sz w:val="20"/>
          <w:szCs w:val="20"/>
        </w:rPr>
        <w:t xml:space="preserve"> </w:t>
      </w:r>
      <w:r w:rsidR="00873776" w:rsidRPr="00873776">
        <w:rPr>
          <w:rFonts w:cs="Calibri"/>
          <w:b/>
          <w:color w:val="FF0000"/>
          <w:sz w:val="20"/>
          <w:szCs w:val="20"/>
        </w:rPr>
        <w:t>Zamawiający podtrzymuje zapisy</w:t>
      </w:r>
      <w:r w:rsidR="00873776">
        <w:rPr>
          <w:rFonts w:cs="Calibri"/>
          <w:b/>
          <w:color w:val="FF0000"/>
          <w:sz w:val="20"/>
          <w:szCs w:val="20"/>
        </w:rPr>
        <w:t xml:space="preserve"> SWZ. </w:t>
      </w:r>
      <w:r w:rsidR="002E7F6B">
        <w:rPr>
          <w:rFonts w:cs="Calibri"/>
          <w:b/>
          <w:color w:val="FF0000"/>
          <w:sz w:val="20"/>
          <w:szCs w:val="20"/>
        </w:rPr>
        <w:t>Zamawiający uważa, że zastosowane zapisy są wystarczająco precyzyjne</w:t>
      </w:r>
      <w:r w:rsidR="00A35E0F">
        <w:rPr>
          <w:rFonts w:cs="Calibri"/>
          <w:b/>
          <w:color w:val="FF0000"/>
          <w:sz w:val="20"/>
          <w:szCs w:val="20"/>
        </w:rPr>
        <w:t xml:space="preserve">. Obecna konstrukcja formularza asortymentowo-cenowego wskazuje jednoznacznie, iż podstawą kalkulacji są ceny jednostkowe za poszczególne posiłki. Zamawiający określa </w:t>
      </w:r>
      <w:r w:rsidR="00CF3320">
        <w:rPr>
          <w:rFonts w:cs="Calibri"/>
          <w:b/>
          <w:color w:val="FF0000"/>
          <w:sz w:val="20"/>
          <w:szCs w:val="20"/>
        </w:rPr>
        <w:t xml:space="preserve">oczekiwane ramy w jakich kwoty za posiłki mają się mieścić tj. </w:t>
      </w:r>
      <w:r w:rsidR="00A35E0F">
        <w:rPr>
          <w:rFonts w:cs="Calibri"/>
          <w:b/>
          <w:color w:val="FF0000"/>
          <w:sz w:val="20"/>
          <w:szCs w:val="20"/>
        </w:rPr>
        <w:t>wartości procentowe udziału poszczególnych posiłków w cenie wyżywienia za osobodzień</w:t>
      </w:r>
      <w:r w:rsidR="00CF3320">
        <w:rPr>
          <w:rFonts w:cs="Calibri"/>
          <w:b/>
          <w:color w:val="FF0000"/>
          <w:sz w:val="20"/>
          <w:szCs w:val="20"/>
        </w:rPr>
        <w:t xml:space="preserve">, ale to Wykonawca decyduje o </w:t>
      </w:r>
      <w:r w:rsidR="00C8533E">
        <w:rPr>
          <w:rFonts w:cs="Calibri"/>
          <w:b/>
          <w:color w:val="FF0000"/>
          <w:sz w:val="20"/>
          <w:szCs w:val="20"/>
        </w:rPr>
        <w:t>dokładnej</w:t>
      </w:r>
      <w:r w:rsidR="00CF3320">
        <w:rPr>
          <w:rFonts w:cs="Calibri"/>
          <w:b/>
          <w:color w:val="FF0000"/>
          <w:sz w:val="20"/>
          <w:szCs w:val="20"/>
        </w:rPr>
        <w:t xml:space="preserve"> wartości podane</w:t>
      </w:r>
      <w:r w:rsidR="00C8533E">
        <w:rPr>
          <w:rFonts w:cs="Calibri"/>
          <w:b/>
          <w:color w:val="FF0000"/>
          <w:sz w:val="20"/>
          <w:szCs w:val="20"/>
        </w:rPr>
        <w:t>j</w:t>
      </w:r>
      <w:r w:rsidR="00CF3320">
        <w:rPr>
          <w:rFonts w:cs="Calibri"/>
          <w:b/>
          <w:color w:val="FF0000"/>
          <w:sz w:val="20"/>
          <w:szCs w:val="20"/>
        </w:rPr>
        <w:t xml:space="preserve"> kwoty za</w:t>
      </w:r>
      <w:r w:rsidR="00C8533E">
        <w:rPr>
          <w:rFonts w:cs="Calibri"/>
          <w:b/>
          <w:color w:val="FF0000"/>
          <w:sz w:val="20"/>
          <w:szCs w:val="20"/>
        </w:rPr>
        <w:t xml:space="preserve"> poszczególny</w:t>
      </w:r>
      <w:r w:rsidR="00CF3320">
        <w:rPr>
          <w:rFonts w:cs="Calibri"/>
          <w:b/>
          <w:color w:val="FF0000"/>
          <w:sz w:val="20"/>
          <w:szCs w:val="20"/>
        </w:rPr>
        <w:t xml:space="preserve"> posiłek</w:t>
      </w:r>
      <w:r w:rsidR="00C8533E">
        <w:rPr>
          <w:rFonts w:cs="Calibri"/>
          <w:b/>
          <w:color w:val="FF0000"/>
          <w:sz w:val="20"/>
          <w:szCs w:val="20"/>
        </w:rPr>
        <w:t>.</w:t>
      </w:r>
    </w:p>
    <w:p w:rsidR="00952EF9" w:rsidRDefault="00952EF9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2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BB3A28" w:rsidRPr="00BB3A28" w:rsidRDefault="00BB3A28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BB3A28">
        <w:rPr>
          <w:rFonts w:cs="Calibri"/>
          <w:sz w:val="20"/>
          <w:szCs w:val="20"/>
        </w:rPr>
        <w:t>Wnosimy o wyrażenie zgody na zatrudnienie pracowników na umowę zlecenie wyłącznie w przypadku nagłych i niespodziewanych nieobecności, pracownika zatrudnionego na umowę o pracę, wynikających z przyczyn losowych (m.in. zwolnienia lekarskie, porodu, urlopu na żądanie).</w:t>
      </w:r>
    </w:p>
    <w:p w:rsidR="00731CC5" w:rsidRPr="00A83E9C" w:rsidRDefault="00BB3A28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BB3A28">
        <w:rPr>
          <w:rFonts w:cs="Calibri"/>
          <w:sz w:val="20"/>
          <w:szCs w:val="20"/>
        </w:rPr>
        <w:t>Konieczność zachowania wymogu zatrudnienia wyłącznie na umowę o pracę w sytuacjach losowych, zdarzeniach niemożliwych do przewidzenia jest nierealne. Wykonawca nie jest w stanie przewidzieć ile osób będzie w danym okresie czasu np. na zwolnieniu lekarskim. Zatrudnienie na umowę o pracę poprzedzane jest spełnieniem szeregu wymagań m. in. wykonaniem i dostarczenia badań lekarskich.</w:t>
      </w:r>
    </w:p>
    <w:p w:rsidR="00BB3A28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lastRenderedPageBreak/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BB3A28" w:rsidRPr="00BB3A28">
        <w:t xml:space="preserve"> </w:t>
      </w:r>
      <w:r w:rsidR="00BB3A28" w:rsidRPr="007936C5">
        <w:rPr>
          <w:rFonts w:cs="Calibri"/>
          <w:b/>
          <w:color w:val="FF0000"/>
          <w:sz w:val="20"/>
          <w:szCs w:val="20"/>
        </w:rPr>
        <w:t>Zamawiający nie wyraża zgody.</w:t>
      </w:r>
      <w:r w:rsidR="00BB3A28" w:rsidRPr="00BB3A28">
        <w:rPr>
          <w:rFonts w:cs="Calibri"/>
          <w:b/>
          <w:color w:val="FF0000"/>
          <w:sz w:val="20"/>
          <w:szCs w:val="20"/>
        </w:rPr>
        <w:t xml:space="preserve"> Wykonawca oraz jego podwykonawcy zobowiązani są zatrudnić na podstawie umowy o pracę osoby wykonujące czynności w zakresie realizacji zamówienia, jeżeli wykonanie tych czynności polega na wykonywaniu pracy w sposób określony w art. 22 par. 1 ustawy z dnia 26 czerwca 1974 r. – Kodeks Pracy (tj. Dz. U.2022, poz. 1510 z </w:t>
      </w:r>
      <w:proofErr w:type="spellStart"/>
      <w:r w:rsidR="00BB3A28" w:rsidRPr="00BB3A28">
        <w:rPr>
          <w:rFonts w:cs="Calibri"/>
          <w:b/>
          <w:color w:val="FF0000"/>
          <w:sz w:val="20"/>
          <w:szCs w:val="20"/>
        </w:rPr>
        <w:t>późn</w:t>
      </w:r>
      <w:proofErr w:type="spellEnd"/>
      <w:r w:rsidR="00BB3A28" w:rsidRPr="00BB3A28">
        <w:rPr>
          <w:rFonts w:cs="Calibri"/>
          <w:b/>
          <w:color w:val="FF0000"/>
          <w:sz w:val="20"/>
          <w:szCs w:val="20"/>
        </w:rPr>
        <w:t>. zm.) tj. spełniający przesłanki do uznania, iż osoby te wykonują czynności kwalifikujące się do zawarcia umowy o pracę.  Jednocześnie Zamawiający informuje, że wymóg zatrudnienia na umowę o pracę dotyczy zasady, a nie krótkotrwałych uzasadnionych wyjątków. W tym zakresie daną sytuację zobowiązany jest ocenić Wykonawca i ustalić czy zachodzą przesłanki zawarcia umowy o pracę zgodnie z przepisami ustawy Kodeks pracy.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3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BB3A28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BB3A28">
        <w:rPr>
          <w:rFonts w:cs="Calibri"/>
          <w:sz w:val="20"/>
          <w:szCs w:val="20"/>
        </w:rPr>
        <w:t>Wnosimy o wyrażenie zgody na zatrudnienie pracowników na umowę zlecenie w przypadku wykonywania zadań objętych przedmiotem zamówienia, jeżeli wykonywanie tych zadań nie polega na wykonaniu pracy w sposób określony w art.22 §1 ustawy z dnia 26 czerwca 1974 roku - Kodeks pracy (Dz.U. z 2020 poz.1320)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Pr="002315B9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4F1287">
        <w:rPr>
          <w:rFonts w:cs="Calibri"/>
          <w:b/>
          <w:color w:val="FF0000"/>
          <w:sz w:val="20"/>
          <w:szCs w:val="20"/>
        </w:rPr>
        <w:t xml:space="preserve"> </w:t>
      </w:r>
      <w:r w:rsidR="004F1287" w:rsidRPr="00BB3A28">
        <w:rPr>
          <w:rFonts w:cs="Calibri"/>
          <w:b/>
          <w:color w:val="FF0000"/>
          <w:sz w:val="20"/>
          <w:szCs w:val="20"/>
        </w:rPr>
        <w:t xml:space="preserve">Wykonawca oraz jego podwykonawcy zobowiązani są zatrudnić na podstawie umowy o pracę osoby wykonujące czynności w zakresie realizacji zamówienia, jeżeli wykonanie tych czynności polega na wykonywaniu pracy w sposób określony w art. 22 par. 1 ustawy z dnia 26 czerwca 1974 r. – Kodeks Pracy (tj. Dz. U.2022, poz. 1510 z </w:t>
      </w:r>
      <w:proofErr w:type="spellStart"/>
      <w:r w:rsidR="004F1287" w:rsidRPr="00BB3A28">
        <w:rPr>
          <w:rFonts w:cs="Calibri"/>
          <w:b/>
          <w:color w:val="FF0000"/>
          <w:sz w:val="20"/>
          <w:szCs w:val="20"/>
        </w:rPr>
        <w:t>późn</w:t>
      </w:r>
      <w:proofErr w:type="spellEnd"/>
      <w:r w:rsidR="004F1287" w:rsidRPr="00BB3A28">
        <w:rPr>
          <w:rFonts w:cs="Calibri"/>
          <w:b/>
          <w:color w:val="FF0000"/>
          <w:sz w:val="20"/>
          <w:szCs w:val="20"/>
        </w:rPr>
        <w:t xml:space="preserve">. zm.) tj. spełniający przesłanki do uznania, iż osoby te wykonują czynności kwalifikujące się do zawarcia umowy o pracę. W </w:t>
      </w:r>
      <w:r w:rsidR="007936C5">
        <w:rPr>
          <w:rFonts w:cs="Calibri"/>
          <w:b/>
          <w:color w:val="FF0000"/>
          <w:sz w:val="20"/>
          <w:szCs w:val="20"/>
        </w:rPr>
        <w:t>innym przypadku</w:t>
      </w:r>
      <w:r w:rsidR="004F1287" w:rsidRPr="00BB3A28">
        <w:rPr>
          <w:rFonts w:cs="Calibri"/>
          <w:b/>
          <w:color w:val="FF0000"/>
          <w:sz w:val="20"/>
          <w:szCs w:val="20"/>
        </w:rPr>
        <w:t xml:space="preserve"> daną sytuację zobowiązany jest ocenić Wykonawca i ustalić czy zachodzą przesłanki zawarcia umowy o pracę zgodnie z przepisami ustawy Kodeks pracy.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4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936C5" w:rsidRPr="00A83E9C" w:rsidRDefault="004F1287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F1287">
        <w:rPr>
          <w:rFonts w:cs="Calibri"/>
          <w:sz w:val="20"/>
          <w:szCs w:val="20"/>
        </w:rPr>
        <w:t>Czy Wykonawca dobrze rozumie, że zapis w OPZ o treści: ”Wykonawca musi posiadać certyfikat potwierdzający posiadanie wdrożonego systemu zarządzania bezpieczeństwem żywności zgodnego z normą PN-EN ISO 22000:2006 tj. certyfikat/zaświadczenie wystawione przez uprawniony do tego podmiot w zakresie lokalizacji wskazanej jako Kuchnia Główna”, dotyczy de facto certyfikatu zgodnego z najnowszą wersją normy ISO 22000?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4E511E" w:rsidRPr="004E511E">
        <w:t xml:space="preserve"> </w:t>
      </w:r>
      <w:r w:rsidR="004E511E" w:rsidRPr="004E511E">
        <w:rPr>
          <w:rFonts w:cs="Calibri"/>
          <w:b/>
          <w:color w:val="FF0000"/>
          <w:sz w:val="20"/>
          <w:szCs w:val="20"/>
        </w:rPr>
        <w:t>Zamawiający potwierdza, iż w treści SWZ wkradła się omyłka</w:t>
      </w:r>
      <w:r w:rsidR="004E511E">
        <w:rPr>
          <w:rFonts w:cs="Calibri"/>
          <w:b/>
          <w:color w:val="FF0000"/>
          <w:sz w:val="20"/>
          <w:szCs w:val="20"/>
        </w:rPr>
        <w:t xml:space="preserve">. </w:t>
      </w:r>
      <w:r w:rsidR="004E511E" w:rsidRPr="004E511E">
        <w:rPr>
          <w:rFonts w:cs="Calibri"/>
          <w:b/>
          <w:color w:val="FF0000"/>
          <w:sz w:val="20"/>
          <w:szCs w:val="20"/>
        </w:rPr>
        <w:t>Zamawiający wymaga</w:t>
      </w:r>
      <w:r w:rsidR="004E511E">
        <w:rPr>
          <w:rFonts w:cs="Calibri"/>
          <w:b/>
          <w:color w:val="FF0000"/>
          <w:sz w:val="20"/>
          <w:szCs w:val="20"/>
        </w:rPr>
        <w:t xml:space="preserve"> </w:t>
      </w:r>
      <w:r w:rsidR="004E511E" w:rsidRPr="004E511E">
        <w:rPr>
          <w:rFonts w:cs="Calibri"/>
          <w:b/>
          <w:color w:val="FF0000"/>
          <w:sz w:val="20"/>
          <w:szCs w:val="20"/>
        </w:rPr>
        <w:t xml:space="preserve">dokumentu tj. certyfikatu/zaświadczenia wystawionego przez uprawniony do tego podmiot, potwierdzającego posiadanie wdrożonego systemu zarządzania bezpieczeństwem żywności zgodnego z </w:t>
      </w:r>
      <w:r w:rsidR="004E511E" w:rsidRPr="004E511E">
        <w:rPr>
          <w:rFonts w:cs="Calibri"/>
          <w:b/>
          <w:color w:val="FF0000"/>
          <w:sz w:val="20"/>
          <w:szCs w:val="20"/>
          <w:u w:val="single"/>
        </w:rPr>
        <w:t>aktualną</w:t>
      </w:r>
      <w:r w:rsidR="004E511E" w:rsidRPr="004E511E">
        <w:rPr>
          <w:rFonts w:cs="Calibri"/>
          <w:b/>
          <w:color w:val="FF0000"/>
          <w:sz w:val="20"/>
          <w:szCs w:val="20"/>
        </w:rPr>
        <w:t xml:space="preserve"> normą PN-EN ISO </w:t>
      </w:r>
      <w:r w:rsidR="004E511E" w:rsidRPr="002315B9">
        <w:rPr>
          <w:rFonts w:cs="Calibri"/>
          <w:b/>
          <w:color w:val="FF0000"/>
          <w:sz w:val="20"/>
          <w:szCs w:val="20"/>
          <w:u w:val="single"/>
        </w:rPr>
        <w:t>22000:2018</w:t>
      </w:r>
      <w:r w:rsidR="004E511E">
        <w:rPr>
          <w:rFonts w:cs="Calibri"/>
          <w:b/>
          <w:color w:val="FF0000"/>
          <w:sz w:val="20"/>
          <w:szCs w:val="20"/>
        </w:rPr>
        <w:t>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5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177108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177108">
        <w:rPr>
          <w:rFonts w:cs="Calibri"/>
          <w:sz w:val="20"/>
          <w:szCs w:val="20"/>
        </w:rPr>
        <w:t xml:space="preserve">Wykonawca prosi o potwierdzenie, że Zamawiający wymaga, aby diety bilansowane były zgodnie z obecnie funkcjonującymi w żywieniu zbiorowym zaleceniami Narodowego Instytutu Zdrowia Publicznego PZH – PIB, które opisane są w następujących publikacjach: „Podstawy naukowe żywienia w szpitalach: pod redakcją Jana </w:t>
      </w:r>
      <w:proofErr w:type="spellStart"/>
      <w:r w:rsidRPr="00177108">
        <w:rPr>
          <w:rFonts w:cs="Calibri"/>
          <w:sz w:val="20"/>
          <w:szCs w:val="20"/>
        </w:rPr>
        <w:t>Dzieniszewskiego</w:t>
      </w:r>
      <w:proofErr w:type="spellEnd"/>
      <w:r w:rsidRPr="00177108">
        <w:rPr>
          <w:rFonts w:cs="Calibri"/>
          <w:sz w:val="20"/>
          <w:szCs w:val="20"/>
        </w:rPr>
        <w:t xml:space="preserve">, wyd. IŻŻ; „Zasady prawidłowego żywienia chorych w szpitalach” pod red. Mirosława Jarosza, wyd. IŻŻ; „Normy żywienia dla populacji Polski” pod red. E. Rychlik, K. </w:t>
      </w:r>
      <w:proofErr w:type="spellStart"/>
      <w:r w:rsidRPr="00177108">
        <w:rPr>
          <w:rFonts w:cs="Calibri"/>
          <w:sz w:val="20"/>
          <w:szCs w:val="20"/>
        </w:rPr>
        <w:t>Stoś</w:t>
      </w:r>
      <w:proofErr w:type="spellEnd"/>
      <w:r w:rsidRPr="00177108">
        <w:rPr>
          <w:rFonts w:cs="Calibri"/>
          <w:sz w:val="20"/>
          <w:szCs w:val="20"/>
        </w:rPr>
        <w:t xml:space="preserve">, A. Woźniak, H. </w:t>
      </w:r>
      <w:proofErr w:type="spellStart"/>
      <w:r w:rsidRPr="00177108">
        <w:rPr>
          <w:rFonts w:cs="Calibri"/>
          <w:sz w:val="20"/>
          <w:szCs w:val="20"/>
        </w:rPr>
        <w:t>Mojskiej</w:t>
      </w:r>
      <w:proofErr w:type="spellEnd"/>
      <w:r w:rsidRPr="00177108">
        <w:rPr>
          <w:rFonts w:cs="Calibri"/>
          <w:sz w:val="20"/>
          <w:szCs w:val="20"/>
        </w:rPr>
        <w:t xml:space="preserve"> wyd. NIZP- PZH 2024 r.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177108" w:rsidRPr="00177108">
        <w:rPr>
          <w:rFonts w:cs="Calibri"/>
          <w:b/>
          <w:color w:val="FF0000"/>
          <w:sz w:val="20"/>
          <w:szCs w:val="20"/>
        </w:rPr>
        <w:t xml:space="preserve"> </w:t>
      </w:r>
      <w:r w:rsidR="00177108" w:rsidRPr="004E511E">
        <w:rPr>
          <w:rFonts w:cs="Calibri"/>
          <w:b/>
          <w:color w:val="FF0000"/>
          <w:sz w:val="20"/>
          <w:szCs w:val="20"/>
        </w:rPr>
        <w:t>Zamawiający potwierdza</w:t>
      </w:r>
      <w:r w:rsidR="00177108">
        <w:rPr>
          <w:rFonts w:cs="Calibri"/>
          <w:b/>
          <w:color w:val="FF0000"/>
          <w:sz w:val="20"/>
          <w:szCs w:val="20"/>
        </w:rPr>
        <w:t>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6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177108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177108">
        <w:rPr>
          <w:rFonts w:cs="Calibri"/>
          <w:sz w:val="20"/>
          <w:szCs w:val="20"/>
        </w:rPr>
        <w:t>Czy Zamawiający dopuszcza planowania produktów typu jogurtu, kefiru, serków homogenizowanych, maślanki, itp. w opakowaniach jednostkowych w zamian za sztukowane w opakowaniach jednostkowych pakowanych fabrycznie? Pod względem jakości serwowanych potraw nie ma to znaczenia natomiast niewątpliwie wpłynie na wysokość wsadu i cenę całkowitą usługi.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177108" w:rsidRPr="00177108">
        <w:t xml:space="preserve"> </w:t>
      </w:r>
      <w:r w:rsidR="00177108" w:rsidRPr="00177108">
        <w:rPr>
          <w:rFonts w:cs="Calibri"/>
          <w:b/>
          <w:color w:val="FF0000"/>
          <w:sz w:val="20"/>
          <w:szCs w:val="20"/>
        </w:rPr>
        <w:t xml:space="preserve">Zamawiający </w:t>
      </w:r>
      <w:r w:rsidR="007936C5">
        <w:rPr>
          <w:rFonts w:cs="Calibri"/>
          <w:b/>
          <w:color w:val="FF0000"/>
          <w:sz w:val="20"/>
          <w:szCs w:val="20"/>
        </w:rPr>
        <w:t>nie dopuszcza</w:t>
      </w:r>
      <w:r w:rsidR="00177108">
        <w:rPr>
          <w:rFonts w:cs="Calibri"/>
          <w:b/>
          <w:color w:val="FF0000"/>
          <w:sz w:val="20"/>
          <w:szCs w:val="20"/>
        </w:rPr>
        <w:t>.</w:t>
      </w:r>
    </w:p>
    <w:p w:rsidR="002315B9" w:rsidRDefault="002315B9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7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177108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177108">
        <w:rPr>
          <w:rFonts w:cs="Calibri"/>
          <w:sz w:val="20"/>
          <w:szCs w:val="20"/>
        </w:rPr>
        <w:t xml:space="preserve">Czy Zamawiający dopuszcza planowanie margaryny miękkiej kubkowej celem maksymalnego ograniczenia podaży cholesterolu oraz nasyconych kwasów tłuszczowych i tym samym profilaktyki chorób sercowo-naczyniowych? Na podstawie aktualnej literatury „Zasady Prawidłowego Żywienia Chorych w Szpitalach” pod redakcją prof. Mirosław Jarosza „masło nie jest produktem, preferowanym w żywieniu racjonalnym ze </w:t>
      </w:r>
      <w:r w:rsidRPr="00177108">
        <w:rPr>
          <w:rFonts w:cs="Calibri"/>
          <w:sz w:val="20"/>
          <w:szCs w:val="20"/>
        </w:rPr>
        <w:lastRenderedPageBreak/>
        <w:t>względu na zawartość nasyconych kwasów tłuszczowych”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BA096C" w:rsidRPr="00BA096C">
        <w:t xml:space="preserve"> </w:t>
      </w:r>
      <w:r w:rsidR="00BA096C" w:rsidRPr="00BA096C">
        <w:rPr>
          <w:rFonts w:cs="Calibri"/>
          <w:b/>
          <w:color w:val="FF0000"/>
          <w:sz w:val="20"/>
          <w:szCs w:val="20"/>
        </w:rPr>
        <w:t>Zamawiający dopuszcza planowanie margaryny miękkiej kubkowej dobrej jakości</w:t>
      </w:r>
      <w:r w:rsidR="002315B9">
        <w:rPr>
          <w:rFonts w:cs="Calibri"/>
          <w:b/>
          <w:color w:val="FF0000"/>
          <w:sz w:val="20"/>
          <w:szCs w:val="20"/>
        </w:rPr>
        <w:t xml:space="preserve"> -</w:t>
      </w:r>
      <w:r w:rsidR="00BA096C" w:rsidRPr="00BA096C">
        <w:rPr>
          <w:rFonts w:cs="Calibri"/>
          <w:b/>
          <w:color w:val="FF0000"/>
          <w:sz w:val="20"/>
          <w:szCs w:val="20"/>
        </w:rPr>
        <w:t xml:space="preserve"> dla diet z ograniczeniem tłuszczu. Dla pozostałych diet </w:t>
      </w:r>
      <w:r w:rsidR="007936C5">
        <w:rPr>
          <w:rFonts w:cs="Calibri"/>
          <w:b/>
          <w:color w:val="FF0000"/>
          <w:sz w:val="20"/>
          <w:szCs w:val="20"/>
        </w:rPr>
        <w:t xml:space="preserve">obowiązuje </w:t>
      </w:r>
      <w:r w:rsidR="00BA096C" w:rsidRPr="00BA096C">
        <w:rPr>
          <w:rFonts w:cs="Calibri"/>
          <w:b/>
          <w:color w:val="FF0000"/>
          <w:sz w:val="20"/>
          <w:szCs w:val="20"/>
        </w:rPr>
        <w:t>planowanie masła 82%</w:t>
      </w:r>
      <w:r w:rsidR="00BA096C">
        <w:rPr>
          <w:rFonts w:cs="Calibri"/>
          <w:b/>
          <w:color w:val="FF0000"/>
          <w:sz w:val="20"/>
          <w:szCs w:val="20"/>
        </w:rPr>
        <w:t>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8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BA096C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BA096C">
        <w:rPr>
          <w:rFonts w:cs="Calibri"/>
          <w:sz w:val="20"/>
          <w:szCs w:val="20"/>
        </w:rPr>
        <w:t>Wykonawca wnosi o dopuszczenie planowania półproduktów/koncentratów typu kisiel, budyń, galaretka, których samodzielne przygotowanie jest czasochłonne, koszt twórcze a czasami niemożliwe do wykonania. Zakazanie ich spowoduje mniejszą różnorodność jadłospisu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BA096C" w:rsidRPr="00BA096C">
        <w:t xml:space="preserve"> </w:t>
      </w:r>
      <w:r w:rsidR="00BA096C" w:rsidRPr="00BA096C">
        <w:rPr>
          <w:rFonts w:cs="Calibri"/>
          <w:b/>
          <w:color w:val="FF0000"/>
          <w:sz w:val="20"/>
          <w:szCs w:val="20"/>
        </w:rPr>
        <w:t>Zamawiający dopuszcza.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>Pytanie 1</w:t>
      </w:r>
      <w:r>
        <w:rPr>
          <w:rFonts w:cs="Calibri"/>
          <w:b/>
          <w:sz w:val="20"/>
          <w:szCs w:val="20"/>
        </w:rPr>
        <w:t>9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AF0BF2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F0BF2">
        <w:rPr>
          <w:rFonts w:cs="Calibri"/>
          <w:sz w:val="20"/>
          <w:szCs w:val="20"/>
        </w:rPr>
        <w:t>Czy Zamawiający potwierdza, że gramatura podana w Zał. nr 3 jest gramaturą przykładową?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AF0BF2">
        <w:rPr>
          <w:rFonts w:cs="Calibri"/>
          <w:b/>
          <w:color w:val="FF0000"/>
          <w:sz w:val="20"/>
          <w:szCs w:val="20"/>
        </w:rPr>
        <w:t xml:space="preserve"> Zgodnie z tytułem załącznika nr 3 do OPZ: „</w:t>
      </w:r>
      <w:r w:rsidR="00AF0BF2" w:rsidRPr="00AF0BF2">
        <w:rPr>
          <w:rFonts w:cs="Calibri"/>
          <w:b/>
          <w:color w:val="FF0000"/>
          <w:sz w:val="20"/>
          <w:szCs w:val="20"/>
        </w:rPr>
        <w:t xml:space="preserve">WYMAGANA </w:t>
      </w:r>
      <w:r w:rsidR="00AF0BF2" w:rsidRPr="00AF0BF2">
        <w:rPr>
          <w:rFonts w:cs="Calibri"/>
          <w:b/>
          <w:color w:val="FF0000"/>
          <w:sz w:val="20"/>
          <w:szCs w:val="20"/>
          <w:u w:val="single"/>
        </w:rPr>
        <w:t xml:space="preserve">MINIMALNA </w:t>
      </w:r>
      <w:r w:rsidR="00AF0BF2" w:rsidRPr="00AF0BF2">
        <w:rPr>
          <w:rFonts w:cs="Calibri"/>
          <w:b/>
          <w:color w:val="FF0000"/>
          <w:sz w:val="20"/>
          <w:szCs w:val="20"/>
        </w:rPr>
        <w:t>GRAMATURA NIEKTÓRYCH PRODUKTÓW I POTRAW</w:t>
      </w:r>
      <w:r w:rsidR="00AF0BF2">
        <w:rPr>
          <w:rFonts w:cs="Calibri"/>
          <w:b/>
          <w:color w:val="FF0000"/>
          <w:sz w:val="20"/>
          <w:szCs w:val="20"/>
        </w:rPr>
        <w:t xml:space="preserve">”, podane gramatury </w:t>
      </w:r>
      <w:r w:rsidR="00AF0BF2" w:rsidRPr="00AF0BF2">
        <w:rPr>
          <w:rFonts w:cs="Calibri"/>
          <w:b/>
          <w:color w:val="FF0000"/>
          <w:sz w:val="20"/>
          <w:szCs w:val="20"/>
        </w:rPr>
        <w:t>są wartościami minimalnymi</w:t>
      </w:r>
      <w:r w:rsidR="00AF0BF2">
        <w:rPr>
          <w:rFonts w:cs="Calibri"/>
          <w:b/>
          <w:color w:val="FF0000"/>
          <w:sz w:val="20"/>
          <w:szCs w:val="20"/>
        </w:rPr>
        <w:t xml:space="preserve">. 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20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AF0BF2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F0BF2">
        <w:rPr>
          <w:rFonts w:cs="Calibri"/>
          <w:sz w:val="20"/>
          <w:szCs w:val="20"/>
        </w:rPr>
        <w:t>Wykonawca zwraca się o udostępnienie szczegółowych informacji dotyczących udziału procentowego diet 3-posiłkowych i 5-posiłkowych w ogólnej liczbie żywionych, a także o informacje na temat diet z większą ilością posiłków. W przypadku, gdy udział innych diet, różniących się od wyżej wymienionych również prosimy o ich uwzględnienie w udostępnionych danych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AF0BF2">
        <w:rPr>
          <w:rFonts w:cs="Calibri"/>
          <w:b/>
          <w:color w:val="FF0000"/>
          <w:sz w:val="20"/>
          <w:szCs w:val="20"/>
        </w:rPr>
        <w:t xml:space="preserve"> </w:t>
      </w:r>
      <w:r w:rsidR="002315B9">
        <w:rPr>
          <w:rFonts w:cs="Calibri"/>
          <w:b/>
          <w:color w:val="FF0000"/>
          <w:sz w:val="20"/>
          <w:szCs w:val="20"/>
        </w:rPr>
        <w:t>Zamawiający informuje, iż na terenie jednostki nie</w:t>
      </w:r>
      <w:r w:rsidR="002315B9" w:rsidRPr="002315B9">
        <w:rPr>
          <w:rFonts w:cs="Calibri"/>
          <w:b/>
          <w:color w:val="FF0000"/>
          <w:sz w:val="20"/>
          <w:szCs w:val="20"/>
        </w:rPr>
        <w:t xml:space="preserve"> ma diet 3-posiłkowych.</w:t>
      </w:r>
      <w:r w:rsidR="002315B9">
        <w:rPr>
          <w:rFonts w:cs="Calibri"/>
          <w:b/>
          <w:color w:val="FF0000"/>
          <w:sz w:val="20"/>
          <w:szCs w:val="20"/>
        </w:rPr>
        <w:t xml:space="preserve"> </w:t>
      </w:r>
      <w:bookmarkStart w:id="2" w:name="_Hlk196463854"/>
      <w:r w:rsidR="002315B9">
        <w:rPr>
          <w:rFonts w:cs="Calibri"/>
          <w:b/>
          <w:color w:val="FF0000"/>
          <w:sz w:val="20"/>
          <w:szCs w:val="20"/>
        </w:rPr>
        <w:t>Zgodnie z zapisami OPZ standardem są diety 5-posiłkowe</w:t>
      </w:r>
      <w:bookmarkEnd w:id="2"/>
      <w:r w:rsidR="002315B9">
        <w:rPr>
          <w:rFonts w:cs="Calibri"/>
          <w:b/>
          <w:color w:val="FF0000"/>
          <w:sz w:val="20"/>
          <w:szCs w:val="20"/>
        </w:rPr>
        <w:t>.</w:t>
      </w:r>
      <w:r w:rsidR="002315B9" w:rsidRPr="002315B9">
        <w:rPr>
          <w:rFonts w:cs="Calibri"/>
          <w:b/>
          <w:color w:val="FF0000"/>
          <w:sz w:val="20"/>
          <w:szCs w:val="20"/>
        </w:rPr>
        <w:t xml:space="preserve"> Około 30% żywionych pacjentów wymaga dodatkowego posiłku</w:t>
      </w:r>
      <w:r w:rsidR="0001602A">
        <w:rPr>
          <w:rFonts w:cs="Calibri"/>
          <w:b/>
          <w:color w:val="FF0000"/>
          <w:sz w:val="20"/>
          <w:szCs w:val="20"/>
        </w:rPr>
        <w:t>, jednakże jest to wartość zmienna w czasie.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</w:t>
      </w:r>
      <w:r w:rsidRPr="00990CAF">
        <w:rPr>
          <w:rFonts w:cs="Calibri"/>
          <w:b/>
          <w:sz w:val="20"/>
          <w:szCs w:val="20"/>
        </w:rPr>
        <w:t>1 – dotyczy SWZ</w:t>
      </w:r>
    </w:p>
    <w:p w:rsidR="00731CC5" w:rsidRPr="00A83E9C" w:rsidRDefault="00AF0BF2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F0BF2">
        <w:rPr>
          <w:rFonts w:cs="Calibri"/>
          <w:sz w:val="20"/>
          <w:szCs w:val="20"/>
        </w:rPr>
        <w:t>Wykonawca wnosi o wyszczególnienie rodzajów diet, które mają być uwzględnione w zamówieniu, w tym: nazw diet, liczby posiłków przypadających na każdą dietę oraz procentowego udziału pacjentów żywionych zgodnie z daną dietą. Informacje te są niezbędne do prawidłowego przygotowania oferty i zapewnienia optymalnego bilansowania posiłków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AF0BF2" w:rsidRPr="00AF0BF2">
        <w:rPr>
          <w:rFonts w:cs="Calibri"/>
          <w:b/>
          <w:color w:val="FF0000"/>
          <w:sz w:val="20"/>
          <w:szCs w:val="20"/>
        </w:rPr>
        <w:t xml:space="preserve"> </w:t>
      </w:r>
      <w:r w:rsidR="002315B9">
        <w:rPr>
          <w:rFonts w:cs="Calibri"/>
          <w:b/>
          <w:color w:val="FF0000"/>
          <w:sz w:val="20"/>
          <w:szCs w:val="20"/>
        </w:rPr>
        <w:t>Zamawiający informuje, iż z</w:t>
      </w:r>
      <w:r w:rsidR="002315B9" w:rsidRPr="002315B9">
        <w:rPr>
          <w:rFonts w:cs="Calibri"/>
          <w:b/>
          <w:color w:val="FF0000"/>
          <w:sz w:val="20"/>
          <w:szCs w:val="20"/>
        </w:rPr>
        <w:t>godnie z zapisami OPZ</w:t>
      </w:r>
      <w:r w:rsidR="002315B9">
        <w:rPr>
          <w:rFonts w:cs="Calibri"/>
          <w:b/>
          <w:color w:val="FF0000"/>
          <w:sz w:val="20"/>
          <w:szCs w:val="20"/>
        </w:rPr>
        <w:t>,</w:t>
      </w:r>
      <w:r w:rsidR="002315B9" w:rsidRPr="002315B9">
        <w:rPr>
          <w:rFonts w:cs="Calibri"/>
          <w:b/>
          <w:color w:val="FF0000"/>
          <w:sz w:val="20"/>
          <w:szCs w:val="20"/>
        </w:rPr>
        <w:t xml:space="preserve"> standardem są diety 5-posiłkowe</w:t>
      </w:r>
      <w:r w:rsidR="002315B9">
        <w:rPr>
          <w:rFonts w:cs="Calibri"/>
          <w:b/>
          <w:color w:val="FF0000"/>
          <w:sz w:val="20"/>
          <w:szCs w:val="20"/>
        </w:rPr>
        <w:t>.</w:t>
      </w:r>
      <w:r w:rsidR="0001602A">
        <w:rPr>
          <w:rFonts w:cs="Calibri"/>
          <w:b/>
          <w:color w:val="FF0000"/>
          <w:sz w:val="20"/>
          <w:szCs w:val="20"/>
        </w:rPr>
        <w:t xml:space="preserve"> P</w:t>
      </w:r>
      <w:r w:rsidR="0001602A" w:rsidRPr="0001602A">
        <w:rPr>
          <w:rFonts w:cs="Calibri"/>
          <w:b/>
          <w:color w:val="FF0000"/>
          <w:sz w:val="20"/>
          <w:szCs w:val="20"/>
        </w:rPr>
        <w:t>rocentow</w:t>
      </w:r>
      <w:r w:rsidR="0001602A">
        <w:rPr>
          <w:rFonts w:cs="Calibri"/>
          <w:b/>
          <w:color w:val="FF0000"/>
          <w:sz w:val="20"/>
          <w:szCs w:val="20"/>
        </w:rPr>
        <w:t>y</w:t>
      </w:r>
      <w:r w:rsidR="0001602A" w:rsidRPr="0001602A">
        <w:rPr>
          <w:rFonts w:cs="Calibri"/>
          <w:b/>
          <w:color w:val="FF0000"/>
          <w:sz w:val="20"/>
          <w:szCs w:val="20"/>
        </w:rPr>
        <w:t xml:space="preserve"> udział pacjentów żywionych zgodnie z daną dietą</w:t>
      </w:r>
      <w:r w:rsidR="0001602A">
        <w:rPr>
          <w:rFonts w:cs="Calibri"/>
          <w:b/>
          <w:color w:val="FF0000"/>
          <w:sz w:val="20"/>
          <w:szCs w:val="20"/>
        </w:rPr>
        <w:t xml:space="preserve"> jest zmienny w czasie i Zamawiający może podać jedynie szacunkowe</w:t>
      </w:r>
      <w:r w:rsidR="008F6F6B">
        <w:rPr>
          <w:rFonts w:cs="Calibri"/>
          <w:b/>
          <w:color w:val="FF0000"/>
          <w:sz w:val="20"/>
          <w:szCs w:val="20"/>
        </w:rPr>
        <w:t xml:space="preserve"> </w:t>
      </w:r>
      <w:r w:rsidR="0001602A">
        <w:rPr>
          <w:rFonts w:cs="Calibri"/>
          <w:b/>
          <w:color w:val="FF0000"/>
          <w:sz w:val="20"/>
          <w:szCs w:val="20"/>
        </w:rPr>
        <w:t>wartości - o</w:t>
      </w:r>
      <w:r w:rsidR="008F6F6B">
        <w:rPr>
          <w:rFonts w:cs="Calibri"/>
          <w:b/>
          <w:color w:val="FF0000"/>
          <w:sz w:val="20"/>
          <w:szCs w:val="20"/>
        </w:rPr>
        <w:t xml:space="preserve">koło </w:t>
      </w:r>
      <w:r w:rsidR="008F6F6B" w:rsidRPr="008F6F6B">
        <w:rPr>
          <w:rFonts w:cs="Calibri"/>
          <w:b/>
          <w:color w:val="FF0000"/>
          <w:sz w:val="20"/>
          <w:szCs w:val="20"/>
        </w:rPr>
        <w:t xml:space="preserve">74% </w:t>
      </w:r>
      <w:r w:rsidR="008F6F6B">
        <w:rPr>
          <w:rFonts w:cs="Calibri"/>
          <w:b/>
          <w:color w:val="FF0000"/>
          <w:sz w:val="20"/>
          <w:szCs w:val="20"/>
        </w:rPr>
        <w:t xml:space="preserve">pacjentów korzysta z </w:t>
      </w:r>
      <w:r w:rsidR="008F6F6B" w:rsidRPr="008F6F6B">
        <w:rPr>
          <w:rFonts w:cs="Calibri"/>
          <w:b/>
          <w:color w:val="FF0000"/>
          <w:sz w:val="20"/>
          <w:szCs w:val="20"/>
        </w:rPr>
        <w:t>diet łatwostrawn</w:t>
      </w:r>
      <w:r w:rsidR="008F6F6B">
        <w:rPr>
          <w:rFonts w:cs="Calibri"/>
          <w:b/>
          <w:color w:val="FF0000"/>
          <w:sz w:val="20"/>
          <w:szCs w:val="20"/>
        </w:rPr>
        <w:t>ych</w:t>
      </w:r>
      <w:r w:rsidR="008F6F6B" w:rsidRPr="008F6F6B">
        <w:rPr>
          <w:rFonts w:cs="Calibri"/>
          <w:b/>
          <w:color w:val="FF0000"/>
          <w:sz w:val="20"/>
          <w:szCs w:val="20"/>
        </w:rPr>
        <w:t xml:space="preserve">, 7% </w:t>
      </w:r>
      <w:r w:rsidR="008F6F6B">
        <w:rPr>
          <w:rFonts w:cs="Calibri"/>
          <w:b/>
          <w:color w:val="FF0000"/>
          <w:sz w:val="20"/>
          <w:szCs w:val="20"/>
        </w:rPr>
        <w:t xml:space="preserve">z </w:t>
      </w:r>
      <w:r w:rsidR="008F6F6B" w:rsidRPr="008F6F6B">
        <w:rPr>
          <w:rFonts w:cs="Calibri"/>
          <w:b/>
          <w:color w:val="FF0000"/>
          <w:sz w:val="20"/>
          <w:szCs w:val="20"/>
        </w:rPr>
        <w:t>diet</w:t>
      </w:r>
      <w:r w:rsidR="008F6F6B">
        <w:rPr>
          <w:rFonts w:cs="Calibri"/>
          <w:b/>
          <w:color w:val="FF0000"/>
          <w:sz w:val="20"/>
          <w:szCs w:val="20"/>
        </w:rPr>
        <w:t>y</w:t>
      </w:r>
      <w:r w:rsidR="008F6F6B" w:rsidRPr="008F6F6B">
        <w:rPr>
          <w:rFonts w:cs="Calibri"/>
          <w:b/>
          <w:color w:val="FF0000"/>
          <w:sz w:val="20"/>
          <w:szCs w:val="20"/>
        </w:rPr>
        <w:t xml:space="preserve"> podstawow</w:t>
      </w:r>
      <w:r w:rsidR="008F6F6B">
        <w:rPr>
          <w:rFonts w:cs="Calibri"/>
          <w:b/>
          <w:color w:val="FF0000"/>
          <w:sz w:val="20"/>
          <w:szCs w:val="20"/>
        </w:rPr>
        <w:t>ej</w:t>
      </w:r>
      <w:r w:rsidR="008F6F6B" w:rsidRPr="008F6F6B">
        <w:rPr>
          <w:rFonts w:cs="Calibri"/>
          <w:b/>
          <w:color w:val="FF0000"/>
          <w:sz w:val="20"/>
          <w:szCs w:val="20"/>
        </w:rPr>
        <w:t xml:space="preserve">, </w:t>
      </w:r>
      <w:r w:rsidR="008F6F6B">
        <w:rPr>
          <w:rFonts w:cs="Calibri"/>
          <w:b/>
          <w:color w:val="FF0000"/>
          <w:sz w:val="20"/>
          <w:szCs w:val="20"/>
        </w:rPr>
        <w:t xml:space="preserve">a </w:t>
      </w:r>
      <w:r w:rsidR="008F6F6B" w:rsidRPr="008F6F6B">
        <w:rPr>
          <w:rFonts w:cs="Calibri"/>
          <w:b/>
          <w:color w:val="FF0000"/>
          <w:sz w:val="20"/>
          <w:szCs w:val="20"/>
        </w:rPr>
        <w:t xml:space="preserve">19% </w:t>
      </w:r>
      <w:r w:rsidR="008F6F6B">
        <w:rPr>
          <w:rFonts w:cs="Calibri"/>
          <w:b/>
          <w:color w:val="FF0000"/>
          <w:sz w:val="20"/>
          <w:szCs w:val="20"/>
        </w:rPr>
        <w:t xml:space="preserve">z </w:t>
      </w:r>
      <w:r w:rsidR="008F6F6B" w:rsidRPr="008F6F6B">
        <w:rPr>
          <w:rFonts w:cs="Calibri"/>
          <w:b/>
          <w:color w:val="FF0000"/>
          <w:sz w:val="20"/>
          <w:szCs w:val="20"/>
        </w:rPr>
        <w:t>diet</w:t>
      </w:r>
      <w:r w:rsidR="008F6F6B">
        <w:rPr>
          <w:rFonts w:cs="Calibri"/>
          <w:b/>
          <w:color w:val="FF0000"/>
          <w:sz w:val="20"/>
          <w:szCs w:val="20"/>
        </w:rPr>
        <w:t>y</w:t>
      </w:r>
      <w:r w:rsidR="008F6F6B" w:rsidRPr="008F6F6B">
        <w:rPr>
          <w:rFonts w:cs="Calibri"/>
          <w:b/>
          <w:color w:val="FF0000"/>
          <w:sz w:val="20"/>
          <w:szCs w:val="20"/>
        </w:rPr>
        <w:t xml:space="preserve"> z ograniczeniem łatwo przyswajalnych węglowodanów</w:t>
      </w:r>
      <w:r w:rsidR="008F6F6B">
        <w:rPr>
          <w:rFonts w:cs="Calibri"/>
          <w:b/>
          <w:color w:val="FF0000"/>
          <w:sz w:val="20"/>
          <w:szCs w:val="20"/>
        </w:rPr>
        <w:t>.</w:t>
      </w:r>
      <w:r w:rsidR="0001602A">
        <w:rPr>
          <w:rFonts w:cs="Calibri"/>
          <w:b/>
          <w:color w:val="FF0000"/>
          <w:sz w:val="20"/>
          <w:szCs w:val="20"/>
        </w:rPr>
        <w:t xml:space="preserve"> 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22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AF0BF2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F0BF2">
        <w:rPr>
          <w:rFonts w:cs="Calibri"/>
          <w:sz w:val="20"/>
          <w:szCs w:val="20"/>
        </w:rPr>
        <w:t>Czy Zamawiający dopuszcza możliwość wdrożenia bezpłatnego Systemu Zamawiania posiłków w formie online, dostępnego na każdym oddziale Zamawiającego? Oferowany system jest intuicyjny i wymaga jedynie komputera z dostępem do Internetu. Wykonawca zapewnia pełne szkolenie dla Koordynatorów ds. Żywienia oraz pracowników oddziałów. Wprowadzenie systemu zamawiania posiłków pozwala na skrócenie czasu prowiantowania, wprowadzenie korekt w czasie rzeczywistym do systemu produkcyjnego, zamawianie dodatków zgodnych z umową, uproszczone rozliczenie miesięczne oraz generowanie niezbędnych danych do faktur. Ponadto Dietetyk Zamawiającego zyskuje ciągły nadzór nad prawidłowością dostarczania posiłków na oddziały oraz dostęp do składu i wartości odżywczych planowanych jadłospisów poprzez system online</w:t>
      </w:r>
      <w:r w:rsidR="00731CC5" w:rsidRPr="00731CC5">
        <w:rPr>
          <w:rFonts w:cs="Calibri"/>
          <w:sz w:val="20"/>
          <w:szCs w:val="20"/>
        </w:rPr>
        <w:t>.</w:t>
      </w:r>
    </w:p>
    <w:p w:rsidR="00F21E68" w:rsidRPr="00F21E68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AF0BF2" w:rsidRPr="00AF0BF2">
        <w:rPr>
          <w:rFonts w:cs="Calibri"/>
          <w:b/>
          <w:color w:val="FF0000"/>
          <w:sz w:val="20"/>
          <w:szCs w:val="20"/>
        </w:rPr>
        <w:t xml:space="preserve"> </w:t>
      </w:r>
      <w:r w:rsidR="0001602A" w:rsidRPr="0001602A">
        <w:rPr>
          <w:rFonts w:cs="Calibri"/>
          <w:b/>
          <w:color w:val="FF0000"/>
          <w:sz w:val="20"/>
          <w:szCs w:val="20"/>
        </w:rPr>
        <w:t>Zamawiający dopuszcza wdrożenie bezpłatnego Systemu Zamawiania posiłków.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23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AF0BF2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AF0BF2">
        <w:rPr>
          <w:rFonts w:cs="Calibri"/>
          <w:sz w:val="20"/>
          <w:szCs w:val="20"/>
        </w:rPr>
        <w:t xml:space="preserve">W celu usprawnienia procesu, Wykonawca proponuje przekazanie Zamawiającemu jednorazowej </w:t>
      </w:r>
      <w:r w:rsidRPr="007936C5">
        <w:rPr>
          <w:rFonts w:cs="Calibri"/>
          <w:b/>
          <w:sz w:val="20"/>
          <w:szCs w:val="20"/>
        </w:rPr>
        <w:t>księgi receptur</w:t>
      </w:r>
      <w:r w:rsidRPr="00AF0BF2">
        <w:rPr>
          <w:rFonts w:cs="Calibri"/>
          <w:sz w:val="20"/>
          <w:szCs w:val="20"/>
        </w:rPr>
        <w:t xml:space="preserve"> obejmującej wszystkie planowane dania. Pozwoli to na zachowanie pełnej transparentności i zgodności z wymaganiami przetargu, jednocześnie ułatwiając codzienną realizację zamówienia. </w:t>
      </w:r>
      <w:r w:rsidRPr="007936C5">
        <w:rPr>
          <w:rFonts w:cs="Calibri"/>
          <w:b/>
          <w:sz w:val="20"/>
          <w:szCs w:val="20"/>
        </w:rPr>
        <w:t>Wykonawca zwraca się z prośbą o modyfikację wymogu codziennego przekazywania receptur wraz z jadłospisem</w:t>
      </w:r>
      <w:r w:rsidR="00731CC5" w:rsidRPr="007936C5">
        <w:rPr>
          <w:rFonts w:cs="Calibri"/>
          <w:b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AF0BF2" w:rsidRPr="00AF0BF2">
        <w:t xml:space="preserve"> </w:t>
      </w:r>
      <w:r w:rsidR="00D03A66" w:rsidRPr="00D03A66">
        <w:rPr>
          <w:rFonts w:cs="Calibri"/>
          <w:b/>
          <w:color w:val="FF0000"/>
          <w:sz w:val="20"/>
          <w:szCs w:val="20"/>
        </w:rPr>
        <w:t xml:space="preserve">Zamawiający wyraża zgodę na dostarczenie jednorazowej księgi receptur obejmującej wszystkie planowane dania. W przypadku wprowadzenia nowych potraw w trakcie trwania umowy wykaz powinien </w:t>
      </w:r>
      <w:r w:rsidR="00D03A66" w:rsidRPr="00D03A66">
        <w:rPr>
          <w:rFonts w:cs="Calibri"/>
          <w:b/>
          <w:color w:val="FF0000"/>
          <w:sz w:val="20"/>
          <w:szCs w:val="20"/>
        </w:rPr>
        <w:lastRenderedPageBreak/>
        <w:t xml:space="preserve">zostać zaktualizowany po uzgodnieniu z Dietetykiem Zamawiającego.  </w:t>
      </w:r>
      <w:r w:rsidR="00D03A66">
        <w:rPr>
          <w:rFonts w:cs="Calibri"/>
          <w:b/>
          <w:color w:val="FF0000"/>
          <w:sz w:val="20"/>
          <w:szCs w:val="20"/>
        </w:rPr>
        <w:t>Zamawiający, zgodnie z zapisami OPZ, n</w:t>
      </w:r>
      <w:r w:rsidR="00D03A66" w:rsidRPr="00D03A66">
        <w:rPr>
          <w:rFonts w:cs="Calibri"/>
          <w:b/>
          <w:color w:val="FF0000"/>
          <w:sz w:val="20"/>
          <w:szCs w:val="20"/>
        </w:rPr>
        <w:t>ie wymaga codziennego przekazywania receptur.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24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E1311D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E1311D">
        <w:rPr>
          <w:rFonts w:cs="Calibri"/>
          <w:sz w:val="20"/>
          <w:szCs w:val="20"/>
        </w:rPr>
        <w:t>Wykonawca wnosi o wykreślenie z Zał. nr 1 pozycji dotyczącej przygotowywania przez Wykonawcę diety o zmienionej konsystencji – płynnej wzmocniona, przeznaczonej do żywienia przez sondę. Wykonawca informuje, że tego typu dieta powinna być dostarczana w formie gotowej, przemysłowej, zgodnie z obowiązującymi standardami. Z uwagi na fakt, że zgodnie Zarządzenie Nr 83/2011/DSOZ Prezesa Narodowego Funduszu Zdrowia z dnia 16 listopada 2011 roku w sprawie określenia warunków zawierania i realizacji umów w rodzaju świadczenia zdrowotne kontraktowane odrębnie oraz Standardów żywienia pozajelitowego i żywienia dojelitowego, pacjenci wymagający powyższych diet są objęci leczeniem żywieniowym, które jest świadczeniem zdrowotnym, mającym wyraźne uzasadnienie w stanie zdrowia pacjenta i nakierowane jest na poprawę zdrowia pacjenta. Takie żywienie powinno odbywać się pod nadzorem lekarza, przy użyciu żywności specjalnego przeznaczenia medycznego lub żywności o specjalnym składzie przeznaczoną do dietetycznego odżywiania pacjentów tzw. diet przemysłowych.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E1311D">
        <w:rPr>
          <w:rFonts w:cstheme="minorHAnsi"/>
          <w:b/>
          <w:color w:val="FF0000"/>
          <w:sz w:val="20"/>
          <w:szCs w:val="20"/>
        </w:rPr>
        <w:t>Odpowiedź:</w:t>
      </w:r>
      <w:r w:rsidR="00E1311D" w:rsidRPr="00E1311D">
        <w:rPr>
          <w:rFonts w:cstheme="minorHAnsi"/>
          <w:b/>
          <w:color w:val="FF0000"/>
          <w:sz w:val="20"/>
          <w:szCs w:val="20"/>
        </w:rPr>
        <w:t xml:space="preserve"> Zamawiający podtrzymuje zapisy SWZ.</w:t>
      </w:r>
      <w:r w:rsidR="00E1311D">
        <w:rPr>
          <w:rFonts w:cstheme="minorHAnsi"/>
          <w:b/>
          <w:color w:val="FF0000"/>
          <w:sz w:val="20"/>
          <w:szCs w:val="20"/>
        </w:rPr>
        <w:t xml:space="preserve"> </w:t>
      </w:r>
      <w:r w:rsidR="00E1311D" w:rsidRPr="00E1311D">
        <w:rPr>
          <w:rFonts w:cstheme="minorHAnsi"/>
          <w:b/>
          <w:color w:val="FF0000"/>
          <w:sz w:val="20"/>
          <w:szCs w:val="20"/>
        </w:rPr>
        <w:t>Zamawiający</w:t>
      </w:r>
      <w:r w:rsidR="00E1311D" w:rsidRPr="00E1311D">
        <w:rPr>
          <w:rFonts w:cs="Calibri"/>
          <w:b/>
          <w:color w:val="FF0000"/>
          <w:sz w:val="20"/>
          <w:szCs w:val="20"/>
        </w:rPr>
        <w:t xml:space="preserve"> informuje, że dieta o zmienionej konsystencji – płynna wzmocniona, jest stosowana jako dodatek w trakcie leczenia żywieniowego dla zachowania motoryki układu pokarmowego z jednoczesnym stosowaniem tzw. diet przemysłowych. Leczenie żywieniowe przebiega zgodnie z obowiązującymi standardami.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25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4A39E4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A39E4">
        <w:rPr>
          <w:rFonts w:cs="Calibri"/>
          <w:sz w:val="20"/>
          <w:szCs w:val="20"/>
        </w:rPr>
        <w:t>Czy Zamawiający dopuszcza planowania produktów typu: dżem w opakowaniach jednostkowych w zamian za sztukowane w opakowaniach jednostkowych pakowanych fabrycznie? Pod względem jakości serwowanych potraw nie ma to znaczenia natomiast niewątpliwie wpłynie na wysokość wsadu i cenę całkowitą usługi oraz zmniejszenie ilości odpadów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Pr="00D03A66" w:rsidRDefault="00731CC5" w:rsidP="00180BBE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4A39E4" w:rsidRPr="004A39E4">
        <w:t xml:space="preserve"> </w:t>
      </w:r>
      <w:r w:rsidR="002B6E9E">
        <w:rPr>
          <w:rFonts w:cs="Calibri"/>
          <w:b/>
          <w:color w:val="FF0000"/>
          <w:sz w:val="20"/>
          <w:szCs w:val="20"/>
        </w:rPr>
        <w:t>Zamawiający nie dopuszcza.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26</w:t>
      </w:r>
      <w:r w:rsidRPr="00990CAF">
        <w:rPr>
          <w:rFonts w:cs="Calibri"/>
          <w:b/>
          <w:sz w:val="20"/>
          <w:szCs w:val="20"/>
        </w:rPr>
        <w:t xml:space="preserve"> – dotyczy SWZ</w:t>
      </w:r>
    </w:p>
    <w:p w:rsidR="00731CC5" w:rsidRPr="00A83E9C" w:rsidRDefault="004A39E4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A39E4">
        <w:rPr>
          <w:rFonts w:cs="Calibri"/>
          <w:sz w:val="20"/>
          <w:szCs w:val="20"/>
        </w:rPr>
        <w:t>Czy Wykonawca słusznie interpretuje, że jadłospis nie otrzyma akceptacji Zamawiającego, gdy będzie niezgodny z zaleceniami IŻŻ i zapisami OPZ/SWZ?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2B6E9E">
        <w:rPr>
          <w:rFonts w:cs="Calibri"/>
          <w:b/>
          <w:color w:val="FF0000"/>
          <w:sz w:val="20"/>
          <w:szCs w:val="20"/>
        </w:rPr>
        <w:t xml:space="preserve"> Zamawiający potwierdza.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731CC5" w:rsidRPr="00A83E9C" w:rsidRDefault="00731CC5" w:rsidP="00180BBE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90CAF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 xml:space="preserve">27 </w:t>
      </w:r>
      <w:r w:rsidRPr="00990CAF">
        <w:rPr>
          <w:rFonts w:cs="Calibri"/>
          <w:b/>
          <w:sz w:val="20"/>
          <w:szCs w:val="20"/>
        </w:rPr>
        <w:t>– dotyczy SWZ</w:t>
      </w:r>
    </w:p>
    <w:p w:rsidR="00731CC5" w:rsidRPr="00A83E9C" w:rsidRDefault="004A39E4" w:rsidP="00180BBE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sz w:val="20"/>
          <w:szCs w:val="20"/>
        </w:rPr>
      </w:pPr>
      <w:r w:rsidRPr="004A39E4">
        <w:rPr>
          <w:rFonts w:cs="Calibri"/>
          <w:sz w:val="20"/>
          <w:szCs w:val="20"/>
        </w:rPr>
        <w:t>Czy Zamawiający dopuszcza stosowanie konserw, w tym warzyw konserwowych tj. papryki konserwowej, ogórka konserwowego, groszku konserwowego, kukurydzy konserwowej, selera konserwowego? Dopuszczenie wyżej wymienionych produktów, szczególnie w sezonie zimowym, zwiększy możliwość urozmaicenia jadłospisów.</w:t>
      </w:r>
      <w:r w:rsidR="00731CC5" w:rsidRPr="00731CC5">
        <w:rPr>
          <w:rFonts w:cs="Calibri"/>
          <w:sz w:val="20"/>
          <w:szCs w:val="20"/>
        </w:rPr>
        <w:t>.</w:t>
      </w:r>
    </w:p>
    <w:p w:rsidR="00731CC5" w:rsidRDefault="00731CC5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990CAF">
        <w:rPr>
          <w:rFonts w:cs="Calibri"/>
          <w:b/>
          <w:color w:val="FF0000"/>
          <w:sz w:val="20"/>
          <w:szCs w:val="20"/>
        </w:rPr>
        <w:t>Odpowiedź</w:t>
      </w:r>
      <w:r>
        <w:rPr>
          <w:rFonts w:cs="Calibri"/>
          <w:b/>
          <w:color w:val="FF0000"/>
          <w:sz w:val="20"/>
          <w:szCs w:val="20"/>
        </w:rPr>
        <w:t>:</w:t>
      </w:r>
      <w:r w:rsidR="004A39E4" w:rsidRPr="004A39E4">
        <w:t xml:space="preserve"> </w:t>
      </w:r>
      <w:r w:rsidR="004A39E4" w:rsidRPr="004A39E4">
        <w:rPr>
          <w:rFonts w:cs="Calibri"/>
          <w:b/>
          <w:color w:val="FF0000"/>
          <w:sz w:val="20"/>
          <w:szCs w:val="20"/>
        </w:rPr>
        <w:t>Zamawiający dopuszcza stosowanie w/w produktów tylko i wyłącznie w okresie zimowym.</w:t>
      </w:r>
    </w:p>
    <w:p w:rsidR="00731CC5" w:rsidRDefault="00731CC5" w:rsidP="00180BBE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Calibri" w:eastAsia="Calibri" w:hAnsi="Calibri" w:cs="Calibri"/>
          <w:sz w:val="18"/>
          <w:szCs w:val="18"/>
        </w:rPr>
      </w:pPr>
    </w:p>
    <w:p w:rsidR="002A52CD" w:rsidRPr="003958A6" w:rsidRDefault="002A52CD" w:rsidP="00180BBE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1C0622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:rsidR="00EB3C84" w:rsidRDefault="00EB3C84" w:rsidP="003231E0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D03A66" w:rsidRDefault="00D03A66" w:rsidP="003231E0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</w:p>
    <w:p w:rsidR="002A52CD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Z poważaniem</w:t>
      </w:r>
    </w:p>
    <w:p w:rsidR="00981064" w:rsidRDefault="0098106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Małgorzata Brancewicz-Malec</w:t>
      </w:r>
    </w:p>
    <w:p w:rsidR="00981064" w:rsidRDefault="0098106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Z-ca Przewodniczącej Komisji Przetargowej</w:t>
      </w:r>
    </w:p>
    <w:p w:rsidR="00981064" w:rsidRDefault="0098106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:rsidR="00981064" w:rsidRDefault="00981064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</w:p>
    <w:p w:rsidR="00D03A66" w:rsidRDefault="00D03A66" w:rsidP="00981064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</w:p>
    <w:p w:rsidR="00952EF9" w:rsidRDefault="00952EF9" w:rsidP="00981064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</w:p>
    <w:p w:rsidR="00952EF9" w:rsidRDefault="00952EF9" w:rsidP="00981064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</w:p>
    <w:p w:rsidR="00952EF9" w:rsidRDefault="00952EF9" w:rsidP="00981064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</w:p>
    <w:p w:rsidR="00952EF9" w:rsidRDefault="00952EF9" w:rsidP="00981064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</w:p>
    <w:p w:rsidR="00952EF9" w:rsidRDefault="00952EF9" w:rsidP="00981064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</w:p>
    <w:p w:rsidR="00981064" w:rsidRPr="00981064" w:rsidRDefault="00981064" w:rsidP="00981064">
      <w:pPr>
        <w:spacing w:after="0" w:line="240" w:lineRule="auto"/>
        <w:rPr>
          <w:rFonts w:ascii="Calibri" w:eastAsia="Calibri" w:hAnsi="Calibri" w:cs="Calibri"/>
          <w:sz w:val="14"/>
          <w:szCs w:val="14"/>
        </w:rPr>
      </w:pPr>
      <w:bookmarkStart w:id="3" w:name="_GoBack"/>
      <w:bookmarkEnd w:id="3"/>
      <w:r w:rsidRPr="00981064">
        <w:rPr>
          <w:rFonts w:ascii="Calibri" w:eastAsia="Calibri" w:hAnsi="Calibri" w:cs="Calibri"/>
          <w:sz w:val="14"/>
          <w:szCs w:val="14"/>
        </w:rPr>
        <w:t>Sporządziła: Anna Pośpiech</w:t>
      </w:r>
    </w:p>
    <w:sectPr w:rsidR="00981064" w:rsidRPr="00981064" w:rsidSect="00755680">
      <w:headerReference w:type="default" r:id="rId8"/>
      <w:footerReference w:type="default" r:id="rId9"/>
      <w:pgSz w:w="11906" w:h="16838"/>
      <w:pgMar w:top="1417" w:right="1417" w:bottom="1417" w:left="1417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FE" w:rsidRDefault="00C442FE" w:rsidP="00E42D6A">
      <w:pPr>
        <w:spacing w:after="0" w:line="240" w:lineRule="auto"/>
      </w:pPr>
      <w:r>
        <w:separator/>
      </w:r>
    </w:p>
  </w:endnote>
  <w:endnote w:type="continuationSeparator" w:id="0">
    <w:p w:rsidR="00C442FE" w:rsidRDefault="00C442F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680" w:rsidRPr="00DC4202" w:rsidRDefault="00755680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6CBAD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755680" w:rsidRDefault="0075568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8</w:t>
    </w:r>
    <w:r w:rsidR="00243997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43997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755680" w:rsidRDefault="0075568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FE" w:rsidRDefault="00C442FE" w:rsidP="00E42D6A">
      <w:pPr>
        <w:spacing w:after="0" w:line="240" w:lineRule="auto"/>
      </w:pPr>
      <w:r>
        <w:separator/>
      </w:r>
    </w:p>
  </w:footnote>
  <w:footnote w:type="continuationSeparator" w:id="0">
    <w:p w:rsidR="00C442FE" w:rsidRDefault="00C442F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680" w:rsidRPr="00FE0095" w:rsidRDefault="00755680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750E"/>
    <w:multiLevelType w:val="hybridMultilevel"/>
    <w:tmpl w:val="68F618D4"/>
    <w:lvl w:ilvl="0" w:tplc="CC0C7B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3064"/>
    <w:multiLevelType w:val="hybridMultilevel"/>
    <w:tmpl w:val="2410C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F6872"/>
    <w:multiLevelType w:val="hybridMultilevel"/>
    <w:tmpl w:val="F0301614"/>
    <w:lvl w:ilvl="0" w:tplc="3A402D0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6935E1"/>
    <w:multiLevelType w:val="hybridMultilevel"/>
    <w:tmpl w:val="414A2B2A"/>
    <w:lvl w:ilvl="0" w:tplc="36188B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B921149"/>
    <w:multiLevelType w:val="hybridMultilevel"/>
    <w:tmpl w:val="D2382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17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0"/>
  </w:num>
  <w:num w:numId="17">
    <w:abstractNumId w:val="9"/>
  </w:num>
  <w:num w:numId="18">
    <w:abstractNumId w:val="2"/>
  </w:num>
  <w:num w:numId="19">
    <w:abstractNumId w:val="4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69"/>
    <w:rsid w:val="00000F1F"/>
    <w:rsid w:val="0000159A"/>
    <w:rsid w:val="00007CF8"/>
    <w:rsid w:val="000129EA"/>
    <w:rsid w:val="00012DD1"/>
    <w:rsid w:val="00013F8E"/>
    <w:rsid w:val="0001589F"/>
    <w:rsid w:val="0001602A"/>
    <w:rsid w:val="00031226"/>
    <w:rsid w:val="00037ADE"/>
    <w:rsid w:val="00051694"/>
    <w:rsid w:val="00052FD3"/>
    <w:rsid w:val="00053A2A"/>
    <w:rsid w:val="00053BFF"/>
    <w:rsid w:val="00054BD8"/>
    <w:rsid w:val="00056211"/>
    <w:rsid w:val="00067531"/>
    <w:rsid w:val="00076961"/>
    <w:rsid w:val="00077615"/>
    <w:rsid w:val="0008189C"/>
    <w:rsid w:val="00081FBF"/>
    <w:rsid w:val="000922DB"/>
    <w:rsid w:val="0009607E"/>
    <w:rsid w:val="000A30C1"/>
    <w:rsid w:val="000A4BE2"/>
    <w:rsid w:val="000B024F"/>
    <w:rsid w:val="000B1342"/>
    <w:rsid w:val="000B2610"/>
    <w:rsid w:val="000B29F0"/>
    <w:rsid w:val="000B509F"/>
    <w:rsid w:val="000C0692"/>
    <w:rsid w:val="000C136C"/>
    <w:rsid w:val="000E43BE"/>
    <w:rsid w:val="000E5A6D"/>
    <w:rsid w:val="000E7CDD"/>
    <w:rsid w:val="000F1865"/>
    <w:rsid w:val="000F56F3"/>
    <w:rsid w:val="001005D7"/>
    <w:rsid w:val="001041D0"/>
    <w:rsid w:val="00105CE2"/>
    <w:rsid w:val="00115118"/>
    <w:rsid w:val="001233E7"/>
    <w:rsid w:val="00123DE7"/>
    <w:rsid w:val="00124F72"/>
    <w:rsid w:val="00133A0C"/>
    <w:rsid w:val="00144B8A"/>
    <w:rsid w:val="00145032"/>
    <w:rsid w:val="001512C5"/>
    <w:rsid w:val="00154178"/>
    <w:rsid w:val="001542BA"/>
    <w:rsid w:val="00165FFA"/>
    <w:rsid w:val="00171258"/>
    <w:rsid w:val="001721D2"/>
    <w:rsid w:val="0017575E"/>
    <w:rsid w:val="00175BCB"/>
    <w:rsid w:val="00177108"/>
    <w:rsid w:val="00180BBE"/>
    <w:rsid w:val="001849A0"/>
    <w:rsid w:val="00187F1C"/>
    <w:rsid w:val="00193A44"/>
    <w:rsid w:val="00197D5C"/>
    <w:rsid w:val="001A3F23"/>
    <w:rsid w:val="001A4B0E"/>
    <w:rsid w:val="001A56F1"/>
    <w:rsid w:val="001B1223"/>
    <w:rsid w:val="001B35D6"/>
    <w:rsid w:val="001B4545"/>
    <w:rsid w:val="001B60F1"/>
    <w:rsid w:val="001C0622"/>
    <w:rsid w:val="001C33E1"/>
    <w:rsid w:val="001C5151"/>
    <w:rsid w:val="001C798F"/>
    <w:rsid w:val="001D3560"/>
    <w:rsid w:val="001E0C1E"/>
    <w:rsid w:val="001E30FF"/>
    <w:rsid w:val="001E388C"/>
    <w:rsid w:val="001E6143"/>
    <w:rsid w:val="001F2531"/>
    <w:rsid w:val="001F2B29"/>
    <w:rsid w:val="0020555E"/>
    <w:rsid w:val="00205989"/>
    <w:rsid w:val="00216B37"/>
    <w:rsid w:val="00221AEB"/>
    <w:rsid w:val="0022466E"/>
    <w:rsid w:val="00224F38"/>
    <w:rsid w:val="002315B9"/>
    <w:rsid w:val="002316F9"/>
    <w:rsid w:val="002321E9"/>
    <w:rsid w:val="00234E74"/>
    <w:rsid w:val="0023539D"/>
    <w:rsid w:val="00236D92"/>
    <w:rsid w:val="00243997"/>
    <w:rsid w:val="00244971"/>
    <w:rsid w:val="00250C06"/>
    <w:rsid w:val="00251541"/>
    <w:rsid w:val="00264068"/>
    <w:rsid w:val="00264666"/>
    <w:rsid w:val="00265877"/>
    <w:rsid w:val="00265BD0"/>
    <w:rsid w:val="00265C0D"/>
    <w:rsid w:val="0027452C"/>
    <w:rsid w:val="002908F2"/>
    <w:rsid w:val="00291227"/>
    <w:rsid w:val="002948A9"/>
    <w:rsid w:val="0029637A"/>
    <w:rsid w:val="002A52CD"/>
    <w:rsid w:val="002A77B1"/>
    <w:rsid w:val="002B3692"/>
    <w:rsid w:val="002B40ED"/>
    <w:rsid w:val="002B6E9E"/>
    <w:rsid w:val="002B6EEF"/>
    <w:rsid w:val="002C0A92"/>
    <w:rsid w:val="002D5AE3"/>
    <w:rsid w:val="002E223C"/>
    <w:rsid w:val="002E7F6B"/>
    <w:rsid w:val="002F48C6"/>
    <w:rsid w:val="00303B84"/>
    <w:rsid w:val="003041E4"/>
    <w:rsid w:val="003134AF"/>
    <w:rsid w:val="00313F8A"/>
    <w:rsid w:val="00315B38"/>
    <w:rsid w:val="0031736C"/>
    <w:rsid w:val="00320B9D"/>
    <w:rsid w:val="003231E0"/>
    <w:rsid w:val="003259BC"/>
    <w:rsid w:val="00326CA7"/>
    <w:rsid w:val="003278C6"/>
    <w:rsid w:val="003333AB"/>
    <w:rsid w:val="00333886"/>
    <w:rsid w:val="00335B97"/>
    <w:rsid w:val="0034360F"/>
    <w:rsid w:val="00344AD2"/>
    <w:rsid w:val="00353AEA"/>
    <w:rsid w:val="003545CA"/>
    <w:rsid w:val="00354BBD"/>
    <w:rsid w:val="0036380A"/>
    <w:rsid w:val="00364BFC"/>
    <w:rsid w:val="0037599A"/>
    <w:rsid w:val="00375EE9"/>
    <w:rsid w:val="0037605D"/>
    <w:rsid w:val="003767B0"/>
    <w:rsid w:val="003807E7"/>
    <w:rsid w:val="003808FE"/>
    <w:rsid w:val="00387E97"/>
    <w:rsid w:val="00391D0B"/>
    <w:rsid w:val="003930E3"/>
    <w:rsid w:val="00393473"/>
    <w:rsid w:val="003A14F9"/>
    <w:rsid w:val="003A7ECB"/>
    <w:rsid w:val="003B43B5"/>
    <w:rsid w:val="003B6B4B"/>
    <w:rsid w:val="003C015F"/>
    <w:rsid w:val="003C0539"/>
    <w:rsid w:val="003C06FC"/>
    <w:rsid w:val="003C23A6"/>
    <w:rsid w:val="003C7694"/>
    <w:rsid w:val="003D14B5"/>
    <w:rsid w:val="003D48E1"/>
    <w:rsid w:val="003D5194"/>
    <w:rsid w:val="003E13ED"/>
    <w:rsid w:val="003E3216"/>
    <w:rsid w:val="003E701A"/>
    <w:rsid w:val="003F2FED"/>
    <w:rsid w:val="003F7877"/>
    <w:rsid w:val="00403C8C"/>
    <w:rsid w:val="004051EA"/>
    <w:rsid w:val="00410907"/>
    <w:rsid w:val="004132BB"/>
    <w:rsid w:val="004155B9"/>
    <w:rsid w:val="004170EF"/>
    <w:rsid w:val="00417FD6"/>
    <w:rsid w:val="0042316B"/>
    <w:rsid w:val="0042732C"/>
    <w:rsid w:val="004321FD"/>
    <w:rsid w:val="00432D0D"/>
    <w:rsid w:val="004359D8"/>
    <w:rsid w:val="00441FD8"/>
    <w:rsid w:val="004452D4"/>
    <w:rsid w:val="00452F94"/>
    <w:rsid w:val="00454AB3"/>
    <w:rsid w:val="004564E7"/>
    <w:rsid w:val="004656D4"/>
    <w:rsid w:val="00465B7D"/>
    <w:rsid w:val="00467D50"/>
    <w:rsid w:val="004725EA"/>
    <w:rsid w:val="00472BE6"/>
    <w:rsid w:val="00476D46"/>
    <w:rsid w:val="00484BB8"/>
    <w:rsid w:val="00486991"/>
    <w:rsid w:val="004A39E4"/>
    <w:rsid w:val="004B2348"/>
    <w:rsid w:val="004C1663"/>
    <w:rsid w:val="004C2EE8"/>
    <w:rsid w:val="004C302C"/>
    <w:rsid w:val="004C451D"/>
    <w:rsid w:val="004D34D1"/>
    <w:rsid w:val="004D49C6"/>
    <w:rsid w:val="004D680D"/>
    <w:rsid w:val="004D75C2"/>
    <w:rsid w:val="004E0D88"/>
    <w:rsid w:val="004E511E"/>
    <w:rsid w:val="004F1287"/>
    <w:rsid w:val="00506356"/>
    <w:rsid w:val="0051071F"/>
    <w:rsid w:val="00522C07"/>
    <w:rsid w:val="005273A2"/>
    <w:rsid w:val="00530A0B"/>
    <w:rsid w:val="00534509"/>
    <w:rsid w:val="005363A1"/>
    <w:rsid w:val="0053696F"/>
    <w:rsid w:val="00545073"/>
    <w:rsid w:val="00546B7B"/>
    <w:rsid w:val="00554152"/>
    <w:rsid w:val="00562BED"/>
    <w:rsid w:val="00563B7B"/>
    <w:rsid w:val="00563F62"/>
    <w:rsid w:val="005641F3"/>
    <w:rsid w:val="00564718"/>
    <w:rsid w:val="00577D24"/>
    <w:rsid w:val="00581771"/>
    <w:rsid w:val="00581E24"/>
    <w:rsid w:val="005853E4"/>
    <w:rsid w:val="00595255"/>
    <w:rsid w:val="005A1FAF"/>
    <w:rsid w:val="005A20BB"/>
    <w:rsid w:val="005A5F78"/>
    <w:rsid w:val="005A6AE6"/>
    <w:rsid w:val="005B0298"/>
    <w:rsid w:val="005C586A"/>
    <w:rsid w:val="005D68C8"/>
    <w:rsid w:val="005D75DB"/>
    <w:rsid w:val="005E32C0"/>
    <w:rsid w:val="005F50CB"/>
    <w:rsid w:val="005F72CD"/>
    <w:rsid w:val="00600476"/>
    <w:rsid w:val="006007DD"/>
    <w:rsid w:val="00601D29"/>
    <w:rsid w:val="00603401"/>
    <w:rsid w:val="00605ED7"/>
    <w:rsid w:val="00617C47"/>
    <w:rsid w:val="00622A64"/>
    <w:rsid w:val="00624C35"/>
    <w:rsid w:val="00631743"/>
    <w:rsid w:val="00644943"/>
    <w:rsid w:val="00656E84"/>
    <w:rsid w:val="006633C6"/>
    <w:rsid w:val="00667BE4"/>
    <w:rsid w:val="006818BC"/>
    <w:rsid w:val="0068478B"/>
    <w:rsid w:val="006B5C17"/>
    <w:rsid w:val="006B736C"/>
    <w:rsid w:val="006C0629"/>
    <w:rsid w:val="006C1838"/>
    <w:rsid w:val="006D09F7"/>
    <w:rsid w:val="006D1A1D"/>
    <w:rsid w:val="006D2C48"/>
    <w:rsid w:val="006D3488"/>
    <w:rsid w:val="006D390D"/>
    <w:rsid w:val="006D4F7D"/>
    <w:rsid w:val="006E5AE4"/>
    <w:rsid w:val="006F1AF0"/>
    <w:rsid w:val="006F3FCE"/>
    <w:rsid w:val="00711847"/>
    <w:rsid w:val="00711CFD"/>
    <w:rsid w:val="007164B7"/>
    <w:rsid w:val="00731CC5"/>
    <w:rsid w:val="007412EC"/>
    <w:rsid w:val="0074696C"/>
    <w:rsid w:val="00750047"/>
    <w:rsid w:val="0075268E"/>
    <w:rsid w:val="00755680"/>
    <w:rsid w:val="007575F1"/>
    <w:rsid w:val="007746BF"/>
    <w:rsid w:val="007762CF"/>
    <w:rsid w:val="00781BC0"/>
    <w:rsid w:val="00783D51"/>
    <w:rsid w:val="00786CB0"/>
    <w:rsid w:val="007936C5"/>
    <w:rsid w:val="007B3DBB"/>
    <w:rsid w:val="007B6969"/>
    <w:rsid w:val="007C0B41"/>
    <w:rsid w:val="007C17CA"/>
    <w:rsid w:val="007C3ACA"/>
    <w:rsid w:val="007C65B0"/>
    <w:rsid w:val="007D7DD0"/>
    <w:rsid w:val="007E4A12"/>
    <w:rsid w:val="007E5A21"/>
    <w:rsid w:val="007F1048"/>
    <w:rsid w:val="007F3563"/>
    <w:rsid w:val="007F6E87"/>
    <w:rsid w:val="00806349"/>
    <w:rsid w:val="0080700D"/>
    <w:rsid w:val="00814EA2"/>
    <w:rsid w:val="00822BAF"/>
    <w:rsid w:val="00823622"/>
    <w:rsid w:val="00824469"/>
    <w:rsid w:val="008317D4"/>
    <w:rsid w:val="008324CF"/>
    <w:rsid w:val="00833DFD"/>
    <w:rsid w:val="008368DE"/>
    <w:rsid w:val="00837F16"/>
    <w:rsid w:val="008438CC"/>
    <w:rsid w:val="00844791"/>
    <w:rsid w:val="00845A91"/>
    <w:rsid w:val="00846689"/>
    <w:rsid w:val="00850762"/>
    <w:rsid w:val="00853095"/>
    <w:rsid w:val="00856185"/>
    <w:rsid w:val="008578D0"/>
    <w:rsid w:val="0086159A"/>
    <w:rsid w:val="008639ED"/>
    <w:rsid w:val="00864E14"/>
    <w:rsid w:val="00865A1E"/>
    <w:rsid w:val="00872408"/>
    <w:rsid w:val="00873776"/>
    <w:rsid w:val="008738E0"/>
    <w:rsid w:val="00874443"/>
    <w:rsid w:val="00881B52"/>
    <w:rsid w:val="00882C62"/>
    <w:rsid w:val="00892D2F"/>
    <w:rsid w:val="008A54EF"/>
    <w:rsid w:val="008B2CF6"/>
    <w:rsid w:val="008B59C1"/>
    <w:rsid w:val="008B7931"/>
    <w:rsid w:val="008C1F92"/>
    <w:rsid w:val="008C7C68"/>
    <w:rsid w:val="008D34F6"/>
    <w:rsid w:val="008E2D4D"/>
    <w:rsid w:val="008E3119"/>
    <w:rsid w:val="008E3CF6"/>
    <w:rsid w:val="008E4AF7"/>
    <w:rsid w:val="008F2D81"/>
    <w:rsid w:val="008F2EBB"/>
    <w:rsid w:val="008F34B6"/>
    <w:rsid w:val="008F6F6B"/>
    <w:rsid w:val="00901294"/>
    <w:rsid w:val="0090371A"/>
    <w:rsid w:val="00904CA3"/>
    <w:rsid w:val="0091098B"/>
    <w:rsid w:val="00911413"/>
    <w:rsid w:val="009127D9"/>
    <w:rsid w:val="00922B7E"/>
    <w:rsid w:val="00923219"/>
    <w:rsid w:val="009259AC"/>
    <w:rsid w:val="00931873"/>
    <w:rsid w:val="00933460"/>
    <w:rsid w:val="00933DFA"/>
    <w:rsid w:val="00935041"/>
    <w:rsid w:val="00937143"/>
    <w:rsid w:val="009379B3"/>
    <w:rsid w:val="00937B28"/>
    <w:rsid w:val="009401EE"/>
    <w:rsid w:val="009421FC"/>
    <w:rsid w:val="009435EA"/>
    <w:rsid w:val="00943653"/>
    <w:rsid w:val="00952EF9"/>
    <w:rsid w:val="00965C87"/>
    <w:rsid w:val="009708F2"/>
    <w:rsid w:val="00972FAB"/>
    <w:rsid w:val="00974AE9"/>
    <w:rsid w:val="00977A88"/>
    <w:rsid w:val="00981064"/>
    <w:rsid w:val="00983D8F"/>
    <w:rsid w:val="00983EC0"/>
    <w:rsid w:val="00985DE8"/>
    <w:rsid w:val="00990CAF"/>
    <w:rsid w:val="00994FCF"/>
    <w:rsid w:val="009A03A9"/>
    <w:rsid w:val="009A6388"/>
    <w:rsid w:val="009B53D3"/>
    <w:rsid w:val="009B7280"/>
    <w:rsid w:val="009C2259"/>
    <w:rsid w:val="009C387F"/>
    <w:rsid w:val="009C5C26"/>
    <w:rsid w:val="009C6B07"/>
    <w:rsid w:val="009D0567"/>
    <w:rsid w:val="009D2D63"/>
    <w:rsid w:val="009D5B64"/>
    <w:rsid w:val="009E0211"/>
    <w:rsid w:val="009E1174"/>
    <w:rsid w:val="009E2306"/>
    <w:rsid w:val="009E590B"/>
    <w:rsid w:val="009E6EF6"/>
    <w:rsid w:val="009F1B13"/>
    <w:rsid w:val="00A01B0C"/>
    <w:rsid w:val="00A1293A"/>
    <w:rsid w:val="00A27579"/>
    <w:rsid w:val="00A35E0F"/>
    <w:rsid w:val="00A405DD"/>
    <w:rsid w:val="00A45CB9"/>
    <w:rsid w:val="00A46334"/>
    <w:rsid w:val="00A47BD5"/>
    <w:rsid w:val="00A47E01"/>
    <w:rsid w:val="00A55A39"/>
    <w:rsid w:val="00A5732E"/>
    <w:rsid w:val="00A63967"/>
    <w:rsid w:val="00A71BA3"/>
    <w:rsid w:val="00A755B1"/>
    <w:rsid w:val="00A811A3"/>
    <w:rsid w:val="00A82365"/>
    <w:rsid w:val="00A83E9C"/>
    <w:rsid w:val="00A90BAB"/>
    <w:rsid w:val="00A91E6E"/>
    <w:rsid w:val="00A93A4D"/>
    <w:rsid w:val="00AA25B2"/>
    <w:rsid w:val="00AA2620"/>
    <w:rsid w:val="00AA4ED8"/>
    <w:rsid w:val="00AA653C"/>
    <w:rsid w:val="00AB437B"/>
    <w:rsid w:val="00AC40AB"/>
    <w:rsid w:val="00AC516D"/>
    <w:rsid w:val="00AC7F39"/>
    <w:rsid w:val="00AD3230"/>
    <w:rsid w:val="00AF0BF2"/>
    <w:rsid w:val="00AF4C1D"/>
    <w:rsid w:val="00B008C1"/>
    <w:rsid w:val="00B04EF2"/>
    <w:rsid w:val="00B05D27"/>
    <w:rsid w:val="00B0612E"/>
    <w:rsid w:val="00B1536D"/>
    <w:rsid w:val="00B21EA4"/>
    <w:rsid w:val="00B26FA2"/>
    <w:rsid w:val="00B3330F"/>
    <w:rsid w:val="00B41D16"/>
    <w:rsid w:val="00B43F1D"/>
    <w:rsid w:val="00B46E33"/>
    <w:rsid w:val="00B66F13"/>
    <w:rsid w:val="00B8032B"/>
    <w:rsid w:val="00B83C45"/>
    <w:rsid w:val="00B8573D"/>
    <w:rsid w:val="00B90B66"/>
    <w:rsid w:val="00BA096C"/>
    <w:rsid w:val="00BA0C8E"/>
    <w:rsid w:val="00BB2621"/>
    <w:rsid w:val="00BB3A28"/>
    <w:rsid w:val="00BB676F"/>
    <w:rsid w:val="00BC7288"/>
    <w:rsid w:val="00BC76E3"/>
    <w:rsid w:val="00BD3E5F"/>
    <w:rsid w:val="00BE2B75"/>
    <w:rsid w:val="00BE5CC6"/>
    <w:rsid w:val="00BE64A7"/>
    <w:rsid w:val="00C066BD"/>
    <w:rsid w:val="00C1026D"/>
    <w:rsid w:val="00C10864"/>
    <w:rsid w:val="00C10AE0"/>
    <w:rsid w:val="00C20A3C"/>
    <w:rsid w:val="00C2355F"/>
    <w:rsid w:val="00C249EC"/>
    <w:rsid w:val="00C322F0"/>
    <w:rsid w:val="00C325EB"/>
    <w:rsid w:val="00C32E9B"/>
    <w:rsid w:val="00C3456C"/>
    <w:rsid w:val="00C367AC"/>
    <w:rsid w:val="00C442FE"/>
    <w:rsid w:val="00C46245"/>
    <w:rsid w:val="00C540A5"/>
    <w:rsid w:val="00C55067"/>
    <w:rsid w:val="00C645E6"/>
    <w:rsid w:val="00C649FD"/>
    <w:rsid w:val="00C71976"/>
    <w:rsid w:val="00C75E9C"/>
    <w:rsid w:val="00C7678D"/>
    <w:rsid w:val="00C80204"/>
    <w:rsid w:val="00C8533E"/>
    <w:rsid w:val="00C86592"/>
    <w:rsid w:val="00C906B8"/>
    <w:rsid w:val="00C913CD"/>
    <w:rsid w:val="00C921D3"/>
    <w:rsid w:val="00C95543"/>
    <w:rsid w:val="00CA0639"/>
    <w:rsid w:val="00CB0597"/>
    <w:rsid w:val="00CB5574"/>
    <w:rsid w:val="00CC1183"/>
    <w:rsid w:val="00CC517C"/>
    <w:rsid w:val="00CD0A8F"/>
    <w:rsid w:val="00CD0AC0"/>
    <w:rsid w:val="00CE0568"/>
    <w:rsid w:val="00CE0B1C"/>
    <w:rsid w:val="00CE2B64"/>
    <w:rsid w:val="00CE3502"/>
    <w:rsid w:val="00CE3B73"/>
    <w:rsid w:val="00CE5CEE"/>
    <w:rsid w:val="00CF3320"/>
    <w:rsid w:val="00CF42CE"/>
    <w:rsid w:val="00CF6155"/>
    <w:rsid w:val="00CF6FEF"/>
    <w:rsid w:val="00D02BFB"/>
    <w:rsid w:val="00D03A66"/>
    <w:rsid w:val="00D14F45"/>
    <w:rsid w:val="00D15A8C"/>
    <w:rsid w:val="00D1645F"/>
    <w:rsid w:val="00D16581"/>
    <w:rsid w:val="00D178B3"/>
    <w:rsid w:val="00D27A63"/>
    <w:rsid w:val="00D468CF"/>
    <w:rsid w:val="00D47F71"/>
    <w:rsid w:val="00D54A5F"/>
    <w:rsid w:val="00D55037"/>
    <w:rsid w:val="00D67546"/>
    <w:rsid w:val="00D70011"/>
    <w:rsid w:val="00D71EA3"/>
    <w:rsid w:val="00D72CA9"/>
    <w:rsid w:val="00D74208"/>
    <w:rsid w:val="00D77AFD"/>
    <w:rsid w:val="00D82DC3"/>
    <w:rsid w:val="00D87714"/>
    <w:rsid w:val="00D9100F"/>
    <w:rsid w:val="00D9196B"/>
    <w:rsid w:val="00D96027"/>
    <w:rsid w:val="00D97909"/>
    <w:rsid w:val="00DB5D97"/>
    <w:rsid w:val="00DB6D81"/>
    <w:rsid w:val="00DB6F7C"/>
    <w:rsid w:val="00DC0768"/>
    <w:rsid w:val="00DC2E03"/>
    <w:rsid w:val="00DC3D4D"/>
    <w:rsid w:val="00DC4202"/>
    <w:rsid w:val="00DD5A2D"/>
    <w:rsid w:val="00DD6C41"/>
    <w:rsid w:val="00DE0D25"/>
    <w:rsid w:val="00DE1137"/>
    <w:rsid w:val="00DE24F4"/>
    <w:rsid w:val="00DE5152"/>
    <w:rsid w:val="00DF0A99"/>
    <w:rsid w:val="00DF3F60"/>
    <w:rsid w:val="00DF5EAD"/>
    <w:rsid w:val="00E02624"/>
    <w:rsid w:val="00E06F7E"/>
    <w:rsid w:val="00E11125"/>
    <w:rsid w:val="00E1311D"/>
    <w:rsid w:val="00E269AC"/>
    <w:rsid w:val="00E36030"/>
    <w:rsid w:val="00E42D6A"/>
    <w:rsid w:val="00E52BE1"/>
    <w:rsid w:val="00E66ED3"/>
    <w:rsid w:val="00E67007"/>
    <w:rsid w:val="00E819E7"/>
    <w:rsid w:val="00E8791A"/>
    <w:rsid w:val="00E93E8D"/>
    <w:rsid w:val="00EA2035"/>
    <w:rsid w:val="00EA6D4C"/>
    <w:rsid w:val="00EB3C84"/>
    <w:rsid w:val="00EB60B8"/>
    <w:rsid w:val="00EB73CD"/>
    <w:rsid w:val="00ED5559"/>
    <w:rsid w:val="00EE4C9D"/>
    <w:rsid w:val="00EF2D60"/>
    <w:rsid w:val="00EF4065"/>
    <w:rsid w:val="00EF62FC"/>
    <w:rsid w:val="00EF73E4"/>
    <w:rsid w:val="00F03465"/>
    <w:rsid w:val="00F05DA9"/>
    <w:rsid w:val="00F10C97"/>
    <w:rsid w:val="00F1337B"/>
    <w:rsid w:val="00F152AB"/>
    <w:rsid w:val="00F214D1"/>
    <w:rsid w:val="00F21E68"/>
    <w:rsid w:val="00F2367F"/>
    <w:rsid w:val="00F40471"/>
    <w:rsid w:val="00F420A4"/>
    <w:rsid w:val="00F44B41"/>
    <w:rsid w:val="00F5111D"/>
    <w:rsid w:val="00F5366E"/>
    <w:rsid w:val="00F721EE"/>
    <w:rsid w:val="00F809E7"/>
    <w:rsid w:val="00F82CD2"/>
    <w:rsid w:val="00F92B70"/>
    <w:rsid w:val="00F93E79"/>
    <w:rsid w:val="00FC3903"/>
    <w:rsid w:val="00FC5571"/>
    <w:rsid w:val="00FD02AC"/>
    <w:rsid w:val="00FD2C35"/>
    <w:rsid w:val="00FE0095"/>
    <w:rsid w:val="00FE0215"/>
    <w:rsid w:val="00FE1C79"/>
    <w:rsid w:val="00FE2640"/>
    <w:rsid w:val="00FE2711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5B7EBA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57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67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94BB-E918-4118-BB79-9B34B8B3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3769</Words>
  <Characters>22614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3</cp:revision>
  <cp:lastPrinted>2025-03-12T07:23:00Z</cp:lastPrinted>
  <dcterms:created xsi:type="dcterms:W3CDTF">2025-04-25T10:14:00Z</dcterms:created>
  <dcterms:modified xsi:type="dcterms:W3CDTF">2025-04-25T11:11:00Z</dcterms:modified>
</cp:coreProperties>
</file>