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  <w:t>UWAGA: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  <w:t xml:space="preserve">Niniejszy dokument należy opatrzyć podpisem zaufanym, podpisem osobistym lub kwalifikowanym podpisem elektronicznym. 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  <w:t>Nanoszenie jakichkolwiek zmian w treści dokumentu po opatrzeniu w.w. podpisem może skutkować naruszeniem integralności podpisu, a w konsekwencji skutkować odrzuceniem oferty.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</w:r>
    </w:p>
    <w:p>
      <w:pPr>
        <w:pStyle w:val="Normal"/>
        <w:spacing w:lineRule="auto" w:line="240" w:before="60" w:after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Nr sprawy: </w:t>
      </w:r>
      <w:r>
        <w:rPr>
          <w:rFonts w:eastAsia="Times New Roman" w:cs="Times New Roman" w:ascii="Times New Roman" w:hAnsi="Times New Roman"/>
          <w:b/>
          <w:lang w:eastAsia="pl-PL"/>
        </w:rPr>
        <w:t>ZPP.271.2.1.2025</w:t>
      </w:r>
    </w:p>
    <w:p>
      <w:pPr>
        <w:pStyle w:val="Normal"/>
        <w:spacing w:lineRule="auto" w:line="240" w:before="60" w:after="0"/>
        <w:rPr>
          <w:rFonts w:ascii="Times New Roman" w:hAnsi="Times New Roman" w:eastAsia="Times New Roman" w:cs="Times New Roman"/>
          <w:b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120" w:after="120"/>
        <w:jc w:val="right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lang w:eastAsia="pl-PL"/>
        </w:rPr>
        <w:t>UJEDNOLICONY</w:t>
      </w:r>
    </w:p>
    <w:p>
      <w:pPr>
        <w:pStyle w:val="Normal"/>
        <w:spacing w:lineRule="auto" w:line="240" w:before="120" w:after="120"/>
        <w:jc w:val="right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lang w:eastAsia="pl-PL"/>
        </w:rPr>
        <w:t>Załącznik nr 3 do Formularza Oferty</w:t>
      </w:r>
    </w:p>
    <w:p>
      <w:pPr>
        <w:pStyle w:val="Normal"/>
        <w:spacing w:lineRule="auto" w:line="240" w:before="120" w:after="120"/>
        <w:jc w:val="left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spacing w:lineRule="auto" w:line="240" w:before="120" w:after="120"/>
        <w:jc w:val="left"/>
        <w:rPr>
          <w:rFonts w:ascii="Times New Roman" w:hAnsi="Times New Roman" w:eastAsia="Times New Roman" w:cs="Times New Roman"/>
          <w:b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spacing w:lineRule="auto" w:line="240" w:before="120" w:after="120"/>
        <w:jc w:val="left"/>
        <w:rPr>
          <w:rFonts w:eastAsia="Times New Roman" w:cs="Times New Roman"/>
          <w:b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</w:r>
    </w:p>
    <w:p>
      <w:pPr>
        <w:pStyle w:val="Normal"/>
        <w:spacing w:lineRule="auto" w:line="240" w:before="6" w:after="6"/>
        <w:jc w:val="center"/>
        <w:rPr>
          <w:rFonts w:ascii="Times New Roman" w:hAnsi="Times New Roman"/>
          <w:color w:val="000000"/>
          <w:sz w:val="22"/>
          <w:szCs w:val="22"/>
          <w:u w:val="single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  <w:u w:val="single"/>
          <w:lang w:eastAsia="pl-PL"/>
        </w:rPr>
        <w:t>Formularz cenowy</w:t>
      </w:r>
    </w:p>
    <w:p>
      <w:pPr>
        <w:pStyle w:val="Normal"/>
        <w:spacing w:lineRule="auto" w:line="240" w:before="6" w:after="6"/>
        <w:jc w:val="center"/>
        <w:rPr>
          <w:u w:val="none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2"/>
          <w:szCs w:val="22"/>
          <w:u w:val="none"/>
          <w:lang w:eastAsia="pl-PL"/>
        </w:rPr>
        <w:t>Część nr 3 -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u w:val="none"/>
          <w:lang w:eastAsia="ar-SA"/>
        </w:rPr>
        <w:t xml:space="preserve">   Zakup oraz sukcesywna dostawa ekogroszku w okresie grzewczym II  – V 2025 r.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/>
          <w:b w:val="false"/>
          <w:b w:val="false"/>
          <w:bCs w:val="false"/>
          <w:color w:val="000000"/>
          <w:sz w:val="20"/>
          <w:szCs w:val="20"/>
        </w:rPr>
      </w:pPr>
      <w:r>
        <w:rPr>
          <w:rFonts w:ascii="Times New Roman" w:hAnsi="Times New Roman"/>
          <w:b w:val="false"/>
          <w:bCs w:val="false"/>
          <w:color w:val="000000"/>
          <w:sz w:val="20"/>
          <w:szCs w:val="20"/>
        </w:rPr>
        <w:t xml:space="preserve">Składające ofertę w postępowaniu o zamówienie publiczne prowadzonym w trybie podstawowym na:  </w:t>
      </w:r>
      <w:r>
        <w:rPr>
          <w:rFonts w:eastAsia="Lucida Sans Unicode" w:cs="Times New Roman" w:ascii="Times New Roman" w:hAnsi="Times New Roman"/>
          <w:b/>
          <w:bCs w:val="false"/>
          <w:i w:val="false"/>
          <w:iCs w:val="false"/>
          <w:color w:val="000000"/>
          <w:kern w:val="2"/>
          <w:sz w:val="20"/>
          <w:szCs w:val="20"/>
          <w:lang w:bidi="hi-IN"/>
        </w:rPr>
        <w:t xml:space="preserve">Zakup oraz sukcesywna dostawa opału do obiektów komunalnych na terenie Gminy Lubichowo na część nr 3, </w:t>
      </w:r>
      <w:r>
        <w:rPr>
          <w:rFonts w:eastAsia="Lucida Sans Unicode" w:cs="Times New Roman" w:ascii="Times New Roman" w:hAnsi="Times New Roman"/>
          <w:b w:val="false"/>
          <w:bCs w:val="false"/>
          <w:i w:val="false"/>
          <w:iCs w:val="false"/>
          <w:color w:val="000000"/>
          <w:kern w:val="2"/>
          <w:sz w:val="20"/>
          <w:szCs w:val="20"/>
          <w:lang w:bidi="hi-IN"/>
        </w:rPr>
        <w:t>poniżej przedstawiam formularz cenowy: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Lucida Sans Unicode" w:cs="Times New Roman"/>
          <w:b/>
          <w:b/>
          <w:i w:val="false"/>
          <w:i w:val="false"/>
          <w:iCs w:val="false"/>
          <w:kern w:val="2"/>
          <w:sz w:val="20"/>
          <w:szCs w:val="20"/>
          <w:lang w:bidi="hi-IN"/>
        </w:rPr>
      </w:pPr>
      <w:r>
        <w:rPr>
          <w:rFonts w:eastAsia="Lucida Sans Unicode" w:cs="Times New Roman" w:ascii="Times New Roman" w:hAnsi="Times New Roman"/>
          <w:b/>
          <w:i w:val="false"/>
          <w:iCs w:val="false"/>
          <w:kern w:val="2"/>
          <w:sz w:val="20"/>
          <w:szCs w:val="20"/>
          <w:lang w:bidi="hi-IN"/>
        </w:rPr>
      </w:r>
    </w:p>
    <w:tbl>
      <w:tblPr>
        <w:tblW w:w="9359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9"/>
        <w:gridCol w:w="2550"/>
        <w:gridCol w:w="1560"/>
        <w:gridCol w:w="1559"/>
        <w:gridCol w:w="1"/>
        <w:gridCol w:w="1559"/>
        <w:gridCol w:w="1560"/>
      </w:tblGrid>
      <w:tr>
        <w:trPr/>
        <w:tc>
          <w:tcPr>
            <w:tcW w:w="5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Nazwa towaru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Prognozowane zużycie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Cena jedn. (netto) w zł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Wartość (netto) w zł</w:t>
            </w:r>
          </w:p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[kol. 4x5]</w:t>
            </w:r>
          </w:p>
        </w:tc>
      </w:tr>
      <w:tr>
        <w:trPr/>
        <w:tc>
          <w:tcPr>
            <w:tcW w:w="56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55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56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55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6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Zawartotabeli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0"/>
                <w:szCs w:val="20"/>
                <w:lang w:val="pl-PL" w:eastAsia="ar-SA" w:bidi="ar-SA"/>
              </w:rPr>
              <w:t>Ekogroszek workowany o wartości opałowej min. 25 000 MJ/kg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tona</w:t>
            </w:r>
          </w:p>
        </w:tc>
        <w:tc>
          <w:tcPr>
            <w:tcW w:w="156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 w:eastAsia="Calibri" w:cs="Calibri"/>
                <w:b/>
                <w:b/>
                <w:bCs/>
                <w:color w:val="auto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eastAsia="Calibri" w:cs="Calibri" w:ascii="Times New Roman" w:hAnsi="Times New Roman"/>
                <w:b/>
                <w:bCs/>
                <w:color w:val="auto"/>
                <w:kern w:val="0"/>
                <w:sz w:val="20"/>
                <w:szCs w:val="20"/>
                <w:lang w:val="pl-PL" w:eastAsia="zh-CN" w:bidi="ar-SA"/>
              </w:rPr>
              <w:t>6,00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29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Wartość netto w zł: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29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Podatek VAT …… %: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7229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Wartość brutto w zł:</w:t>
            </w: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358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spacing w:before="0" w:after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Słownie złotych brutto:</w:t>
            </w:r>
          </w:p>
        </w:tc>
      </w:tr>
    </w:tbl>
    <w:p>
      <w:pPr>
        <w:pStyle w:val="Normal"/>
        <w:spacing w:lineRule="auto" w:line="240" w:before="60" w:after="0"/>
        <w:jc w:val="both"/>
        <w:rPr>
          <w:rFonts w:ascii="Times New Roman" w:hAnsi="Times New Roman" w:eastAsia="Lucida Sans Unicode" w:cs="Times New Roman"/>
          <w:b/>
          <w:b/>
          <w:i w:val="false"/>
          <w:i w:val="false"/>
          <w:iCs w:val="false"/>
          <w:kern w:val="2"/>
          <w:sz w:val="20"/>
          <w:szCs w:val="20"/>
          <w:lang w:bidi="hi-IN"/>
        </w:rPr>
      </w:pPr>
      <w:r>
        <w:rPr>
          <w:rFonts w:eastAsia="Lucida Sans Unicode" w:cs="Times New Roman" w:ascii="Times New Roman" w:hAnsi="Times New Roman"/>
          <w:b/>
          <w:i w:val="false"/>
          <w:iCs w:val="false"/>
          <w:kern w:val="2"/>
          <w:sz w:val="20"/>
          <w:szCs w:val="20"/>
          <w:lang w:bidi="hi-IN"/>
        </w:rPr>
      </w:r>
    </w:p>
    <w:p>
      <w:pPr>
        <w:pStyle w:val="Normal"/>
        <w:spacing w:lineRule="auto" w:line="240" w:before="60" w:after="0"/>
        <w:jc w:val="both"/>
        <w:rPr>
          <w:b w:val="false"/>
          <w:b w:val="false"/>
          <w:bCs w:val="false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0"/>
          <w:szCs w:val="20"/>
          <w:lang w:eastAsia="pl-PL"/>
        </w:rPr>
        <w:t>Cena oferty obejmuje całkowity koszty wykonania zamówienia, w tym również wszystkie koszty towarzyszące wykonaniu, o którym mowa w Opisie Przedmiotu Zamówienia oraz we Wzorze umowy.</w:t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C9211E"/>
          <w:lang w:eastAsia="pl-PL"/>
        </w:rPr>
      </w:r>
    </w:p>
    <w:p>
      <w:pPr>
        <w:pStyle w:val="Normal"/>
        <w:spacing w:lineRule="auto" w:line="240" w:before="60" w:after="0"/>
        <w:jc w:val="both"/>
        <w:rPr>
          <w:rFonts w:ascii="Times New Roman" w:hAnsi="Times New Roman" w:eastAsia="Times New Roman" w:cs="Times New Roman"/>
          <w:b/>
          <w:b/>
          <w:bCs/>
          <w:color w:val="C9211E"/>
          <w:lang w:eastAsia="pl-PL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8" w:right="1129" w:gutter="0" w:header="469" w:top="1313" w:footer="543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Calibri Light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>
        <w:sz w:val="20"/>
        <w:szCs w:val="20"/>
      </w:rPr>
    </w:pPr>
    <w:r>
      <w:rPr>
        <w:sz w:val="20"/>
        <w:szCs w:val="20"/>
      </w:rPr>
    </w:r>
  </w:p>
  <w:p>
    <w:pPr>
      <w:pStyle w:val="Stopka"/>
      <w:jc w:val="right"/>
      <w:rPr/>
    </w:pPr>
    <w:r>
      <w:rPr>
        <w:sz w:val="20"/>
        <w:szCs w:val="20"/>
      </w:rPr>
      <w:t xml:space="preserve">str.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1</w:t>
    </w:r>
    <w:r>
      <w:rPr>
        <w:sz w:val="20"/>
        <w:szCs w:val="20"/>
      </w:rPr>
      <w:fldChar w:fldCharType="end"/>
    </w:r>
  </w:p>
  <w:p>
    <w:pPr>
      <w:pStyle w:val="Stopka"/>
      <w:jc w:val="righ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rFonts w:ascii="Times New Roman" w:hAnsi="Times New Roman" w:cs="Times New Roman"/>
        <w:b/>
        <w:b/>
        <w:i/>
        <w:i/>
      </w:rPr>
    </w:pPr>
    <w:r>
      <w:rPr>
        <w:rFonts w:cs="Times New Roman" w:ascii="Times New Roman" w:hAnsi="Times New Roman"/>
        <w:b/>
        <w:i/>
      </w:rPr>
      <w:t>ZPP.271.2.1.2025  Specyfikacja Warunków Zamówienia</w:t>
    </w:r>
  </w:p>
  <w:p>
    <w:pPr>
      <w:pStyle w:val="Gwka"/>
      <w:jc w:val="center"/>
      <w:rPr>
        <w:rFonts w:ascii="Times New Roman" w:hAnsi="Times New Roman" w:cs="Times New Roman"/>
        <w:b/>
        <w:b/>
        <w:i/>
        <w:i/>
      </w:rPr>
    </w:pPr>
    <w:r>
      <w:rPr>
        <w:rFonts w:cs="Times New Roman" w:ascii="Times New Roman" w:hAnsi="Times New Roman"/>
        <w:b/>
        <w:i/>
      </w:rPr>
      <w:t>Zakup oraz sukcesywna dostawa opału do obiektów komunalnych na terenie Gminy Lubichowo</w:t>
    </w:r>
  </w:p>
  <w:p>
    <w:pPr>
      <w:pStyle w:val="Gwka"/>
      <w:jc w:val="center"/>
      <w:rPr>
        <w:rFonts w:ascii="Times New Roman" w:hAnsi="Times New Roman" w:eastAsia="Calibri" w:cs="Times New Roman"/>
        <w:b/>
        <w:b/>
        <w:i/>
        <w:i/>
        <w:color w:val="auto"/>
        <w:kern w:val="0"/>
        <w:sz w:val="22"/>
        <w:szCs w:val="22"/>
        <w:lang w:val="pl-PL" w:eastAsia="zh-CN" w:bidi="ar-SA"/>
      </w:rPr>
    </w:pPr>
    <w:r>
      <w:rPr>
        <w:rFonts w:eastAsia="Calibri" w:cs="Times New Roman" w:ascii="Times New Roman" w:hAnsi="Times New Roman"/>
        <w:b/>
        <w:i/>
        <w:color w:val="auto"/>
        <w:kern w:val="0"/>
        <w:sz w:val="22"/>
        <w:szCs w:val="22"/>
        <w:lang w:val="pl-PL" w:eastAsia="zh-CN" w:bidi="ar-SA"/>
      </w:rPr>
      <w:t xml:space="preserve">  </w:t>
    </w:r>
  </w:p>
  <w:p>
    <w:pPr>
      <w:pStyle w:val="Normal"/>
      <w:tabs>
        <w:tab w:val="clear" w:pos="720"/>
        <w:tab w:val="center" w:pos="4536" w:leader="none"/>
        <w:tab w:val="right" w:pos="9072" w:leader="none"/>
      </w:tabs>
      <w:suppressAutoHyphens w:val="false"/>
      <w:spacing w:lineRule="auto" w:line="240" w:before="0" w:after="0"/>
      <w:jc w:val="center"/>
      <w:rPr>
        <w:rFonts w:ascii="Times New Roman" w:hAnsi="Times New Roman" w:cs="Times New Roman"/>
        <w:b/>
        <w:b/>
        <w:i/>
        <w:i/>
        <w:sz w:val="18"/>
        <w:szCs w:val="18"/>
        <w:lang w:eastAsia="en-US"/>
      </w:rPr>
    </w:pPr>
    <w:r>
      <w:rPr>
        <w:rFonts w:cs="Times New Roman" w:ascii="Times New Roman" w:hAnsi="Times New Roman"/>
        <w:b/>
        <w:i/>
        <w:sz w:val="18"/>
        <w:szCs w:val="18"/>
        <w:lang w:eastAsia="en-US"/>
      </w:rPr>
    </w:r>
  </w:p>
</w:hdr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PL" w:eastAsia="en-GB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Nagwek2">
    <w:name w:val="Heading 2"/>
    <w:basedOn w:val="Normal"/>
    <w:next w:val="Tretekstu"/>
    <w:qFormat/>
    <w:pPr>
      <w:tabs>
        <w:tab w:val="clear" w:pos="720"/>
        <w:tab w:val="left" w:pos="0" w:leader="none"/>
      </w:tabs>
      <w:spacing w:lineRule="auto" w:line="240" w:before="60" w:after="120"/>
      <w:jc w:val="both"/>
      <w:outlineLvl w:val="1"/>
    </w:pPr>
    <w:rPr>
      <w:rFonts w:ascii="Arial" w:hAnsi="Arial" w:eastAsia="Times New Roman" w:cs="Arial"/>
      <w:bCs/>
      <w:iCs/>
      <w:color w:val="00000A"/>
      <w:sz w:val="20"/>
      <w:szCs w:val="20"/>
    </w:rPr>
  </w:style>
  <w:style w:type="character" w:styleId="DefaultParagraphFont">
    <w:name w:val="Default Paragraph Font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Times New Roman" w:hAnsi="Times New Roman" w:eastAsia="Times New Roman" w:cs="Times New Roman"/>
      <w:b w:val="false"/>
      <w:bCs/>
      <w:color w:val="000000"/>
      <w:sz w:val="22"/>
      <w:szCs w:val="22"/>
      <w:lang w:val="pl-PL" w:eastAsia="ar-SA" w:bidi="ar-SA"/>
    </w:rPr>
  </w:style>
  <w:style w:type="character" w:styleId="WW8Num6z0">
    <w:name w:val="WW8Num6z0"/>
    <w:qFormat/>
    <w:rPr>
      <w:rFonts w:ascii="Times New Roman" w:hAnsi="Times New Roman" w:eastAsia="Calibri" w:cs="Times New Roman"/>
      <w:b w:val="false"/>
      <w:bCs w:val="false"/>
      <w:i w:val="false"/>
      <w:caps w:val="false"/>
      <w:smallCaps w:val="false"/>
      <w:color w:val="000000"/>
      <w:spacing w:val="0"/>
      <w:sz w:val="22"/>
      <w:szCs w:val="22"/>
      <w:lang w:eastAsia="ar-SA"/>
    </w:rPr>
  </w:style>
  <w:style w:type="character" w:styleId="WW8Num7z0">
    <w:name w:val="WW8Num7z0"/>
    <w:qFormat/>
    <w:rPr>
      <w:rFonts w:ascii="Times New Roman" w:hAnsi="Times New Roman" w:eastAsia="Times New Roman" w:cs="Times New Roman"/>
      <w:b/>
      <w:bCs/>
      <w:color w:val="000000"/>
      <w:sz w:val="24"/>
      <w:szCs w:val="24"/>
      <w:lang w:eastAsia="pl-PL"/>
    </w:rPr>
  </w:style>
  <w:style w:type="character" w:styleId="WW8Num8z0">
    <w:name w:val="WW8Num8z0"/>
    <w:qFormat/>
    <w:rPr>
      <w:rFonts w:ascii="Times New Roman" w:hAnsi="Times New Roman" w:eastAsia="Times New Roman" w:cs="Times New Roman"/>
      <w:bCs/>
      <w:color w:val="000000"/>
      <w:sz w:val="22"/>
      <w:szCs w:val="22"/>
      <w:lang w:eastAsia="pl-PL"/>
    </w:rPr>
  </w:style>
  <w:style w:type="character" w:styleId="WW8Num9z0">
    <w:name w:val="WW8Num9z0"/>
    <w:qFormat/>
    <w:rPr>
      <w:rFonts w:ascii="Times New Roman" w:hAnsi="Times New Roman" w:eastAsia="Times New Roman" w:cs="Times New Roman"/>
      <w:lang w:eastAsia="ar-SA"/>
    </w:rPr>
  </w:style>
  <w:style w:type="character" w:styleId="WW8Num9z1">
    <w:name w:val="WW8Num9z1"/>
    <w:qFormat/>
    <w:rPr>
      <w:rFonts w:ascii="Times New Roman" w:hAnsi="Times New Roman" w:eastAsia="Times New Roman" w:cs="Times New Roman"/>
      <w:b w:val="false"/>
      <w:bCs/>
      <w:lang w:eastAsia="ar-SA"/>
    </w:rPr>
  </w:style>
  <w:style w:type="character" w:styleId="WW8Num10z0">
    <w:name w:val="WW8Num10z0"/>
    <w:qFormat/>
    <w:rPr>
      <w:rFonts w:ascii="Times New Roman" w:hAnsi="Times New Roman" w:eastAsia="Times New Roman" w:cs="Times New Roman"/>
      <w:b/>
      <w:color w:val="000000"/>
      <w:lang w:eastAsia="ar-SA"/>
    </w:rPr>
  </w:style>
  <w:style w:type="character" w:styleId="WW8Num10z1">
    <w:name w:val="WW8Num10z1"/>
    <w:qFormat/>
    <w:rPr>
      <w:rFonts w:ascii="Times New Roman" w:hAnsi="Times New Roman" w:eastAsia="Times New Roman" w:cs="Times New Roman"/>
      <w:b w:val="false"/>
      <w:bCs/>
      <w:color w:val="000000"/>
      <w:lang w:eastAsia="pl-PL"/>
    </w:rPr>
  </w:style>
  <w:style w:type="character" w:styleId="WW8Num10z2">
    <w:name w:val="WW8Num10z2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  <w:bCs/>
      <w:color w:val="000000"/>
      <w:sz w:val="20"/>
      <w:szCs w:val="20"/>
      <w:lang w:eastAsia="pl-PL"/>
    </w:rPr>
  </w:style>
  <w:style w:type="character" w:styleId="WW8Num11z1">
    <w:name w:val="WW8Num11z1"/>
    <w:qFormat/>
    <w:rPr>
      <w:rFonts w:ascii="Calibri" w:hAnsi="Calibri" w:eastAsia="Calibri" w:cs="Times New Roman"/>
      <w:color w:val="000000"/>
    </w:rPr>
  </w:style>
  <w:style w:type="character" w:styleId="WW8Num12z0">
    <w:name w:val="WW8Num12z0"/>
    <w:qFormat/>
    <w:rPr/>
  </w:style>
  <w:style w:type="character" w:styleId="WW8Num13z0">
    <w:name w:val="WW8Num13z0"/>
    <w:qFormat/>
    <w:rPr>
      <w:rFonts w:ascii="Times New Roman" w:hAnsi="Times New Roman" w:eastAsia="Times New Roman" w:cs="Times New Roman"/>
      <w:b w:val="false"/>
      <w:bCs w:val="false"/>
      <w:lang w:eastAsia="ar-SA"/>
    </w:rPr>
  </w:style>
  <w:style w:type="character" w:styleId="WW8Num13z1">
    <w:name w:val="WW8Num13z1"/>
    <w:qFormat/>
    <w:rPr>
      <w:rFonts w:ascii="Times New Roman" w:hAnsi="Times New Roman" w:eastAsia="Calibri" w:cs="Times New Roman"/>
      <w:b w:val="false"/>
    </w:rPr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Symbol" w:hAnsi="Symbol" w:cs="Times New Roman"/>
    </w:rPr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>
      <w:rFonts w:ascii="Arial" w:hAnsi="Arial" w:cs="Times New Roman"/>
      <w:b w:val="false"/>
      <w:bCs w:val="false"/>
    </w:rPr>
  </w:style>
  <w:style w:type="character" w:styleId="WW8Num17z1">
    <w:name w:val="WW8Num17z1"/>
    <w:qFormat/>
    <w:rPr>
      <w:rFonts w:ascii="Times New Roman" w:hAnsi="Times New Roman" w:cs="Times New Roman"/>
      <w:b w:val="false"/>
    </w:rPr>
  </w:style>
  <w:style w:type="character" w:styleId="WW8Num18z0">
    <w:name w:val="WW8Num18z0"/>
    <w:qFormat/>
    <w:rPr>
      <w:rFonts w:ascii="Times New Roman" w:hAnsi="Times New Roman" w:cs="Times New Roman"/>
    </w:rPr>
  </w:style>
  <w:style w:type="character" w:styleId="WW8Num19z0">
    <w:name w:val="WW8Num19z0"/>
    <w:qFormat/>
    <w:rPr>
      <w:rFonts w:ascii="Times New Roman" w:hAnsi="Times New Roman" w:eastAsia="Times New Roman" w:cs="Times New Roman"/>
      <w:lang w:eastAsia="ar-SA"/>
    </w:rPr>
  </w:style>
  <w:style w:type="character" w:styleId="WW8Num20z0">
    <w:name w:val="WW8Num20z0"/>
    <w:qFormat/>
    <w:rPr>
      <w:rFonts w:ascii="Times New Roman" w:hAnsi="Times New Roman" w:eastAsia="Times New Roman" w:cs="Times New Roman"/>
      <w:b w:val="false"/>
      <w:bCs w:val="false"/>
      <w:i w:val="false"/>
      <w:iCs w:val="false"/>
      <w:color w:val="000000"/>
      <w:lang w:eastAsia="ar-SA"/>
    </w:rPr>
  </w:style>
  <w:style w:type="character" w:styleId="WW8Num21z0">
    <w:name w:val="WW8Num21z0"/>
    <w:qFormat/>
    <w:rPr>
      <w:rFonts w:ascii="Times New Roman" w:hAnsi="Times New Roman" w:cs="Times New Roman"/>
    </w:rPr>
  </w:style>
  <w:style w:type="character" w:styleId="WW8Num21z1">
    <w:name w:val="WW8Num21z1"/>
    <w:qFormat/>
    <w:rPr>
      <w:b w:val="false"/>
    </w:rPr>
  </w:style>
  <w:style w:type="character" w:styleId="WW8Num22z0">
    <w:name w:val="WW8Num22z0"/>
    <w:qFormat/>
    <w:rPr>
      <w:rFonts w:ascii="Times New Roman" w:hAnsi="Times New Roman" w:eastAsia="Calibri" w:cs="Times New Roman"/>
      <w:bCs/>
      <w:color w:val="000000"/>
      <w:sz w:val="20"/>
      <w:szCs w:val="20"/>
      <w:lang w:eastAsia="pl-PL"/>
    </w:rPr>
  </w:style>
  <w:style w:type="character" w:styleId="WW8Num22z1">
    <w:name w:val="WW8Num22z1"/>
    <w:qFormat/>
    <w:rPr>
      <w:rFonts w:ascii="Calibri" w:hAnsi="Calibri" w:eastAsia="Calibri" w:cs="Times New Roman"/>
      <w:color w:val="000000"/>
    </w:rPr>
  </w:style>
  <w:style w:type="character" w:styleId="WW8Num23z0">
    <w:name w:val="WW8Num23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23z1">
    <w:name w:val="WW8Num23z1"/>
    <w:qFormat/>
    <w:rPr>
      <w:rFonts w:ascii="Calibri" w:hAnsi="Calibri" w:eastAsia="Calibri" w:cs="Times New Roman"/>
      <w:color w:val="000000"/>
    </w:rPr>
  </w:style>
  <w:style w:type="character" w:styleId="WW8Num23z2">
    <w:name w:val="WW8Num23z2"/>
    <w:qFormat/>
    <w:rPr>
      <w:rFonts w:ascii="Calibri" w:hAnsi="Calibri" w:eastAsia="Calibri" w:cs="Times New Roman"/>
      <w:color w:val="000000"/>
    </w:rPr>
  </w:style>
  <w:style w:type="character" w:styleId="WW8Num24z0">
    <w:name w:val="WW8Num24z0"/>
    <w:qFormat/>
    <w:rPr>
      <w:rFonts w:ascii="Times New Roman" w:hAnsi="Times New Roman" w:eastAsia="Times New Roman" w:cs="Times New Roman"/>
      <w:lang w:eastAsia="ar-SA"/>
    </w:rPr>
  </w:style>
  <w:style w:type="character" w:styleId="WW8Num25z0">
    <w:name w:val="WW8Num25z0"/>
    <w:qFormat/>
    <w:rPr>
      <w:kern w:val="2"/>
      <w:szCs w:val="24"/>
    </w:rPr>
  </w:style>
  <w:style w:type="character" w:styleId="WW8Num26z0">
    <w:name w:val="WW8Num26z0"/>
    <w:qFormat/>
    <w:rPr>
      <w:rFonts w:ascii="Arial" w:hAnsi="Arial" w:cs="Arial"/>
      <w:sz w:val="20"/>
      <w:szCs w:val="22"/>
    </w:rPr>
  </w:style>
  <w:style w:type="character" w:styleId="WW8Num27z0">
    <w:name w:val="WW8Num27z0"/>
    <w:qFormat/>
    <w:rPr>
      <w:rFonts w:ascii="Arial" w:hAnsi="Arial" w:cs="Arial"/>
      <w:b w:val="false"/>
      <w:bCs w:val="false"/>
      <w:sz w:val="20"/>
    </w:rPr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rFonts w:ascii="Symbol" w:hAnsi="Symbol" w:cs="OpenSymbol"/>
      <w:caps w:val="false"/>
      <w:smallCaps w:val="false"/>
      <w:strike w:val="false"/>
      <w:dstrike w:val="false"/>
      <w:color w:val="000000"/>
      <w:sz w:val="22"/>
      <w:szCs w:val="22"/>
      <w:shd w:fill="auto" w:val="clear"/>
    </w:rPr>
  </w:style>
  <w:style w:type="character" w:styleId="WW8Num11z2">
    <w:name w:val="WW8Num11z2"/>
    <w:qFormat/>
    <w:rPr/>
  </w:style>
  <w:style w:type="character" w:styleId="WW8Num12z1">
    <w:name w:val="WW8Num12z1"/>
    <w:qFormat/>
    <w:rPr>
      <w:rFonts w:ascii="Calibri" w:hAnsi="Calibri" w:eastAsia="Calibri" w:cs="Times New Roman"/>
      <w:color w:val="000000"/>
    </w:rPr>
  </w:style>
  <w:style w:type="character" w:styleId="WW8Num14z1">
    <w:name w:val="WW8Num14z1"/>
    <w:qFormat/>
    <w:rPr>
      <w:rFonts w:ascii="Times New Roman" w:hAnsi="Times New Roman" w:eastAsia="Calibri" w:cs="Times New Roman"/>
      <w:b w:val="false"/>
    </w:rPr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1">
    <w:name w:val="WW8Num18z1"/>
    <w:qFormat/>
    <w:rPr>
      <w:rFonts w:ascii="Times New Roman" w:hAnsi="Times New Roman" w:cs="Times New Roman"/>
      <w:b w:val="false"/>
    </w:rPr>
  </w:style>
  <w:style w:type="character" w:styleId="WW8Num24z1">
    <w:name w:val="WW8Num24z1"/>
    <w:qFormat/>
    <w:rPr>
      <w:rFonts w:ascii="Calibri" w:hAnsi="Calibri" w:eastAsia="Calibri" w:cs="Times New Roman"/>
      <w:color w:val="000000"/>
    </w:rPr>
  </w:style>
  <w:style w:type="character" w:styleId="WW8Num24z2">
    <w:name w:val="WW8Num24z2"/>
    <w:qFormat/>
    <w:rPr>
      <w:rFonts w:ascii="Calibri" w:hAnsi="Calibri" w:eastAsia="Calibri" w:cs="Times New Roman"/>
      <w:color w:val="000000"/>
    </w:rPr>
  </w:style>
  <w:style w:type="character" w:styleId="WW8Num12z2">
    <w:name w:val="WW8Num12z2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9z1">
    <w:name w:val="WW8Num19z1"/>
    <w:qFormat/>
    <w:rPr>
      <w:rFonts w:ascii="Times New Roman" w:hAnsi="Times New Roman" w:cs="Times New Roman"/>
      <w:b w:val="false"/>
    </w:rPr>
  </w:style>
  <w:style w:type="character" w:styleId="WW8Num25z1">
    <w:name w:val="WW8Num25z1"/>
    <w:qFormat/>
    <w:rPr>
      <w:rFonts w:ascii="Calibri" w:hAnsi="Calibri" w:eastAsia="Calibri" w:cs="Times New Roman"/>
      <w:color w:val="000000"/>
    </w:rPr>
  </w:style>
  <w:style w:type="character" w:styleId="WW8Num26z1">
    <w:name w:val="WW8Num26z1"/>
    <w:qFormat/>
    <w:rPr>
      <w:rFonts w:ascii="Calibri" w:hAnsi="Calibri" w:eastAsia="Calibri" w:cs="Times New Roman"/>
      <w:color w:val="000000"/>
    </w:rPr>
  </w:style>
  <w:style w:type="character" w:styleId="WW8Num26z2">
    <w:name w:val="WW8Num26z2"/>
    <w:qFormat/>
    <w:rPr>
      <w:rFonts w:ascii="Calibri" w:hAnsi="Calibri" w:eastAsia="Calibri" w:cs="Times New Roman"/>
      <w:color w:val="000000"/>
    </w:rPr>
  </w:style>
  <w:style w:type="character" w:styleId="WW8Num30z0">
    <w:name w:val="WW8Num30z0"/>
    <w:qFormat/>
    <w:rPr>
      <w:rFonts w:ascii="Arial" w:hAnsi="Arial" w:cs="Arial"/>
      <w:b w:val="false"/>
      <w:bCs w:val="false"/>
      <w:sz w:val="20"/>
    </w:rPr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0z1">
    <w:name w:val="WW8Num20z1"/>
    <w:qFormat/>
    <w:rPr>
      <w:rFonts w:ascii="Times New Roman" w:hAnsi="Times New Roman" w:cs="Times New Roman"/>
      <w:b w:val="false"/>
    </w:rPr>
  </w:style>
  <w:style w:type="character" w:styleId="WW8Num27z1">
    <w:name w:val="WW8Num27z1"/>
    <w:qFormat/>
    <w:rPr>
      <w:rFonts w:ascii="Calibri" w:hAnsi="Calibri" w:eastAsia="Calibri" w:cs="Times New Roman"/>
      <w:color w:val="000000"/>
    </w:rPr>
  </w:style>
  <w:style w:type="character" w:styleId="WW8Num31z0">
    <w:name w:val="WW8Num31z0"/>
    <w:qFormat/>
    <w:rPr>
      <w:rFonts w:ascii="Arial" w:hAnsi="Arial" w:cs="Arial"/>
      <w:sz w:val="20"/>
      <w:szCs w:val="22"/>
    </w:rPr>
  </w:style>
  <w:style w:type="character" w:styleId="WW8Num32z0">
    <w:name w:val="WW8Num32z0"/>
    <w:qFormat/>
    <w:rPr>
      <w:rFonts w:ascii="Arial" w:hAnsi="Arial" w:cs="Arial"/>
      <w:b w:val="false"/>
      <w:bCs w:val="false"/>
      <w:sz w:val="20"/>
    </w:rPr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9z1">
    <w:name w:val="WW8Num29z1"/>
    <w:qFormat/>
    <w:rPr>
      <w:b w:val="false"/>
    </w:rPr>
  </w:style>
  <w:style w:type="character" w:styleId="WW8Num30z1">
    <w:name w:val="WW8Num30z1"/>
    <w:qFormat/>
    <w:rPr>
      <w:rFonts w:ascii="Calibri" w:hAnsi="Calibri" w:eastAsia="Calibri" w:cs="Times New Roman"/>
      <w:color w:val="000000"/>
    </w:rPr>
  </w:style>
  <w:style w:type="character" w:styleId="WW8Num31z1">
    <w:name w:val="WW8Num31z1"/>
    <w:qFormat/>
    <w:rPr>
      <w:rFonts w:ascii="Calibri" w:hAnsi="Calibri" w:eastAsia="Calibri" w:cs="Times New Roman"/>
      <w:color w:val="000000"/>
    </w:rPr>
  </w:style>
  <w:style w:type="character" w:styleId="WW8Num31z2">
    <w:name w:val="WW8Num31z2"/>
    <w:qFormat/>
    <w:rPr>
      <w:rFonts w:ascii="Calibri" w:hAnsi="Calibri" w:eastAsia="Calibri" w:cs="Times New Roman"/>
      <w:color w:val="000000"/>
    </w:rPr>
  </w:style>
  <w:style w:type="character" w:styleId="WW8Num33z0">
    <w:name w:val="WW8Num33z0"/>
    <w:qFormat/>
    <w:rPr>
      <w:kern w:val="2"/>
      <w:szCs w:val="24"/>
    </w:rPr>
  </w:style>
  <w:style w:type="character" w:styleId="WW8Num34z0">
    <w:name w:val="WW8Num34z0"/>
    <w:qFormat/>
    <w:rPr>
      <w:rFonts w:ascii="Arial" w:hAnsi="Arial" w:cs="Arial"/>
      <w:sz w:val="20"/>
      <w:szCs w:val="22"/>
    </w:rPr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32z1">
    <w:name w:val="WW8Num32z1"/>
    <w:qFormat/>
    <w:rPr>
      <w:rFonts w:ascii="Calibri" w:hAnsi="Calibri" w:eastAsia="Calibri" w:cs="Times New Roman"/>
      <w:color w:val="000000"/>
    </w:rPr>
  </w:style>
  <w:style w:type="character" w:styleId="WW8Num33z1">
    <w:name w:val="WW8Num33z1"/>
    <w:qFormat/>
    <w:rPr>
      <w:rFonts w:ascii="Calibri" w:hAnsi="Calibri" w:eastAsia="Calibri" w:cs="Times New Roman"/>
      <w:color w:val="000000"/>
    </w:rPr>
  </w:style>
  <w:style w:type="character" w:styleId="WW8Num33z2">
    <w:name w:val="WW8Num33z2"/>
    <w:qFormat/>
    <w:rPr>
      <w:rFonts w:ascii="Calibri" w:hAnsi="Calibri" w:eastAsia="Calibri" w:cs="Times New Roman"/>
      <w:color w:val="000000"/>
    </w:rPr>
  </w:style>
  <w:style w:type="character" w:styleId="WW8Num35z0">
    <w:name w:val="WW8Num35z0"/>
    <w:qFormat/>
    <w:rPr>
      <w:kern w:val="2"/>
      <w:szCs w:val="24"/>
    </w:rPr>
  </w:style>
  <w:style w:type="character" w:styleId="WW8Num5z1">
    <w:name w:val="WW8Num5z1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34z1">
    <w:name w:val="WW8Num34z1"/>
    <w:qFormat/>
    <w:rPr>
      <w:rFonts w:ascii="Calibri" w:hAnsi="Calibri" w:eastAsia="Calibri" w:cs="Times New Roman"/>
      <w:color w:val="000000"/>
    </w:rPr>
  </w:style>
  <w:style w:type="character" w:styleId="WW8Num34z2">
    <w:name w:val="WW8Num34z2"/>
    <w:qFormat/>
    <w:rPr>
      <w:rFonts w:ascii="Calibri" w:hAnsi="Calibri" w:eastAsia="Calibri" w:cs="Times New Roman"/>
      <w:color w:val="000000"/>
    </w:rPr>
  </w:style>
  <w:style w:type="character" w:styleId="WW8Num36z0">
    <w:name w:val="WW8Num36z0"/>
    <w:qFormat/>
    <w:rPr>
      <w:kern w:val="2"/>
      <w:szCs w:val="24"/>
    </w:rPr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35z1">
    <w:name w:val="WW8Num35z1"/>
    <w:qFormat/>
    <w:rPr>
      <w:rFonts w:ascii="Calibri" w:hAnsi="Calibri" w:eastAsia="Calibri" w:cs="Times New Roman"/>
      <w:color w:val="000000"/>
    </w:rPr>
  </w:style>
  <w:style w:type="character" w:styleId="WW8Num35z2">
    <w:name w:val="WW8Num35z2"/>
    <w:qFormat/>
    <w:rPr>
      <w:rFonts w:ascii="Calibri" w:hAnsi="Calibri" w:eastAsia="Calibri" w:cs="Times New Roman"/>
      <w:color w:val="000000"/>
    </w:rPr>
  </w:style>
  <w:style w:type="character" w:styleId="WW8Num37z0">
    <w:name w:val="WW8Num37z0"/>
    <w:qFormat/>
    <w:rPr>
      <w:kern w:val="2"/>
      <w:szCs w:val="24"/>
    </w:rPr>
  </w:style>
  <w:style w:type="character" w:styleId="Domylnaczcionkaakapitu">
    <w:name w:val="Domyślna czcionka akapitu"/>
    <w:qFormat/>
    <w:rPr/>
  </w:style>
  <w:style w:type="character" w:styleId="WW8Num4z1">
    <w:name w:val="WW8Num4z1"/>
    <w:qFormat/>
    <w:rPr/>
  </w:style>
  <w:style w:type="character" w:styleId="WW8Num8z1">
    <w:name w:val="WW8Num8z1"/>
    <w:qFormat/>
    <w:rPr>
      <w:rFonts w:ascii="Times New Roman" w:hAnsi="Times New Roman" w:eastAsia="Times New Roman" w:cs="Times New Roman"/>
      <w:sz w:val="24"/>
    </w:rPr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>
      <w:rFonts w:ascii="Symbol" w:hAnsi="Symbol" w:cs="Symbol"/>
    </w:rPr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8z0">
    <w:name w:val="WW8Num38z0"/>
    <w:qFormat/>
    <w:rPr>
      <w:rFonts w:ascii="Times New Roman" w:hAnsi="Times New Roman" w:cs="Times New Roman"/>
    </w:rPr>
  </w:style>
  <w:style w:type="character" w:styleId="WW8Num38z1">
    <w:name w:val="WW8Num38z1"/>
    <w:qFormat/>
    <w:rPr>
      <w:b w:val="false"/>
    </w:rPr>
  </w:style>
  <w:style w:type="character" w:styleId="WW8Num39z0">
    <w:name w:val="WW8Num39z0"/>
    <w:qFormat/>
    <w:rPr>
      <w:b w:val="false"/>
    </w:rPr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>
      <w:rFonts w:ascii="Times New Roman" w:hAnsi="Times New Roman" w:eastAsia="Calibri" w:cs="Times New Roman"/>
      <w:bCs/>
      <w:color w:val="000000"/>
    </w:rPr>
  </w:style>
  <w:style w:type="character" w:styleId="WW8Num40z1">
    <w:name w:val="WW8Num40z1"/>
    <w:qFormat/>
    <w:rPr>
      <w:rFonts w:ascii="Calibri" w:hAnsi="Calibri" w:eastAsia="Calibri" w:cs="Times New Roman"/>
      <w:color w:val="000000"/>
    </w:rPr>
  </w:style>
  <w:style w:type="character" w:styleId="WW8Num41z0">
    <w:name w:val="WW8Num41z0"/>
    <w:qFormat/>
    <w:rPr>
      <w:rFonts w:ascii="Times New Roman" w:hAnsi="Times New Roman" w:eastAsia="Times New Roman" w:cs="Times New Roman"/>
      <w:bCs/>
      <w:color w:val="000000"/>
    </w:rPr>
  </w:style>
  <w:style w:type="character" w:styleId="WW8Num41z1">
    <w:name w:val="WW8Num41z1"/>
    <w:qFormat/>
    <w:rPr>
      <w:rFonts w:ascii="Calibri" w:hAnsi="Calibri" w:eastAsia="Calibri" w:cs="Times New Roman"/>
      <w:color w:val="000000"/>
    </w:rPr>
  </w:style>
  <w:style w:type="character" w:styleId="WW8Num41z2">
    <w:name w:val="WW8Num41z2"/>
    <w:qFormat/>
    <w:rPr>
      <w:rFonts w:ascii="Calibri" w:hAnsi="Calibri" w:eastAsia="Calibri" w:cs="Times New Roman"/>
      <w:color w:val="000000"/>
    </w:rPr>
  </w:style>
  <w:style w:type="character" w:styleId="WW8Num42z0">
    <w:name w:val="WW8Num42z0"/>
    <w:qFormat/>
    <w:rPr>
      <w:rFonts w:ascii="Times New Roman" w:hAnsi="Times New Roman" w:eastAsia="Times New Roman" w:cs="Times New Roman"/>
    </w:rPr>
  </w:style>
  <w:style w:type="character" w:styleId="Domylnaczcionkaakapitu1">
    <w:name w:val="Domyślna czcionka akapitu1"/>
    <w:qFormat/>
    <w:rPr/>
  </w:style>
  <w:style w:type="character" w:styleId="Nagwek2Znak">
    <w:name w:val="Nagłówek 2 Znak"/>
    <w:qFormat/>
    <w:rPr>
      <w:rFonts w:ascii="Arial" w:hAnsi="Arial" w:eastAsia="Times New Roman" w:cs="Arial"/>
      <w:bCs/>
      <w:iCs/>
      <w:color w:val="00000A"/>
      <w:sz w:val="20"/>
      <w:szCs w:val="20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sz w:val="20"/>
      <w:szCs w:val="20"/>
    </w:rPr>
  </w:style>
  <w:style w:type="character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TekstprzypisukocowegoZnak">
    <w:name w:val="Tekst przypisu końcowego Znak"/>
    <w:qFormat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TekstpodstawowyZnak">
    <w:name w:val="Tekst podstawowy Znak"/>
    <w:basedOn w:val="Domylnaczcionkaakapitu1"/>
    <w:qFormat/>
    <w:rPr/>
  </w:style>
  <w:style w:type="character" w:styleId="Czeinternetowe">
    <w:name w:val="Hyperlink"/>
    <w:rPr>
      <w:color w:val="0563C1"/>
      <w:u w:val="single"/>
    </w:rPr>
  </w:style>
  <w:style w:type="character" w:styleId="NagwekZnak">
    <w:name w:val="Nagłówek Znak"/>
    <w:basedOn w:val="Domylnaczcionkaakapitu1"/>
    <w:qFormat/>
    <w:rPr/>
  </w:style>
  <w:style w:type="character" w:styleId="StopkaZnak">
    <w:name w:val="Stopka Znak"/>
    <w:basedOn w:val="Domylnaczcionkaakapitu1"/>
    <w:qFormat/>
    <w:rPr/>
  </w:style>
  <w:style w:type="character" w:styleId="PodtytuZnak">
    <w:name w:val="Podtytuł Znak"/>
    <w:qFormat/>
    <w:rPr>
      <w:rFonts w:ascii="Calibri Light" w:hAnsi="Calibri Light" w:eastAsia="Times New Roman" w:cs="Times New Roman"/>
      <w:sz w:val="24"/>
      <w:szCs w:val="24"/>
    </w:rPr>
  </w:style>
  <w:style w:type="character" w:styleId="WW8Num56z0">
    <w:name w:val="WW8Num56z0"/>
    <w:qFormat/>
    <w:rPr>
      <w:rFonts w:ascii="Times New Roman" w:hAnsi="Times New Roman" w:eastAsia="Times New Roman" w:cs="Times New Roman"/>
      <w:bCs/>
      <w:color w:val="000000"/>
      <w:lang w:eastAsia="pl-PL"/>
    </w:rPr>
  </w:style>
  <w:style w:type="character" w:styleId="WW8Num56z1">
    <w:name w:val="WW8Num56z1"/>
    <w:qFormat/>
    <w:rPr>
      <w:rFonts w:ascii="Calibri" w:hAnsi="Calibri" w:eastAsia="Calibri" w:cs="Times New Roman"/>
      <w:color w:val="000000"/>
    </w:rPr>
  </w:style>
  <w:style w:type="character" w:styleId="WW8Num56z2">
    <w:name w:val="WW8Num56z2"/>
    <w:qFormat/>
    <w:rPr>
      <w:rFonts w:ascii="Calibri" w:hAnsi="Calibri" w:eastAsia="Calibri" w:cs="Times New Roman"/>
      <w:color w:val="000000"/>
    </w:rPr>
  </w:style>
  <w:style w:type="character" w:styleId="WW8Num43z0">
    <w:name w:val="WW8Num43z0"/>
    <w:qFormat/>
    <w:rPr>
      <w:kern w:val="2"/>
      <w:szCs w:val="24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8z0">
    <w:name w:val="WW8Num48z0"/>
    <w:qFormat/>
    <w:rPr>
      <w:rFonts w:ascii="Arial" w:hAnsi="Arial" w:cs="Arial"/>
      <w:sz w:val="20"/>
    </w:rPr>
  </w:style>
  <w:style w:type="character" w:styleId="WW8Num52z0">
    <w:name w:val="WW8Num52z0"/>
    <w:qFormat/>
    <w:rPr>
      <w:rFonts w:ascii="Arial" w:hAnsi="Arial" w:cs="Arial"/>
      <w:b w:val="false"/>
      <w:bCs w:val="false"/>
      <w:sz w:val="20"/>
    </w:rPr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CommentTextChar">
    <w:name w:val="Comment Text Char"/>
    <w:basedOn w:val="DefaultParagraphFont"/>
    <w:qFormat/>
    <w:rPr>
      <w:rFonts w:ascii="Calibri" w:hAnsi="Calibri" w:eastAsia="Calibri" w:cs="Calibri"/>
      <w:lang w:val="pl-PL" w:eastAsia="zh-CN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CommentSubjectChar">
    <w:name w:val="Comment Subject Char"/>
    <w:basedOn w:val="CommentTextChar"/>
    <w:qFormat/>
    <w:rPr>
      <w:rFonts w:ascii="Calibri" w:hAnsi="Calibri" w:eastAsia="Calibri" w:cs="Calibri"/>
      <w:b/>
      <w:bCs/>
      <w:lang w:val="pl-PL" w:eastAsia="zh-CN"/>
    </w:rPr>
  </w:style>
  <w:style w:type="character" w:styleId="Odwiedzoneczeinternetowe">
    <w:name w:val="FollowedHyperlink"/>
    <w:basedOn w:val="DefaultParagraphFont"/>
    <w:rPr>
      <w:color w:val="954F72"/>
      <w:u w:val="single"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Alb">
    <w:name w:val="a_lb"/>
    <w:basedOn w:val="DefaultParagraphFont"/>
    <w:qFormat/>
    <w:rPr/>
  </w:style>
  <w:style w:type="character" w:styleId="Appleconvertedspace">
    <w:name w:val="apple-converted-space"/>
    <w:basedOn w:val="DefaultParagraphFont"/>
    <w:qFormat/>
    <w:rPr/>
  </w:style>
  <w:style w:type="character" w:styleId="WWCharLFO14LVL1">
    <w:name w:val="WW_CharLFO14LVL1"/>
    <w:qFormat/>
    <w:rPr>
      <w:rFonts w:ascii="Arial" w:hAnsi="Arial" w:cs="Arial"/>
      <w:sz w:val="20"/>
    </w:rPr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komentarza1">
    <w:name w:val="Tekst komentarza1"/>
    <w:basedOn w:val="Normal"/>
    <w:qFormat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Tematkomentarza">
    <w:name w:val="Temat komentarza"/>
    <w:basedOn w:val="Tekstkomentarza1"/>
    <w:next w:val="Tekstkomentarza1"/>
    <w:qFormat/>
    <w:pPr>
      <w:suppressAutoHyphens w:val="false"/>
      <w:spacing w:before="0" w:after="160"/>
    </w:pPr>
    <w:rPr>
      <w:rFonts w:ascii="Calibri" w:hAnsi="Calibri" w:eastAsia="Calibri"/>
      <w:b/>
      <w:bCs/>
    </w:rPr>
  </w:style>
  <w:style w:type="paragraph" w:styleId="Akapitzlist">
    <w:name w:val="Akapit z listą"/>
    <w:basedOn w:val="Normal"/>
    <w:qFormat/>
    <w:pPr>
      <w:spacing w:before="0" w:after="160"/>
      <w:ind w:left="720" w:right="0" w:hanging="0"/>
      <w:contextualSpacing/>
    </w:pPr>
    <w:rPr/>
  </w:style>
  <w:style w:type="paragraph" w:styleId="Przypiskocowy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NormalnyWeb">
    <w:name w:val="Normalny (Web)"/>
    <w:basedOn w:val="Normal"/>
    <w:qFormat/>
    <w:pPr/>
    <w:rPr>
      <w:rFonts w:ascii="Times New Roman" w:hAnsi="Times New Roman" w:cs="Times New Roman"/>
      <w:sz w:val="24"/>
      <w:szCs w:val="24"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spacing w:lineRule="auto" w:line="240" w:before="0" w:after="0"/>
    </w:pPr>
    <w:rPr/>
  </w:style>
  <w:style w:type="paragraph" w:styleId="Stopka">
    <w:name w:val="Footer"/>
    <w:basedOn w:val="Normal"/>
    <w:pPr>
      <w:spacing w:lineRule="auto" w:line="240" w:before="0" w:after="0"/>
    </w:pPr>
    <w:rPr/>
  </w:style>
  <w:style w:type="paragraph" w:styleId="Normaltableau">
    <w:name w:val="normal_tableau"/>
    <w:basedOn w:val="Normal"/>
    <w:qFormat/>
    <w:pPr>
      <w:spacing w:lineRule="auto" w:line="240" w:before="120" w:after="120"/>
      <w:jc w:val="both"/>
    </w:pPr>
    <w:rPr>
      <w:rFonts w:ascii="Optima" w:hAnsi="Optima" w:eastAsia="Times New Roman" w:cs="Times New Roman"/>
      <w:lang w:val="en-GB"/>
    </w:rPr>
  </w:style>
  <w:style w:type="paragraph" w:styleId="Podtytu">
    <w:name w:val="Subtitle"/>
    <w:basedOn w:val="Normal"/>
    <w:next w:val="Normal"/>
    <w:qFormat/>
    <w:pPr>
      <w:widowControl w:val="false"/>
      <w:spacing w:lineRule="auto" w:line="240" w:before="60" w:after="60"/>
      <w:jc w:val="center"/>
    </w:pPr>
    <w:rPr>
      <w:rFonts w:ascii="Calibri Light" w:hAnsi="Calibri Light" w:eastAsia="Times New Roman" w:cs="Times New Roman"/>
      <w:sz w:val="24"/>
      <w:szCs w:val="24"/>
    </w:rPr>
  </w:style>
  <w:style w:type="paragraph" w:styleId="Styl2">
    <w:name w:val="styl2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Pkt">
    <w:name w:val="pkt"/>
    <w:basedOn w:val="Normal"/>
    <w:qFormat/>
    <w:pPr>
      <w:spacing w:before="60" w:after="60"/>
      <w:ind w:left="851" w:right="0" w:hanging="295"/>
      <w:jc w:val="both"/>
    </w:pPr>
    <w:rPr>
      <w:szCs w:val="20"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paragraph" w:styleId="Revision">
    <w:name w:val="Revision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wykytekst1">
    <w:name w:val="Zwykły tekst1"/>
    <w:basedOn w:val="Normal"/>
    <w:qFormat/>
    <w:pPr>
      <w:widowControl w:val="false"/>
      <w:spacing w:lineRule="auto" w:line="240"/>
    </w:pPr>
    <w:rPr>
      <w:rFonts w:ascii="Courier New" w:hAnsi="Courier New" w:eastAsia="Times New Roman" w:cs="Courier New"/>
      <w:sz w:val="20"/>
      <w:szCs w:val="20"/>
      <w:lang w:val="en-US" w:eastAsia="hi-IN" w:bidi="hi-IN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/>
      <w:lang w:eastAsia="ar-SA"/>
    </w:rPr>
  </w:style>
  <w:style w:type="numbering" w:styleId="NoList">
    <w:name w:val="No List"/>
    <w:qFormat/>
  </w:style>
  <w:style w:type="numbering" w:styleId="WW8Num15">
    <w:name w:val="WW8Num15"/>
    <w:qFormat/>
  </w:style>
  <w:style w:type="numbering" w:styleId="WW8Num8">
    <w:name w:val="WW8Num8"/>
    <w:qFormat/>
  </w:style>
  <w:style w:type="numbering" w:styleId="WW8Num10">
    <w:name w:val="WW8Num10"/>
    <w:qFormat/>
  </w:style>
  <w:style w:type="numbering" w:styleId="WW8Num21">
    <w:name w:val="WW8Num21"/>
    <w:qFormat/>
  </w:style>
  <w:style w:type="numbering" w:styleId="WW8Num17">
    <w:name w:val="WW8Num17"/>
    <w:qFormat/>
  </w:style>
  <w:style w:type="numbering" w:styleId="WW8Num6">
    <w:name w:val="WW8Num6"/>
    <w:qFormat/>
  </w:style>
  <w:style w:type="numbering" w:styleId="WW8Num22">
    <w:name w:val="WW8Num22"/>
    <w:qFormat/>
  </w:style>
  <w:style w:type="numbering" w:styleId="WW8Num1">
    <w:name w:val="WW8Num1"/>
    <w:qFormat/>
  </w:style>
  <w:style w:type="numbering" w:styleId="WW8Num25">
    <w:name w:val="WW8Num25"/>
    <w:qFormat/>
  </w:style>
  <w:style w:type="numbering" w:styleId="WW8Num27">
    <w:name w:val="WW8Num27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1618</TotalTime>
  <Application>LibreOffice/7.4.1.2$Windows_X86_64 LibreOffice_project/3c58a8f3a960df8bc8fd77b461821e42c061c5f0</Application>
  <AppVersion>15.0000</AppVersion>
  <Pages>1</Pages>
  <Words>189</Words>
  <Characters>1131</Characters>
  <CharactersWithSpaces>1294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2021-10-20T23:05:00Z</dcterms:created>
  <dc:creator>WÓJT</dc:creator>
  <dc:description/>
  <dc:language>pl-PL</dc:language>
  <cp:lastModifiedBy/>
  <dcterms:modified xsi:type="dcterms:W3CDTF">2025-02-10T15:12:29Z</dcterms:modified>
  <cp:revision>126</cp:revision>
  <dc:subject/>
  <dc:title>U M O W A  Nr …/2013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