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D416" w14:textId="77777777" w:rsidR="00B671F0" w:rsidRPr="001F2308" w:rsidRDefault="00B671F0" w:rsidP="00B67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Numer sprawy </w:t>
      </w:r>
      <w:r w:rsidRPr="00A83D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ZP.271.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</w:t>
      </w:r>
      <w:r w:rsidRPr="00A83D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           Kosakowo, dn. 14.05.2025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r.</w:t>
      </w:r>
    </w:p>
    <w:p w14:paraId="19FD00A0" w14:textId="77777777" w:rsidR="00B671F0" w:rsidRPr="001F2308" w:rsidRDefault="00B671F0" w:rsidP="00B671F0">
      <w:pPr>
        <w:tabs>
          <w:tab w:val="center" w:pos="73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A0DA92F" w14:textId="77777777" w:rsidR="00B671F0" w:rsidRPr="001F2308" w:rsidRDefault="00B671F0" w:rsidP="00B671F0">
      <w:pPr>
        <w:tabs>
          <w:tab w:val="center" w:pos="73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9202640" w14:textId="0F8F549F" w:rsidR="00B671F0" w:rsidRDefault="00B671F0" w:rsidP="00B671F0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O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COFNIĘCIU DECYZJI O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WYBORZE NAJKORZYSTNIEJSZEJ OFERTY </w:t>
      </w:r>
    </w:p>
    <w:p w14:paraId="0168253E" w14:textId="77777777" w:rsidR="00B671F0" w:rsidRDefault="00B671F0" w:rsidP="00B67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36973A6" w14:textId="77777777" w:rsidR="00B671F0" w:rsidRPr="001F2308" w:rsidRDefault="00B671F0" w:rsidP="00B67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F865CA7" w14:textId="77777777" w:rsidR="00B671F0" w:rsidRDefault="00B671F0" w:rsidP="00B671F0">
      <w:pPr>
        <w:spacing w:before="24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</w:pPr>
      <w:r w:rsidRPr="008859BF">
        <w:rPr>
          <w:rFonts w:ascii="Times New Roman" w:eastAsia="Calibri" w:hAnsi="Times New Roman" w:cs="Times New Roman"/>
          <w:sz w:val="24"/>
          <w:szCs w:val="24"/>
          <w:lang w:eastAsia="pl-PL"/>
        </w:rPr>
        <w:t>Dotyczy postępowania o udzielenie zamówienia publicznego prowadzonego w trybie podstawowym na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Pr="008859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5494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  <w:t>Dowóz dzieci niepełnosprawnych z terenu gminy Kosakowo do placówek oświatowych i z powrotem w 2025 r. – 3 edycja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  <w:t>.</w:t>
      </w:r>
    </w:p>
    <w:p w14:paraId="709D6498" w14:textId="7791FB94" w:rsidR="00B671F0" w:rsidRDefault="00B671F0" w:rsidP="00B671F0">
      <w:pPr>
        <w:spacing w:before="240"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Na podstawie </w:t>
      </w: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(Dz.U. z 202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 r. poz. 1320</w:t>
      </w: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; zwana dalej: PZP), Zamawiający informuje równocześnie wszystkich Wykonawców o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cofnięciu decyzji o wyborze najkorzystniejszej oferty</w:t>
      </w:r>
      <w:r w:rsidR="00BA219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 dnia 14.05.2025r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14:paraId="647EEFA9" w14:textId="77777777" w:rsidR="00115FB5" w:rsidRDefault="00115FB5" w:rsidP="00B671F0">
      <w:pPr>
        <w:spacing w:before="240"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28766751" w14:textId="77777777" w:rsidR="00115FB5" w:rsidRPr="00115FB5" w:rsidRDefault="00115FB5" w:rsidP="00115FB5">
      <w:pPr>
        <w:spacing w:before="240"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 w:rsidRPr="00115F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Wójt Gminy Kosakowo</w:t>
      </w:r>
    </w:p>
    <w:p w14:paraId="12E12269" w14:textId="433B4529" w:rsidR="00115FB5" w:rsidRDefault="00115FB5" w:rsidP="00115FB5">
      <w:pPr>
        <w:spacing w:before="240"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15F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                     </w:t>
      </w:r>
      <w:r w:rsidRPr="00115F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Eunika Niemc</w:t>
      </w:r>
    </w:p>
    <w:sectPr w:rsidR="00115FB5" w:rsidSect="00B671F0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F0"/>
    <w:rsid w:val="00115FB5"/>
    <w:rsid w:val="00243CB7"/>
    <w:rsid w:val="003720A1"/>
    <w:rsid w:val="0053109C"/>
    <w:rsid w:val="0056145F"/>
    <w:rsid w:val="0095337F"/>
    <w:rsid w:val="00B671F0"/>
    <w:rsid w:val="00BA2192"/>
    <w:rsid w:val="00D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6A2A"/>
  <w15:chartTrackingRefBased/>
  <w15:docId w15:val="{43EFF75B-1ABD-4023-92AA-0A9E5A0F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1F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7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7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71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7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1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7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7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7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7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7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1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71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1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71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71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71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71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7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67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7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67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71F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671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71F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671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1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7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3</cp:revision>
  <dcterms:created xsi:type="dcterms:W3CDTF">2025-05-14T13:31:00Z</dcterms:created>
  <dcterms:modified xsi:type="dcterms:W3CDTF">2025-05-14T19:50:00Z</dcterms:modified>
</cp:coreProperties>
</file>