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91" w:rsidRDefault="00E87D91" w:rsidP="00E87D91">
      <w:pPr>
        <w:jc w:val="both"/>
        <w:rPr>
          <w:rFonts w:ascii="Verdana" w:eastAsia="Calibri" w:hAnsi="Verdana" w:cs="Verdana"/>
          <w:sz w:val="20"/>
          <w:szCs w:val="20"/>
        </w:rPr>
      </w:pPr>
    </w:p>
    <w:p w:rsidR="00ED71A2" w:rsidRDefault="00ED71A2" w:rsidP="00E87D91">
      <w:pPr>
        <w:jc w:val="both"/>
        <w:rPr>
          <w:rFonts w:ascii="Verdana" w:eastAsia="Calibri" w:hAnsi="Verdana" w:cs="Verdana"/>
          <w:sz w:val="20"/>
          <w:szCs w:val="20"/>
        </w:rPr>
      </w:pPr>
    </w:p>
    <w:p w:rsidR="00E87D91" w:rsidRPr="00E87D91" w:rsidRDefault="00E87D91" w:rsidP="00E87D91">
      <w:pPr>
        <w:spacing w:line="276" w:lineRule="auto"/>
        <w:ind w:left="4956"/>
        <w:rPr>
          <w:i/>
          <w:sz w:val="22"/>
          <w:szCs w:val="22"/>
        </w:rPr>
      </w:pPr>
      <w:r>
        <w:rPr>
          <w:rFonts w:ascii="Arial" w:hAnsi="Arial" w:cs="Arial"/>
          <w:b/>
          <w:i/>
          <w:sz w:val="22"/>
          <w:szCs w:val="22"/>
          <w:lang w:eastAsia="ar-SA"/>
        </w:rPr>
        <w:t xml:space="preserve">      </w:t>
      </w:r>
      <w:r w:rsidR="00347671">
        <w:rPr>
          <w:rFonts w:ascii="Arial" w:hAnsi="Arial" w:cs="Arial"/>
          <w:b/>
          <w:i/>
          <w:sz w:val="22"/>
          <w:szCs w:val="22"/>
          <w:lang w:eastAsia="ar-SA"/>
        </w:rPr>
        <w:t>Załącznik nr 1</w:t>
      </w:r>
      <w:r w:rsidRPr="00E87D91">
        <w:rPr>
          <w:rFonts w:ascii="Arial" w:hAnsi="Arial" w:cs="Arial"/>
          <w:b/>
          <w:i/>
          <w:sz w:val="22"/>
          <w:szCs w:val="22"/>
          <w:lang w:eastAsia="ar-SA"/>
        </w:rPr>
        <w:t xml:space="preserve"> </w:t>
      </w:r>
      <w:r w:rsidR="00834467">
        <w:rPr>
          <w:rFonts w:ascii="Arial" w:hAnsi="Arial" w:cs="Arial"/>
          <w:i/>
          <w:sz w:val="22"/>
          <w:szCs w:val="22"/>
          <w:lang w:eastAsia="ar-SA"/>
        </w:rPr>
        <w:t>– W</w:t>
      </w:r>
      <w:r w:rsidRPr="00E87D91">
        <w:rPr>
          <w:rFonts w:ascii="Arial" w:hAnsi="Arial" w:cs="Arial"/>
          <w:i/>
          <w:sz w:val="22"/>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pPr>
      <w:r>
        <w:rPr>
          <w:rFonts w:ascii="Arial" w:hAnsi="Arial" w:cs="Arial"/>
          <w:b/>
          <w:color w:val="000000"/>
          <w:kern w:val="1"/>
          <w:lang w:bidi="hi-IN"/>
        </w:rPr>
        <w:t>WARUNKI ZAMÓWIENIA</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655" cy="163830"/>
                <wp:effectExtent l="3175" t="0" r="444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91" w:rsidRDefault="00E87D91" w:rsidP="00E87D91">
                            <w:r>
                              <w:rPr>
                                <w:rFonts w:cs="Arial"/>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5pt;height:1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" stroked="f">
                <v:textbox inset="0,0,0,0">
                  <w:txbxContent>
                    <w:p w:rsidR="00E87D91" w:rsidRDefault="00E87D91" w:rsidP="00E87D91">
                      <w:r>
                        <w:rPr>
                          <w:rFonts w:cs="Arial"/>
                          <w:b/>
                          <w:color w:val="FFFFFF"/>
                          <w:sz w:val="14"/>
                          <w:szCs w:val="14"/>
                        </w:rPr>
                        <w:t xml:space="preserve">Z W I A J Ą </w:t>
                      </w:r>
                    </w:p>
                  </w:txbxContent>
                </v:textbox>
              </v:shape>
            </w:pict>
          </mc:Fallback>
        </mc:AlternateConten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FCCB3"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Default="00E87D91" w:rsidP="00E87D91">
      <w:pPr>
        <w:spacing w:line="276" w:lineRule="auto"/>
        <w:ind w:left="360"/>
        <w:textAlignment w:val="baseline"/>
      </w:pPr>
      <w:r>
        <w:rPr>
          <w:rFonts w:ascii="Arial" w:hAnsi="Arial" w:cs="Arial"/>
          <w:color w:val="000000"/>
          <w:kern w:val="1"/>
          <w:lang w:bidi="hi-IN"/>
        </w:rPr>
        <w:t>Rejonowy Zarząd Infrastruktury w Gdyni</w:t>
      </w:r>
    </w:p>
    <w:p w:rsidR="00E87D91" w:rsidRDefault="00E87D91" w:rsidP="00E87D91">
      <w:pPr>
        <w:spacing w:line="276" w:lineRule="auto"/>
        <w:ind w:left="360"/>
        <w:textAlignment w:val="baseline"/>
      </w:pPr>
      <w:r>
        <w:rPr>
          <w:rFonts w:ascii="Arial" w:hAnsi="Arial" w:cs="Arial"/>
          <w:color w:val="000000"/>
          <w:kern w:val="1"/>
          <w:lang w:bidi="hi-IN"/>
        </w:rPr>
        <w:t>ul. Jana z Kolna 8b, 81-301 Gdynia</w:t>
      </w:r>
    </w:p>
    <w:p w:rsidR="00E87D91" w:rsidRPr="00663F9F" w:rsidRDefault="00B92F46" w:rsidP="00E87D91">
      <w:pPr>
        <w:spacing w:line="276" w:lineRule="auto"/>
        <w:ind w:left="360"/>
        <w:textAlignment w:val="baseline"/>
        <w:rPr>
          <w:rFonts w:ascii="Arial" w:eastAsia="SimSun" w:hAnsi="Arial" w:cs="Arial"/>
          <w:b/>
          <w:smallCaps/>
          <w:color w:val="0070C0"/>
          <w:kern w:val="1"/>
          <w:lang w:bidi="hi-IN"/>
        </w:rPr>
      </w:pPr>
      <w:hyperlink r:id="rId8" w:history="1">
        <w:r w:rsidR="00E87D91" w:rsidRPr="00E87D91">
          <w:rPr>
            <w:rStyle w:val="Hipercze"/>
            <w:rFonts w:ascii="Arial" w:hAnsi="Arial" w:cs="Arial"/>
            <w:color w:val="000000" w:themeColor="text1"/>
            <w:lang w:eastAsia="ar-SA"/>
          </w:rPr>
          <w:t>https://platformazakupowa.pl</w:t>
        </w:r>
      </w:hyperlink>
      <w:r w:rsidR="00E87D91" w:rsidRPr="00E87D91">
        <w:rPr>
          <w:rFonts w:ascii="Arial" w:hAnsi="Arial" w:cs="Arial"/>
          <w:color w:val="000000" w:themeColor="text1"/>
          <w:lang w:eastAsia="ar-SA"/>
        </w:rPr>
        <w:t>/pn/rzi_gdynia</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Pr="00F70CB9" w:rsidRDefault="00E87D91" w:rsidP="00E87D91">
      <w:pPr>
        <w:numPr>
          <w:ilvl w:val="0"/>
          <w:numId w:val="5"/>
        </w:numPr>
        <w:spacing w:line="276" w:lineRule="auto"/>
        <w:ind w:left="284"/>
      </w:pPr>
      <w:r>
        <w:rPr>
          <w:rFonts w:ascii="Arial" w:eastAsia="SimSun" w:hAnsi="Arial" w:cs="Arial"/>
          <w:b/>
          <w:lang w:eastAsia="ar-SA" w:bidi="hi-IN"/>
        </w:rPr>
        <w:t>INFORMACJE O ŚRODKACH KOMUNIKACJI ELEKTRONICZNEJ</w:t>
      </w:r>
      <w:r>
        <w:rPr>
          <w:rFonts w:ascii="Arial" w:eastAsia="SimSun" w:hAnsi="Arial" w:cs="Arial"/>
          <w:b/>
          <w:smallCaps/>
          <w:kern w:val="1"/>
          <w:lang w:eastAsia="ar-SA" w:bidi="hi-IN"/>
        </w:rPr>
        <w:t>.</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9" w:history="1">
        <w:r w:rsidRPr="00EA0B58">
          <w:rPr>
            <w:rFonts w:ascii="Arial" w:hAnsi="Arial" w:cs="Arial"/>
            <w:color w:val="000000" w:themeColor="text1"/>
            <w:kern w:val="3"/>
            <w:lang w:eastAsia="pl-PL" w:bidi="en-US"/>
          </w:rPr>
          <w:t>platformazakupowa.pl/</w:t>
        </w:r>
        <w:r w:rsidR="007C716A">
          <w:rPr>
            <w:rFonts w:ascii="Arial" w:hAnsi="Arial" w:cs="Arial"/>
            <w:color w:val="000000" w:themeColor="text1"/>
            <w:kern w:val="3"/>
            <w:lang w:eastAsia="pl-PL" w:bidi="en-US"/>
          </w:rPr>
          <w:t>rzi_gdynia</w:t>
        </w:r>
      </w:hyperlink>
      <w:r w:rsidR="007C716A" w:rsidRPr="00EA0B58">
        <w:rPr>
          <w:rFonts w:ascii="Arial" w:hAnsi="Arial" w:cs="Arial"/>
          <w:color w:val="000000" w:themeColor="text1"/>
          <w:kern w:val="3"/>
          <w:lang w:eastAsia="pl-PL" w:bidi="en-US"/>
        </w:rPr>
        <w:t xml:space="preserve">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 xml:space="preserve">Zamawiający informuje, że Instrukcje korzystania </w:t>
      </w:r>
      <w:r w:rsidRPr="00EA0B58">
        <w:rPr>
          <w:rFonts w:ascii="Arial" w:eastAsia="Calibri" w:hAnsi="Arial"/>
          <w:color w:val="000000" w:themeColor="text1"/>
          <w:kern w:val="3"/>
          <w:lang w:eastAsia="pl-PL" w:bidi="en-US"/>
        </w:rPr>
        <w:br/>
        <w:t xml:space="preserve">z platformazakupowa.pl/pn/rzi_gdynia dotyczące w szczególności logowania, składania wniosków o wyjaśnienie treści Zaproszenia do złożenia oferty, składania ofert oraz innych czynności podejmowanych </w:t>
      </w:r>
      <w:r w:rsidRPr="00EA0B58">
        <w:rPr>
          <w:rFonts w:ascii="Arial" w:eastAsia="Calibri" w:hAnsi="Arial"/>
          <w:color w:val="000000" w:themeColor="text1"/>
          <w:kern w:val="3"/>
          <w:lang w:eastAsia="pl-PL" w:bidi="en-US"/>
        </w:rPr>
        <w:br/>
        <w:t>w niniejszym postępowaniu przy użyciu platfromazakupowa.pl/pn/rzi_gdynia znajdują się w zakładce „Instrukcje dla Wykonawców” na stronie internetowej pod adresem: platformazakupowa.pl/strona/45-instrukcje</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wykonawcom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0"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i otwarcia ofert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przepisami adresatem jest konkretny wykonawca,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1"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do konkretnego wykonawcy.</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w:t>
      </w:r>
      <w:r w:rsidR="000F1383">
        <w:rPr>
          <w:rFonts w:ascii="Arial" w:eastAsia="SimSun" w:hAnsi="Arial" w:cs="Arial"/>
          <w:color w:val="000000" w:themeColor="text1"/>
          <w:kern w:val="3"/>
          <w:lang w:bidi="hi-IN"/>
        </w:rPr>
        <w:t xml:space="preserve">ednio na </w:t>
      </w:r>
      <w:r w:rsidRPr="00EA0B58">
        <w:rPr>
          <w:rFonts w:ascii="Arial" w:eastAsia="SimSun" w:hAnsi="Arial" w:cs="Arial"/>
          <w:color w:val="000000" w:themeColor="text1"/>
          <w:kern w:val="3"/>
          <w:lang w:bidi="hi-IN"/>
        </w:rPr>
        <w:t>platformazakupowa.pl/pn/rzi_gdynia przes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anych przez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000F1383">
        <w:rPr>
          <w:rFonts w:ascii="Arial" w:eastAsia="SimSun" w:hAnsi="Arial" w:cs="Arial"/>
          <w:color w:val="000000" w:themeColor="text1"/>
          <w:kern w:val="3"/>
          <w:lang w:bidi="hi-IN"/>
        </w:rPr>
        <w:t xml:space="preserve"> do </w:t>
      </w:r>
      <w:r w:rsidRPr="00EA0B58">
        <w:rPr>
          <w:rFonts w:ascii="Arial" w:eastAsia="SimSun" w:hAnsi="Arial" w:cs="Arial"/>
          <w:color w:val="000000" w:themeColor="text1"/>
          <w:kern w:val="3"/>
          <w:lang w:bidi="hi-IN"/>
        </w:rPr>
        <w:t xml:space="preserve">folderu SPAM.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 xml:space="preserve">w postępowaniu o udzielenie zamówienia </w:t>
      </w:r>
      <w:r w:rsidRPr="00EA0B58">
        <w:rPr>
          <w:rFonts w:ascii="Arial" w:eastAsia="SimSun" w:hAnsi="Arial" w:cs="Arial"/>
          <w:color w:val="000000" w:themeColor="text1"/>
          <w:kern w:val="3"/>
          <w:shd w:val="clear" w:color="auto" w:fill="F8F9FA"/>
          <w:lang w:bidi="hi-IN"/>
        </w:rPr>
        <w:lastRenderedPageBreak/>
        <w:t>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2"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sta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y dost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 do sieci Internet o gwarantowanej przepustowo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nie mniejszej ni</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512 kb/s,</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komputer klasy PC lub MAC o nast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cej konfiguracji: pami</w:t>
      </w:r>
      <w:r w:rsidRPr="00EA0B58">
        <w:rPr>
          <w:rFonts w:ascii="Arial" w:eastAsia="MS Gothic" w:hAnsi="Arial" w:cs="Arial"/>
          <w:color w:val="000000" w:themeColor="text1"/>
          <w:kern w:val="3"/>
          <w:lang w:bidi="hi-IN"/>
        </w:rPr>
        <w:t>ęć</w:t>
      </w:r>
      <w:r w:rsidRPr="00EA0B58">
        <w:rPr>
          <w:rFonts w:ascii="Arial" w:eastAsia="SimSun" w:hAnsi="Arial" w:cs="Arial"/>
          <w:color w:val="000000" w:themeColor="text1"/>
          <w:kern w:val="3"/>
          <w:lang w:bidi="hi-IN"/>
        </w:rPr>
        <w:t xml:space="preserve"> min. </w:t>
      </w:r>
      <w:r w:rsidRPr="00EA0B58">
        <w:rPr>
          <w:rFonts w:ascii="Arial" w:eastAsia="SimSun" w:hAnsi="Arial" w:cs="Arial"/>
          <w:color w:val="000000" w:themeColor="text1"/>
          <w:kern w:val="3"/>
          <w:lang w:bidi="hi-IN"/>
        </w:rPr>
        <w:br/>
        <w:t>2 GB Ram, procesor Intel IV 2 GHZ lub jego nowsza wersja, jeden</w:t>
      </w:r>
      <w:r w:rsidRPr="00EA0B58">
        <w:rPr>
          <w:rFonts w:ascii="Arial" w:eastAsia="SimSun" w:hAnsi="Arial" w:cs="Arial"/>
          <w:color w:val="000000" w:themeColor="text1"/>
          <w:kern w:val="3"/>
          <w:lang w:bidi="hi-IN"/>
        </w:rPr>
        <w:br/>
        <w:t xml:space="preserve">z systemów operacyjnych - MS Windows 7, Mac Os x 10 4, Linux, lub ich nowsze wersje,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zainstalowana dowolna przegl</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darka internetowa, w przypadku Internet Explorer minimalnie wersja 10 0.,</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w:t>
      </w:r>
      <w:r w:rsidRPr="00EA0B58">
        <w:rPr>
          <w:rFonts w:ascii="Arial" w:eastAsia="MS Gothic" w:hAnsi="Arial" w:cs="Arial"/>
          <w:color w:val="000000" w:themeColor="text1"/>
          <w:kern w:val="3"/>
          <w:lang w:bidi="hi-IN"/>
        </w:rPr>
        <w:t>łą</w:t>
      </w:r>
      <w:r w:rsidRPr="00EA0B58">
        <w:rPr>
          <w:rFonts w:ascii="Arial" w:eastAsia="SimSun" w:hAnsi="Arial" w:cs="Arial"/>
          <w:color w:val="000000" w:themeColor="text1"/>
          <w:kern w:val="3"/>
          <w:lang w:bidi="hi-IN"/>
        </w:rPr>
        <w:t>czona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uga JavaScript,</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zainstalowany program Adobe Acrobat Reader lub inny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format plików .pdf,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szyfrowanie na platformazakupowa.pl odbywa się za pomocą protokołu TLS 1.3.</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oznaczenie czasu odbioru danych przez platform</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zakupow</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stanowi dat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oraz dok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adny czas (hh:mm:ss) generowany wg. czasu lokalnego serwera synchronizowanego z zegarem G</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ównego Urz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du Miar.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 plików wykorzystywanych przez wykonawców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celu ewentualnej kompresji danych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t>
      </w:r>
      <w:r w:rsidRPr="00EA0B58">
        <w:rPr>
          <w:rFonts w:ascii="Arial" w:eastAsia="Calibri" w:hAnsi="Arial"/>
          <w:color w:val="000000" w:themeColor="text1"/>
          <w:kern w:val="3"/>
          <w:lang w:eastAsia="pl-PL" w:bidi="en-US"/>
        </w:rPr>
        <w:lastRenderedPageBreak/>
        <w:t xml:space="preserve">wyjątkiem oferty), oświadczeń lub elektronicznych kopii dokumentów za pomocą poczty elektronicznej </w:t>
      </w:r>
      <w:hyperlink r:id="rId13" w:history="1">
        <w:r w:rsidRPr="00EA0B58">
          <w:rPr>
            <w:rFonts w:ascii="Arial" w:hAnsi="Arial"/>
            <w:color w:val="000000" w:themeColor="text1"/>
            <w:kern w:val="3"/>
            <w:lang w:eastAsia="pl-PL" w:bidi="en-US"/>
          </w:rPr>
          <w:t>rzigdynia.kancelaria@ron.mil.pl</w:t>
        </w:r>
      </w:hyperlink>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sytuacji awaryjnej, o której mowa w pkt 12 zamawiający może również komunikować się z wykonawcami za pomocą poczty elektronicznej </w:t>
      </w:r>
      <w:hyperlink r:id="rId14"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formularzu oferty wykonawca zobowiązany jest podać adres e-mail, </w:t>
      </w:r>
      <w:r w:rsidRPr="00EA0B58">
        <w:rPr>
          <w:rFonts w:ascii="Arial" w:eastAsia="Calibri" w:hAnsi="Arial"/>
          <w:color w:val="000000" w:themeColor="text1"/>
          <w:kern w:val="3"/>
          <w:lang w:eastAsia="pl-PL" w:bidi="en-US"/>
        </w:rPr>
        <w:br/>
        <w:t xml:space="preserve">w celu umożliwienia prowadzenia korespondencji związanej </w:t>
      </w:r>
      <w:r w:rsidRPr="00EA0B58">
        <w:rPr>
          <w:rFonts w:ascii="Arial" w:eastAsia="Calibri" w:hAnsi="Arial"/>
          <w:color w:val="000000" w:themeColor="text1"/>
          <w:kern w:val="3"/>
          <w:lang w:eastAsia="pl-PL" w:bidi="en-US"/>
        </w:rPr>
        <w:br/>
        <w:t>z postępowaniem.</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hyperlink r:id="rId15"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poprzez kliknięcie przycisku „Wyślij wiadomość do zamawiającego” po którym pojawi się komunikat, że wiadomość została wysłana do zamawiającego.</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Uwaga! Wykonawca niezalogowany korzystający z „Wyślij wiadomość do zamawiającego”,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Pr="00EA0B58">
        <w:rPr>
          <w:rFonts w:ascii="Arial" w:eastAsia="Calibri" w:hAnsi="Arial"/>
          <w:color w:val="000000" w:themeColor="text1"/>
          <w:kern w:val="3"/>
          <w:lang w:eastAsia="pl-PL" w:bidi="en-US"/>
        </w:rPr>
        <w:t xml:space="preserve">Następnie wykonawca otrzyma potwierdzenie wysłania wiadomości. Kod uwierzytelniający jest aktywny przez 30 minut od wygenerowania lub do momentu wygenerowania kolejnego kodu.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657B33" w:rsidRDefault="00E87D91" w:rsidP="00E87D91">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EA0B58" w:rsidRPr="00EA0B58">
        <w:rPr>
          <w:rFonts w:ascii="Arial" w:hAnsi="Arial" w:cs="Arial"/>
          <w:color w:val="000000" w:themeColor="text1"/>
          <w:lang w:eastAsia="ar-SA"/>
        </w:rPr>
        <w:t xml:space="preserve">Paulina Adamejtis </w:t>
      </w:r>
      <w:r w:rsidRPr="00EA0B58">
        <w:rPr>
          <w:rFonts w:ascii="Arial" w:hAnsi="Arial" w:cs="Arial"/>
          <w:color w:val="000000" w:themeColor="text1"/>
          <w:lang w:eastAsia="ar-SA"/>
        </w:rPr>
        <w:t>tel.</w:t>
      </w:r>
      <w:r w:rsidR="000F1383">
        <w:rPr>
          <w:rFonts w:ascii="Arial" w:hAnsi="Arial" w:cs="Arial"/>
          <w:color w:val="000000" w:themeColor="text1"/>
          <w:lang w:eastAsia="ar-SA"/>
        </w:rPr>
        <w:t xml:space="preserve"> tel. 261 266 142</w:t>
      </w:r>
      <w:r w:rsidR="00EA0B58" w:rsidRPr="00EA0B58">
        <w:rPr>
          <w:rFonts w:ascii="Arial" w:hAnsi="Arial" w:cs="Arial"/>
          <w:color w:val="000000" w:themeColor="text1"/>
          <w:lang w:eastAsia="ar-SA"/>
        </w:rPr>
        <w:t>.</w:t>
      </w:r>
    </w:p>
    <w:p w:rsidR="00E87D91" w:rsidRDefault="00E87D91" w:rsidP="00E87D91">
      <w:pPr>
        <w:numPr>
          <w:ilvl w:val="0"/>
          <w:numId w:val="5"/>
        </w:numPr>
        <w:spacing w:line="276" w:lineRule="auto"/>
        <w:ind w:left="284"/>
      </w:pPr>
      <w:r w:rsidRPr="00F70CB9">
        <w:rPr>
          <w:rFonts w:ascii="Arial" w:hAnsi="Arial" w:cs="Arial"/>
          <w:b/>
          <w:kern w:val="1"/>
          <w:lang w:bidi="hi-IN"/>
        </w:rPr>
        <w:t>KWALIFIKACJA PODMIOTOWA WYKONAWCÓW</w:t>
      </w:r>
    </w:p>
    <w:p w:rsidR="004302AB" w:rsidRDefault="00E87D91" w:rsidP="004302AB">
      <w:pPr>
        <w:pStyle w:val="Akapitzlist"/>
        <w:spacing w:line="276" w:lineRule="auto"/>
        <w:ind w:left="1352" w:hanging="1068"/>
        <w:jc w:val="both"/>
        <w:textAlignment w:val="baseline"/>
        <w:rPr>
          <w:rFonts w:ascii="Arial" w:eastAsia="SimSun" w:hAnsi="Arial" w:cs="Arial"/>
          <w:kern w:val="1"/>
          <w:lang w:bidi="hi-IN"/>
        </w:rPr>
      </w:pPr>
      <w:r>
        <w:rPr>
          <w:rFonts w:ascii="Arial" w:eastAsia="SimSun" w:hAnsi="Arial" w:cs="Arial"/>
          <w:kern w:val="1"/>
          <w:lang w:bidi="hi-IN"/>
        </w:rPr>
        <w:t>O udzielenie zamówienia publicznego może ubiegać się wykonawca który:</w:t>
      </w:r>
    </w:p>
    <w:p w:rsidR="000F1383" w:rsidRPr="004302AB" w:rsidRDefault="004302AB" w:rsidP="004302AB">
      <w:pPr>
        <w:pStyle w:val="Akapitzlist"/>
        <w:spacing w:line="276" w:lineRule="auto"/>
        <w:ind w:left="1352" w:hanging="1068"/>
        <w:jc w:val="both"/>
        <w:textAlignment w:val="baseline"/>
        <w:rPr>
          <w:rFonts w:ascii="Arial" w:eastAsia="SimSun" w:hAnsi="Arial" w:cs="Arial"/>
          <w:kern w:val="1"/>
          <w:lang w:bidi="hi-IN"/>
        </w:rPr>
      </w:pPr>
      <w:r>
        <w:rPr>
          <w:rFonts w:ascii="Arial" w:eastAsia="SimSun" w:hAnsi="Arial" w:cs="Arial"/>
          <w:b/>
          <w:kern w:val="1"/>
          <w:u w:val="single"/>
          <w:lang w:bidi="hi-IN"/>
        </w:rPr>
        <w:t xml:space="preserve">2.1 </w:t>
      </w:r>
      <w:r w:rsidR="000F1383" w:rsidRPr="004302AB">
        <w:rPr>
          <w:rFonts w:ascii="Arial" w:eastAsia="SimSun" w:hAnsi="Arial" w:cs="Arial"/>
          <w:b/>
          <w:kern w:val="1"/>
          <w:u w:val="single"/>
          <w:lang w:bidi="hi-IN"/>
        </w:rPr>
        <w:t>dla części I:</w:t>
      </w:r>
    </w:p>
    <w:p w:rsidR="00A8796F" w:rsidRDefault="00E87D91" w:rsidP="008559E4">
      <w:pPr>
        <w:pStyle w:val="Akapitzlist"/>
        <w:spacing w:line="276" w:lineRule="auto"/>
        <w:ind w:left="284"/>
        <w:contextualSpacing/>
        <w:jc w:val="both"/>
        <w:textAlignment w:val="baseline"/>
        <w:rPr>
          <w:rFonts w:ascii="Arial" w:eastAsia="SimSun" w:hAnsi="Arial" w:cs="Arial"/>
          <w:kern w:val="1"/>
          <w:lang w:bidi="hi-IN"/>
        </w:rPr>
      </w:pPr>
      <w:r>
        <w:rPr>
          <w:rFonts w:ascii="Arial" w:eastAsia="SimSun" w:hAnsi="Arial" w:cs="Arial"/>
          <w:kern w:val="1"/>
          <w:lang w:bidi="hi-IN"/>
        </w:rPr>
        <w:t>1) nie podlega wykluczeniu na podstawie art. 7 ust. 1 ustawy z dnia 13 kwietnia 2022 r. o szczególnych rozwiązaniach w zakresie przeciwdziałania wspieraniu agresji na Ukrainę oraz służących ochronie bezpieczeństwa,</w:t>
      </w:r>
    </w:p>
    <w:p w:rsidR="000F1383" w:rsidRPr="000F1383" w:rsidRDefault="00E87D91" w:rsidP="000F1383">
      <w:pPr>
        <w:pStyle w:val="Akapitzlist"/>
        <w:spacing w:line="276" w:lineRule="auto"/>
        <w:ind w:left="284"/>
        <w:contextualSpacing/>
        <w:jc w:val="both"/>
        <w:textAlignment w:val="baseline"/>
        <w:rPr>
          <w:rFonts w:ascii="Arial" w:hAnsi="Arial" w:cs="Arial"/>
        </w:rPr>
      </w:pPr>
      <w:r w:rsidRPr="00A8796F">
        <w:rPr>
          <w:rFonts w:ascii="Arial" w:eastAsia="Arial" w:hAnsi="Arial" w:cs="Arial"/>
          <w:kern w:val="1"/>
          <w:lang w:bidi="hi-IN"/>
        </w:rPr>
        <w:t xml:space="preserve">2) </w:t>
      </w:r>
      <w:r w:rsidR="000F1383">
        <w:rPr>
          <w:rFonts w:ascii="Arial" w:hAnsi="Arial" w:cs="Arial"/>
        </w:rPr>
        <w:t>znajduje się w sytuacji ekonomicznej i finansowej zapewniającej wykonanie zamówienia tj. posiada ubezpieczenie OC na minimalną sumę: 100 000,00 zł</w:t>
      </w:r>
    </w:p>
    <w:p w:rsidR="000F1383" w:rsidRDefault="00A8796F" w:rsidP="000F1383">
      <w:pPr>
        <w:suppressAutoHyphens w:val="0"/>
        <w:spacing w:line="276" w:lineRule="auto"/>
        <w:ind w:left="284" w:right="1"/>
        <w:contextualSpacing/>
        <w:jc w:val="both"/>
        <w:rPr>
          <w:rFonts w:ascii="Arial" w:hAnsi="Arial" w:cs="Arial"/>
        </w:rPr>
      </w:pPr>
      <w:r>
        <w:rPr>
          <w:rFonts w:ascii="Arial" w:hAnsi="Arial" w:cs="Arial"/>
        </w:rPr>
        <w:t xml:space="preserve">3) </w:t>
      </w:r>
      <w:r w:rsidR="009F5823">
        <w:rPr>
          <w:rFonts w:ascii="Arial" w:hAnsi="Arial" w:cs="Arial"/>
        </w:rPr>
        <w:t>w</w:t>
      </w:r>
      <w:r w:rsidR="000F1383">
        <w:rPr>
          <w:rFonts w:ascii="Arial" w:hAnsi="Arial" w:cs="Arial"/>
        </w:rPr>
        <w:t>ykonał należycie w okresie ostatnich 5 lat przed upływem terminu</w:t>
      </w:r>
      <w:r w:rsidR="009F5823">
        <w:rPr>
          <w:rFonts w:ascii="Arial" w:hAnsi="Arial" w:cs="Arial"/>
        </w:rPr>
        <w:t xml:space="preserve"> </w:t>
      </w:r>
      <w:r w:rsidR="000432E7">
        <w:rPr>
          <w:rFonts w:ascii="Arial" w:hAnsi="Arial" w:cs="Arial"/>
        </w:rPr>
        <w:t>składania ofert, a jeżeli okres prowadzenia działalności jest krótszy – w tym okresie, usługi odpowiadające swoim rodzajem usługom stanowiącym przedmiot zamówienia cz.I, tj. co najmniej:</w:t>
      </w:r>
    </w:p>
    <w:p w:rsidR="000432E7" w:rsidRDefault="000432E7" w:rsidP="000432E7">
      <w:pPr>
        <w:suppressAutoHyphens w:val="0"/>
        <w:spacing w:line="276" w:lineRule="auto"/>
        <w:ind w:left="284" w:right="1"/>
        <w:contextualSpacing/>
        <w:jc w:val="both"/>
        <w:rPr>
          <w:rFonts w:ascii="Arial" w:hAnsi="Arial" w:cs="Arial"/>
        </w:rPr>
      </w:pPr>
      <w:r>
        <w:rPr>
          <w:rFonts w:ascii="Arial" w:hAnsi="Arial" w:cs="Arial"/>
        </w:rPr>
        <w:lastRenderedPageBreak/>
        <w:tab/>
        <w:t>a) trzy z zakresu opracowania projektu planu remediacji oraz 3 z zakresu realizacji projektu planu remediacji, a także</w:t>
      </w:r>
    </w:p>
    <w:p w:rsidR="000432E7" w:rsidRDefault="000432E7" w:rsidP="000432E7">
      <w:pPr>
        <w:suppressAutoHyphens w:val="0"/>
        <w:spacing w:line="276" w:lineRule="auto"/>
        <w:ind w:left="284" w:right="1"/>
        <w:contextualSpacing/>
        <w:jc w:val="both"/>
        <w:rPr>
          <w:rFonts w:ascii="Arial" w:hAnsi="Arial" w:cs="Arial"/>
        </w:rPr>
      </w:pPr>
      <w:r>
        <w:rPr>
          <w:rFonts w:ascii="Arial" w:hAnsi="Arial" w:cs="Arial"/>
        </w:rPr>
        <w:tab/>
        <w:t>b) trzy z zakresu opracowania operatu wodnoprawnego, w tym co najmniej 1 na rekultywację wód podziemnych</w:t>
      </w:r>
    </w:p>
    <w:p w:rsidR="00A8796F" w:rsidRDefault="00A8796F" w:rsidP="00E750A7">
      <w:pPr>
        <w:pStyle w:val="Akapitzlist"/>
        <w:numPr>
          <w:ilvl w:val="0"/>
          <w:numId w:val="28"/>
        </w:numPr>
        <w:suppressAutoHyphens w:val="0"/>
        <w:spacing w:line="276" w:lineRule="auto"/>
        <w:jc w:val="both"/>
        <w:textAlignment w:val="baseline"/>
        <w:rPr>
          <w:rFonts w:ascii="Arial" w:hAnsi="Arial" w:cs="Arial"/>
          <w:kern w:val="1"/>
          <w:lang w:bidi="hi-IN"/>
        </w:rPr>
      </w:pPr>
      <w:r w:rsidRPr="000432E7">
        <w:rPr>
          <w:rFonts w:ascii="Arial" w:hAnsi="Arial" w:cs="Arial"/>
          <w:kern w:val="1"/>
          <w:lang w:bidi="hi-IN"/>
        </w:rPr>
        <w:t xml:space="preserve">Dysponuje pełnomocnikiem ds. ochrony informacji niejawnych na zasadach określonych w art. 14 ust. 3 ustawy z 5 sierpnia 2010 roku o ochronie informacji niejawnych, </w:t>
      </w:r>
    </w:p>
    <w:p w:rsidR="000432E7" w:rsidRPr="000432E7" w:rsidRDefault="000432E7" w:rsidP="00E750A7">
      <w:pPr>
        <w:pStyle w:val="Akapitzlist"/>
        <w:numPr>
          <w:ilvl w:val="0"/>
          <w:numId w:val="28"/>
        </w:numPr>
        <w:suppressAutoHyphens w:val="0"/>
        <w:spacing w:line="276" w:lineRule="auto"/>
        <w:jc w:val="both"/>
        <w:textAlignment w:val="baseline"/>
        <w:rPr>
          <w:rFonts w:ascii="Arial" w:hAnsi="Arial" w:cs="Arial"/>
          <w:kern w:val="1"/>
          <w:lang w:bidi="hi-IN"/>
        </w:rPr>
      </w:pPr>
      <w:r>
        <w:rPr>
          <w:rFonts w:ascii="Arial" w:hAnsi="Arial" w:cs="Arial"/>
          <w:kern w:val="1"/>
          <w:lang w:bidi="hi-IN"/>
        </w:rPr>
        <w:t>Dysponuje co najmniej 1 osobą do realizacji zadań związanych z dostępem do informacji niejawnych, w tym w zakresie kluczowych części zamówienia, która posiada ważne poświadczenie bezpieczeństwa lub upoważnienie kierownika jednostki organizacyjnej do dostępu do informacji niejawnych o klauzuli „ZASTRZEŻONE” oraz aktualne zaświadczenie o odbyciu szkolenia w zakresie ochrony informacji niejawnych.</w:t>
      </w:r>
    </w:p>
    <w:p w:rsidR="00A8796F" w:rsidRPr="000432E7" w:rsidRDefault="00A8796F" w:rsidP="008559E4">
      <w:pPr>
        <w:pStyle w:val="Akapitzlist"/>
        <w:numPr>
          <w:ilvl w:val="0"/>
          <w:numId w:val="28"/>
        </w:numPr>
        <w:suppressAutoHyphens w:val="0"/>
        <w:spacing w:line="276" w:lineRule="auto"/>
        <w:jc w:val="both"/>
        <w:textAlignment w:val="baseline"/>
        <w:rPr>
          <w:rFonts w:ascii="Arial" w:hAnsi="Arial" w:cs="Arial"/>
          <w:kern w:val="1"/>
          <w:lang w:bidi="hi-IN"/>
        </w:rPr>
      </w:pPr>
      <w:r w:rsidRPr="00A8796F">
        <w:rPr>
          <w:rFonts w:ascii="Arial" w:hAnsi="Arial" w:cs="Arial"/>
          <w:kern w:val="1"/>
          <w:lang w:bidi="hi-IN"/>
        </w:rPr>
        <w:t>Posiada własną komórkę organizacyjną, w której rejestrowane są materiały niejawne o klauzuli „Zastrzeżone”, zgodnie z art. 43 ustawy z 5 sierpnia 2010 r. o ochronie informacji niejawnych,</w:t>
      </w:r>
      <w:r w:rsidRPr="00A8796F">
        <w:rPr>
          <w:rFonts w:ascii="Arial" w:hAnsi="Arial" w:cs="Arial"/>
          <w:color w:val="000000"/>
          <w:kern w:val="1"/>
          <w:lang w:bidi="hi-IN"/>
        </w:rPr>
        <w:t xml:space="preserve"> </w:t>
      </w:r>
    </w:p>
    <w:p w:rsidR="000432E7" w:rsidRPr="004302AB" w:rsidRDefault="000432E7" w:rsidP="004302AB">
      <w:pPr>
        <w:pStyle w:val="Akapitzlist"/>
        <w:numPr>
          <w:ilvl w:val="1"/>
          <w:numId w:val="39"/>
        </w:numPr>
        <w:suppressAutoHyphens w:val="0"/>
        <w:spacing w:line="276" w:lineRule="auto"/>
        <w:jc w:val="both"/>
        <w:textAlignment w:val="baseline"/>
        <w:rPr>
          <w:rFonts w:ascii="Arial" w:hAnsi="Arial" w:cs="Arial"/>
          <w:b/>
          <w:kern w:val="1"/>
          <w:u w:val="single"/>
          <w:lang w:bidi="hi-IN"/>
        </w:rPr>
      </w:pPr>
      <w:r w:rsidRPr="004302AB">
        <w:rPr>
          <w:rFonts w:ascii="Arial" w:hAnsi="Arial" w:cs="Arial"/>
          <w:b/>
          <w:kern w:val="1"/>
          <w:u w:val="single"/>
          <w:lang w:bidi="hi-IN"/>
        </w:rPr>
        <w:t>dla części II:</w:t>
      </w:r>
    </w:p>
    <w:p w:rsidR="000432E7" w:rsidRPr="000432E7" w:rsidRDefault="000432E7" w:rsidP="000432E7">
      <w:pPr>
        <w:pStyle w:val="Akapitzlist"/>
        <w:numPr>
          <w:ilvl w:val="0"/>
          <w:numId w:val="35"/>
        </w:numPr>
        <w:spacing w:line="276" w:lineRule="auto"/>
        <w:contextualSpacing/>
        <w:jc w:val="both"/>
        <w:textAlignment w:val="baseline"/>
        <w:rPr>
          <w:rFonts w:ascii="Arial" w:eastAsia="SimSun" w:hAnsi="Arial" w:cs="Arial"/>
          <w:kern w:val="1"/>
          <w:lang w:bidi="hi-IN"/>
        </w:rPr>
      </w:pPr>
      <w:r w:rsidRPr="000432E7">
        <w:rPr>
          <w:rFonts w:ascii="Arial" w:eastAsia="SimSun" w:hAnsi="Arial" w:cs="Arial"/>
          <w:kern w:val="1"/>
          <w:lang w:bidi="hi-IN"/>
        </w:rPr>
        <w:t>nie podlega wykluczeniu na podstawie art. 7 ust. 1 ustawy z dnia 13 kwietnia 2022 r. o szczególnych rozwiązaniach w zakresie przeciwdziałania wspieraniu agresji na Ukrainę oraz służących ochronie bezpieczeństwa,</w:t>
      </w:r>
    </w:p>
    <w:p w:rsidR="000432E7" w:rsidRPr="000F1383" w:rsidRDefault="000432E7" w:rsidP="000432E7">
      <w:pPr>
        <w:pStyle w:val="Akapitzlist"/>
        <w:numPr>
          <w:ilvl w:val="0"/>
          <w:numId w:val="35"/>
        </w:numPr>
        <w:spacing w:line="276" w:lineRule="auto"/>
        <w:contextualSpacing/>
        <w:jc w:val="both"/>
        <w:textAlignment w:val="baseline"/>
        <w:rPr>
          <w:rFonts w:ascii="Arial" w:hAnsi="Arial" w:cs="Arial"/>
        </w:rPr>
      </w:pPr>
      <w:r>
        <w:rPr>
          <w:rFonts w:ascii="Arial" w:hAnsi="Arial" w:cs="Arial"/>
        </w:rPr>
        <w:t>znajduje się w sytuacji ekonomicznej i finansowej zapewniającej wykonanie zamówienia tj. posiada ubezpieczenie OC na minimalną sumę: 100 000,00 zł</w:t>
      </w:r>
    </w:p>
    <w:p w:rsidR="000432E7" w:rsidRPr="000432E7" w:rsidRDefault="000432E7" w:rsidP="000432E7">
      <w:pPr>
        <w:pStyle w:val="Akapitzlist"/>
        <w:numPr>
          <w:ilvl w:val="0"/>
          <w:numId w:val="35"/>
        </w:numPr>
        <w:spacing w:line="276" w:lineRule="auto"/>
        <w:contextualSpacing/>
        <w:jc w:val="both"/>
        <w:textAlignment w:val="baseline"/>
        <w:rPr>
          <w:rFonts w:ascii="Arial" w:eastAsia="SimSun" w:hAnsi="Arial" w:cs="Arial"/>
          <w:kern w:val="1"/>
          <w:lang w:bidi="hi-IN"/>
        </w:rPr>
      </w:pPr>
      <w:r>
        <w:rPr>
          <w:rFonts w:ascii="Arial" w:hAnsi="Arial" w:cs="Arial"/>
        </w:rPr>
        <w:t>wykonał należycie w okresie ostatnich 5 lat przed upływem terminu składania ofert, a jeżeli okres prowadzenia działalności jest krótszy – w tym okresie, usługi odpowiadające swoim rodzajem usługom stanowiącym przedmiot zamówienia cz.</w:t>
      </w:r>
      <w:r w:rsidR="009C319F">
        <w:rPr>
          <w:rFonts w:ascii="Arial" w:hAnsi="Arial" w:cs="Arial"/>
        </w:rPr>
        <w:t>I</w:t>
      </w:r>
      <w:r>
        <w:rPr>
          <w:rFonts w:ascii="Arial" w:hAnsi="Arial" w:cs="Arial"/>
        </w:rPr>
        <w:t>I, tj. co najmniej:</w:t>
      </w:r>
    </w:p>
    <w:p w:rsidR="000432E7" w:rsidRDefault="000432E7" w:rsidP="000432E7">
      <w:pPr>
        <w:pStyle w:val="Akapitzlist"/>
        <w:numPr>
          <w:ilvl w:val="0"/>
          <w:numId w:val="36"/>
        </w:numPr>
        <w:spacing w:line="276" w:lineRule="auto"/>
        <w:contextualSpacing/>
        <w:jc w:val="both"/>
        <w:textAlignment w:val="baseline"/>
        <w:rPr>
          <w:rFonts w:ascii="Arial" w:hAnsi="Arial" w:cs="Arial"/>
        </w:rPr>
      </w:pPr>
      <w:r>
        <w:rPr>
          <w:rFonts w:ascii="Arial" w:hAnsi="Arial" w:cs="Arial"/>
        </w:rPr>
        <w:t>trzy z zakresu opracowania projektu planu remediacji</w:t>
      </w:r>
    </w:p>
    <w:p w:rsidR="000432E7" w:rsidRPr="000432E7" w:rsidRDefault="000432E7" w:rsidP="000432E7">
      <w:pPr>
        <w:pStyle w:val="Akapitzlist"/>
        <w:numPr>
          <w:ilvl w:val="0"/>
          <w:numId w:val="36"/>
        </w:numPr>
        <w:spacing w:line="276" w:lineRule="auto"/>
        <w:contextualSpacing/>
        <w:jc w:val="both"/>
        <w:textAlignment w:val="baseline"/>
        <w:rPr>
          <w:rFonts w:ascii="Arial" w:hAnsi="Arial" w:cs="Arial"/>
        </w:rPr>
      </w:pPr>
      <w:r>
        <w:rPr>
          <w:rFonts w:ascii="Arial" w:hAnsi="Arial" w:cs="Arial"/>
        </w:rPr>
        <w:t>trzy z zakresu realizacji projektu planu remediacji</w:t>
      </w:r>
    </w:p>
    <w:p w:rsidR="000432E7" w:rsidRPr="004A3527" w:rsidRDefault="000432E7" w:rsidP="004A3527">
      <w:pPr>
        <w:pStyle w:val="Akapitzlist"/>
        <w:numPr>
          <w:ilvl w:val="0"/>
          <w:numId w:val="35"/>
        </w:numPr>
        <w:suppressAutoHyphens w:val="0"/>
        <w:spacing w:line="276" w:lineRule="auto"/>
        <w:jc w:val="both"/>
        <w:textAlignment w:val="baseline"/>
        <w:rPr>
          <w:rFonts w:ascii="Arial" w:hAnsi="Arial" w:cs="Arial"/>
          <w:kern w:val="1"/>
          <w:lang w:bidi="hi-IN"/>
        </w:rPr>
      </w:pPr>
      <w:r w:rsidRPr="004A3527">
        <w:rPr>
          <w:rFonts w:ascii="Arial" w:hAnsi="Arial" w:cs="Arial"/>
          <w:kern w:val="1"/>
          <w:lang w:bidi="hi-IN"/>
        </w:rPr>
        <w:t xml:space="preserve">Dysponuje pełnomocnikiem ds. ochrony informacji niejawnych na zasadach określonych w art. 14 ust. 3 ustawy z 5 sierpnia 2010 roku o ochronie informacji niejawnych, </w:t>
      </w:r>
    </w:p>
    <w:p w:rsidR="000432E7" w:rsidRPr="000432E7" w:rsidRDefault="000432E7" w:rsidP="004A3527">
      <w:pPr>
        <w:pStyle w:val="Akapitzlist"/>
        <w:numPr>
          <w:ilvl w:val="0"/>
          <w:numId w:val="35"/>
        </w:numPr>
        <w:suppressAutoHyphens w:val="0"/>
        <w:spacing w:line="276" w:lineRule="auto"/>
        <w:jc w:val="both"/>
        <w:textAlignment w:val="baseline"/>
        <w:rPr>
          <w:rFonts w:ascii="Arial" w:hAnsi="Arial" w:cs="Arial"/>
          <w:kern w:val="1"/>
          <w:lang w:bidi="hi-IN"/>
        </w:rPr>
      </w:pPr>
      <w:r>
        <w:rPr>
          <w:rFonts w:ascii="Arial" w:hAnsi="Arial" w:cs="Arial"/>
          <w:kern w:val="1"/>
          <w:lang w:bidi="hi-IN"/>
        </w:rPr>
        <w:t>Dysponuje co najmniej 1 osobą do realizacji zadań związanych z dostępem do informacji niejawnych, w tym w zakresie kluczowych części zamówienia, która posiada ważne poświadczenie bezpieczeństwa lub upoważnienie kierownika jednostki organizacyjnej do dostępu do informacji niejawnych o klauzuli „ZASTRZEŻONE” oraz aktualne zaświadczenie o odbyciu szkolenia w zakresie ochrony informacji niejawnych.</w:t>
      </w:r>
    </w:p>
    <w:p w:rsidR="000432E7" w:rsidRPr="000432E7" w:rsidRDefault="000432E7" w:rsidP="004A3527">
      <w:pPr>
        <w:pStyle w:val="Akapitzlist"/>
        <w:numPr>
          <w:ilvl w:val="0"/>
          <w:numId w:val="35"/>
        </w:numPr>
        <w:suppressAutoHyphens w:val="0"/>
        <w:spacing w:line="276" w:lineRule="auto"/>
        <w:jc w:val="both"/>
        <w:textAlignment w:val="baseline"/>
        <w:rPr>
          <w:rFonts w:ascii="Arial" w:hAnsi="Arial" w:cs="Arial"/>
          <w:kern w:val="1"/>
          <w:lang w:bidi="hi-IN"/>
        </w:rPr>
      </w:pPr>
      <w:r w:rsidRPr="00A8796F">
        <w:rPr>
          <w:rFonts w:ascii="Arial" w:hAnsi="Arial" w:cs="Arial"/>
          <w:kern w:val="1"/>
          <w:lang w:bidi="hi-IN"/>
        </w:rPr>
        <w:t>Posiada własną komórkę organizacyjną, w której rejestrowane są materiały niejawne o klauzuli „Zastrzeżone”, zgodnie z art. 43 ustawy z 5 sierpnia 2010 r. o ochronie informacji niejawnych,</w:t>
      </w:r>
      <w:r w:rsidRPr="00A8796F">
        <w:rPr>
          <w:rFonts w:ascii="Arial" w:hAnsi="Arial" w:cs="Arial"/>
          <w:color w:val="000000"/>
          <w:kern w:val="1"/>
          <w:lang w:bidi="hi-IN"/>
        </w:rPr>
        <w:t xml:space="preserve"> </w:t>
      </w:r>
    </w:p>
    <w:p w:rsidR="000432E7" w:rsidRPr="000432E7" w:rsidRDefault="000432E7" w:rsidP="000432E7">
      <w:pPr>
        <w:spacing w:line="276" w:lineRule="auto"/>
        <w:contextualSpacing/>
        <w:jc w:val="both"/>
        <w:textAlignment w:val="baseline"/>
        <w:rPr>
          <w:rFonts w:ascii="Arial" w:eastAsia="SimSun" w:hAnsi="Arial" w:cs="Arial"/>
          <w:kern w:val="1"/>
          <w:lang w:bidi="hi-IN"/>
        </w:rPr>
      </w:pPr>
    </w:p>
    <w:p w:rsidR="000432E7" w:rsidRDefault="000432E7" w:rsidP="000432E7">
      <w:pPr>
        <w:pStyle w:val="Akapitzlist"/>
        <w:suppressAutoHyphens w:val="0"/>
        <w:spacing w:line="276" w:lineRule="auto"/>
        <w:ind w:left="1004"/>
        <w:jc w:val="both"/>
        <w:textAlignment w:val="baseline"/>
        <w:rPr>
          <w:rFonts w:ascii="Arial" w:hAnsi="Arial" w:cs="Arial"/>
          <w:b/>
          <w:kern w:val="1"/>
          <w:u w:val="single"/>
          <w:lang w:bidi="hi-IN"/>
        </w:rPr>
      </w:pPr>
    </w:p>
    <w:p w:rsidR="000432E7" w:rsidRPr="000432E7" w:rsidRDefault="000432E7" w:rsidP="000432E7">
      <w:pPr>
        <w:suppressAutoHyphens w:val="0"/>
        <w:spacing w:line="276" w:lineRule="auto"/>
        <w:ind w:left="644"/>
        <w:jc w:val="both"/>
        <w:textAlignment w:val="baseline"/>
        <w:rPr>
          <w:rFonts w:ascii="Arial" w:hAnsi="Arial" w:cs="Arial"/>
          <w:b/>
          <w:kern w:val="1"/>
          <w:u w:val="single"/>
          <w:lang w:bidi="hi-IN"/>
        </w:rPr>
      </w:pPr>
    </w:p>
    <w:p w:rsidR="00E87D91" w:rsidRDefault="00E87D91" w:rsidP="008559E4">
      <w:pPr>
        <w:pStyle w:val="Akapitzlist"/>
        <w:spacing w:line="276" w:lineRule="auto"/>
        <w:ind w:left="446" w:hanging="446"/>
        <w:contextualSpacing/>
        <w:jc w:val="both"/>
        <w:textAlignment w:val="baseline"/>
      </w:pPr>
      <w:r>
        <w:rPr>
          <w:rFonts w:ascii="Arial" w:eastAsia="Arial" w:hAnsi="Arial" w:cs="Arial"/>
          <w:b/>
          <w:kern w:val="1"/>
          <w:lang w:bidi="hi-IN"/>
        </w:rPr>
        <w:lastRenderedPageBreak/>
        <w:t>2a.</w:t>
      </w:r>
      <w:r w:rsidR="006D05A9">
        <w:rPr>
          <w:rFonts w:ascii="Arial" w:eastAsia="Arial" w:hAnsi="Arial" w:cs="Arial"/>
          <w:kern w:val="1"/>
          <w:lang w:bidi="hi-IN"/>
        </w:rPr>
        <w:t xml:space="preserve"> </w:t>
      </w:r>
      <w:r>
        <w:rPr>
          <w:rFonts w:ascii="Arial" w:eastAsia="Arial" w:hAnsi="Arial" w:cs="Arial"/>
          <w:kern w:val="1"/>
          <w:lang w:bidi="hi-IN"/>
        </w:rPr>
        <w:t xml:space="preserve">Wykonawca może w celu potwierdzenia spełnienia warunków udziału </w:t>
      </w:r>
      <w:r>
        <w:rPr>
          <w:rFonts w:ascii="Arial" w:eastAsia="Arial" w:hAnsi="Arial" w:cs="Arial"/>
          <w:kern w:val="1"/>
          <w:lang w:bidi="hi-IN"/>
        </w:rPr>
        <w:br/>
        <w:t>w postępowaniu, o których mowa w u</w:t>
      </w:r>
      <w:r w:rsidR="006D05A9">
        <w:rPr>
          <w:rFonts w:ascii="Arial" w:eastAsia="Arial" w:hAnsi="Arial" w:cs="Arial"/>
          <w:kern w:val="1"/>
          <w:lang w:bidi="hi-IN"/>
        </w:rPr>
        <w:t>st. 2 pkt 2</w:t>
      </w:r>
      <w:r w:rsidR="004302AB">
        <w:rPr>
          <w:rFonts w:ascii="Arial" w:eastAsia="Arial" w:hAnsi="Arial" w:cs="Arial"/>
          <w:kern w:val="1"/>
          <w:lang w:bidi="hi-IN"/>
        </w:rPr>
        <w:t>.1 ppkt 2, 3 lit.b</w:t>
      </w:r>
      <w:r w:rsidR="006D05A9">
        <w:rPr>
          <w:rFonts w:ascii="Arial" w:eastAsia="Arial" w:hAnsi="Arial" w:cs="Arial"/>
          <w:kern w:val="1"/>
          <w:lang w:bidi="hi-IN"/>
        </w:rPr>
        <w:t>)</w:t>
      </w:r>
      <w:r w:rsidR="004302AB">
        <w:rPr>
          <w:rFonts w:ascii="Arial" w:eastAsia="Arial" w:hAnsi="Arial" w:cs="Arial"/>
          <w:kern w:val="1"/>
          <w:lang w:bidi="hi-IN"/>
        </w:rPr>
        <w:t>,4) i 5) z wyjątkiem osób realizujących kluczowe części zamó</w:t>
      </w:r>
      <w:r w:rsidR="004A3527">
        <w:rPr>
          <w:rFonts w:ascii="Arial" w:eastAsia="Arial" w:hAnsi="Arial" w:cs="Arial"/>
          <w:kern w:val="1"/>
          <w:lang w:bidi="hi-IN"/>
        </w:rPr>
        <w:t>wienia, oraz pkt 2.2 ppkt 2), 4)</w:t>
      </w:r>
      <w:r w:rsidR="004302AB">
        <w:rPr>
          <w:rFonts w:ascii="Arial" w:eastAsia="Arial" w:hAnsi="Arial" w:cs="Arial"/>
          <w:kern w:val="1"/>
          <w:lang w:bidi="hi-IN"/>
        </w:rPr>
        <w:t xml:space="preserve">, </w:t>
      </w:r>
      <w:r>
        <w:rPr>
          <w:rFonts w:ascii="Arial" w:eastAsia="Arial" w:hAnsi="Arial" w:cs="Arial"/>
          <w:kern w:val="1"/>
          <w:lang w:bidi="hi-IN"/>
        </w:rPr>
        <w:t>polegać na zdolnościach podmiotów udostępniających zasoby, niezależnie od charakteru prawnego łączącego go z nimi stosunków prawnych.</w:t>
      </w:r>
    </w:p>
    <w:p w:rsidR="00E87D91" w:rsidRDefault="00E87D91" w:rsidP="008559E4">
      <w:pPr>
        <w:spacing w:line="276" w:lineRule="auto"/>
        <w:ind w:left="446" w:hanging="446"/>
        <w:contextualSpacing/>
        <w:jc w:val="both"/>
        <w:textAlignment w:val="baseline"/>
        <w:rPr>
          <w:rFonts w:ascii="Arial" w:eastAsia="Arial" w:hAnsi="Arial" w:cs="Arial"/>
          <w:kern w:val="1"/>
          <w:lang w:bidi="hi-IN"/>
        </w:rPr>
      </w:pPr>
      <w:r>
        <w:rPr>
          <w:rFonts w:ascii="Arial" w:eastAsia="Arial" w:hAnsi="Arial" w:cs="Arial"/>
          <w:b/>
          <w:kern w:val="1"/>
          <w:lang w:bidi="hi-IN"/>
        </w:rPr>
        <w:t>2b.</w:t>
      </w:r>
      <w:r>
        <w:rPr>
          <w:rFonts w:ascii="Arial" w:eastAsia="Arial" w:hAnsi="Arial" w:cs="Arial"/>
          <w:kern w:val="1"/>
          <w:lang w:bidi="hi-IN"/>
        </w:rPr>
        <w:t xml:space="preserve"> W odniesieniu do warunków, o których mowa w ust. 2a, wykonawcy mogą polegać na zdolnościach podmiotów udostępniających zasoby, jeśli podmioty te wykonają zakres, do realizacji którego te zdolności są wymagane.</w:t>
      </w:r>
    </w:p>
    <w:p w:rsidR="004302AB" w:rsidRPr="004302AB" w:rsidRDefault="004302AB" w:rsidP="008559E4">
      <w:pPr>
        <w:spacing w:line="276" w:lineRule="auto"/>
        <w:ind w:left="446" w:hanging="446"/>
        <w:contextualSpacing/>
        <w:jc w:val="both"/>
        <w:textAlignment w:val="baseline"/>
        <w:rPr>
          <w:rFonts w:ascii="Arial" w:hAnsi="Arial" w:cs="Arial"/>
        </w:rPr>
      </w:pPr>
      <w:r>
        <w:rPr>
          <w:rFonts w:ascii="Arial" w:eastAsia="Arial" w:hAnsi="Arial" w:cs="Arial"/>
          <w:b/>
          <w:kern w:val="1"/>
          <w:lang w:bidi="hi-IN"/>
        </w:rPr>
        <w:t>2c.</w:t>
      </w:r>
      <w:r>
        <w:t xml:space="preserve">  </w:t>
      </w:r>
      <w:r w:rsidRPr="004302AB">
        <w:rPr>
          <w:rFonts w:ascii="Arial" w:hAnsi="Arial" w:cs="Arial"/>
        </w:rPr>
        <w:t>Zamawiający wykluczy z postępowania wykonawcę*:</w:t>
      </w:r>
    </w:p>
    <w:p w:rsidR="004302AB" w:rsidRPr="004302AB" w:rsidRDefault="004302AB" w:rsidP="004302AB">
      <w:pPr>
        <w:pStyle w:val="Akapitzlist"/>
        <w:numPr>
          <w:ilvl w:val="0"/>
          <w:numId w:val="40"/>
        </w:numPr>
        <w:spacing w:line="276" w:lineRule="auto"/>
        <w:contextualSpacing/>
        <w:jc w:val="both"/>
        <w:textAlignment w:val="baseline"/>
        <w:rPr>
          <w:rFonts w:ascii="Arial" w:hAnsi="Arial" w:cs="Arial"/>
        </w:rPr>
      </w:pPr>
      <w:r w:rsidRPr="004302AB">
        <w:rPr>
          <w:rFonts w:ascii="Arial" w:hAnsi="Arial" w:cs="Arial"/>
        </w:rPr>
        <w:t>W stosunku do którego o</w:t>
      </w:r>
      <w:r w:rsidR="00B51DAC">
        <w:rPr>
          <w:rFonts w:ascii="Arial" w:hAnsi="Arial" w:cs="Arial"/>
        </w:rPr>
        <w:t>twarto likiwdację, ogłoszono up</w:t>
      </w:r>
      <w:r w:rsidRPr="004302AB">
        <w:rPr>
          <w:rFonts w:ascii="Arial" w:hAnsi="Arial" w:cs="Arial"/>
        </w:rPr>
        <w:t>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302AB" w:rsidRPr="004302AB" w:rsidRDefault="004302AB" w:rsidP="004302AB">
      <w:pPr>
        <w:pStyle w:val="Akapitzlist"/>
        <w:numPr>
          <w:ilvl w:val="0"/>
          <w:numId w:val="40"/>
        </w:numPr>
        <w:spacing w:line="276" w:lineRule="auto"/>
        <w:contextualSpacing/>
        <w:jc w:val="both"/>
        <w:textAlignment w:val="baseline"/>
        <w:rPr>
          <w:rFonts w:ascii="Arial" w:hAnsi="Arial" w:cs="Arial"/>
        </w:rPr>
      </w:pPr>
      <w:r w:rsidRPr="004302AB">
        <w:rPr>
          <w:rFonts w:ascii="Arial" w:hAnsi="Arial" w:cs="Aria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E87D91" w:rsidRPr="00B51DAC" w:rsidRDefault="004302AB" w:rsidP="00B51DAC">
      <w:pPr>
        <w:pStyle w:val="Akapitzlist"/>
        <w:spacing w:line="276" w:lineRule="auto"/>
        <w:ind w:left="810"/>
        <w:contextualSpacing/>
        <w:jc w:val="both"/>
        <w:textAlignment w:val="baseline"/>
      </w:pPr>
      <w:r>
        <w:t xml:space="preserve">* </w:t>
      </w:r>
      <w:r w:rsidRPr="004302AB">
        <w:rPr>
          <w:rFonts w:ascii="Arial" w:hAnsi="Arial" w:cs="Arial"/>
          <w:i/>
          <w:sz w:val="20"/>
          <w:szCs w:val="20"/>
        </w:rPr>
        <w:t>okoliczności, o których mowa w pkt 2 i 3 odnoszą się do okoliczności ,które zaistniały względem Rejonowego Zarządu Infrastruktury w Gdyni, w okresie nie wcześniejszym niż 3 lata przed upływem terminu składania ofert.</w:t>
      </w:r>
    </w:p>
    <w:p w:rsidR="00E87D91" w:rsidRDefault="00E87D91" w:rsidP="00E87D91">
      <w:pPr>
        <w:spacing w:line="276" w:lineRule="auto"/>
        <w:ind w:left="568" w:hanging="284"/>
        <w:jc w:val="both"/>
        <w:textAlignment w:val="baseline"/>
      </w:pPr>
      <w:r>
        <w:rPr>
          <w:rFonts w:ascii="Arial" w:hAnsi="Arial" w:cs="Arial"/>
          <w:b/>
          <w:kern w:val="1"/>
          <w:lang w:bidi="hi-IN"/>
        </w:rPr>
        <w:t xml:space="preserve">3. WYKAZ DOKUMENTÓW KTÓRE WYKONAWCA DOŁĄCZA DO OFERTY CELEM WYKAZANIA BRAKU PODSTAW WYKLUCZENIA </w:t>
      </w:r>
      <w:r>
        <w:rPr>
          <w:rFonts w:ascii="Arial" w:hAnsi="Arial" w:cs="Arial"/>
          <w:b/>
          <w:kern w:val="1"/>
          <w:lang w:bidi="hi-IN"/>
        </w:rPr>
        <w:br/>
        <w:t>Z POSTĘPOWANIA ORAZ SPEŁNIENIA WARUNKÓW UDZIAŁU</w:t>
      </w:r>
      <w:r>
        <w:rPr>
          <w:rFonts w:ascii="Arial" w:hAnsi="Arial" w:cs="Arial"/>
          <w:b/>
          <w:color w:val="0070C0"/>
          <w:kern w:val="1"/>
          <w:lang w:bidi="hi-IN"/>
        </w:rPr>
        <w:t xml:space="preserve"> </w:t>
      </w:r>
      <w:r>
        <w:rPr>
          <w:rFonts w:ascii="Arial" w:hAnsi="Arial" w:cs="Arial"/>
          <w:b/>
          <w:color w:val="0070C0"/>
          <w:kern w:val="1"/>
          <w:lang w:bidi="hi-IN"/>
        </w:rPr>
        <w:br/>
      </w:r>
      <w:r>
        <w:rPr>
          <w:rFonts w:ascii="Arial" w:hAnsi="Arial" w:cs="Arial"/>
          <w:b/>
          <w:kern w:val="1"/>
          <w:lang w:bidi="hi-IN"/>
        </w:rPr>
        <w:t>W POSTĘPOWANIU (OŚWIADCZENIA oraz PODMIOTOWE ŚRODKI DOWODOWE)</w:t>
      </w:r>
    </w:p>
    <w:p w:rsidR="00E87D91" w:rsidRDefault="00E87D91"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oświadczenie o braku podstaw wykluczenia z postępowania na podstawie art. 7 ust. 1 ustawy z dnia 13 kwietnia 2022 r. o szczególnych rozwiązaniach </w:t>
      </w:r>
      <w:r w:rsidR="00876449">
        <w:rPr>
          <w:rFonts w:ascii="Arial" w:eastAsia="SimSun" w:hAnsi="Arial" w:cs="Arial"/>
          <w:kern w:val="1"/>
          <w:lang w:bidi="hi-IN"/>
        </w:rPr>
        <w:br/>
      </w:r>
      <w:r>
        <w:rPr>
          <w:rFonts w:ascii="Arial" w:eastAsia="SimSun" w:hAnsi="Arial" w:cs="Arial"/>
          <w:kern w:val="1"/>
          <w:lang w:bidi="hi-IN"/>
        </w:rPr>
        <w:t>w zakresie przeciwdziałania wspieraniu agresji na Ukrainę oraz służących ochronie bezpieczeństwa zgodne z treścią</w:t>
      </w:r>
      <w:r w:rsidRPr="00876084">
        <w:rPr>
          <w:rFonts w:ascii="Arial" w:eastAsia="SimSun" w:hAnsi="Arial" w:cs="Arial"/>
          <w:b/>
          <w:color w:val="000000" w:themeColor="text1"/>
          <w:kern w:val="1"/>
          <w:lang w:bidi="hi-IN"/>
        </w:rPr>
        <w:t xml:space="preserve"> </w:t>
      </w:r>
      <w:r w:rsidRPr="00D04B29">
        <w:rPr>
          <w:rFonts w:ascii="Arial" w:eastAsia="SimSun" w:hAnsi="Arial" w:cs="Arial"/>
          <w:b/>
          <w:color w:val="000000" w:themeColor="text1"/>
          <w:kern w:val="1"/>
          <w:lang w:bidi="hi-IN"/>
        </w:rPr>
        <w:t>załącznika nr</w:t>
      </w:r>
      <w:r w:rsidR="00D04B29" w:rsidRPr="00D04B29">
        <w:rPr>
          <w:rFonts w:ascii="Arial" w:eastAsia="SimSun" w:hAnsi="Arial" w:cs="Arial"/>
          <w:b/>
          <w:color w:val="000000" w:themeColor="text1"/>
          <w:kern w:val="1"/>
          <w:lang w:bidi="hi-IN"/>
        </w:rPr>
        <w:t xml:space="preserve"> 4</w:t>
      </w:r>
      <w:r w:rsidRPr="00876084">
        <w:rPr>
          <w:rFonts w:ascii="Arial" w:eastAsia="SimSun" w:hAnsi="Arial" w:cs="Arial"/>
          <w:color w:val="000000" w:themeColor="text1"/>
          <w:kern w:val="1"/>
          <w:lang w:bidi="hi-IN"/>
        </w:rPr>
        <w:t xml:space="preserve"> </w:t>
      </w:r>
      <w:r w:rsidRPr="00876084">
        <w:rPr>
          <w:rFonts w:ascii="Arial" w:eastAsia="SimSun" w:hAnsi="Arial" w:cs="Arial"/>
          <w:kern w:val="1"/>
          <w:lang w:bidi="hi-IN"/>
        </w:rPr>
        <w:t>do</w:t>
      </w:r>
      <w:r>
        <w:rPr>
          <w:rFonts w:ascii="Arial" w:eastAsia="SimSun" w:hAnsi="Arial" w:cs="Arial"/>
          <w:kern w:val="1"/>
          <w:lang w:bidi="hi-IN"/>
        </w:rPr>
        <w:t xml:space="preserve"> zaproszenia </w:t>
      </w:r>
      <w:r w:rsidR="00876449">
        <w:rPr>
          <w:rFonts w:ascii="Arial" w:eastAsia="SimSun" w:hAnsi="Arial" w:cs="Arial"/>
          <w:kern w:val="1"/>
          <w:lang w:bidi="hi-IN"/>
        </w:rPr>
        <w:br/>
      </w:r>
      <w:r>
        <w:rPr>
          <w:rFonts w:ascii="Arial" w:eastAsia="SimSun" w:hAnsi="Arial" w:cs="Arial"/>
          <w:i/>
          <w:kern w:val="1"/>
          <w:sz w:val="20"/>
          <w:szCs w:val="20"/>
          <w:lang w:bidi="hi-IN"/>
        </w:rPr>
        <w:t>(w przypadku wykona</w:t>
      </w:r>
      <w:r w:rsidR="00876449">
        <w:rPr>
          <w:rFonts w:ascii="Arial" w:eastAsia="SimSun" w:hAnsi="Arial" w:cs="Arial"/>
          <w:i/>
          <w:kern w:val="1"/>
          <w:sz w:val="20"/>
          <w:szCs w:val="20"/>
          <w:lang w:bidi="hi-IN"/>
        </w:rPr>
        <w:t xml:space="preserve">wców wspólnie ubiegających się </w:t>
      </w:r>
      <w:r>
        <w:rPr>
          <w:rFonts w:ascii="Arial" w:eastAsia="SimSun" w:hAnsi="Arial" w:cs="Arial"/>
          <w:i/>
          <w:kern w:val="1"/>
          <w:sz w:val="20"/>
          <w:szCs w:val="20"/>
          <w:lang w:bidi="hi-IN"/>
        </w:rPr>
        <w:t>o zamówienie oświadczenie składa każdy wykonawca; w przypadku polegania na zasobach podmiotu udostępniającego zasób oświadczenie składa również ten podmiot),</w:t>
      </w:r>
    </w:p>
    <w:p w:rsidR="006D05A9" w:rsidRPr="009E46F0" w:rsidRDefault="009E46F0"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dokument potwierdzający posiadanie przez wykonawcę odpowiedniego ubezpieczenia od odpowiedzialności </w:t>
      </w:r>
      <w:r w:rsidRPr="00B51DAC">
        <w:rPr>
          <w:rFonts w:ascii="Arial" w:eastAsia="SimSun" w:hAnsi="Arial" w:cs="Arial"/>
          <w:kern w:val="1"/>
          <w:lang w:bidi="hi-IN"/>
        </w:rPr>
        <w:t xml:space="preserve">cywilnej – </w:t>
      </w:r>
      <w:r w:rsidR="00B51DAC" w:rsidRPr="00B51DAC">
        <w:rPr>
          <w:rFonts w:ascii="Arial" w:eastAsia="SimSun" w:hAnsi="Arial" w:cs="Arial"/>
          <w:kern w:val="1"/>
          <w:lang w:bidi="hi-IN"/>
        </w:rPr>
        <w:t>na minimalną</w:t>
      </w:r>
      <w:r w:rsidR="00B51DAC">
        <w:rPr>
          <w:rFonts w:ascii="Arial" w:eastAsia="SimSun" w:hAnsi="Arial" w:cs="Arial"/>
          <w:kern w:val="1"/>
          <w:lang w:bidi="hi-IN"/>
        </w:rPr>
        <w:t xml:space="preserve"> kwotę </w:t>
      </w:r>
      <w:r>
        <w:rPr>
          <w:rFonts w:ascii="Arial" w:eastAsia="SimSun" w:hAnsi="Arial" w:cs="Arial"/>
          <w:kern w:val="1"/>
          <w:lang w:bidi="hi-IN"/>
        </w:rPr>
        <w:t xml:space="preserve"> </w:t>
      </w:r>
      <w:r w:rsidR="00B51DAC">
        <w:rPr>
          <w:rFonts w:ascii="Arial" w:eastAsia="SimSun" w:hAnsi="Arial" w:cs="Arial"/>
          <w:kern w:val="1"/>
          <w:lang w:bidi="hi-IN"/>
        </w:rPr>
        <w:br/>
      </w:r>
      <w:r>
        <w:rPr>
          <w:rFonts w:ascii="Arial" w:eastAsia="SimSun" w:hAnsi="Arial" w:cs="Arial"/>
          <w:kern w:val="1"/>
          <w:lang w:bidi="hi-IN"/>
        </w:rPr>
        <w:t>100 000,00 zł</w:t>
      </w:r>
    </w:p>
    <w:p w:rsidR="009E46F0" w:rsidRPr="007B5271" w:rsidRDefault="009E46F0"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wykaz 3 usług wykonanych w ciągu ostatnich 5 lat przed upływem terminu składania ofert, a jeżeli okres prowadzenia działalności jest krótszy – w tym okresie, odpowiadających swoim rodzajem usługom stanowiącym przedmiot zamówienia dla </w:t>
      </w:r>
      <w:r w:rsidRPr="007B5271">
        <w:rPr>
          <w:rFonts w:ascii="Arial" w:eastAsia="SimSun" w:hAnsi="Arial" w:cs="Arial"/>
          <w:b/>
          <w:kern w:val="1"/>
          <w:lang w:bidi="hi-IN"/>
        </w:rPr>
        <w:t>cz. I i II</w:t>
      </w:r>
      <w:r>
        <w:rPr>
          <w:rFonts w:ascii="Arial" w:eastAsia="SimSun" w:hAnsi="Arial" w:cs="Arial"/>
          <w:kern w:val="1"/>
          <w:lang w:bidi="hi-IN"/>
        </w:rPr>
        <w:t xml:space="preserve"> tj.: z zakresu opracowania projektu p</w:t>
      </w:r>
      <w:r w:rsidR="007B5271">
        <w:rPr>
          <w:rFonts w:ascii="Arial" w:eastAsia="SimSun" w:hAnsi="Arial" w:cs="Arial"/>
          <w:kern w:val="1"/>
          <w:lang w:bidi="hi-IN"/>
        </w:rPr>
        <w:t xml:space="preserve">lanu remediacji oraz 3 z zakresu realizacji projektu planu remediacji wraz z podaniem ich przedmiotu, zakresu projektowanych prac, dat wykonania i odbiorców oraz </w:t>
      </w:r>
      <w:r w:rsidR="007B5271">
        <w:rPr>
          <w:rFonts w:ascii="Arial" w:eastAsia="SimSun" w:hAnsi="Arial" w:cs="Arial"/>
          <w:kern w:val="1"/>
          <w:lang w:bidi="hi-IN"/>
        </w:rPr>
        <w:lastRenderedPageBreak/>
        <w:t>załączenia dokumentów potwierdzających, że usługi</w:t>
      </w:r>
      <w:r w:rsidR="00AA6C5A">
        <w:rPr>
          <w:rFonts w:ascii="Arial" w:eastAsia="SimSun" w:hAnsi="Arial" w:cs="Arial"/>
          <w:kern w:val="1"/>
          <w:lang w:bidi="hi-IN"/>
        </w:rPr>
        <w:t xml:space="preserve"> te zostały wykonane należycie, </w:t>
      </w:r>
      <w:r w:rsidR="00AA6C5A" w:rsidRPr="00AA6C5A">
        <w:rPr>
          <w:rFonts w:ascii="Arial" w:eastAsia="SimSun" w:hAnsi="Arial" w:cs="Arial"/>
          <w:kern w:val="1"/>
          <w:lang w:bidi="hi-IN"/>
        </w:rPr>
        <w:t>zgodnie z treścią</w:t>
      </w:r>
      <w:r w:rsidR="00AA6C5A" w:rsidRPr="00AA6C5A">
        <w:rPr>
          <w:rFonts w:ascii="Arial" w:eastAsia="SimSun" w:hAnsi="Arial" w:cs="Arial"/>
          <w:b/>
          <w:i/>
          <w:kern w:val="1"/>
          <w:lang w:bidi="hi-IN"/>
        </w:rPr>
        <w:t xml:space="preserve"> </w:t>
      </w:r>
      <w:r w:rsidR="009C319F">
        <w:rPr>
          <w:rFonts w:ascii="Arial" w:eastAsia="SimSun" w:hAnsi="Arial" w:cs="Arial"/>
          <w:b/>
          <w:kern w:val="1"/>
          <w:lang w:bidi="hi-IN"/>
        </w:rPr>
        <w:t xml:space="preserve">załącznika nr </w:t>
      </w:r>
      <w:r w:rsidR="00B51DAC">
        <w:rPr>
          <w:rFonts w:ascii="Arial" w:eastAsia="SimSun" w:hAnsi="Arial" w:cs="Arial"/>
          <w:b/>
          <w:kern w:val="1"/>
          <w:lang w:bidi="hi-IN"/>
        </w:rPr>
        <w:t xml:space="preserve">7 i załącznika nr </w:t>
      </w:r>
      <w:r w:rsidR="009C319F">
        <w:rPr>
          <w:rFonts w:ascii="Arial" w:eastAsia="SimSun" w:hAnsi="Arial" w:cs="Arial"/>
          <w:b/>
          <w:kern w:val="1"/>
          <w:lang w:bidi="hi-IN"/>
        </w:rPr>
        <w:t>8.</w:t>
      </w:r>
    </w:p>
    <w:p w:rsidR="007B5271" w:rsidRPr="007B5271" w:rsidRDefault="007B5271" w:rsidP="008559E4">
      <w:pPr>
        <w:pStyle w:val="Akapitzlist"/>
        <w:numPr>
          <w:ilvl w:val="1"/>
          <w:numId w:val="18"/>
        </w:numPr>
        <w:tabs>
          <w:tab w:val="left" w:pos="993"/>
        </w:tabs>
        <w:spacing w:line="276" w:lineRule="auto"/>
        <w:ind w:left="709" w:hanging="142"/>
        <w:contextualSpacing/>
        <w:jc w:val="both"/>
        <w:textAlignment w:val="baseline"/>
        <w:rPr>
          <w:rFonts w:ascii="Arial" w:hAnsi="Arial" w:cs="Arial"/>
          <w:b/>
        </w:rPr>
      </w:pPr>
      <w:r w:rsidRPr="007B5271">
        <w:rPr>
          <w:rFonts w:ascii="Arial" w:hAnsi="Arial" w:cs="Arial"/>
          <w:b/>
        </w:rPr>
        <w:t xml:space="preserve">dla części I zamówienia: </w:t>
      </w:r>
      <w:r>
        <w:rPr>
          <w:rFonts w:ascii="Arial" w:eastAsia="SimSun" w:hAnsi="Arial" w:cs="Arial"/>
          <w:kern w:val="1"/>
          <w:lang w:bidi="hi-IN"/>
        </w:rPr>
        <w:t xml:space="preserve">wykaz 3 usług wykonanych w ciągu ostatnich 5 lat przed upływem terminu składania ofert, a jeżeli okres prowadzenia działalności jest krótszy – w tym okresie, odpowiadających swoim rodzajem usługom stanowiącym przedmiot zamówienia dla cz. I tj: 3 z zakresu opracowania operatu wodnoprawnego w tym co najmniej 1 na rekultywację wód podziemnych wraz z podaniem ich przedmiotu, zakresu projektowanych prac, dat wykonania i odbiorców oraz załączenia dokumentów potwierdzających, że usługi te zostały wykonane należycie, </w:t>
      </w:r>
      <w:r w:rsidR="009C319F">
        <w:rPr>
          <w:rFonts w:ascii="Arial" w:eastAsia="SimSun" w:hAnsi="Arial" w:cs="Arial"/>
          <w:b/>
          <w:kern w:val="1"/>
          <w:lang w:bidi="hi-IN"/>
        </w:rPr>
        <w:t>załącznika nr 7.</w:t>
      </w:r>
    </w:p>
    <w:p w:rsidR="006D05A9" w:rsidRPr="00A82D73" w:rsidRDefault="00A82D73" w:rsidP="008559E4">
      <w:pPr>
        <w:pStyle w:val="Akapitzlist"/>
        <w:numPr>
          <w:ilvl w:val="1"/>
          <w:numId w:val="18"/>
        </w:numPr>
        <w:tabs>
          <w:tab w:val="left" w:pos="993"/>
        </w:tabs>
        <w:spacing w:line="276" w:lineRule="auto"/>
        <w:ind w:left="709" w:hanging="142"/>
        <w:contextualSpacing/>
        <w:jc w:val="both"/>
        <w:textAlignment w:val="baseline"/>
      </w:pPr>
      <w:r>
        <w:rPr>
          <w:rFonts w:ascii="Arial" w:hAnsi="Arial" w:cs="Arial"/>
        </w:rPr>
        <w:t>Wykaz osób, przewidzianych do pracy z dostępem do informacji niejawnych w tym pełnomocnika ds. OIN z podaniem imienia i nazwiska, stanowiska, numerów wymaganych poświadczeń/ upoważnień kierownika jednostki organizacyjnej i ich daty obowiązywania. Do wykazu należy dołączyć kopie poświadczeń bezpieczeństwa/ upoważnień kierownika jednostki organizacyjnej do dostępu do informacji niejawnych, oraz kopie zaświadczeń o odbyciu szkolenia w zakresie OIN. Dokumenty te powinny być potwie</w:t>
      </w:r>
      <w:r w:rsidR="009C319F">
        <w:rPr>
          <w:rFonts w:ascii="Arial" w:hAnsi="Arial" w:cs="Arial"/>
        </w:rPr>
        <w:t xml:space="preserve">rdzone za zgodność z oryginałem, zgodnie z treścią </w:t>
      </w:r>
      <w:r w:rsidR="009C319F" w:rsidRPr="009C319F">
        <w:rPr>
          <w:rFonts w:ascii="Arial" w:hAnsi="Arial" w:cs="Arial"/>
          <w:b/>
        </w:rPr>
        <w:t>za</w:t>
      </w:r>
      <w:r w:rsidR="007819C8">
        <w:rPr>
          <w:rFonts w:ascii="Arial" w:hAnsi="Arial" w:cs="Arial"/>
          <w:b/>
        </w:rPr>
        <w:t>łącznika nr 6</w:t>
      </w:r>
      <w:r w:rsidR="009C319F">
        <w:rPr>
          <w:rFonts w:ascii="Arial" w:hAnsi="Arial" w:cs="Arial"/>
          <w:b/>
        </w:rPr>
        <w:t>.</w:t>
      </w:r>
    </w:p>
    <w:p w:rsidR="00E87D91" w:rsidRPr="00A82D73" w:rsidRDefault="00A82D73" w:rsidP="00A82D73">
      <w:pPr>
        <w:pStyle w:val="Akapitzlist"/>
        <w:numPr>
          <w:ilvl w:val="1"/>
          <w:numId w:val="18"/>
        </w:numPr>
        <w:tabs>
          <w:tab w:val="left" w:pos="993"/>
        </w:tabs>
        <w:spacing w:line="276" w:lineRule="auto"/>
        <w:ind w:left="709" w:hanging="142"/>
        <w:contextualSpacing/>
        <w:jc w:val="both"/>
        <w:textAlignment w:val="baseline"/>
      </w:pPr>
      <w:r>
        <w:rPr>
          <w:rFonts w:ascii="Arial" w:hAnsi="Arial" w:cs="Arial"/>
        </w:rPr>
        <w:t xml:space="preserve">Oświadczenie o posiadaniu własnej komórki organizacyjnej, w której rejestrowane są materiały </w:t>
      </w:r>
      <w:r w:rsidR="00622CC2">
        <w:rPr>
          <w:rFonts w:ascii="Arial" w:hAnsi="Arial" w:cs="Arial"/>
        </w:rPr>
        <w:t xml:space="preserve">niejawne o klauzuli ZASTRZEŻONE, zgodnie </w:t>
      </w:r>
      <w:r w:rsidR="00622CC2">
        <w:rPr>
          <w:rFonts w:ascii="Arial" w:hAnsi="Arial" w:cs="Arial"/>
        </w:rPr>
        <w:br/>
        <w:t xml:space="preserve">z treścią </w:t>
      </w:r>
      <w:r w:rsidR="00622CC2" w:rsidRPr="00622CC2">
        <w:rPr>
          <w:rFonts w:ascii="Arial" w:hAnsi="Arial" w:cs="Arial"/>
          <w:b/>
        </w:rPr>
        <w:t>załącznika nr 13</w:t>
      </w:r>
      <w:r w:rsidR="00622CC2">
        <w:rPr>
          <w:rFonts w:ascii="Arial" w:hAnsi="Arial" w:cs="Arial"/>
          <w:b/>
        </w:rPr>
        <w:t>.</w:t>
      </w:r>
    </w:p>
    <w:p w:rsidR="00A82D73" w:rsidRPr="004A3527" w:rsidRDefault="00A82D73" w:rsidP="00A82D73">
      <w:pPr>
        <w:pStyle w:val="Akapitzlist"/>
        <w:numPr>
          <w:ilvl w:val="1"/>
          <w:numId w:val="18"/>
        </w:numPr>
        <w:tabs>
          <w:tab w:val="left" w:pos="993"/>
        </w:tabs>
        <w:spacing w:line="276" w:lineRule="auto"/>
        <w:ind w:left="709" w:hanging="142"/>
        <w:contextualSpacing/>
        <w:jc w:val="both"/>
        <w:textAlignment w:val="baseline"/>
        <w:rPr>
          <w:b/>
        </w:rPr>
      </w:pPr>
      <w:r>
        <w:rPr>
          <w:rFonts w:ascii="Arial" w:hAnsi="Arial" w:cs="Arial"/>
        </w:rPr>
        <w:t xml:space="preserve">W przypadku polegania na zasobach podmiotu udostępniającego zasoby zobowiązanie tego podmiotu do oddania wykonawcy do dyspozycji niezbędnych zasobów na potrzeby realizacji zamówienia zgodne z treścią załącznika </w:t>
      </w:r>
      <w:r w:rsidRPr="007819C8">
        <w:rPr>
          <w:rFonts w:ascii="Arial" w:hAnsi="Arial" w:cs="Arial"/>
          <w:b/>
        </w:rPr>
        <w:t>nr</w:t>
      </w:r>
      <w:r w:rsidR="007819C8" w:rsidRPr="007819C8">
        <w:rPr>
          <w:rFonts w:ascii="Arial" w:hAnsi="Arial" w:cs="Arial"/>
          <w:b/>
        </w:rPr>
        <w:t xml:space="preserve"> 9 </w:t>
      </w:r>
      <w:r w:rsidRPr="007819C8">
        <w:rPr>
          <w:rFonts w:ascii="Arial" w:hAnsi="Arial" w:cs="Arial"/>
          <w:b/>
        </w:rPr>
        <w:t>do zaproszenia</w:t>
      </w:r>
      <w:r w:rsidR="009E3007">
        <w:rPr>
          <w:rFonts w:ascii="Arial" w:hAnsi="Arial" w:cs="Arial"/>
          <w:b/>
        </w:rPr>
        <w:t>.</w:t>
      </w:r>
    </w:p>
    <w:p w:rsidR="004A3527" w:rsidRPr="004A3527" w:rsidRDefault="004A3527" w:rsidP="004A3527">
      <w:pPr>
        <w:ind w:firstLine="567"/>
        <w:jc w:val="both"/>
        <w:rPr>
          <w:rFonts w:ascii="Arial" w:hAnsi="Arial" w:cs="Arial"/>
          <w:b/>
          <w:i/>
        </w:rPr>
      </w:pPr>
      <w:r w:rsidRPr="004A3527">
        <w:rPr>
          <w:rFonts w:ascii="Arial" w:hAnsi="Arial" w:cs="Arial"/>
          <w:b/>
          <w:i/>
        </w:rPr>
        <w:t>Uwaga:</w:t>
      </w:r>
    </w:p>
    <w:p w:rsidR="004A3527" w:rsidRPr="004A3527" w:rsidRDefault="004A3527" w:rsidP="004A3527">
      <w:pPr>
        <w:pStyle w:val="Akapitzlist"/>
        <w:numPr>
          <w:ilvl w:val="0"/>
          <w:numId w:val="43"/>
        </w:numPr>
        <w:jc w:val="both"/>
        <w:rPr>
          <w:rFonts w:ascii="Arial" w:hAnsi="Arial" w:cs="Arial"/>
          <w:b/>
          <w:i/>
          <w:u w:val="single"/>
        </w:rPr>
      </w:pPr>
      <w:r w:rsidRPr="004A3527">
        <w:rPr>
          <w:rFonts w:ascii="Arial" w:hAnsi="Arial" w:cs="Arial"/>
          <w:b/>
          <w:i/>
          <w:u w:val="single"/>
        </w:rPr>
        <w:t>Dotyczy cz.I</w:t>
      </w:r>
    </w:p>
    <w:p w:rsidR="004A3527" w:rsidRDefault="004A3527" w:rsidP="004A3527">
      <w:pPr>
        <w:ind w:left="567"/>
        <w:jc w:val="both"/>
        <w:rPr>
          <w:rFonts w:ascii="Arial" w:hAnsi="Arial" w:cs="Arial"/>
          <w:i/>
        </w:rPr>
      </w:pPr>
      <w:r w:rsidRPr="004A3527">
        <w:rPr>
          <w:rFonts w:ascii="Arial" w:hAnsi="Arial" w:cs="Arial"/>
          <w:i/>
        </w:rPr>
        <w:t xml:space="preserve">W przypadku wykonawców wspólnie ubiegających się o udzielenie zamówienia Zamawiający dokonując oceny spełnienia warunków udziału w postępowaniu, </w:t>
      </w:r>
      <w:r w:rsidRPr="004A3527">
        <w:rPr>
          <w:rFonts w:ascii="Arial" w:hAnsi="Arial" w:cs="Arial"/>
          <w:i/>
        </w:rPr>
        <w:br/>
        <w:t>o których mowa w</w:t>
      </w:r>
      <w:r>
        <w:rPr>
          <w:rFonts w:ascii="Arial" w:hAnsi="Arial" w:cs="Arial"/>
          <w:i/>
        </w:rPr>
        <w:t xml:space="preserve"> ust.2.1 pkt3 Warunków zamówienia</w:t>
      </w:r>
      <w:r w:rsidRPr="004A3527">
        <w:rPr>
          <w:rFonts w:ascii="Arial" w:hAnsi="Arial" w:cs="Arial"/>
          <w:i/>
        </w:rPr>
        <w:t xml:space="preserve">, tj. posiadania odpowiedniego doświadczenia uzna, iż warunek został spełniony, jeżeli przynajmniej jeden z wykonawców samodzielnie wykaże spełnienie tego warunku. Zamawiający tym samym nie dopuszcza sumowania doświadczenia. </w:t>
      </w:r>
    </w:p>
    <w:p w:rsidR="004A3527" w:rsidRPr="004A3527" w:rsidRDefault="004A3527" w:rsidP="004A3527">
      <w:pPr>
        <w:ind w:left="567"/>
        <w:jc w:val="both"/>
        <w:rPr>
          <w:rFonts w:ascii="Arial" w:hAnsi="Arial" w:cs="Arial"/>
          <w:i/>
        </w:rPr>
      </w:pPr>
    </w:p>
    <w:p w:rsidR="004A3527" w:rsidRDefault="004A3527" w:rsidP="004A3527">
      <w:pPr>
        <w:ind w:left="567"/>
        <w:jc w:val="both"/>
        <w:rPr>
          <w:rFonts w:ascii="Arial" w:hAnsi="Arial" w:cs="Arial"/>
          <w:i/>
        </w:rPr>
      </w:pPr>
      <w:r w:rsidRPr="004A3527">
        <w:rPr>
          <w:rFonts w:ascii="Arial" w:hAnsi="Arial" w:cs="Arial"/>
          <w:i/>
        </w:rPr>
        <w:t xml:space="preserve">W przypadku, gdy wykonawca w celu spełnienia warunków udziału </w:t>
      </w:r>
      <w:r w:rsidRPr="004A3527">
        <w:rPr>
          <w:rFonts w:ascii="Arial" w:hAnsi="Arial" w:cs="Arial"/>
          <w:i/>
        </w:rPr>
        <w:br/>
        <w:t>w postępowaniu, o których mowa w</w:t>
      </w:r>
      <w:r>
        <w:rPr>
          <w:rFonts w:ascii="Arial" w:hAnsi="Arial" w:cs="Arial"/>
          <w:i/>
        </w:rPr>
        <w:t xml:space="preserve"> ust.2.1 pkt 3</w:t>
      </w:r>
      <w:r w:rsidR="001A3F99">
        <w:rPr>
          <w:rFonts w:ascii="Arial" w:hAnsi="Arial" w:cs="Arial"/>
          <w:i/>
        </w:rPr>
        <w:t xml:space="preserve"> lit.b)</w:t>
      </w:r>
      <w:r>
        <w:rPr>
          <w:rFonts w:ascii="Arial" w:hAnsi="Arial" w:cs="Arial"/>
          <w:i/>
        </w:rPr>
        <w:t xml:space="preserve"> Warunków Zamówienia</w:t>
      </w:r>
      <w:r w:rsidRPr="004A3527">
        <w:rPr>
          <w:rFonts w:ascii="Arial" w:hAnsi="Arial" w:cs="Arial"/>
          <w:i/>
        </w:rPr>
        <w:t xml:space="preserve">, </w:t>
      </w:r>
      <w:r w:rsidR="001A3F99">
        <w:rPr>
          <w:rFonts w:ascii="Arial" w:hAnsi="Arial" w:cs="Arial"/>
          <w:i/>
        </w:rPr>
        <w:br/>
      </w:r>
      <w:r w:rsidRPr="004A3527">
        <w:rPr>
          <w:rFonts w:ascii="Arial" w:hAnsi="Arial" w:cs="Arial"/>
          <w:i/>
        </w:rPr>
        <w:t>tj. posiada</w:t>
      </w:r>
      <w:r w:rsidR="001A3F99">
        <w:rPr>
          <w:rFonts w:ascii="Arial" w:hAnsi="Arial" w:cs="Arial"/>
          <w:i/>
        </w:rPr>
        <w:t>nia odpowiedniego doświadczenia</w:t>
      </w:r>
      <w:r w:rsidRPr="004A3527">
        <w:rPr>
          <w:rFonts w:ascii="Arial" w:hAnsi="Arial" w:cs="Arial"/>
          <w:i/>
        </w:rPr>
        <w:t xml:space="preserve"> polega na zasobach podmiotu trzeciego na zasadach określonych w art. 118 ustawy PZP, Zamawiający dokonując oceny uzna, iż warunek został spełniony, jeżeli przynajmniej jeden </w:t>
      </w:r>
      <w:r w:rsidR="001A3F99">
        <w:rPr>
          <w:rFonts w:ascii="Arial" w:hAnsi="Arial" w:cs="Arial"/>
          <w:i/>
        </w:rPr>
        <w:br/>
      </w:r>
      <w:r w:rsidRPr="004A3527">
        <w:rPr>
          <w:rFonts w:ascii="Arial" w:hAnsi="Arial" w:cs="Arial"/>
          <w:i/>
        </w:rPr>
        <w:t>z tych podmiotów samodzielnie wykaże spełnienie w całości tego warunku. Zamawiający tym samym nie dopuszcza sumowania doświadczenia.</w:t>
      </w:r>
    </w:p>
    <w:p w:rsidR="004A3527" w:rsidRDefault="004A3527" w:rsidP="004A3527">
      <w:pPr>
        <w:ind w:left="426"/>
        <w:jc w:val="both"/>
        <w:rPr>
          <w:rFonts w:ascii="Arial" w:hAnsi="Arial" w:cs="Arial"/>
          <w:i/>
        </w:rPr>
      </w:pPr>
    </w:p>
    <w:p w:rsidR="004A3527" w:rsidRDefault="004A3527" w:rsidP="004A3527">
      <w:pPr>
        <w:ind w:left="426"/>
        <w:jc w:val="both"/>
        <w:rPr>
          <w:rFonts w:ascii="Arial" w:hAnsi="Arial" w:cs="Arial"/>
          <w:i/>
        </w:rPr>
      </w:pPr>
    </w:p>
    <w:p w:rsidR="001A3F99" w:rsidRDefault="001A3F99" w:rsidP="004A3527">
      <w:pPr>
        <w:ind w:left="426"/>
        <w:jc w:val="both"/>
        <w:rPr>
          <w:rFonts w:ascii="Arial" w:hAnsi="Arial" w:cs="Arial"/>
          <w:i/>
        </w:rPr>
      </w:pPr>
    </w:p>
    <w:p w:rsidR="004A3527" w:rsidRDefault="004A3527" w:rsidP="004A3527">
      <w:pPr>
        <w:ind w:left="426"/>
        <w:jc w:val="both"/>
        <w:rPr>
          <w:rFonts w:ascii="Arial" w:hAnsi="Arial" w:cs="Arial"/>
          <w:i/>
        </w:rPr>
      </w:pPr>
    </w:p>
    <w:p w:rsidR="004A3527" w:rsidRDefault="004A3527" w:rsidP="004A3527">
      <w:pPr>
        <w:ind w:left="426"/>
        <w:jc w:val="both"/>
        <w:rPr>
          <w:rFonts w:ascii="Arial" w:hAnsi="Arial" w:cs="Arial"/>
          <w:i/>
        </w:rPr>
      </w:pPr>
    </w:p>
    <w:p w:rsidR="004A3527" w:rsidRPr="004A3527" w:rsidRDefault="004A3527" w:rsidP="004A3527">
      <w:pPr>
        <w:pStyle w:val="Akapitzlist"/>
        <w:numPr>
          <w:ilvl w:val="0"/>
          <w:numId w:val="43"/>
        </w:numPr>
        <w:jc w:val="both"/>
        <w:rPr>
          <w:rFonts w:ascii="Arial" w:hAnsi="Arial" w:cs="Arial"/>
          <w:b/>
          <w:i/>
          <w:u w:val="single"/>
        </w:rPr>
      </w:pPr>
      <w:r w:rsidRPr="004A3527">
        <w:rPr>
          <w:rFonts w:ascii="Arial" w:hAnsi="Arial" w:cs="Arial"/>
          <w:b/>
          <w:i/>
          <w:u w:val="single"/>
        </w:rPr>
        <w:lastRenderedPageBreak/>
        <w:t>Dotyczy. cz.II</w:t>
      </w:r>
    </w:p>
    <w:p w:rsidR="004A3527" w:rsidRPr="004A3527" w:rsidRDefault="004A3527" w:rsidP="004A3527">
      <w:pPr>
        <w:ind w:left="284"/>
        <w:jc w:val="both"/>
        <w:rPr>
          <w:rFonts w:ascii="Arial" w:hAnsi="Arial" w:cs="Arial"/>
          <w:i/>
        </w:rPr>
      </w:pPr>
      <w:r w:rsidRPr="004A3527">
        <w:rPr>
          <w:rFonts w:ascii="Arial" w:hAnsi="Arial" w:cs="Arial"/>
          <w:i/>
        </w:rPr>
        <w:t xml:space="preserve">W przypadku wykonawców wspólnie ubiegających się o udzielenie zamówienia Zamawiający dokonując oceny spełnienia warunków udziału w postępowaniu, </w:t>
      </w:r>
      <w:r w:rsidRPr="004A3527">
        <w:rPr>
          <w:rFonts w:ascii="Arial" w:hAnsi="Arial" w:cs="Arial"/>
          <w:i/>
        </w:rPr>
        <w:br/>
        <w:t>o których mowa w ust</w:t>
      </w:r>
      <w:r>
        <w:rPr>
          <w:rFonts w:ascii="Arial" w:hAnsi="Arial" w:cs="Arial"/>
          <w:i/>
        </w:rPr>
        <w:t>.2.2</w:t>
      </w:r>
      <w:r w:rsidRPr="004A3527">
        <w:rPr>
          <w:rFonts w:ascii="Arial" w:hAnsi="Arial" w:cs="Arial"/>
          <w:i/>
        </w:rPr>
        <w:t xml:space="preserve"> pkt</w:t>
      </w:r>
      <w:r>
        <w:rPr>
          <w:rFonts w:ascii="Arial" w:hAnsi="Arial" w:cs="Arial"/>
          <w:i/>
        </w:rPr>
        <w:t xml:space="preserve"> </w:t>
      </w:r>
      <w:r w:rsidRPr="004A3527">
        <w:rPr>
          <w:rFonts w:ascii="Arial" w:hAnsi="Arial" w:cs="Arial"/>
          <w:i/>
        </w:rPr>
        <w:t xml:space="preserve">3 Warunków zamówienia, tj. posiadania odpowiedniego doświadczenia uzna, iż warunek został spełniony, jeżeli przynajmniej jeden z wykonawców samodzielnie wykaże spełnienie tego warunku. Zamawiający tym samym nie dopuszcza sumowania doświadczenia. </w:t>
      </w:r>
    </w:p>
    <w:p w:rsidR="004A3527" w:rsidRPr="004A3527" w:rsidRDefault="004A3527" w:rsidP="004A3527">
      <w:pPr>
        <w:tabs>
          <w:tab w:val="left" w:pos="993"/>
        </w:tabs>
        <w:spacing w:line="276" w:lineRule="auto"/>
        <w:ind w:left="567"/>
        <w:contextualSpacing/>
        <w:jc w:val="both"/>
        <w:textAlignment w:val="baseline"/>
        <w:rPr>
          <w:b/>
        </w:rPr>
      </w:pPr>
    </w:p>
    <w:p w:rsidR="00FB4373" w:rsidRPr="006D05A9" w:rsidRDefault="00FB4373" w:rsidP="006D05A9">
      <w:pPr>
        <w:pStyle w:val="Akapitzlist"/>
        <w:tabs>
          <w:tab w:val="left" w:pos="993"/>
        </w:tabs>
        <w:ind w:left="709"/>
        <w:contextualSpacing/>
        <w:jc w:val="both"/>
        <w:textAlignment w:val="baseline"/>
      </w:pPr>
    </w:p>
    <w:p w:rsidR="00E87D91" w:rsidRDefault="00E87D91"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b/>
          <w:kern w:val="1"/>
          <w:lang w:bidi="hi-IN"/>
        </w:rPr>
        <w:t>3a.CZY WYKONAWCA JEST ZOBOWIĄZANY PRZEDŁOŻYĆ DOWÓD POTWIERDZAJĄCY NALEŻYTE WYKONANIE ROBOTY BUDOWLANEJ/DOSTAWY/USŁUGI NA RZECZ REJONOWEGO ZARZĄDU INFRASTRUKTURY W GDYNI</w:t>
      </w:r>
      <w:r>
        <w:rPr>
          <w:rFonts w:ascii="Arial" w:eastAsia="SimSun" w:hAnsi="Arial" w:cs="Arial"/>
          <w:kern w:val="1"/>
          <w:lang w:bidi="hi-IN"/>
        </w:rPr>
        <w:t xml:space="preserve"> </w:t>
      </w:r>
    </w:p>
    <w:p w:rsidR="00456EBE" w:rsidRDefault="00456EBE"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kern w:val="1"/>
          <w:lang w:bidi="hi-IN"/>
        </w:rPr>
        <w:tab/>
      </w:r>
    </w:p>
    <w:p w:rsidR="00456EBE" w:rsidRDefault="00456EBE" w:rsidP="00E87D91">
      <w:pPr>
        <w:tabs>
          <w:tab w:val="left" w:pos="456"/>
        </w:tabs>
        <w:ind w:left="426" w:hanging="426"/>
        <w:contextualSpacing/>
        <w:jc w:val="both"/>
        <w:textAlignment w:val="baseline"/>
      </w:pPr>
      <w:r>
        <w:rPr>
          <w:rFonts w:ascii="Arial" w:eastAsia="SimSun" w:hAnsi="Arial" w:cs="Arial"/>
          <w:kern w:val="1"/>
          <w:lang w:bidi="hi-IN"/>
        </w:rPr>
        <w:tab/>
        <w:t>Wykonawca</w:t>
      </w:r>
      <w:r w:rsidR="00E267DE">
        <w:rPr>
          <w:rFonts w:ascii="Arial" w:eastAsia="SimSun" w:hAnsi="Arial" w:cs="Arial"/>
          <w:kern w:val="1"/>
          <w:lang w:bidi="hi-IN"/>
        </w:rPr>
        <w:t xml:space="preserve"> nie</w:t>
      </w:r>
      <w:r>
        <w:rPr>
          <w:rFonts w:ascii="Arial" w:eastAsia="SimSun" w:hAnsi="Arial" w:cs="Arial"/>
          <w:kern w:val="1"/>
          <w:lang w:bidi="hi-IN"/>
        </w:rPr>
        <w:t xml:space="preserve"> jest zobowiązany do przedłożenia dowodów potwierdzających należyte wykonanie usługi na rzecz Rejonowego Zarządu Infrastruktury w Gdyni.</w:t>
      </w: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E87D91">
      <w:pPr>
        <w:spacing w:line="276" w:lineRule="auto"/>
        <w:ind w:left="284" w:hanging="284"/>
        <w:jc w:val="both"/>
      </w:pPr>
      <w:r>
        <w:rPr>
          <w:rFonts w:ascii="Arial" w:hAnsi="Arial" w:cs="Arial"/>
          <w:b/>
          <w:color w:val="000000"/>
        </w:rPr>
        <w:t xml:space="preserve">4. WYKAZ DOKUMENTÓW, KTÓRE WYKONAWCA DOŁĄCZA DO OFERTY CELEM POTWIERDZENIA, ŻE </w:t>
      </w:r>
      <w:r w:rsidR="00456EBE">
        <w:rPr>
          <w:rFonts w:ascii="Arial" w:hAnsi="Arial" w:cs="Arial"/>
          <w:b/>
          <w:color w:val="000000"/>
        </w:rPr>
        <w:t xml:space="preserve">OFEROWANA ROBOTA </w:t>
      </w:r>
      <w:r>
        <w:rPr>
          <w:rFonts w:ascii="Arial" w:hAnsi="Arial" w:cs="Arial"/>
          <w:b/>
          <w:color w:val="000000"/>
        </w:rPr>
        <w:t>BUDOWLANA/D</w:t>
      </w:r>
      <w:r w:rsidR="00456EBE">
        <w:rPr>
          <w:rFonts w:ascii="Arial" w:hAnsi="Arial" w:cs="Arial"/>
          <w:b/>
          <w:color w:val="000000"/>
        </w:rPr>
        <w:t xml:space="preserve">OSTAWA/USŁUGA SPEŁNIA WYMAGANIA </w:t>
      </w:r>
      <w:r>
        <w:rPr>
          <w:rFonts w:ascii="Arial" w:hAnsi="Arial" w:cs="Arial"/>
          <w:b/>
          <w:color w:val="000000"/>
        </w:rPr>
        <w:t>ZAMAWIAJĄCEG</w:t>
      </w:r>
      <w:r>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p>
    <w:p w:rsidR="00B47875" w:rsidRDefault="00456EBE" w:rsidP="00233D77">
      <w:pPr>
        <w:tabs>
          <w:tab w:val="left" w:pos="2835"/>
        </w:tabs>
        <w:spacing w:line="276" w:lineRule="auto"/>
        <w:ind w:left="284"/>
        <w:jc w:val="both"/>
        <w:rPr>
          <w:rFonts w:ascii="Arial" w:hAnsi="Arial" w:cs="Arial"/>
          <w:color w:val="000000"/>
        </w:rPr>
      </w:pPr>
      <w:r>
        <w:rPr>
          <w:rFonts w:ascii="Arial" w:hAnsi="Arial" w:cs="Arial"/>
          <w:color w:val="000000"/>
        </w:rPr>
        <w:t>Wykonawca nie jest zobowiązany do złożenia przedmiotowych środków    dowodowych.</w:t>
      </w:r>
    </w:p>
    <w:p w:rsidR="00233D77" w:rsidRPr="00233D77" w:rsidRDefault="00233D77" w:rsidP="00233D77">
      <w:pPr>
        <w:tabs>
          <w:tab w:val="left" w:pos="2835"/>
        </w:tabs>
        <w:spacing w:line="276" w:lineRule="auto"/>
        <w:ind w:left="284"/>
        <w:jc w:val="both"/>
        <w:rPr>
          <w:rFonts w:ascii="Arial" w:hAnsi="Arial" w:cs="Arial"/>
          <w:color w:val="000000"/>
        </w:rPr>
      </w:pPr>
    </w:p>
    <w:p w:rsidR="006B1A90" w:rsidRPr="00233D77" w:rsidRDefault="00E87D91" w:rsidP="00233D77">
      <w:pPr>
        <w:spacing w:line="276" w:lineRule="auto"/>
        <w:ind w:left="568" w:hanging="568"/>
        <w:jc w:val="both"/>
        <w:rPr>
          <w:rFonts w:ascii="Arial" w:hAnsi="Arial" w:cs="Arial"/>
          <w:b/>
          <w:color w:val="000000"/>
        </w:rPr>
      </w:pPr>
      <w:r>
        <w:rPr>
          <w:rFonts w:ascii="Arial" w:hAnsi="Arial" w:cs="Arial"/>
          <w:b/>
          <w:color w:val="000000"/>
        </w:rPr>
        <w:t xml:space="preserve">5. WIZJA LOKALNA </w:t>
      </w:r>
    </w:p>
    <w:p w:rsidR="006B1A90" w:rsidRDefault="00EE7E85" w:rsidP="00EE7E85">
      <w:pPr>
        <w:suppressAutoHyphens w:val="0"/>
        <w:spacing w:line="276" w:lineRule="auto"/>
        <w:rPr>
          <w:rFonts w:ascii="Arial" w:eastAsiaTheme="minorEastAsia" w:hAnsi="Arial" w:cs="Arial"/>
          <w:color w:val="00000A"/>
          <w:lang w:eastAsia="en-US" w:bidi="en-US"/>
        </w:rPr>
      </w:pPr>
      <w:r>
        <w:rPr>
          <w:rFonts w:ascii="Arial" w:eastAsiaTheme="minorEastAsia" w:hAnsi="Arial" w:cs="Arial"/>
          <w:color w:val="00000A"/>
          <w:lang w:eastAsia="en-US" w:bidi="en-US"/>
        </w:rPr>
        <w:t xml:space="preserve"> Zamawiający nie </w:t>
      </w:r>
      <w:r w:rsidR="00B51DAC">
        <w:rPr>
          <w:rFonts w:ascii="Arial" w:eastAsiaTheme="minorEastAsia" w:hAnsi="Arial" w:cs="Arial"/>
          <w:color w:val="00000A"/>
          <w:lang w:eastAsia="en-US" w:bidi="en-US"/>
        </w:rPr>
        <w:t>przewiduje</w:t>
      </w:r>
      <w:r>
        <w:rPr>
          <w:rFonts w:ascii="Arial" w:eastAsiaTheme="minorEastAsia" w:hAnsi="Arial" w:cs="Arial"/>
          <w:color w:val="00000A"/>
          <w:lang w:eastAsia="en-US" w:bidi="en-US"/>
        </w:rPr>
        <w:t xml:space="preserve"> wizji lokalnej.</w:t>
      </w:r>
    </w:p>
    <w:p w:rsidR="00E87D91" w:rsidRPr="00E1205E" w:rsidRDefault="002D1E55" w:rsidP="00E87D91">
      <w:pPr>
        <w:tabs>
          <w:tab w:val="left" w:pos="426"/>
        </w:tabs>
        <w:spacing w:line="276" w:lineRule="auto"/>
        <w:jc w:val="both"/>
        <w:rPr>
          <w:rFonts w:ascii="Arial" w:hAnsi="Arial" w:cs="Arial"/>
          <w:color w:val="000000"/>
        </w:rPr>
      </w:pPr>
      <w:r>
        <w:rPr>
          <w:rFonts w:ascii="Arial" w:hAnsi="Arial" w:cs="Arial"/>
          <w:color w:val="000000"/>
        </w:rPr>
        <w:t xml:space="preserve">     </w:t>
      </w:r>
    </w:p>
    <w:p w:rsidR="00E87D91" w:rsidRDefault="00766FA8" w:rsidP="00E87D91">
      <w:pPr>
        <w:tabs>
          <w:tab w:val="left" w:pos="284"/>
        </w:tabs>
        <w:spacing w:line="276" w:lineRule="auto"/>
        <w:ind w:left="284" w:hanging="284"/>
        <w:jc w:val="both"/>
        <w:rPr>
          <w:rFonts w:ascii="Arial" w:hAnsi="Arial" w:cs="Arial"/>
          <w:b/>
          <w:color w:val="000000"/>
          <w:lang w:eastAsia="ar-SA"/>
        </w:rPr>
      </w:pPr>
      <w:r>
        <w:rPr>
          <w:rFonts w:ascii="Arial" w:hAnsi="Arial" w:cs="Arial"/>
          <w:b/>
          <w:color w:val="000000"/>
          <w:lang w:eastAsia="ar-SA"/>
        </w:rPr>
        <w:t>6.</w:t>
      </w:r>
      <w:r w:rsidR="00E87D91">
        <w:rPr>
          <w:rFonts w:ascii="Arial" w:hAnsi="Arial" w:cs="Arial"/>
          <w:b/>
          <w:color w:val="000000"/>
          <w:lang w:eastAsia="ar-SA"/>
        </w:rPr>
        <w:t xml:space="preserve">UDOSTĘPNIENIE DOKUMENTACJI NIEJAWNEJ LUB INNEJ </w:t>
      </w:r>
      <w:r w:rsidR="00E87D91">
        <w:rPr>
          <w:rFonts w:ascii="Arial" w:hAnsi="Arial" w:cs="Arial"/>
          <w:b/>
          <w:color w:val="000000"/>
          <w:lang w:eastAsia="ar-SA"/>
        </w:rPr>
        <w:br/>
        <w:t>W SIEDZIBIE ZAMAWIAJĄCEGO</w:t>
      </w:r>
    </w:p>
    <w:p w:rsidR="00E87D91" w:rsidRDefault="00EE369B" w:rsidP="00DD1991">
      <w:pPr>
        <w:tabs>
          <w:tab w:val="left" w:pos="426"/>
        </w:tabs>
        <w:spacing w:line="276" w:lineRule="auto"/>
        <w:jc w:val="both"/>
        <w:rPr>
          <w:rFonts w:ascii="Arial" w:hAnsi="Arial" w:cs="Arial"/>
        </w:rPr>
      </w:pPr>
      <w:r w:rsidRPr="005D3452">
        <w:rPr>
          <w:rFonts w:ascii="Arial" w:hAnsi="Arial" w:cs="Arial"/>
        </w:rPr>
        <w:t>Zamawiający nie przewiduje udostępnienia dokumentacji w siedzibie zamawiającego.</w:t>
      </w:r>
    </w:p>
    <w:p w:rsidR="00EE369B" w:rsidRDefault="00EE369B" w:rsidP="00DD1991">
      <w:pPr>
        <w:tabs>
          <w:tab w:val="left" w:pos="426"/>
        </w:tabs>
        <w:spacing w:line="276" w:lineRule="auto"/>
        <w:jc w:val="both"/>
        <w:rPr>
          <w:rFonts w:ascii="Arial" w:hAnsi="Arial" w:cs="Arial"/>
          <w:i/>
          <w:color w:val="000000"/>
          <w:sz w:val="20"/>
          <w:szCs w:val="20"/>
          <w:lang w:eastAsia="ar-SA"/>
        </w:rPr>
      </w:pPr>
    </w:p>
    <w:p w:rsidR="00DD1991" w:rsidRPr="00DD1991" w:rsidRDefault="00E87D91" w:rsidP="00DD1991">
      <w:pPr>
        <w:tabs>
          <w:tab w:val="left" w:pos="426"/>
        </w:tabs>
        <w:spacing w:line="276" w:lineRule="auto"/>
        <w:ind w:left="928" w:hanging="928"/>
        <w:jc w:val="both"/>
        <w:textAlignment w:val="baseline"/>
        <w:rPr>
          <w:rFonts w:ascii="Arial" w:hAnsi="Arial" w:cs="Arial"/>
          <w:b/>
          <w:color w:val="000000"/>
          <w:kern w:val="1"/>
          <w:lang w:bidi="hi-IN"/>
        </w:rPr>
      </w:pPr>
      <w:r>
        <w:rPr>
          <w:rFonts w:ascii="Arial" w:hAnsi="Arial" w:cs="Arial"/>
          <w:b/>
          <w:color w:val="000000"/>
          <w:kern w:val="1"/>
          <w:lang w:bidi="hi-IN"/>
        </w:rPr>
        <w:t xml:space="preserve">7. SKŁADANIE OFERT CZĘŚCIOWYCH </w:t>
      </w:r>
    </w:p>
    <w:p w:rsidR="00E87D91" w:rsidRPr="00DD1991" w:rsidRDefault="00DD1991" w:rsidP="00DD1991">
      <w:pPr>
        <w:tabs>
          <w:tab w:val="left" w:pos="426"/>
        </w:tabs>
        <w:spacing w:line="276" w:lineRule="auto"/>
        <w:ind w:left="928" w:hanging="928"/>
        <w:jc w:val="both"/>
        <w:textAlignment w:val="baseline"/>
        <w:rPr>
          <w:rFonts w:ascii="Arial" w:hAnsi="Arial" w:cs="Arial"/>
        </w:rPr>
      </w:pPr>
      <w:r>
        <w:rPr>
          <w:rFonts w:ascii="Arial" w:hAnsi="Arial" w:cs="Arial"/>
        </w:rPr>
        <w:t xml:space="preserve"> </w:t>
      </w:r>
      <w:r w:rsidR="00233D77">
        <w:rPr>
          <w:rFonts w:ascii="Arial" w:hAnsi="Arial" w:cs="Arial"/>
        </w:rPr>
        <w:t>Zamawiający dopuszcza</w:t>
      </w:r>
      <w:r w:rsidR="00AA062F">
        <w:rPr>
          <w:rFonts w:ascii="Arial" w:hAnsi="Arial" w:cs="Arial"/>
        </w:rPr>
        <w:t xml:space="preserve"> możliwość</w:t>
      </w:r>
      <w:r w:rsidRPr="00DD1991">
        <w:rPr>
          <w:rFonts w:ascii="Arial" w:hAnsi="Arial" w:cs="Arial"/>
        </w:rPr>
        <w:t xml:space="preserve"> </w:t>
      </w:r>
      <w:r w:rsidR="00AA062F">
        <w:rPr>
          <w:rFonts w:ascii="Arial" w:hAnsi="Arial" w:cs="Arial"/>
        </w:rPr>
        <w:t>składania</w:t>
      </w:r>
      <w:r w:rsidR="00233D77">
        <w:rPr>
          <w:rFonts w:ascii="Arial" w:hAnsi="Arial" w:cs="Arial"/>
        </w:rPr>
        <w:t xml:space="preserve"> </w:t>
      </w:r>
      <w:r w:rsidRPr="00DD1991">
        <w:rPr>
          <w:rFonts w:ascii="Arial" w:hAnsi="Arial" w:cs="Arial"/>
        </w:rPr>
        <w:t>ofert częściowych.</w:t>
      </w:r>
      <w:r w:rsidR="00E87D91" w:rsidRPr="00DD1991">
        <w:rPr>
          <w:rFonts w:ascii="Arial" w:hAnsi="Arial" w:cs="Arial"/>
          <w:i/>
          <w:color w:val="000000"/>
          <w:sz w:val="20"/>
          <w:szCs w:val="20"/>
        </w:rPr>
        <w:t xml:space="preserve"> </w:t>
      </w:r>
    </w:p>
    <w:p w:rsidR="00E87D91" w:rsidRDefault="00E87D91" w:rsidP="00E87D91">
      <w:pPr>
        <w:tabs>
          <w:tab w:val="left" w:pos="426"/>
        </w:tabs>
        <w:spacing w:line="276" w:lineRule="auto"/>
        <w:jc w:val="both"/>
        <w:rPr>
          <w:rFonts w:ascii="Arial" w:hAnsi="Arial" w:cs="Arial"/>
          <w:i/>
          <w:color w:val="4472C4"/>
          <w:sz w:val="20"/>
          <w:szCs w:val="20"/>
        </w:rPr>
      </w:pPr>
    </w:p>
    <w:p w:rsidR="00E87D91" w:rsidRDefault="00E87D91" w:rsidP="00E87D91">
      <w:pPr>
        <w:spacing w:line="276" w:lineRule="auto"/>
        <w:ind w:left="284" w:hanging="284"/>
        <w:jc w:val="both"/>
        <w:textAlignment w:val="baseline"/>
        <w:rPr>
          <w:rFonts w:ascii="Arial" w:hAnsi="Arial" w:cs="Arial"/>
          <w:i/>
          <w:color w:val="000000"/>
          <w:kern w:val="1"/>
          <w:sz w:val="20"/>
          <w:szCs w:val="20"/>
          <w:lang w:bidi="hi-IN"/>
        </w:rPr>
      </w:pPr>
      <w:r>
        <w:rPr>
          <w:rFonts w:ascii="Arial" w:hAnsi="Arial" w:cs="Arial"/>
          <w:b/>
          <w:color w:val="000000"/>
          <w:kern w:val="1"/>
          <w:lang w:bidi="hi-IN"/>
        </w:rPr>
        <w:t>8. WEZWANIE DO ZŁOŻENIA WYJAŚNIEŃ RAŻĄCO NISKIEJ CENY</w:t>
      </w:r>
      <w:r>
        <w:rPr>
          <w:rFonts w:ascii="Arial" w:hAnsi="Arial" w:cs="Arial"/>
          <w:i/>
          <w:color w:val="000000"/>
          <w:kern w:val="1"/>
          <w:sz w:val="20"/>
          <w:szCs w:val="20"/>
          <w:lang w:bidi="hi-IN"/>
        </w:rPr>
        <w:t xml:space="preserve"> (jeżeli cena oferty będzie o 30% niższa od wartości zamówienia </w:t>
      </w:r>
      <w:r w:rsidR="00DD1991">
        <w:rPr>
          <w:rFonts w:ascii="Arial" w:hAnsi="Arial" w:cs="Arial"/>
          <w:i/>
          <w:color w:val="000000"/>
          <w:kern w:val="1"/>
          <w:sz w:val="20"/>
          <w:szCs w:val="20"/>
          <w:lang w:bidi="hi-IN"/>
        </w:rPr>
        <w:t xml:space="preserve">powiększonej o należny podatek </w:t>
      </w:r>
      <w:r>
        <w:rPr>
          <w:rFonts w:ascii="Arial" w:hAnsi="Arial" w:cs="Arial"/>
          <w:i/>
          <w:color w:val="000000"/>
          <w:kern w:val="1"/>
          <w:sz w:val="20"/>
          <w:szCs w:val="20"/>
          <w:lang w:bidi="hi-IN"/>
        </w:rPr>
        <w:t>od towarów i usług)</w:t>
      </w:r>
    </w:p>
    <w:p w:rsidR="00DD1991" w:rsidRPr="00DD1991" w:rsidRDefault="00DD1991" w:rsidP="00E87D91">
      <w:pPr>
        <w:spacing w:line="276" w:lineRule="auto"/>
        <w:ind w:left="284" w:hanging="284"/>
        <w:jc w:val="both"/>
        <w:textAlignment w:val="baseline"/>
        <w:rPr>
          <w:rFonts w:ascii="Arial" w:hAnsi="Arial" w:cs="Arial"/>
          <w:color w:val="000000"/>
          <w:kern w:val="1"/>
          <w:lang w:bidi="hi-IN"/>
        </w:rPr>
      </w:pPr>
      <w:r w:rsidRPr="00DD1991">
        <w:rPr>
          <w:rFonts w:ascii="Arial" w:hAnsi="Arial" w:cs="Arial"/>
          <w:color w:val="000000"/>
          <w:kern w:val="1"/>
          <w:lang w:bidi="hi-IN"/>
        </w:rPr>
        <w:t xml:space="preserve"> </w:t>
      </w:r>
    </w:p>
    <w:p w:rsidR="00DD1991" w:rsidRPr="00DD1991" w:rsidRDefault="00DD1991" w:rsidP="00E87D91">
      <w:pPr>
        <w:spacing w:line="276" w:lineRule="auto"/>
        <w:ind w:left="284" w:hanging="284"/>
        <w:jc w:val="both"/>
        <w:textAlignment w:val="baseline"/>
      </w:pPr>
      <w:r>
        <w:rPr>
          <w:rFonts w:ascii="Arial" w:hAnsi="Arial" w:cs="Arial"/>
          <w:color w:val="000000"/>
          <w:kern w:val="1"/>
          <w:lang w:bidi="hi-IN"/>
        </w:rPr>
        <w:t xml:space="preserve"> </w:t>
      </w:r>
      <w:r w:rsidRPr="00DD1991">
        <w:rPr>
          <w:rFonts w:ascii="Arial" w:hAnsi="Arial" w:cs="Arial"/>
          <w:color w:val="000000"/>
          <w:kern w:val="1"/>
          <w:lang w:bidi="hi-IN"/>
        </w:rPr>
        <w:t>Zamawiający nie przewiduje wezwania do złożenia wyjaśnień rażąco niskiej ceny</w:t>
      </w:r>
      <w:r>
        <w:rPr>
          <w:rFonts w:ascii="Arial" w:hAnsi="Arial" w:cs="Arial"/>
          <w:color w:val="000000"/>
          <w:kern w:val="1"/>
          <w:lang w:bidi="hi-IN"/>
        </w:rPr>
        <w:t>.</w:t>
      </w:r>
    </w:p>
    <w:p w:rsidR="00E87D91" w:rsidRDefault="00E87D91" w:rsidP="00E87D91">
      <w:pPr>
        <w:tabs>
          <w:tab w:val="left" w:pos="426"/>
        </w:tabs>
        <w:spacing w:line="276" w:lineRule="auto"/>
        <w:jc w:val="both"/>
        <w:textAlignment w:val="baseline"/>
        <w:rPr>
          <w:rFonts w:ascii="Arial" w:hAnsi="Arial" w:cs="Arial"/>
          <w:b/>
          <w:color w:val="000000"/>
          <w:kern w:val="1"/>
          <w:lang w:eastAsia="ar-SA" w:bidi="hi-IN"/>
        </w:rPr>
      </w:pPr>
    </w:p>
    <w:p w:rsidR="00E87D91" w:rsidRDefault="00E87D91" w:rsidP="00E87D91">
      <w:pPr>
        <w:tabs>
          <w:tab w:val="left" w:pos="426"/>
        </w:tabs>
        <w:spacing w:line="276" w:lineRule="auto"/>
        <w:ind w:left="284" w:hanging="284"/>
        <w:jc w:val="both"/>
        <w:textAlignment w:val="baseline"/>
      </w:pPr>
      <w:r>
        <w:rPr>
          <w:rFonts w:ascii="Arial" w:hAnsi="Arial" w:cs="Arial"/>
          <w:b/>
          <w:color w:val="000000"/>
          <w:kern w:val="1"/>
          <w:lang w:bidi="hi-IN"/>
        </w:rPr>
        <w:t xml:space="preserve">9. KRYTERIA OCENY OFERT </w:t>
      </w:r>
      <w:r>
        <w:rPr>
          <w:rFonts w:ascii="Arial" w:hAnsi="Arial" w:cs="Arial"/>
          <w:i/>
          <w:color w:val="000000"/>
          <w:kern w:val="1"/>
          <w:sz w:val="20"/>
          <w:szCs w:val="20"/>
          <w:lang w:bidi="hi-IN"/>
        </w:rPr>
        <w:t>(należy</w:t>
      </w:r>
      <w:r>
        <w:rPr>
          <w:rFonts w:ascii="Arial" w:hAnsi="Arial" w:cs="Arial"/>
          <w:b/>
          <w:color w:val="000000"/>
          <w:kern w:val="1"/>
          <w:sz w:val="20"/>
          <w:szCs w:val="20"/>
          <w:lang w:bidi="hi-IN"/>
        </w:rPr>
        <w:t xml:space="preserve"> </w:t>
      </w:r>
      <w:r>
        <w:rPr>
          <w:rFonts w:ascii="Arial" w:hAnsi="Arial" w:cs="Arial"/>
          <w:i/>
          <w:color w:val="000000"/>
          <w:kern w:val="1"/>
          <w:sz w:val="20"/>
          <w:szCs w:val="20"/>
          <w:lang w:bidi="hi-IN"/>
        </w:rPr>
        <w:t>podać kryteria oceny ofert, przypisaną im wagę oraz sposób przyznania punktów w danym kryterium)</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DD1991" w:rsidRPr="00DD1991" w:rsidRDefault="00DD1991" w:rsidP="00E87D91">
      <w:pPr>
        <w:tabs>
          <w:tab w:val="left" w:pos="426"/>
        </w:tabs>
        <w:spacing w:line="276" w:lineRule="auto"/>
        <w:jc w:val="both"/>
        <w:textAlignment w:val="baseline"/>
        <w:rPr>
          <w:rFonts w:ascii="Arial" w:eastAsia="Arial" w:hAnsi="Arial" w:cs="Arial"/>
          <w:color w:val="000000"/>
          <w:kern w:val="1"/>
          <w:lang w:bidi="hi-IN"/>
        </w:rPr>
      </w:pPr>
    </w:p>
    <w:p w:rsidR="00E87D91" w:rsidRDefault="00E87D91" w:rsidP="00E87D91">
      <w:pPr>
        <w:tabs>
          <w:tab w:val="left" w:pos="426"/>
        </w:tabs>
        <w:spacing w:line="276" w:lineRule="auto"/>
        <w:ind w:left="928" w:hanging="928"/>
        <w:jc w:val="both"/>
        <w:textAlignment w:val="baseline"/>
      </w:pPr>
      <w:r>
        <w:rPr>
          <w:rFonts w:ascii="Arial" w:hAnsi="Arial" w:cs="Arial"/>
          <w:b/>
          <w:color w:val="000000"/>
          <w:kern w:val="1"/>
          <w:lang w:bidi="hi-IN"/>
        </w:rPr>
        <w:t>10. WADIUM</w:t>
      </w:r>
      <w:r>
        <w:rPr>
          <w:rFonts w:ascii="Arial" w:hAnsi="Arial" w:cs="Arial"/>
          <w:color w:val="000000"/>
          <w:kern w:val="1"/>
          <w:lang w:bidi="hi-IN"/>
        </w:rPr>
        <w:t xml:space="preserve"> </w:t>
      </w:r>
      <w:r>
        <w:rPr>
          <w:rFonts w:ascii="Arial" w:hAnsi="Arial" w:cs="Arial"/>
          <w:i/>
          <w:color w:val="000000"/>
          <w:kern w:val="1"/>
          <w:sz w:val="20"/>
          <w:szCs w:val="20"/>
          <w:lang w:bidi="hi-IN"/>
        </w:rPr>
        <w:t xml:space="preserve"> </w:t>
      </w:r>
    </w:p>
    <w:p w:rsidR="00E87D91" w:rsidRDefault="00E87D91" w:rsidP="00E87D91">
      <w:pPr>
        <w:numPr>
          <w:ilvl w:val="0"/>
          <w:numId w:val="7"/>
        </w:numPr>
        <w:suppressAutoHyphens w:val="0"/>
        <w:spacing w:line="276" w:lineRule="auto"/>
        <w:ind w:hanging="1351"/>
        <w:contextualSpacing/>
        <w:jc w:val="both"/>
        <w:textAlignment w:val="baseline"/>
      </w:pPr>
      <w:r>
        <w:rPr>
          <w:rFonts w:ascii="Arial" w:eastAsia="SimSun" w:hAnsi="Arial" w:cs="Arial"/>
          <w:color w:val="000000"/>
          <w:kern w:val="1"/>
          <w:lang w:bidi="hi-IN"/>
        </w:rPr>
        <w:t>Zamawiający wyma</w:t>
      </w:r>
      <w:r w:rsidR="00EE369B">
        <w:rPr>
          <w:rFonts w:ascii="Arial" w:eastAsia="SimSun" w:hAnsi="Arial" w:cs="Arial"/>
          <w:color w:val="000000"/>
          <w:kern w:val="1"/>
          <w:lang w:bidi="hi-IN"/>
        </w:rPr>
        <w:t>ga zabezpieczenia oferty wadium</w:t>
      </w:r>
      <w:r w:rsidR="00EE369B" w:rsidRPr="00EE369B">
        <w:rPr>
          <w:rFonts w:ascii="Arial" w:eastAsia="SimSun" w:hAnsi="Arial" w:cs="Arial"/>
          <w:b/>
          <w:color w:val="000000"/>
          <w:kern w:val="1"/>
          <w:lang w:bidi="hi-IN"/>
        </w:rPr>
        <w:t xml:space="preserve"> dla części I</w:t>
      </w:r>
    </w:p>
    <w:p w:rsidR="00E87D91" w:rsidRDefault="00E87D91" w:rsidP="00E87D91">
      <w:pPr>
        <w:numPr>
          <w:ilvl w:val="0"/>
          <w:numId w:val="7"/>
        </w:numPr>
        <w:suppressAutoHyphens w:val="0"/>
        <w:spacing w:line="276" w:lineRule="auto"/>
        <w:ind w:left="709" w:hanging="283"/>
        <w:contextualSpacing/>
        <w:jc w:val="both"/>
        <w:textAlignment w:val="baseline"/>
      </w:pPr>
      <w:r>
        <w:rPr>
          <w:rFonts w:ascii="Arial" w:hAnsi="Arial" w:cs="Arial"/>
          <w:color w:val="000000"/>
          <w:lang w:eastAsia="pl-PL"/>
        </w:rPr>
        <w:lastRenderedPageBreak/>
        <w:t xml:space="preserve">Wykonawca przed upływem terminu składania ofert jest zobowiązany </w:t>
      </w:r>
      <w:r>
        <w:rPr>
          <w:rFonts w:ascii="Arial" w:hAnsi="Arial" w:cs="Arial"/>
          <w:color w:val="000000"/>
          <w:lang w:eastAsia="pl-PL"/>
        </w:rPr>
        <w:br/>
        <w:t>do wniesienia wadium</w:t>
      </w:r>
      <w:r w:rsidR="00EE369B">
        <w:rPr>
          <w:rFonts w:ascii="Arial" w:hAnsi="Arial" w:cs="Arial"/>
          <w:color w:val="000000"/>
          <w:lang w:eastAsia="pl-PL"/>
        </w:rPr>
        <w:t xml:space="preserve"> dla części I</w:t>
      </w:r>
      <w:r>
        <w:rPr>
          <w:rFonts w:ascii="Arial" w:hAnsi="Arial" w:cs="Arial"/>
          <w:color w:val="000000"/>
          <w:lang w:eastAsia="pl-PL"/>
        </w:rPr>
        <w:t xml:space="preserve"> w wysokości</w:t>
      </w:r>
      <w:r w:rsidRPr="001263B1">
        <w:rPr>
          <w:rFonts w:ascii="Arial" w:hAnsi="Arial" w:cs="Arial"/>
          <w:b/>
          <w:color w:val="000000"/>
          <w:lang w:eastAsia="pl-PL"/>
        </w:rPr>
        <w:t xml:space="preserve">: </w:t>
      </w:r>
      <w:r w:rsidR="00EE369B">
        <w:rPr>
          <w:rFonts w:ascii="Arial" w:hAnsi="Arial" w:cs="Arial"/>
          <w:b/>
          <w:color w:val="000000"/>
          <w:lang w:eastAsia="pl-PL"/>
        </w:rPr>
        <w:t>1 1</w:t>
      </w:r>
      <w:r w:rsidR="001263B1" w:rsidRPr="001263B1">
        <w:rPr>
          <w:rFonts w:ascii="Arial" w:hAnsi="Arial" w:cs="Arial"/>
          <w:b/>
          <w:color w:val="000000"/>
          <w:lang w:eastAsia="pl-PL"/>
        </w:rPr>
        <w:t xml:space="preserve">00,00 </w:t>
      </w:r>
      <w:r w:rsidRPr="001263B1">
        <w:rPr>
          <w:rFonts w:ascii="Arial" w:hAnsi="Arial" w:cs="Arial"/>
          <w:b/>
          <w:bCs/>
          <w:color w:val="000000"/>
          <w:lang w:eastAsia="pl-PL"/>
        </w:rPr>
        <w:t>zł</w:t>
      </w:r>
      <w:r>
        <w:rPr>
          <w:rFonts w:ascii="Arial" w:hAnsi="Arial" w:cs="Arial"/>
          <w:b/>
          <w:bCs/>
          <w:color w:val="000000"/>
          <w:lang w:eastAsia="pl-PL"/>
        </w:rPr>
        <w:t xml:space="preserve"> </w:t>
      </w:r>
      <w:r>
        <w:rPr>
          <w:rFonts w:ascii="Arial" w:hAnsi="Arial" w:cs="Arial"/>
          <w:bCs/>
          <w:color w:val="000000"/>
          <w:lang w:eastAsia="pl-PL"/>
        </w:rPr>
        <w:t>(słownie:</w:t>
      </w:r>
      <w:r w:rsidR="00EE369B">
        <w:rPr>
          <w:rFonts w:ascii="Arial" w:hAnsi="Arial" w:cs="Arial"/>
          <w:bCs/>
          <w:color w:val="000000"/>
          <w:lang w:eastAsia="pl-PL"/>
        </w:rPr>
        <w:t xml:space="preserve"> tysiąc sto </w:t>
      </w:r>
      <w:r w:rsidR="001263B1">
        <w:rPr>
          <w:rFonts w:ascii="Arial" w:hAnsi="Arial" w:cs="Arial"/>
          <w:bCs/>
          <w:color w:val="000000"/>
          <w:lang w:eastAsia="pl-PL"/>
        </w:rPr>
        <w:t xml:space="preserve"> złotych 00/100</w:t>
      </w:r>
      <w:r>
        <w:rPr>
          <w:rFonts w:ascii="Arial" w:hAnsi="Arial" w:cs="Arial"/>
          <w:bCs/>
          <w:color w:val="000000"/>
          <w:lang w:eastAsia="pl-PL"/>
        </w:rPr>
        <w:t>).</w:t>
      </w:r>
    </w:p>
    <w:p w:rsidR="00E87D91" w:rsidRDefault="00E87D91" w:rsidP="00E87D91">
      <w:pPr>
        <w:numPr>
          <w:ilvl w:val="0"/>
          <w:numId w:val="7"/>
        </w:numPr>
        <w:suppressAutoHyphens w:val="0"/>
        <w:spacing w:line="276" w:lineRule="auto"/>
        <w:ind w:left="709" w:hanging="283"/>
        <w:contextualSpacing/>
        <w:jc w:val="both"/>
        <w:textAlignment w:val="baseline"/>
      </w:pPr>
      <w:r>
        <w:rPr>
          <w:rFonts w:ascii="Arial" w:hAnsi="Arial" w:cs="Arial"/>
          <w:color w:val="000000"/>
          <w:lang w:eastAsia="ar-SA"/>
        </w:rPr>
        <w:t>Wadium wnosi się do upływu terminu składania ofert i utrzymuje nieprzerwanie do dnia upływu terminu związania ofertą z wyjątkiem następujących przypadków: zawarcia umowy w sprawie zamówienia publicznego, unieważnienia postępowania, wycofania przez wykonawcę oferty przed upływem terminu s</w:t>
      </w:r>
      <w:r w:rsidR="0069371D">
        <w:rPr>
          <w:rFonts w:ascii="Arial" w:hAnsi="Arial" w:cs="Arial"/>
          <w:color w:val="000000"/>
          <w:lang w:eastAsia="ar-SA"/>
        </w:rPr>
        <w:t xml:space="preserve">kładania ofert oraz w sytuacji </w:t>
      </w:r>
      <w:r>
        <w:rPr>
          <w:rFonts w:ascii="Arial" w:hAnsi="Arial" w:cs="Arial"/>
          <w:color w:val="000000"/>
          <w:lang w:eastAsia="ar-SA"/>
        </w:rPr>
        <w:t>gdy w  postępowaniu dokonano wyboru a oferta wykonawcy nie jest ofertą najkorzystniejszą.</w:t>
      </w:r>
    </w:p>
    <w:p w:rsidR="00E87D91" w:rsidRDefault="00E87D91" w:rsidP="00E87D91">
      <w:pPr>
        <w:numPr>
          <w:ilvl w:val="0"/>
          <w:numId w:val="7"/>
        </w:numPr>
        <w:tabs>
          <w:tab w:val="left" w:pos="360"/>
        </w:tabs>
        <w:suppressAutoHyphens w:val="0"/>
        <w:spacing w:line="276" w:lineRule="auto"/>
        <w:ind w:hanging="1351"/>
        <w:contextualSpacing/>
        <w:jc w:val="both"/>
      </w:pPr>
      <w:r>
        <w:rPr>
          <w:rFonts w:ascii="Arial" w:hAnsi="Arial" w:cs="Arial"/>
          <w:color w:val="000000"/>
          <w:lang w:eastAsia="pl-PL"/>
        </w:rPr>
        <w:t>Wadium może być wniesione w:</w:t>
      </w:r>
    </w:p>
    <w:p w:rsidR="00E87D91" w:rsidRDefault="00E87D91" w:rsidP="00E87D91">
      <w:pPr>
        <w:numPr>
          <w:ilvl w:val="0"/>
          <w:numId w:val="8"/>
        </w:numPr>
        <w:tabs>
          <w:tab w:val="left" w:pos="360"/>
          <w:tab w:val="left" w:pos="1134"/>
        </w:tabs>
        <w:suppressAutoHyphens w:val="0"/>
        <w:spacing w:line="276" w:lineRule="auto"/>
        <w:ind w:left="1134" w:hanging="425"/>
        <w:contextualSpacing/>
        <w:jc w:val="both"/>
      </w:pPr>
      <w:r>
        <w:rPr>
          <w:rFonts w:ascii="Arial" w:hAnsi="Arial" w:cs="Arial"/>
          <w:color w:val="000000"/>
          <w:lang w:eastAsia="pl-PL"/>
        </w:rPr>
        <w:t>pieniądzu (przelewem na rachunek bankowy zamawiającego : 68 1010  1140 0172 6813 9120 1000</w:t>
      </w:r>
      <w:r w:rsidR="00C83590">
        <w:rPr>
          <w:rFonts w:ascii="Arial" w:hAnsi="Arial" w:cs="Arial"/>
          <w:color w:val="000000"/>
          <w:lang w:eastAsia="pl-PL"/>
        </w:rPr>
        <w:t xml:space="preserve"> z </w:t>
      </w:r>
      <w:r w:rsidR="00B35ECF">
        <w:rPr>
          <w:rFonts w:ascii="Arial" w:hAnsi="Arial" w:cs="Arial"/>
          <w:color w:val="000000"/>
          <w:lang w:eastAsia="pl-PL"/>
        </w:rPr>
        <w:t xml:space="preserve">adnotacją: "Wadium sprawa </w:t>
      </w:r>
      <w:r w:rsidR="00B35ECF">
        <w:rPr>
          <w:rFonts w:ascii="Arial" w:hAnsi="Arial" w:cs="Arial"/>
          <w:color w:val="000000"/>
          <w:lang w:eastAsia="pl-PL"/>
        </w:rPr>
        <w:br/>
        <w:t>nr 3/III/R/2025</w:t>
      </w:r>
      <w:r>
        <w:rPr>
          <w:rFonts w:ascii="Arial" w:hAnsi="Arial" w:cs="Arial"/>
          <w:color w:val="000000"/>
          <w:lang w:eastAsia="pl-PL"/>
        </w:rPr>
        <w:t>”,</w:t>
      </w:r>
    </w:p>
    <w:p w:rsidR="00E87D91" w:rsidRDefault="00E87D91" w:rsidP="00E87D91">
      <w:pPr>
        <w:numPr>
          <w:ilvl w:val="0"/>
          <w:numId w:val="8"/>
        </w:numPr>
        <w:tabs>
          <w:tab w:val="left" w:pos="360"/>
          <w:tab w:val="left" w:pos="1134"/>
        </w:tabs>
        <w:suppressAutoHyphens w:val="0"/>
        <w:spacing w:line="276" w:lineRule="auto"/>
        <w:ind w:hanging="77"/>
        <w:contextualSpacing/>
        <w:jc w:val="both"/>
      </w:pPr>
      <w:r>
        <w:rPr>
          <w:rFonts w:ascii="Arial" w:hAnsi="Arial" w:cs="Arial"/>
          <w:color w:val="000000"/>
          <w:lang w:eastAsia="pl-PL"/>
        </w:rPr>
        <w:t>gwarancjach bankowych,</w:t>
      </w:r>
    </w:p>
    <w:p w:rsidR="00F03283" w:rsidRDefault="00E87D91" w:rsidP="00F03283">
      <w:pPr>
        <w:numPr>
          <w:ilvl w:val="0"/>
          <w:numId w:val="8"/>
        </w:numPr>
        <w:tabs>
          <w:tab w:val="left" w:pos="360"/>
          <w:tab w:val="left" w:pos="1134"/>
        </w:tabs>
        <w:suppressAutoHyphens w:val="0"/>
        <w:spacing w:line="276" w:lineRule="auto"/>
        <w:ind w:hanging="77"/>
        <w:contextualSpacing/>
        <w:jc w:val="both"/>
      </w:pPr>
      <w:r>
        <w:rPr>
          <w:rFonts w:ascii="Arial" w:hAnsi="Arial" w:cs="Arial"/>
          <w:color w:val="000000"/>
          <w:lang w:eastAsia="pl-PL"/>
        </w:rPr>
        <w:t>gwarancjach ubezpieczeniowych.</w:t>
      </w:r>
    </w:p>
    <w:p w:rsidR="00E87D91" w:rsidRPr="00F03283"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Wadium wnoszone w formie gwarancji - wykonawca przekazuje zamawiającemu oryginał gwarancji w </w:t>
      </w:r>
      <w:r w:rsidRPr="000B445D">
        <w:rPr>
          <w:rFonts w:ascii="Arial" w:hAnsi="Arial" w:cs="Arial"/>
          <w:color w:val="000000"/>
          <w:lang w:eastAsia="pl-PL"/>
        </w:rPr>
        <w:t xml:space="preserve">postaci </w:t>
      </w:r>
      <w:r>
        <w:rPr>
          <w:rFonts w:ascii="Arial" w:hAnsi="Arial" w:cs="Arial"/>
          <w:color w:val="000000"/>
          <w:lang w:eastAsia="pl-PL"/>
        </w:rPr>
        <w:t>elektronicznej.</w:t>
      </w:r>
    </w:p>
    <w:p w:rsidR="00F03283" w:rsidRDefault="00F03283" w:rsidP="00E87D91">
      <w:pPr>
        <w:numPr>
          <w:ilvl w:val="0"/>
          <w:numId w:val="7"/>
        </w:numPr>
        <w:suppressAutoHyphens w:val="0"/>
        <w:spacing w:line="276" w:lineRule="auto"/>
        <w:ind w:left="709" w:hanging="283"/>
        <w:contextualSpacing/>
        <w:jc w:val="both"/>
      </w:pPr>
      <w:r>
        <w:rPr>
          <w:rFonts w:ascii="Arial" w:hAnsi="Arial" w:cs="Arial"/>
          <w:color w:val="000000"/>
          <w:lang w:eastAsia="pl-PL"/>
        </w:rPr>
        <w:t>Wadium w formie pieniężnej w przypadku składania ofert częściowych należy wpłacić osobno na daną część zamówienia.</w:t>
      </w:r>
    </w:p>
    <w:p w:rsidR="00E87D91"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Zamawiający będzie uważał za skuteczne wniesienie wadium w pieniądzu tylko wówczas, gdy bank dokonał rzeczywistego przetworzenia operacji zaksięgowania kwoty wadium na rachunku bankowym zamawiającego przed upływem terminu składania ofert. Brak wadium na rachunku bankowym zamawiającego przed upływem terminu składania ofert będzie jednoznaczny z niewniesieniem wadium przez wykonawcę. </w:t>
      </w:r>
    </w:p>
    <w:p w:rsidR="00E87D91" w:rsidRDefault="00E87D91" w:rsidP="00E87D91">
      <w:pPr>
        <w:numPr>
          <w:ilvl w:val="0"/>
          <w:numId w:val="7"/>
        </w:numPr>
        <w:suppressAutoHyphens w:val="0"/>
        <w:spacing w:line="276" w:lineRule="auto"/>
        <w:ind w:left="709" w:hanging="283"/>
        <w:contextualSpacing/>
        <w:jc w:val="both"/>
      </w:pPr>
      <w:r>
        <w:rPr>
          <w:rFonts w:ascii="Arial" w:hAnsi="Arial" w:cs="Arial"/>
          <w:color w:val="000000"/>
          <w:lang w:eastAsia="pl-PL"/>
        </w:rPr>
        <w:t xml:space="preserve">Zamawiający uzna za skuteczne wniesienie wadium w formie innej </w:t>
      </w:r>
      <w:r>
        <w:rPr>
          <w:rFonts w:ascii="Arial" w:hAnsi="Arial" w:cs="Arial"/>
          <w:color w:val="000000"/>
          <w:lang w:eastAsia="pl-PL"/>
        </w:rPr>
        <w:br/>
        <w:t xml:space="preserve">niż pieniądz, gdy oryginał dokumentu gwarancyjnego zostanie złożony </w:t>
      </w:r>
      <w:r>
        <w:rPr>
          <w:rFonts w:ascii="Arial" w:hAnsi="Arial" w:cs="Arial"/>
          <w:color w:val="000000"/>
          <w:lang w:eastAsia="pl-PL"/>
        </w:rPr>
        <w:br/>
        <w:t xml:space="preserve">w </w:t>
      </w:r>
      <w:r w:rsidRPr="000B445D">
        <w:rPr>
          <w:rFonts w:ascii="Arial" w:hAnsi="Arial" w:cs="Arial"/>
          <w:color w:val="000000"/>
          <w:lang w:eastAsia="pl-PL"/>
        </w:rPr>
        <w:t xml:space="preserve">postaci </w:t>
      </w:r>
      <w:r>
        <w:rPr>
          <w:rFonts w:ascii="Arial" w:hAnsi="Arial" w:cs="Arial"/>
          <w:color w:val="000000"/>
          <w:lang w:eastAsia="pl-PL"/>
        </w:rPr>
        <w:t>elektronicznej do upływu terminu składania ofert.</w:t>
      </w:r>
    </w:p>
    <w:p w:rsidR="00E87D91" w:rsidRDefault="00E87D91" w:rsidP="00E87D91">
      <w:pPr>
        <w:numPr>
          <w:ilvl w:val="0"/>
          <w:numId w:val="7"/>
        </w:numPr>
        <w:tabs>
          <w:tab w:val="left" w:pos="851"/>
        </w:tabs>
        <w:suppressAutoHyphens w:val="0"/>
        <w:spacing w:line="276" w:lineRule="auto"/>
        <w:ind w:left="709" w:hanging="425"/>
        <w:contextualSpacing/>
        <w:jc w:val="both"/>
      </w:pPr>
      <w:r>
        <w:rPr>
          <w:rFonts w:ascii="Arial" w:hAnsi="Arial" w:cs="Arial"/>
          <w:color w:val="000000"/>
          <w:lang w:eastAsia="pl-PL"/>
        </w:rPr>
        <w:t>W przypadku wnoszenia wadium w formie gwarancji przez wykonawców wspólnie ubiegających się o zamówienie (konsorcjum) zamawiający uzna prawidłowość tego dokumentu jako zabezpieczenia oferty jeżeli:</w:t>
      </w:r>
    </w:p>
    <w:p w:rsidR="00E87D91" w:rsidRDefault="00E87D91" w:rsidP="00E87D91">
      <w:pPr>
        <w:numPr>
          <w:ilvl w:val="2"/>
          <w:numId w:val="7"/>
        </w:numPr>
        <w:tabs>
          <w:tab w:val="left" w:pos="993"/>
        </w:tabs>
        <w:suppressAutoHyphens w:val="0"/>
        <w:spacing w:line="276" w:lineRule="auto"/>
        <w:ind w:left="1134" w:hanging="141"/>
        <w:contextualSpacing/>
        <w:jc w:val="both"/>
      </w:pPr>
      <w:r>
        <w:rPr>
          <w:rFonts w:ascii="Arial" w:eastAsia="Arial" w:hAnsi="Arial" w:cs="Arial"/>
          <w:color w:val="000000"/>
          <w:lang w:eastAsia="pl-PL"/>
        </w:rPr>
        <w:t xml:space="preserve"> w </w:t>
      </w:r>
      <w:r>
        <w:rPr>
          <w:rFonts w:ascii="Arial" w:hAnsi="Arial" w:cs="Arial"/>
          <w:color w:val="000000"/>
          <w:lang w:eastAsia="pl-PL"/>
        </w:rPr>
        <w:t>dokumencie gwarancji jako wykonawcę (zobowiązanego) wskaże się wszystkie podmioty należące do konsorcjum lub</w:t>
      </w:r>
    </w:p>
    <w:p w:rsidR="00E87D91" w:rsidRDefault="00E87D91" w:rsidP="00E87D91">
      <w:pPr>
        <w:numPr>
          <w:ilvl w:val="2"/>
          <w:numId w:val="7"/>
        </w:numPr>
        <w:tabs>
          <w:tab w:val="left" w:pos="993"/>
        </w:tabs>
        <w:suppressAutoHyphens w:val="0"/>
        <w:spacing w:line="276" w:lineRule="auto"/>
        <w:ind w:left="993" w:firstLine="0"/>
        <w:contextualSpacing/>
        <w:jc w:val="both"/>
      </w:pPr>
      <w:r>
        <w:rPr>
          <w:rFonts w:ascii="Arial" w:hAnsi="Arial" w:cs="Arial"/>
          <w:color w:val="000000"/>
          <w:lang w:eastAsia="pl-PL"/>
        </w:rPr>
        <w:t xml:space="preserve"> w dokumencie gwarancji zawrze się informację, że przez wykonawcę (zobowiązanego) należy rozumieć nie tylko podmiot oznaczony </w:t>
      </w:r>
      <w:r>
        <w:rPr>
          <w:rFonts w:ascii="Arial" w:hAnsi="Arial" w:cs="Arial"/>
          <w:color w:val="000000"/>
          <w:lang w:eastAsia="pl-PL"/>
        </w:rPr>
        <w:br/>
        <w:t xml:space="preserve">w dokumencie gwarancji, ale i wszystkich wykonawców </w:t>
      </w:r>
      <w:r>
        <w:rPr>
          <w:rFonts w:ascii="Arial" w:hAnsi="Arial" w:cs="Arial"/>
          <w:color w:val="000000"/>
          <w:lang w:eastAsia="pl-PL"/>
        </w:rPr>
        <w:br/>
        <w:t>z którymi zdecydował się on złożyć ofertę.</w:t>
      </w:r>
    </w:p>
    <w:p w:rsidR="00E87D91" w:rsidRDefault="00E87D91" w:rsidP="00E87D91">
      <w:pPr>
        <w:numPr>
          <w:ilvl w:val="0"/>
          <w:numId w:val="7"/>
        </w:numPr>
        <w:suppressAutoHyphens w:val="0"/>
        <w:spacing w:line="276" w:lineRule="auto"/>
        <w:ind w:left="709" w:hanging="425"/>
        <w:contextualSpacing/>
        <w:jc w:val="both"/>
      </w:pPr>
      <w:r>
        <w:rPr>
          <w:rFonts w:ascii="Arial" w:hAnsi="Arial" w:cs="Arial"/>
          <w:color w:val="000000"/>
          <w:lang w:eastAsia="pl-PL"/>
        </w:rPr>
        <w:t xml:space="preserve">Składane tytułem wadium gwarancje nie mogą uzależniać wypłaty zabezpieczenia zamawiającemu od oświadczenia woli wykonawcy </w:t>
      </w:r>
      <w:r>
        <w:rPr>
          <w:rFonts w:ascii="Arial" w:hAnsi="Arial" w:cs="Arial"/>
          <w:color w:val="000000"/>
          <w:lang w:eastAsia="pl-PL"/>
        </w:rPr>
        <w:br/>
        <w:t>w przedmiocie wymagalności i zasadności wypłaty.</w:t>
      </w:r>
    </w:p>
    <w:p w:rsidR="00E87D91" w:rsidRDefault="00E87D91" w:rsidP="00E87D91">
      <w:pPr>
        <w:numPr>
          <w:ilvl w:val="0"/>
          <w:numId w:val="7"/>
        </w:numPr>
        <w:suppressAutoHyphens w:val="0"/>
        <w:spacing w:line="276" w:lineRule="auto"/>
        <w:ind w:left="709" w:hanging="425"/>
        <w:contextualSpacing/>
        <w:jc w:val="both"/>
      </w:pPr>
      <w:r>
        <w:rPr>
          <w:rFonts w:ascii="Arial" w:hAnsi="Arial" w:cs="Arial"/>
          <w:color w:val="000000"/>
          <w:lang w:eastAsia="pl-PL"/>
        </w:rPr>
        <w:t>Składane tytułem wadium gwarancje nie powinny zawierać zastrzeżenia, że doręczenie żądania wypłaty musi odbyć się za pośrednictwem osób trzecich, np. za pośrednictwem banku.</w:t>
      </w:r>
    </w:p>
    <w:p w:rsidR="00E87D91" w:rsidRDefault="00E87D91" w:rsidP="00E87D91">
      <w:pPr>
        <w:numPr>
          <w:ilvl w:val="0"/>
          <w:numId w:val="7"/>
        </w:numPr>
        <w:suppressAutoHyphens w:val="0"/>
        <w:spacing w:line="276" w:lineRule="auto"/>
        <w:ind w:left="709" w:hanging="425"/>
        <w:contextualSpacing/>
        <w:jc w:val="both"/>
      </w:pPr>
      <w:r>
        <w:rPr>
          <w:rFonts w:ascii="Arial" w:eastAsia="Arial" w:hAnsi="Arial" w:cs="Arial"/>
          <w:color w:val="000000"/>
          <w:lang w:eastAsia="pl-PL"/>
        </w:rPr>
        <w:lastRenderedPageBreak/>
        <w:t xml:space="preserve"> </w:t>
      </w:r>
      <w:r>
        <w:rPr>
          <w:rFonts w:ascii="Arial" w:hAnsi="Arial" w:cs="Arial"/>
          <w:color w:val="000000"/>
          <w:lang w:eastAsia="pl-PL"/>
        </w:rPr>
        <w:t>Składane tytułem wadium gwarancje nie powinny zawierać zastrzeżenia, że podpisy złożone na oryginale wezwania do zapłaty muszą być poświadczone notarialnie lub przez bank prowadzący rachunek zamawiającego.</w:t>
      </w:r>
    </w:p>
    <w:p w:rsidR="00E87D91" w:rsidRDefault="00E87D91" w:rsidP="00E87D91">
      <w:pPr>
        <w:numPr>
          <w:ilvl w:val="0"/>
          <w:numId w:val="7"/>
        </w:numPr>
        <w:tabs>
          <w:tab w:val="left" w:pos="426"/>
        </w:tabs>
        <w:suppressAutoHyphens w:val="0"/>
        <w:spacing w:line="276" w:lineRule="auto"/>
        <w:ind w:left="709" w:hanging="425"/>
        <w:contextualSpacing/>
        <w:jc w:val="both"/>
      </w:pPr>
      <w:r>
        <w:rPr>
          <w:rFonts w:ascii="Arial" w:hAnsi="Arial" w:cs="Arial"/>
          <w:color w:val="000000"/>
          <w:lang w:eastAsia="pl-PL"/>
        </w:rPr>
        <w:t>Z treści gwarancji winno wynikać bezwarunkowe, na pierwsze pisemne żądanie zamawiającego zobowiązanie Gwaranta do wypłaty zamawiającemu pełnej kwoty wadium w okoli</w:t>
      </w:r>
      <w:r w:rsidR="00912129">
        <w:rPr>
          <w:rFonts w:ascii="Arial" w:hAnsi="Arial" w:cs="Arial"/>
          <w:color w:val="000000"/>
          <w:lang w:eastAsia="pl-PL"/>
        </w:rPr>
        <w:t>cznościach określonych w pkt. 14</w:t>
      </w:r>
      <w:r>
        <w:rPr>
          <w:rFonts w:ascii="Arial" w:hAnsi="Arial" w:cs="Arial"/>
          <w:color w:val="000000"/>
          <w:lang w:eastAsia="pl-PL"/>
        </w:rPr>
        <w:t>) lit. a) - c).</w:t>
      </w:r>
    </w:p>
    <w:p w:rsidR="00E87D91" w:rsidRDefault="00E87D91" w:rsidP="00E87D91">
      <w:pPr>
        <w:numPr>
          <w:ilvl w:val="0"/>
          <w:numId w:val="7"/>
        </w:numPr>
        <w:tabs>
          <w:tab w:val="left" w:pos="426"/>
        </w:tabs>
        <w:suppressAutoHyphens w:val="0"/>
        <w:spacing w:line="276" w:lineRule="auto"/>
        <w:ind w:left="709" w:hanging="425"/>
        <w:contextualSpacing/>
        <w:jc w:val="both"/>
      </w:pPr>
      <w:r>
        <w:rPr>
          <w:rFonts w:ascii="Arial" w:hAnsi="Arial" w:cs="Arial"/>
          <w:color w:val="000000"/>
        </w:rPr>
        <w:t xml:space="preserve">Zamawiający zatrzymuje wadium wraz z odsetkami a w przypadku wadium wniesionego w innej formie niż pieniężna występuje </w:t>
      </w:r>
      <w:r>
        <w:rPr>
          <w:rFonts w:ascii="Arial" w:hAnsi="Arial" w:cs="Arial"/>
          <w:color w:val="000000"/>
        </w:rPr>
        <w:br/>
        <w:t>do gwaranta z żądaniem zapłaty wadium jeżeli:</w:t>
      </w:r>
    </w:p>
    <w:p w:rsidR="00E87D91" w:rsidRDefault="00E87D91" w:rsidP="00E87D91">
      <w:pPr>
        <w:numPr>
          <w:ilvl w:val="0"/>
          <w:numId w:val="2"/>
        </w:numPr>
        <w:spacing w:line="276" w:lineRule="auto"/>
        <w:ind w:left="1134" w:hanging="425"/>
        <w:jc w:val="both"/>
      </w:pPr>
      <w:r>
        <w:rPr>
          <w:rFonts w:ascii="Arial" w:hAnsi="Arial" w:cs="Arial"/>
          <w:color w:val="000000"/>
        </w:rPr>
        <w:t>wykonawca odmówił podpisania umowy w sprawie zamówienia publicznego na warunkach zawartych w ofercie,</w:t>
      </w:r>
    </w:p>
    <w:p w:rsidR="00E87D91" w:rsidRDefault="00E87D91" w:rsidP="00E87D91">
      <w:pPr>
        <w:numPr>
          <w:ilvl w:val="0"/>
          <w:numId w:val="2"/>
        </w:numPr>
        <w:spacing w:line="276" w:lineRule="auto"/>
        <w:ind w:left="1134" w:hanging="425"/>
        <w:jc w:val="both"/>
      </w:pPr>
      <w:r>
        <w:rPr>
          <w:rFonts w:ascii="Arial" w:hAnsi="Arial" w:cs="Arial"/>
          <w:color w:val="000000"/>
        </w:rPr>
        <w:t>wykonawca nie wniósł zabezpieczenia należytego wykonania umowy,</w:t>
      </w:r>
    </w:p>
    <w:p w:rsidR="00C83590" w:rsidRDefault="00E87D91" w:rsidP="00F03283">
      <w:pPr>
        <w:numPr>
          <w:ilvl w:val="0"/>
          <w:numId w:val="2"/>
        </w:numPr>
        <w:spacing w:line="276" w:lineRule="auto"/>
        <w:ind w:left="1134" w:hanging="425"/>
        <w:jc w:val="both"/>
      </w:pPr>
      <w:r>
        <w:rPr>
          <w:rFonts w:ascii="Arial" w:hAnsi="Arial" w:cs="Arial"/>
          <w:color w:val="000000"/>
        </w:rPr>
        <w:t xml:space="preserve">zawarcie umowy w sprawie zamówienia publicznego stało </w:t>
      </w:r>
      <w:r>
        <w:rPr>
          <w:rFonts w:ascii="Arial" w:hAnsi="Arial" w:cs="Arial"/>
          <w:color w:val="000000"/>
        </w:rPr>
        <w:br/>
        <w:t>się niemożliwe z przyczyn leżących po stronie wykonawcy, którego oferta została wybrana.</w:t>
      </w:r>
    </w:p>
    <w:p w:rsidR="00E87D91" w:rsidRDefault="00E87D91" w:rsidP="00E87D91">
      <w:pPr>
        <w:numPr>
          <w:ilvl w:val="0"/>
          <w:numId w:val="7"/>
        </w:numPr>
        <w:suppressAutoHyphens w:val="0"/>
        <w:spacing w:line="276" w:lineRule="auto"/>
        <w:ind w:hanging="1493"/>
        <w:contextualSpacing/>
        <w:jc w:val="both"/>
      </w:pPr>
      <w:r>
        <w:rPr>
          <w:rFonts w:ascii="Arial" w:hAnsi="Arial" w:cs="Arial"/>
          <w:color w:val="000000"/>
          <w:lang w:eastAsia="ar-SA"/>
        </w:rPr>
        <w:t>Zamawiający zwraca wadium niezwłocznie w przypadku:</w:t>
      </w:r>
    </w:p>
    <w:p w:rsidR="00E87D91" w:rsidRDefault="00E87D91" w:rsidP="00E87D91">
      <w:pPr>
        <w:numPr>
          <w:ilvl w:val="0"/>
          <w:numId w:val="6"/>
        </w:numPr>
        <w:spacing w:line="276" w:lineRule="auto"/>
        <w:ind w:left="1134" w:hanging="425"/>
        <w:jc w:val="both"/>
      </w:pPr>
      <w:r>
        <w:rPr>
          <w:rFonts w:ascii="Arial" w:hAnsi="Arial" w:cs="Arial"/>
          <w:color w:val="000000"/>
          <w:lang w:eastAsia="ar-SA"/>
        </w:rPr>
        <w:t>gdy wykonawca nie zgodził się na przedłużenie terminu związania ofertą,</w:t>
      </w:r>
    </w:p>
    <w:p w:rsidR="00E87D91" w:rsidRDefault="00E87D91" w:rsidP="00E87D91">
      <w:pPr>
        <w:numPr>
          <w:ilvl w:val="0"/>
          <w:numId w:val="6"/>
        </w:numPr>
        <w:spacing w:line="276" w:lineRule="auto"/>
        <w:ind w:left="1134" w:hanging="425"/>
        <w:jc w:val="both"/>
      </w:pPr>
      <w:r>
        <w:rPr>
          <w:rFonts w:ascii="Arial" w:hAnsi="Arial" w:cs="Arial"/>
          <w:color w:val="000000"/>
          <w:lang w:eastAsia="ar-SA"/>
        </w:rPr>
        <w:t>wyboru oferty najkorzystniejszej (z wyjątkiem wykonawcy, którego oferta została wybrana jako najkorzystniejsza),</w:t>
      </w:r>
    </w:p>
    <w:p w:rsidR="00E87D91" w:rsidRDefault="00E87D91" w:rsidP="00E87D91">
      <w:pPr>
        <w:numPr>
          <w:ilvl w:val="0"/>
          <w:numId w:val="6"/>
        </w:numPr>
        <w:spacing w:line="276" w:lineRule="auto"/>
        <w:ind w:left="1134" w:hanging="425"/>
        <w:jc w:val="both"/>
      </w:pPr>
      <w:r>
        <w:rPr>
          <w:rFonts w:ascii="Arial" w:hAnsi="Arial" w:cs="Arial"/>
          <w:color w:val="000000"/>
          <w:lang w:eastAsia="ar-SA"/>
        </w:rPr>
        <w:t>zawarcia umowy w sprawie zamówienia publicznego (dotyczy wykonawcy z którym zawarto umowę),</w:t>
      </w:r>
    </w:p>
    <w:p w:rsidR="00E87D91" w:rsidRDefault="00E87D91" w:rsidP="00E87D91">
      <w:pPr>
        <w:numPr>
          <w:ilvl w:val="0"/>
          <w:numId w:val="6"/>
        </w:numPr>
        <w:spacing w:line="276" w:lineRule="auto"/>
        <w:ind w:left="1134" w:hanging="425"/>
        <w:jc w:val="both"/>
      </w:pPr>
      <w:r>
        <w:rPr>
          <w:rFonts w:ascii="Arial" w:hAnsi="Arial" w:cs="Arial"/>
          <w:color w:val="000000"/>
          <w:lang w:eastAsia="ar-SA"/>
        </w:rPr>
        <w:t>unieważnienia postępowania,</w:t>
      </w:r>
    </w:p>
    <w:p w:rsidR="00E87D91" w:rsidRDefault="00E87D91" w:rsidP="00E87D91">
      <w:pPr>
        <w:numPr>
          <w:ilvl w:val="0"/>
          <w:numId w:val="6"/>
        </w:numPr>
        <w:spacing w:line="276" w:lineRule="auto"/>
        <w:ind w:left="1134" w:hanging="425"/>
        <w:jc w:val="both"/>
      </w:pPr>
      <w:r>
        <w:rPr>
          <w:rFonts w:ascii="Arial" w:hAnsi="Arial" w:cs="Arial"/>
          <w:color w:val="000000"/>
          <w:lang w:eastAsia="ar-SA"/>
        </w:rPr>
        <w:t>wycofania przez wykonawcę oferty przed upływem terminu składania ofert.</w:t>
      </w:r>
      <w:r>
        <w:rPr>
          <w:rFonts w:ascii="Arial" w:hAnsi="Arial" w:cs="Arial"/>
          <w:color w:val="000000"/>
        </w:rPr>
        <w:t xml:space="preserve"> </w:t>
      </w:r>
    </w:p>
    <w:p w:rsidR="00E87D91" w:rsidRDefault="00E87D91" w:rsidP="00E87D91">
      <w:pPr>
        <w:spacing w:line="276" w:lineRule="auto"/>
        <w:jc w:val="both"/>
        <w:rPr>
          <w:rFonts w:ascii="Arial" w:hAnsi="Arial" w:cs="Arial"/>
          <w:color w:val="4472C4"/>
          <w:lang w:eastAsia="ar-SA"/>
        </w:rPr>
      </w:pPr>
    </w:p>
    <w:p w:rsidR="00E87D91" w:rsidRDefault="00E87D91" w:rsidP="00E87D91">
      <w:pPr>
        <w:spacing w:line="276" w:lineRule="auto"/>
        <w:ind w:left="568" w:hanging="568"/>
        <w:jc w:val="both"/>
      </w:pPr>
      <w:r>
        <w:rPr>
          <w:rFonts w:ascii="Arial" w:hAnsi="Arial" w:cs="Arial"/>
          <w:b/>
          <w:color w:val="000000"/>
        </w:rPr>
        <w:t>11. WYJAŚNIENIE TREŚCI ZAPROSZENIA</w:t>
      </w:r>
    </w:p>
    <w:p w:rsidR="00E87D91" w:rsidRDefault="00E87D91" w:rsidP="00E87D91">
      <w:pPr>
        <w:tabs>
          <w:tab w:val="left" w:pos="284"/>
        </w:tabs>
        <w:spacing w:line="276" w:lineRule="auto"/>
        <w:ind w:left="2520"/>
        <w:jc w:val="both"/>
        <w:rPr>
          <w:rFonts w:ascii="Arial" w:hAnsi="Arial" w:cs="Arial"/>
          <w:b/>
          <w:i/>
          <w:color w:val="000000"/>
        </w:rPr>
      </w:pP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Wykonawca może zwrócić się do zamawiającego z wnioskiem </w:t>
      </w:r>
      <w:r>
        <w:rPr>
          <w:rFonts w:ascii="Arial" w:hAnsi="Arial" w:cs="Arial"/>
          <w:color w:val="000000"/>
          <w:lang w:eastAsia="ar-SA"/>
        </w:rPr>
        <w:br/>
        <w:t>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jest obowiązany udzielić wyjaśnień nie później niż na 2 dni przed upływem terminu składania ofert, pod warunkiem, że wniosek  </w:t>
      </w:r>
      <w:r>
        <w:rPr>
          <w:rFonts w:ascii="Arial" w:hAnsi="Arial" w:cs="Arial"/>
          <w:color w:val="000000"/>
          <w:lang w:eastAsia="ar-SA"/>
        </w:rPr>
        <w:br/>
        <w:t xml:space="preserve">o wyjaśnienie treści zaproszenia do złożenia oferty wpłynął </w:t>
      </w:r>
      <w:r>
        <w:rPr>
          <w:rFonts w:ascii="Arial" w:hAnsi="Arial" w:cs="Arial"/>
          <w:color w:val="000000"/>
          <w:lang w:eastAsia="ar-SA"/>
        </w:rPr>
        <w:br/>
        <w:t>do zamawiającego nie później niż na 4 dni przed upływem terminu składania ofert.</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przedłuża termin składania ofert w przypadku, </w:t>
      </w:r>
      <w:r>
        <w:rPr>
          <w:rFonts w:ascii="Arial" w:hAnsi="Arial" w:cs="Arial"/>
          <w:color w:val="000000"/>
          <w:lang w:eastAsia="ar-SA"/>
        </w:rPr>
        <w:br/>
        <w:t xml:space="preserve">gdy wykonawca złoży wniosek w terminie określonym w pkt. 2), </w:t>
      </w:r>
      <w:r>
        <w:rPr>
          <w:rFonts w:ascii="Arial" w:hAnsi="Arial" w:cs="Arial"/>
          <w:color w:val="000000"/>
          <w:lang w:eastAsia="ar-SA"/>
        </w:rPr>
        <w:br/>
        <w:t>a zamawiający nie udzieli odpowiedzi na 2 dni przed upływem terminu składania ofert. Przedłużenie terminu składania ofert nie wpływa na bieg terminu składania wniosku 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terminie, o którym mowa w pkt 2), zamawiający </w:t>
      </w:r>
      <w:r>
        <w:rPr>
          <w:rFonts w:ascii="Arial" w:hAnsi="Arial" w:cs="Arial"/>
          <w:color w:val="000000"/>
          <w:lang w:eastAsia="ar-SA"/>
        </w:rPr>
        <w:br/>
        <w:t>nie ma obowiązku  udzielenia wyjaśnień.</w:t>
      </w:r>
    </w:p>
    <w:p w:rsidR="00E87D91" w:rsidRPr="00F03283" w:rsidRDefault="00E87D91" w:rsidP="00E87D91">
      <w:pPr>
        <w:numPr>
          <w:ilvl w:val="1"/>
          <w:numId w:val="3"/>
        </w:numPr>
        <w:spacing w:line="276" w:lineRule="auto"/>
        <w:ind w:left="709" w:hanging="425"/>
        <w:jc w:val="both"/>
      </w:pPr>
      <w:r>
        <w:rPr>
          <w:rFonts w:ascii="Arial" w:hAnsi="Arial" w:cs="Arial"/>
          <w:color w:val="000000"/>
          <w:lang w:eastAsia="ar-SA"/>
        </w:rPr>
        <w:t>Treść zapytań wraz z wyjaśnieniami do zaproszenia do złożenia oferty zamawiający udostępnia na stronie internetowej prowadzonego postępowania.</w:t>
      </w:r>
    </w:p>
    <w:p w:rsidR="0043331D" w:rsidRDefault="0043331D" w:rsidP="00E87D91">
      <w:pPr>
        <w:spacing w:line="276" w:lineRule="auto"/>
        <w:jc w:val="both"/>
        <w:rPr>
          <w:rFonts w:ascii="Arial" w:hAnsi="Arial" w:cs="Arial"/>
          <w:color w:val="000000"/>
          <w:lang w:eastAsia="ar-SA"/>
        </w:rPr>
      </w:pPr>
    </w:p>
    <w:p w:rsidR="00E87D91" w:rsidRDefault="00E87D91" w:rsidP="00E87D91">
      <w:pPr>
        <w:spacing w:line="276" w:lineRule="auto"/>
        <w:ind w:left="709" w:hanging="709"/>
        <w:jc w:val="both"/>
      </w:pPr>
      <w:r>
        <w:rPr>
          <w:rFonts w:ascii="Arial" w:hAnsi="Arial" w:cs="Arial"/>
          <w:b/>
          <w:color w:val="000000"/>
          <w:lang w:eastAsia="ar-SA"/>
        </w:rPr>
        <w:lastRenderedPageBreak/>
        <w:t>12. ZMIANA TREŚCI ZAPROSZENIA</w:t>
      </w:r>
    </w:p>
    <w:p w:rsidR="00E87D91" w:rsidRDefault="00E87D91" w:rsidP="00E87D91">
      <w:pPr>
        <w:spacing w:line="276" w:lineRule="auto"/>
        <w:ind w:left="709" w:hanging="425"/>
        <w:jc w:val="both"/>
        <w:rPr>
          <w:rFonts w:ascii="Arial" w:hAnsi="Arial" w:cs="Arial"/>
          <w:b/>
          <w:color w:val="000000"/>
          <w:lang w:eastAsia="ar-SA"/>
        </w:rPr>
      </w:pPr>
    </w:p>
    <w:p w:rsidR="00E87D91" w:rsidRDefault="00E87D91" w:rsidP="00E87D91">
      <w:pPr>
        <w:spacing w:line="276" w:lineRule="auto"/>
        <w:ind w:left="567" w:hanging="283"/>
        <w:jc w:val="both"/>
      </w:pPr>
      <w:r>
        <w:rPr>
          <w:rFonts w:ascii="Arial" w:hAnsi="Arial" w:cs="Arial"/>
          <w:color w:val="000000"/>
          <w:lang w:eastAsia="ar-SA"/>
        </w:rPr>
        <w:t>1) Zamawiający może przed upływem terminu wyznaczonego na składanie ofert zmienić treść zaproszenia do złożenia oferty.</w:t>
      </w:r>
    </w:p>
    <w:p w:rsidR="00E87D91" w:rsidRPr="00940FB8" w:rsidRDefault="00E87D91" w:rsidP="00E87D91">
      <w:pPr>
        <w:tabs>
          <w:tab w:val="left" w:pos="567"/>
        </w:tabs>
        <w:spacing w:line="276" w:lineRule="auto"/>
        <w:ind w:left="567" w:hanging="283"/>
        <w:jc w:val="both"/>
        <w:rPr>
          <w:rFonts w:ascii="Arial" w:hAnsi="Arial" w:cs="Arial"/>
          <w:color w:val="000000"/>
          <w:lang w:eastAsia="ar-SA"/>
        </w:rPr>
      </w:pPr>
      <w:r>
        <w:rPr>
          <w:rFonts w:ascii="Arial" w:hAnsi="Arial" w:cs="Arial"/>
          <w:color w:val="000000"/>
          <w:lang w:eastAsia="ar-SA"/>
        </w:rPr>
        <w:t xml:space="preserve">2)Dokonaną zmianę treści zaproszenia zamawiający udostępnia </w:t>
      </w:r>
      <w:r>
        <w:rPr>
          <w:rFonts w:ascii="Arial" w:hAnsi="Arial" w:cs="Arial"/>
          <w:color w:val="000000"/>
          <w:lang w:eastAsia="ar-SA"/>
        </w:rPr>
        <w:br/>
        <w:t xml:space="preserve">na </w:t>
      </w:r>
      <w:r>
        <w:rPr>
          <w:rFonts w:ascii="Arial" w:hAnsi="Arial" w:cs="Arial"/>
          <w:lang w:eastAsia="ar-SA"/>
        </w:rPr>
        <w:t xml:space="preserve">platformie </w:t>
      </w:r>
      <w:r w:rsidRPr="00A8603A">
        <w:rPr>
          <w:rFonts w:ascii="Arial" w:hAnsi="Arial" w:cs="Arial"/>
          <w:lang w:eastAsia="ar-SA"/>
        </w:rPr>
        <w:t>https://platformazakupowa.pl/pn/rzi_gdynia</w:t>
      </w:r>
    </w:p>
    <w:p w:rsidR="00C83590" w:rsidRPr="008559E4" w:rsidRDefault="00E87D91" w:rsidP="008559E4">
      <w:pPr>
        <w:spacing w:line="276" w:lineRule="auto"/>
        <w:ind w:left="567" w:hanging="283"/>
        <w:jc w:val="both"/>
      </w:pPr>
      <w:r>
        <w:rPr>
          <w:rFonts w:ascii="Arial" w:hAnsi="Arial" w:cs="Arial"/>
          <w:color w:val="000000"/>
          <w:lang w:eastAsia="ar-SA"/>
        </w:rPr>
        <w:t xml:space="preserve">3) W przypadku, gdy zmiany treści zaproszenia do złożenia oferty są istotne </w:t>
      </w:r>
      <w:r>
        <w:rPr>
          <w:rFonts w:ascii="Arial" w:hAnsi="Arial" w:cs="Arial"/>
          <w:color w:val="000000"/>
          <w:lang w:eastAsia="ar-SA"/>
        </w:rPr>
        <w:br/>
        <w:t>dla sporządzenia oferty, zamawiający przedłuża termin składania ofert o czas niezbędny na zapoznanie się ze zmianą i przygotowanie oferty.</w:t>
      </w:r>
    </w:p>
    <w:p w:rsidR="00C83590" w:rsidRDefault="00C83590" w:rsidP="00E87D91">
      <w:pPr>
        <w:spacing w:line="276" w:lineRule="auto"/>
        <w:ind w:left="567" w:hanging="283"/>
        <w:jc w:val="both"/>
        <w:rPr>
          <w:rFonts w:ascii="Arial" w:hAnsi="Arial" w:cs="Arial"/>
          <w:color w:val="4472C4"/>
          <w:lang w:eastAsia="ar-SA"/>
        </w:rPr>
      </w:pPr>
    </w:p>
    <w:p w:rsidR="00E87D91" w:rsidRDefault="00E87D91" w:rsidP="00E87D91">
      <w:pPr>
        <w:spacing w:line="276" w:lineRule="auto"/>
        <w:ind w:left="567" w:hanging="567"/>
        <w:jc w:val="both"/>
      </w:pPr>
      <w:r>
        <w:rPr>
          <w:rFonts w:ascii="Arial" w:hAnsi="Arial" w:cs="Arial"/>
          <w:b/>
          <w:color w:val="000000"/>
          <w:lang w:eastAsia="ar-SA"/>
        </w:rPr>
        <w:t>13. WYCOFANIE OFERTY</w:t>
      </w:r>
    </w:p>
    <w:p w:rsidR="00C83590" w:rsidRPr="00C83590" w:rsidRDefault="00C83590" w:rsidP="00C83590">
      <w:pPr>
        <w:spacing w:line="276" w:lineRule="auto"/>
        <w:jc w:val="both"/>
        <w:textAlignment w:val="baseline"/>
        <w:rPr>
          <w:rFonts w:ascii="Arial" w:hAnsi="Arial" w:cs="Arial"/>
          <w:color w:val="000000" w:themeColor="text1"/>
          <w:lang w:eastAsia="ar-SA"/>
        </w:rPr>
      </w:pPr>
    </w:p>
    <w:p w:rsidR="00E87D91" w:rsidRPr="00C83590" w:rsidRDefault="00E87D91" w:rsidP="00C83590">
      <w:pPr>
        <w:spacing w:line="276" w:lineRule="auto"/>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został opisany w Instrukcji dla wykonawców  zamieszczonej na platformazakupowa.pl/strona/45-instrukcje</w:t>
      </w:r>
    </w:p>
    <w:p w:rsidR="00E87D91" w:rsidRDefault="00E87D91" w:rsidP="00E87D91">
      <w:pPr>
        <w:spacing w:line="276" w:lineRule="auto"/>
        <w:jc w:val="both"/>
        <w:textAlignment w:val="baseline"/>
        <w:rPr>
          <w:rFonts w:ascii="Arial" w:eastAsia="SimSun" w:hAnsi="Arial" w:cs="Arial"/>
          <w:b/>
          <w:i/>
          <w:smallCaps/>
          <w:color w:val="4472C4"/>
          <w:kern w:val="1"/>
          <w:sz w:val="28"/>
          <w:szCs w:val="28"/>
          <w:lang w:eastAsia="ar-SA" w:bidi="hi-IN"/>
        </w:rPr>
      </w:pPr>
    </w:p>
    <w:p w:rsidR="00E87D91" w:rsidRDefault="00E87D91" w:rsidP="00E87D91">
      <w:pPr>
        <w:tabs>
          <w:tab w:val="left" w:pos="426"/>
        </w:tabs>
        <w:spacing w:line="276" w:lineRule="auto"/>
        <w:ind w:left="2160" w:hanging="2160"/>
        <w:jc w:val="both"/>
      </w:pPr>
      <w:r>
        <w:rPr>
          <w:rFonts w:ascii="Arial" w:hAnsi="Arial" w:cs="Arial"/>
          <w:b/>
          <w:smallCaps/>
          <w:color w:val="000000"/>
          <w:kern w:val="1"/>
          <w:lang w:bidi="hi-IN"/>
        </w:rPr>
        <w:t>14. FORMA ZŁOŻENIA OFERTY</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i być opatrzona kwalifikowanym podpisem elektronicznym lub w postaci elektronicznej i być opatrzona podpisem zaufanym lub osobistym (elektronicznym). Treść oferty musi być zgodna z wymaganiami zamawiającego określonymi w dokumentach zamówienia.</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formatu podpisu XAdES zewnętrzny zamawiający wymaga dołączenia odpowiedniej ilości plików tj. podpisywanych plików z danymi oraz plików XAdES.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Ze względu na niskie ryzyko naruszenia integralności pliku oraz łatwiejszą weryfikację podpisu, zamawiający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w przypadku podpisywania pliku przez kilka osób, stosować podpisy tego samego rodzaju. Podpisywanie różnymi rodzajami </w:t>
      </w:r>
      <w:r w:rsidRPr="00C83590">
        <w:rPr>
          <w:rFonts w:ascii="Arial" w:hAnsi="Arial" w:cs="Arial"/>
          <w:color w:val="000000" w:themeColor="text1"/>
        </w:rPr>
        <w:lastRenderedPageBreak/>
        <w:t xml:space="preserve">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Ofertę należy przygotować z należytą starannością dla podmiotu ubiegającego się o udzielenie zamówienia i zachowaniem odpowiedniego odstępu czasu do zakończenia przyjmowania ofert.</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Jeśli wykonawca pakuje dokumenty np. w plik ZIP zalecamy wcześniejsze podpisanie każdego ze skompresowanych plików.</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Formularza oferty,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F64EAE">
        <w:rPr>
          <w:rFonts w:ascii="Arial" w:hAnsi="Arial" w:cs="Arial"/>
          <w:b/>
          <w:bCs/>
          <w:color w:val="000000" w:themeColor="text1"/>
          <w:lang w:eastAsia="ar-SA"/>
        </w:rPr>
        <w:t>2</w:t>
      </w:r>
      <w:r w:rsidRPr="00C83590">
        <w:rPr>
          <w:rFonts w:ascii="Arial" w:hAnsi="Arial" w:cs="Arial"/>
          <w:color w:val="000000" w:themeColor="text1"/>
          <w:lang w:eastAsia="ar-SA"/>
        </w:rPr>
        <w:t xml:space="preserve"> do Zaproszenia. W przypadku, gdy wykonawca nie korzysta z przygotowanego przez zamawiającego wzoru, </w:t>
      </w:r>
      <w:r w:rsidRPr="00C83590">
        <w:rPr>
          <w:rFonts w:ascii="Arial" w:hAnsi="Arial" w:cs="Arial"/>
          <w:color w:val="000000" w:themeColor="text1"/>
          <w:lang w:eastAsia="ar-SA"/>
        </w:rPr>
        <w:br/>
        <w:t xml:space="preserve">w treści oferty należy zamieścić wszystkie informacje wymagane </w:t>
      </w:r>
      <w:r w:rsidRPr="00C83590">
        <w:rPr>
          <w:rFonts w:ascii="Arial" w:hAnsi="Arial" w:cs="Arial"/>
          <w:color w:val="000000" w:themeColor="text1"/>
          <w:lang w:eastAsia="ar-SA"/>
        </w:rPr>
        <w:br/>
        <w:t>w Formularzu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kern w:val="2"/>
          <w:lang w:eastAsia="ar-SA" w:bidi="hi-IN"/>
        </w:rPr>
        <w:t>Do oferty należy dołączyć:</w:t>
      </w:r>
    </w:p>
    <w:p w:rsidR="00E87D91" w:rsidRPr="00C83590" w:rsidRDefault="00E87D91" w:rsidP="008559E4">
      <w:pPr>
        <w:numPr>
          <w:ilvl w:val="0"/>
          <w:numId w:val="22"/>
        </w:numPr>
        <w:tabs>
          <w:tab w:val="left" w:pos="-520"/>
        </w:tabs>
        <w:spacing w:line="276" w:lineRule="auto"/>
        <w:ind w:left="1276" w:hanging="357"/>
        <w:jc w:val="both"/>
        <w:rPr>
          <w:rFonts w:ascii="Arial" w:hAnsi="Arial" w:cs="Arial"/>
          <w:color w:val="000000" w:themeColor="text1"/>
          <w:lang w:eastAsia="ar-SA"/>
        </w:rPr>
      </w:pPr>
      <w:r w:rsidRPr="00C83590">
        <w:rPr>
          <w:rFonts w:ascii="Arial" w:hAnsi="Arial" w:cs="Arial"/>
          <w:color w:val="000000" w:themeColor="text1"/>
          <w:kern w:val="1"/>
          <w:lang w:bidi="hi-IN"/>
        </w:rPr>
        <w:t>Dokumenty wymienione w ust. 3 Warunków Zamówienia</w:t>
      </w:r>
      <w:r w:rsidRPr="00C83590">
        <w:rPr>
          <w:rFonts w:ascii="Arial" w:hAnsi="Arial" w:cs="Arial"/>
          <w:i/>
          <w:color w:val="000000" w:themeColor="text1"/>
          <w:kern w:val="1"/>
          <w:lang w:bidi="hi-IN"/>
        </w:rPr>
        <w:t>;</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Pełnomocnictwo upoważniające do złożenia oferty, o ile ofertę składa pełnomocnik,</w:t>
      </w:r>
    </w:p>
    <w:p w:rsidR="00E87D91"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dla pełnomocnika do reprezentowania </w:t>
      </w:r>
      <w:r w:rsidRPr="00C83590">
        <w:rPr>
          <w:rFonts w:ascii="Arial" w:hAnsi="Arial" w:cs="Arial"/>
          <w:color w:val="000000" w:themeColor="text1"/>
          <w:kern w:val="1"/>
          <w:lang w:eastAsia="ar-SA" w:bidi="hi-IN"/>
        </w:rPr>
        <w:br/>
        <w:t>w postępowaniu wykonawców wspólnie ubiegających się o udzielenie zamówienia – dotyczy ofert składanych przez wykonawców wspólnie ubiegających się o udzielenie zamówienia.,</w:t>
      </w:r>
    </w:p>
    <w:p w:rsidR="00F64EAE" w:rsidRPr="00C83590" w:rsidRDefault="00F64EAE"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Pr>
          <w:rFonts w:ascii="Arial" w:hAnsi="Arial" w:cs="Arial"/>
          <w:color w:val="000000" w:themeColor="text1"/>
          <w:kern w:val="1"/>
          <w:lang w:eastAsia="ar-SA" w:bidi="hi-IN"/>
        </w:rPr>
        <w:t xml:space="preserve">Formularz cenowy zgodny z </w:t>
      </w:r>
      <w:r w:rsidRPr="00F64EAE">
        <w:rPr>
          <w:rFonts w:ascii="Arial" w:hAnsi="Arial" w:cs="Arial"/>
          <w:b/>
          <w:color w:val="000000" w:themeColor="text1"/>
          <w:kern w:val="1"/>
          <w:lang w:eastAsia="ar-SA" w:bidi="hi-IN"/>
        </w:rPr>
        <w:t>załącznikiem nr 3</w:t>
      </w:r>
      <w:r>
        <w:rPr>
          <w:rFonts w:ascii="Arial" w:hAnsi="Arial" w:cs="Arial"/>
          <w:color w:val="000000" w:themeColor="text1"/>
          <w:kern w:val="1"/>
          <w:lang w:eastAsia="ar-SA" w:bidi="hi-IN"/>
        </w:rPr>
        <w:t xml:space="preserve"> do Zaproszenia</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C83590">
        <w:rPr>
          <w:rFonts w:ascii="Arial" w:eastAsia="Calibri" w:hAnsi="Arial" w:cs="Arial"/>
          <w:color w:val="000000" w:themeColor="text1"/>
          <w:lang w:eastAsia="ar-SA"/>
        </w:rPr>
        <w:t xml:space="preserve">§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w:t>
      </w:r>
      <w:r w:rsidRPr="00C83590">
        <w:rPr>
          <w:rFonts w:ascii="Arial" w:eastAsia="Calibri" w:hAnsi="Arial" w:cs="Arial"/>
          <w:color w:val="000000" w:themeColor="text1"/>
          <w:lang w:eastAsia="ar-SA"/>
        </w:rPr>
        <w:lastRenderedPageBreak/>
        <w:t>Elektroniczna kopia pełnomocnictwa nie może być uwierzytelniona przez uprawomocnionego.</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jakich może żądać zamawiający od wykonawcy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C83590">
        <w:rPr>
          <w:rFonts w:ascii="Arial" w:hAnsi="Arial" w:cs="Arial"/>
          <w:color w:val="000000" w:themeColor="text1"/>
          <w:lang w:eastAsia="ar-SA"/>
        </w:rPr>
        <w:br/>
        <w:t xml:space="preserve">w postaci elektronicznej opatrzonej podpisem zaufanym lub podpisem osobistym poświadczające zgodność cyfrowego odwzorowania </w:t>
      </w:r>
      <w:r w:rsidRPr="00C83590">
        <w:rPr>
          <w:rFonts w:ascii="Arial" w:hAnsi="Arial" w:cs="Arial"/>
          <w:color w:val="000000" w:themeColor="text1"/>
          <w:lang w:eastAsia="ar-SA"/>
        </w:rPr>
        <w:br/>
        <w:t>z dokumentem w postaci papierowej.</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przedmiotowych środków dowodowych – odpowiednio wykonawca lub wykonawca wspólnie ubiegający się o udzielenie zamówienia;</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innych dokumentów – odpowiednio wykonawca lub wykonawca wspólnie ubiegający się o udzielenie zamówienia, w zakresie dokumentów, które każdego z nich dotyczą.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któryś z wymaganych dokumentów składanych przez wykonawcę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Wykonawca ponosi wszelkie koszty związane z udziałem w postępowaniu, w tym przygotowaniem i złożeniem oferty.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Pełnomocnik, o którym mowa powyżej, pozostaje w kontakcie </w:t>
      </w:r>
      <w:r w:rsidRPr="00C83590">
        <w:rPr>
          <w:rFonts w:ascii="Arial" w:hAnsi="Arial" w:cs="Arial"/>
          <w:color w:val="000000" w:themeColor="text1"/>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83590">
        <w:rPr>
          <w:rFonts w:ascii="Arial" w:hAnsi="Arial" w:cs="Arial"/>
          <w:color w:val="000000" w:themeColor="text1"/>
          <w:lang w:eastAsia="ar-SA"/>
        </w:rPr>
        <w:br/>
        <w:t>z wykonawców wspólnie ubiegających się o udzielnie zamówienia, równocześnie oferty indywidualnej oraz w ramach grupy wykonawców wspólnie ubiegających się o udzielenie zamówienia.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Wspólnicy spółki cywilnej są traktowani jak wykonawcy składający ofertę wspólną. </w:t>
      </w:r>
    </w:p>
    <w:p w:rsidR="00E87D91" w:rsidRDefault="00E87D91" w:rsidP="00E87D91">
      <w:pPr>
        <w:spacing w:line="276" w:lineRule="auto"/>
        <w:jc w:val="both"/>
        <w:textAlignment w:val="baseline"/>
        <w:rPr>
          <w:rFonts w:ascii="Arial" w:hAnsi="Arial" w:cs="Arial"/>
          <w:color w:val="000000"/>
          <w:kern w:val="1"/>
          <w:lang w:eastAsia="ar-SA"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kern w:val="1"/>
          <w:lang w:eastAsia="ar-SA" w:bidi="hi-IN"/>
        </w:rPr>
        <w:t>15.</w:t>
      </w:r>
      <w:r>
        <w:rPr>
          <w:rFonts w:ascii="Arial" w:eastAsia="SimSun" w:hAnsi="Arial" w:cs="Arial"/>
          <w:kern w:val="1"/>
          <w:lang w:eastAsia="ar-SA" w:bidi="hi-IN"/>
        </w:rPr>
        <w:t xml:space="preserve"> </w:t>
      </w:r>
      <w:r>
        <w:rPr>
          <w:rFonts w:ascii="Arial" w:eastAsia="SimSun" w:hAnsi="Arial" w:cs="Arial"/>
          <w:b/>
          <w:kern w:val="1"/>
          <w:lang w:eastAsia="ar-SA" w:bidi="hi-IN"/>
        </w:rPr>
        <w:t>TERMIN OTWARCIA OFERT.</w:t>
      </w:r>
    </w:p>
    <w:p w:rsidR="00E87D91" w:rsidRDefault="00E87D91" w:rsidP="00E87D91">
      <w:pPr>
        <w:tabs>
          <w:tab w:val="left" w:pos="426"/>
        </w:tabs>
        <w:spacing w:line="276" w:lineRule="auto"/>
        <w:ind w:left="2520" w:hanging="2520"/>
        <w:jc w:val="both"/>
        <w:textAlignment w:val="baseline"/>
        <w:rPr>
          <w:rFonts w:ascii="Arial" w:eastAsia="SimSun" w:hAnsi="Arial" w:cs="Arial"/>
          <w:kern w:val="1"/>
          <w:lang w:eastAsia="ar-SA" w:bidi="hi-IN"/>
        </w:rPr>
      </w:pP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nastąpi w dniu</w:t>
      </w:r>
      <w:r w:rsidR="006C7C60">
        <w:rPr>
          <w:rFonts w:ascii="Arial" w:hAnsi="Arial" w:cs="Arial"/>
          <w:kern w:val="1"/>
          <w:lang w:eastAsia="ar-SA" w:bidi="hi-IN"/>
        </w:rPr>
        <w:t xml:space="preserve"> </w:t>
      </w:r>
      <w:r w:rsidR="006C7C60" w:rsidRPr="006C7C60">
        <w:rPr>
          <w:rFonts w:ascii="Arial" w:hAnsi="Arial" w:cs="Arial"/>
          <w:b/>
          <w:kern w:val="1"/>
          <w:lang w:eastAsia="ar-SA" w:bidi="hi-IN"/>
        </w:rPr>
        <w:t>26</w:t>
      </w:r>
      <w:r w:rsidR="009E147B" w:rsidRPr="006C7C60">
        <w:rPr>
          <w:rFonts w:ascii="Arial" w:hAnsi="Arial" w:cs="Arial"/>
          <w:b/>
          <w:kern w:val="1"/>
          <w:lang w:eastAsia="ar-SA" w:bidi="hi-IN"/>
        </w:rPr>
        <w:t>.</w:t>
      </w:r>
      <w:r w:rsidR="009E147B">
        <w:rPr>
          <w:rFonts w:ascii="Arial" w:hAnsi="Arial" w:cs="Arial"/>
          <w:b/>
          <w:kern w:val="1"/>
          <w:lang w:eastAsia="ar-SA" w:bidi="hi-IN"/>
        </w:rPr>
        <w:t>03</w:t>
      </w:r>
      <w:r w:rsidR="00B34784" w:rsidRPr="00B34784">
        <w:rPr>
          <w:rFonts w:ascii="Arial" w:hAnsi="Arial" w:cs="Arial"/>
          <w:b/>
          <w:kern w:val="1"/>
          <w:lang w:eastAsia="ar-SA" w:bidi="hi-IN"/>
        </w:rPr>
        <w:t>.2025</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63350A">
        <w:rPr>
          <w:rFonts w:ascii="Arial" w:hAnsi="Arial" w:cs="Arial"/>
          <w:b/>
          <w:kern w:val="1"/>
          <w:lang w:eastAsia="ar-SA" w:bidi="hi-IN"/>
        </w:rPr>
        <w:t>11.0</w:t>
      </w:r>
      <w:r w:rsidR="00B34784" w:rsidRPr="00B34784">
        <w:rPr>
          <w:rFonts w:ascii="Arial" w:hAnsi="Arial" w:cs="Arial"/>
          <w:b/>
          <w:kern w:val="1"/>
          <w:lang w:eastAsia="ar-SA" w:bidi="hi-IN"/>
        </w:rPr>
        <w:t>0</w:t>
      </w: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jest niejawne.</w:t>
      </w:r>
    </w:p>
    <w:p w:rsidR="007C716A" w:rsidRDefault="00E87D91" w:rsidP="007C716A">
      <w:pPr>
        <w:numPr>
          <w:ilvl w:val="0"/>
          <w:numId w:val="16"/>
        </w:numPr>
        <w:spacing w:line="276" w:lineRule="auto"/>
        <w:ind w:left="993" w:hanging="426"/>
        <w:jc w:val="both"/>
        <w:textAlignment w:val="baseline"/>
      </w:pPr>
      <w:r>
        <w:rPr>
          <w:rFonts w:ascii="Arial" w:hAnsi="Arial" w:cs="Arial"/>
          <w:lang w:eastAsia="ar-SA"/>
        </w:rPr>
        <w:t xml:space="preserve">Zamawiający udostępnia oferty, po ich otwarciu, niezwłocznie, </w:t>
      </w:r>
      <w:r>
        <w:rPr>
          <w:rFonts w:ascii="Arial" w:hAnsi="Arial" w:cs="Arial"/>
          <w:lang w:eastAsia="ar-SA"/>
        </w:rPr>
        <w:br/>
        <w:t>na wniosek wykonawcy.</w:t>
      </w:r>
    </w:p>
    <w:p w:rsidR="00E87D91" w:rsidRDefault="00E87D91" w:rsidP="007C716A">
      <w:pPr>
        <w:numPr>
          <w:ilvl w:val="0"/>
          <w:numId w:val="16"/>
        </w:numPr>
        <w:spacing w:line="276" w:lineRule="auto"/>
        <w:ind w:left="993" w:hanging="426"/>
        <w:jc w:val="both"/>
        <w:textAlignment w:val="baseline"/>
      </w:pPr>
      <w:r w:rsidRPr="007C716A">
        <w:rPr>
          <w:rFonts w:ascii="Arial" w:hAnsi="Arial" w:cs="Arial"/>
          <w:lang w:eastAsia="pl-PL"/>
        </w:rPr>
        <w:t xml:space="preserve">Zamawiający, niezwłocznie po otwarciu ofert, udostępni </w:t>
      </w:r>
      <w:r w:rsidRPr="007C716A">
        <w:rPr>
          <w:rFonts w:ascii="Arial" w:hAnsi="Arial" w:cs="Arial"/>
          <w:lang w:eastAsia="pl-PL"/>
        </w:rPr>
        <w:br/>
        <w:t xml:space="preserve">na platformie </w:t>
      </w:r>
      <w:r w:rsidR="007C716A" w:rsidRPr="007C716A">
        <w:rPr>
          <w:rFonts w:ascii="Arial" w:hAnsi="Arial" w:cs="Arial"/>
          <w:lang w:eastAsia="pl-PL"/>
        </w:rPr>
        <w:t xml:space="preserve"> </w:t>
      </w:r>
      <w:hyperlink r:id="rId16" w:history="1">
        <w:r w:rsidR="007C716A" w:rsidRPr="007C716A">
          <w:rPr>
            <w:rFonts w:ascii="Arial" w:hAnsi="Arial" w:cs="Arial"/>
            <w:color w:val="000000" w:themeColor="text1"/>
            <w:kern w:val="3"/>
            <w:lang w:eastAsia="pl-PL" w:bidi="en-US"/>
          </w:rPr>
          <w:t>platformazakupowa.pl/transakcja/1069816</w:t>
        </w:r>
      </w:hyperlink>
      <w:r w:rsidR="007C716A">
        <w:t xml:space="preserve"> </w:t>
      </w:r>
      <w:r w:rsidRPr="007C716A">
        <w:rPr>
          <w:rFonts w:ascii="Arial" w:hAnsi="Arial" w:cs="Arial"/>
          <w:lang w:eastAsia="pl-PL"/>
        </w:rPr>
        <w:t>informację o:</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E87D91">
      <w:pPr>
        <w:numPr>
          <w:ilvl w:val="0"/>
          <w:numId w:val="16"/>
        </w:numPr>
        <w:spacing w:line="276" w:lineRule="auto"/>
        <w:ind w:left="993" w:hanging="426"/>
        <w:jc w:val="both"/>
      </w:pPr>
      <w:r>
        <w:rPr>
          <w:rFonts w:ascii="Arial" w:hAnsi="Arial" w:cs="Arial"/>
          <w:lang w:eastAsia="pl-PL"/>
        </w:rPr>
        <w:t>W przypadku wystąpienia awarii systemu teleinformatycznego, która spowoduje brak możliwości otwarcia ofert w ter</w:t>
      </w:r>
      <w:bookmarkStart w:id="0" w:name="_GoBack"/>
      <w:bookmarkEnd w:id="0"/>
      <w:r>
        <w:rPr>
          <w:rFonts w:ascii="Arial" w:hAnsi="Arial" w:cs="Arial"/>
          <w:lang w:eastAsia="pl-PL"/>
        </w:rPr>
        <w:t>minie określonym przez zamawiającego, otwarcie ofert nastąpi niezwłocznie po usunięciu awarii.</w:t>
      </w:r>
    </w:p>
    <w:p w:rsidR="00E87D91" w:rsidRDefault="00E87D91" w:rsidP="00E87D91">
      <w:pPr>
        <w:tabs>
          <w:tab w:val="left" w:pos="426"/>
        </w:tabs>
        <w:spacing w:line="276" w:lineRule="auto"/>
        <w:jc w:val="both"/>
        <w:textAlignment w:val="baseline"/>
        <w:rPr>
          <w:rFonts w:ascii="Arial" w:eastAsia="SimSun" w:hAnsi="Arial" w:cs="Arial"/>
          <w:b/>
          <w:color w:val="000000"/>
          <w:kern w:val="1"/>
          <w:lang w:eastAsia="pl-PL"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16.</w:t>
      </w:r>
      <w:r>
        <w:rPr>
          <w:rFonts w:ascii="Arial" w:eastAsia="SimSun" w:hAnsi="Arial" w:cs="Arial"/>
          <w:color w:val="000000"/>
          <w:kern w:val="1"/>
          <w:lang w:bidi="hi-IN"/>
        </w:rPr>
        <w:t xml:space="preserve"> </w:t>
      </w:r>
      <w:r>
        <w:rPr>
          <w:rFonts w:ascii="Arial" w:eastAsia="SimSun" w:hAnsi="Arial" w:cs="Arial"/>
          <w:b/>
          <w:color w:val="000000"/>
          <w:kern w:val="1"/>
          <w:lang w:bidi="hi-IN"/>
        </w:rPr>
        <w:t>TERMIN ZWIĄZANIA OFERTĄ</w:t>
      </w:r>
    </w:p>
    <w:p w:rsidR="00E87D91" w:rsidRDefault="00E87D91" w:rsidP="00E87D91">
      <w:pPr>
        <w:numPr>
          <w:ilvl w:val="0"/>
          <w:numId w:val="10"/>
        </w:numPr>
        <w:spacing w:line="276" w:lineRule="auto"/>
        <w:ind w:left="709" w:hanging="283"/>
        <w:jc w:val="both"/>
      </w:pPr>
      <w:r>
        <w:rPr>
          <w:rFonts w:ascii="Arial" w:hAnsi="Arial" w:cs="Arial"/>
          <w:color w:val="000000"/>
        </w:rPr>
        <w:t xml:space="preserve">Wykonawca jest związany ofertą przez 60 dni począwszy od dnia, w którym upłynął termin wyznaczony na składanie ofert. Wykonawca może przedłużyć termin związania ofertą na wniosek zamawiającego o okres </w:t>
      </w:r>
      <w:r>
        <w:rPr>
          <w:rFonts w:ascii="Arial" w:hAnsi="Arial" w:cs="Arial"/>
          <w:color w:val="000000"/>
        </w:rPr>
        <w:br/>
        <w:t>60 dni. Jeżeli wykonawca wyrazi zgodę, przedłużenie terminu związania ofertą, może nastąpić o okres dłuższy niż 60 dni.</w:t>
      </w:r>
    </w:p>
    <w:p w:rsidR="00E87D91" w:rsidRDefault="00E87D91" w:rsidP="00E87D91">
      <w:pPr>
        <w:numPr>
          <w:ilvl w:val="0"/>
          <w:numId w:val="10"/>
        </w:numPr>
        <w:spacing w:line="276" w:lineRule="auto"/>
        <w:ind w:left="709" w:hanging="283"/>
        <w:jc w:val="both"/>
      </w:pPr>
      <w:r>
        <w:rPr>
          <w:rFonts w:ascii="Arial" w:hAnsi="Arial" w:cs="Arial"/>
          <w:color w:val="000000"/>
        </w:rPr>
        <w:t xml:space="preserve">Przedłużenie terminu związania ofertą następuje z jednoczesnym przedłużeniem ważności wadium. </w:t>
      </w:r>
    </w:p>
    <w:p w:rsidR="00E87D91" w:rsidRDefault="00E87D91" w:rsidP="00E87D91">
      <w:pPr>
        <w:numPr>
          <w:ilvl w:val="0"/>
          <w:numId w:val="10"/>
        </w:numPr>
        <w:spacing w:line="276" w:lineRule="auto"/>
        <w:ind w:left="709" w:hanging="283"/>
        <w:jc w:val="both"/>
      </w:pPr>
      <w:r>
        <w:rPr>
          <w:rFonts w:ascii="Arial" w:hAnsi="Arial" w:cs="Arial"/>
          <w:color w:val="000000"/>
        </w:rPr>
        <w:t>Brak odpowiedzi w terminie na wniosek zamawiającego o przedłużenie terminu związania ofertą uznaje się za nie wyrażenie zgody.</w:t>
      </w:r>
    </w:p>
    <w:p w:rsidR="00E87D91" w:rsidRDefault="00E87D91" w:rsidP="00E87D91">
      <w:pPr>
        <w:tabs>
          <w:tab w:val="left" w:pos="426"/>
        </w:tabs>
        <w:spacing w:line="276" w:lineRule="auto"/>
        <w:jc w:val="both"/>
        <w:textAlignment w:val="baseline"/>
        <w:rPr>
          <w:rFonts w:ascii="Arial" w:eastAsia="SimSun" w:hAnsi="Arial" w:cs="Arial"/>
          <w:b/>
          <w:color w:val="000000"/>
          <w:kern w:val="1"/>
          <w:lang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17.</w:t>
      </w:r>
      <w:r>
        <w:rPr>
          <w:rFonts w:ascii="Arial" w:eastAsia="SimSun" w:hAnsi="Arial" w:cs="Arial"/>
          <w:color w:val="000000"/>
          <w:kern w:val="1"/>
          <w:lang w:bidi="hi-IN"/>
        </w:rPr>
        <w:t xml:space="preserve"> </w:t>
      </w:r>
      <w:r>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E87D91" w:rsidP="00E87D91">
      <w:pPr>
        <w:numPr>
          <w:ilvl w:val="0"/>
          <w:numId w:val="13"/>
        </w:numPr>
        <w:spacing w:line="276" w:lineRule="auto"/>
        <w:ind w:left="709" w:hanging="425"/>
        <w:jc w:val="both"/>
      </w:pPr>
      <w:r>
        <w:rPr>
          <w:rFonts w:ascii="Arial" w:hAnsi="Arial" w:cs="Arial"/>
          <w:lang w:eastAsia="ar-SA"/>
        </w:rPr>
        <w:t xml:space="preserve">Do oferty, wykonawca dołącza wymagane w zaproszeniu dokumenty, które potwierdzają brak podstaw wykluczenia, spełnienie warunków udziału </w:t>
      </w:r>
      <w:r>
        <w:rPr>
          <w:rFonts w:ascii="Arial" w:hAnsi="Arial" w:cs="Arial"/>
          <w:lang w:eastAsia="ar-SA"/>
        </w:rPr>
        <w:br/>
        <w:t xml:space="preserve">w postępowaniu oraz, że oferowana robota budowlana, dostawa, usługa spełnia wymagania </w:t>
      </w:r>
      <w:r w:rsidR="008559E4">
        <w:rPr>
          <w:rFonts w:ascii="Arial" w:hAnsi="Arial" w:cs="Arial"/>
          <w:lang w:eastAsia="ar-SA"/>
        </w:rPr>
        <w:t xml:space="preserve">zamawiającego, nie później niż </w:t>
      </w:r>
      <w:r>
        <w:rPr>
          <w:rFonts w:ascii="Arial" w:hAnsi="Arial" w:cs="Arial"/>
          <w:lang w:eastAsia="ar-SA"/>
        </w:rPr>
        <w:t>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lastRenderedPageBreak/>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Pr>
          <w:rFonts w:ascii="Arial" w:hAnsi="Arial" w:cs="Arial"/>
          <w:lang w:eastAsia="ar-SA"/>
        </w:rPr>
        <w:br/>
        <w:t>w wyznaczonym terminie, chyba, że oferta podlega odrzuceniu bez względu</w:t>
      </w:r>
      <w:r>
        <w:rPr>
          <w:rFonts w:ascii="Arial" w:hAnsi="Arial" w:cs="Arial"/>
          <w:lang w:eastAsia="ar-SA"/>
        </w:rPr>
        <w:br/>
        <w:t>na ich złożenie, uzupełnienie lub poprawienie lub zachodzą przesłanki unieważnienia postępowania.</w:t>
      </w:r>
      <w:r w:rsidRPr="007762E5">
        <w:rPr>
          <w:rFonts w:ascii="Arial" w:hAnsi="Arial" w:cs="Arial"/>
          <w:color w:val="0070C0"/>
          <w:lang w:eastAsia="ar-SA"/>
        </w:rPr>
        <w:t xml:space="preserve"> </w:t>
      </w:r>
      <w:r w:rsidRPr="006D363E">
        <w:rPr>
          <w:rFonts w:ascii="Arial" w:hAnsi="Arial" w:cs="Arial"/>
          <w:color w:val="000000" w:themeColor="text1"/>
          <w:lang w:eastAsia="ar-SA"/>
        </w:rPr>
        <w:t>Rozbieżność danych wprowadzonych przez Wykonawcę do wykazu osób z załączonymi do oferty dokumentami dotyczącymi ochrony informacji niejawnych lub innymi dokumentami jest traktowana jako oczywista omyłka pisarska i podlega poprawie przez Zamawiającego.</w:t>
      </w:r>
    </w:p>
    <w:p w:rsidR="00E87D91" w:rsidRDefault="00E87D91" w:rsidP="00E87D91">
      <w:pPr>
        <w:numPr>
          <w:ilvl w:val="0"/>
          <w:numId w:val="13"/>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postępowaniu przez wykonawcę, brak podstaw wykluczenia 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toku badania i oceny ofert zamawiający może żądać od wykonawców wyjaśnień dotyczących treści złożonych ofert lub innych składanych wraz </w:t>
      </w:r>
      <w:r>
        <w:rPr>
          <w:rFonts w:ascii="Arial" w:hAnsi="Arial" w:cs="Arial"/>
          <w:lang w:eastAsia="ar-SA"/>
        </w:rPr>
        <w:br/>
        <w:t>z ofertą dokumentów i oświadczeń.</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Pr>
          <w:rFonts w:ascii="Arial" w:hAnsi="Arial" w:cs="Arial"/>
          <w:lang w:eastAsia="ar-SA"/>
        </w:rPr>
        <w:t xml:space="preserve">wezwania </w:t>
      </w:r>
      <w:r>
        <w:rPr>
          <w:rFonts w:ascii="Arial" w:hAnsi="Arial" w:cs="Arial"/>
          <w:lang w:eastAsia="ar-SA"/>
        </w:rPr>
        <w:br/>
        <w:t xml:space="preserve">do uzupełnienia dokumentów oraz wielokrotnego do składania wyjaśnień </w:t>
      </w:r>
      <w:r>
        <w:rPr>
          <w:rFonts w:ascii="Arial" w:hAnsi="Arial" w:cs="Arial"/>
          <w:lang w:eastAsia="ar-SA"/>
        </w:rPr>
        <w:br/>
        <w:t xml:space="preserve">w obszarze danego zagadnienia. Zasada wielokrotności wezwania </w:t>
      </w:r>
      <w:r>
        <w:rPr>
          <w:rFonts w:ascii="Arial" w:hAnsi="Arial" w:cs="Arial"/>
          <w:lang w:eastAsia="ar-SA"/>
        </w:rPr>
        <w:br/>
        <w:t xml:space="preserve">do złożenia wyjaśnień nie ma zastosowania w sytuacji gdy wykonawca </w:t>
      </w:r>
      <w:r>
        <w:rPr>
          <w:rFonts w:ascii="Arial" w:hAnsi="Arial" w:cs="Arial"/>
          <w:lang w:eastAsia="ar-SA"/>
        </w:rPr>
        <w:br/>
        <w:t xml:space="preserve">na pierwsze wezwanie zamawiającego do złożenia wyjaśnień </w:t>
      </w:r>
      <w:r>
        <w:rPr>
          <w:rFonts w:ascii="Arial" w:hAnsi="Arial" w:cs="Arial"/>
          <w:lang w:eastAsia="ar-SA"/>
        </w:rPr>
        <w:br/>
        <w:t xml:space="preserve">w zakresie rażąco niskiej ceny nie odpowie na nie w terminie. </w:t>
      </w:r>
      <w:r>
        <w:rPr>
          <w:rFonts w:ascii="Arial" w:hAnsi="Arial" w:cs="Arial"/>
          <w:lang w:eastAsia="ar-SA"/>
        </w:rPr>
        <w:br/>
        <w:t xml:space="preserve">W przypadku gdy wykonawca nie odpowie w wyznaczonym przez zamawiającego terminie na wezwanie do złożenia wyjaśnień innej kwestii niż rażąco niska cena, zamawiający zwróci się w takim przypadku </w:t>
      </w:r>
      <w:r>
        <w:rPr>
          <w:rFonts w:ascii="Arial" w:hAnsi="Arial" w:cs="Arial"/>
          <w:lang w:eastAsia="ar-SA"/>
        </w:rPr>
        <w:br/>
        <w:t>z ostatecznym wezwaniem do złożenia wyjaśnień.</w:t>
      </w:r>
    </w:p>
    <w:p w:rsidR="00E87D91" w:rsidRDefault="00E87D91" w:rsidP="00E87D91">
      <w:pPr>
        <w:numPr>
          <w:ilvl w:val="0"/>
          <w:numId w:val="13"/>
        </w:numPr>
        <w:tabs>
          <w:tab w:val="left" w:pos="284"/>
        </w:tabs>
        <w:spacing w:line="276" w:lineRule="auto"/>
        <w:ind w:left="709" w:hanging="425"/>
        <w:jc w:val="both"/>
      </w:pPr>
      <w:r>
        <w:rPr>
          <w:rFonts w:ascii="Arial" w:hAnsi="Arial" w:cs="Arial"/>
        </w:rPr>
        <w:t xml:space="preserve">Zamawiający może ograniczyć się do badania jedynie oferty wykonawcy, który zaproponował najniższą cenę/ uzyskał największą ilość punktów </w:t>
      </w:r>
      <w:r>
        <w:rPr>
          <w:rFonts w:ascii="Arial" w:hAnsi="Arial" w:cs="Arial"/>
        </w:rPr>
        <w:br/>
        <w:t xml:space="preserve">w kryterium oceny oraz do wezwania jedynie tego wykonawcy do złożenia uzupełnień/wyjaśnień.  </w:t>
      </w:r>
    </w:p>
    <w:p w:rsidR="00E87D91" w:rsidRDefault="00E87D91" w:rsidP="00E87D91">
      <w:pPr>
        <w:numPr>
          <w:ilvl w:val="0"/>
          <w:numId w:val="13"/>
        </w:numPr>
        <w:tabs>
          <w:tab w:val="left" w:pos="284"/>
        </w:tabs>
        <w:spacing w:line="276" w:lineRule="auto"/>
        <w:ind w:left="709" w:hanging="425"/>
        <w:jc w:val="both"/>
      </w:pPr>
      <w:r>
        <w:rPr>
          <w:rFonts w:ascii="Arial" w:hAnsi="Arial" w:cs="Arial"/>
        </w:rPr>
        <w:t>W przypadku, gdy oferta wykonawcy o którym w pkt 6 będzie podlegać odrzuceniu zamawiający powraca do badania pozostałych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którego oferta została wybrana jako najkorzystniejsza, uchyla się od zawarcia umowy w sprawie zamówienia publicznego lub </w:t>
      </w:r>
      <w:r>
        <w:rPr>
          <w:rFonts w:ascii="Arial" w:hAnsi="Arial" w:cs="Arial"/>
          <w:lang w:eastAsia="ar-SA"/>
        </w:rPr>
        <w:br/>
        <w:t xml:space="preserve">nie wnosi wymaganego zabezpieczenia należytego wykonania umowy, zamawiający może dokonać ponownego badania i oceny ofert spośród ofert pozostałych w postępowaniu wykonawców oraz wybrać najkorzystniejszą ofertę albo unieważnić postępowanie. </w:t>
      </w:r>
    </w:p>
    <w:p w:rsidR="00E87D91" w:rsidRDefault="00E87D91" w:rsidP="00E87D91">
      <w:pPr>
        <w:numPr>
          <w:ilvl w:val="0"/>
          <w:numId w:val="13"/>
        </w:numPr>
        <w:spacing w:line="276" w:lineRule="auto"/>
        <w:ind w:left="709" w:hanging="425"/>
        <w:jc w:val="both"/>
      </w:pPr>
      <w:r>
        <w:rPr>
          <w:rFonts w:ascii="Arial" w:hAnsi="Arial" w:cs="Arial"/>
          <w:lang w:eastAsia="ar-SA"/>
        </w:rPr>
        <w:t xml:space="preserve">Uprawnienie, o którym mowa w pkt 8) jest jednorazowe, jeżeli zatem wykonawca, którego oferta została wybrana na podstawie pkt 8), również uchyli </w:t>
      </w:r>
      <w:r>
        <w:rPr>
          <w:rFonts w:ascii="Arial" w:hAnsi="Arial" w:cs="Arial"/>
          <w:lang w:eastAsia="ar-SA"/>
        </w:rPr>
        <w:lastRenderedPageBreak/>
        <w:t xml:space="preserve">się od zawarcia umowy, zamawiający unieważnia postępowanie </w:t>
      </w:r>
      <w:r>
        <w:rPr>
          <w:rFonts w:ascii="Arial" w:hAnsi="Arial" w:cs="Arial"/>
          <w:lang w:eastAsia="ar-SA"/>
        </w:rPr>
        <w:br/>
        <w:t>na</w:t>
      </w:r>
      <w:r w:rsidR="00912129">
        <w:rPr>
          <w:rFonts w:ascii="Arial" w:hAnsi="Arial" w:cs="Arial"/>
          <w:lang w:eastAsia="ar-SA"/>
        </w:rPr>
        <w:t xml:space="preserve"> podstawie ust. 19 pkt. 1 lit. f</w:t>
      </w:r>
      <w:r>
        <w:rPr>
          <w:rFonts w:ascii="Arial" w:hAnsi="Arial" w:cs="Arial"/>
          <w:lang w:eastAsia="ar-SA"/>
        </w:rPr>
        <w:t>).</w:t>
      </w:r>
    </w:p>
    <w:p w:rsidR="00E87D91" w:rsidRDefault="00E87D91" w:rsidP="00E87D91">
      <w:pPr>
        <w:numPr>
          <w:ilvl w:val="0"/>
          <w:numId w:val="13"/>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Pr>
          <w:rFonts w:ascii="Arial" w:hAnsi="Arial" w:cs="Arial"/>
          <w:lang w:eastAsia="ar-SA"/>
        </w:rPr>
        <w:t>– niezwłocznie zawiadamiając wykonawcę, którego oferta została poprawiona.</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o którym mowa w pkt 10 lit. c) zamawiający wyznacza wykonawcy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gdy zamawiający nie będzie mógł wybrać oferty najkorzystniejszej  z uwagi na to, że dwie lub więcej ofert przedstawia taki sam bilans ceny i innych kryteriów, zamawiający wybierze ofertę </w:t>
      </w:r>
      <w:r>
        <w:rPr>
          <w:rFonts w:ascii="Arial" w:hAnsi="Arial" w:cs="Arial"/>
          <w:lang w:eastAsia="ar-SA"/>
        </w:rP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Pr="00457E33">
        <w:rPr>
          <w:rFonts w:ascii="Arial" w:hAnsi="Arial" w:cs="Arial"/>
          <w:color w:val="000000" w:themeColor="text1"/>
          <w:lang w:eastAsia="ar-SA"/>
        </w:rPr>
        <w:t xml:space="preserve">/w siedzibie Zamawiającego </w:t>
      </w:r>
      <w:r>
        <w:rPr>
          <w:rFonts w:ascii="Arial" w:hAnsi="Arial" w:cs="Arial"/>
          <w:lang w:eastAsia="ar-SA"/>
        </w:rPr>
        <w:t xml:space="preserve">odpowiednio z wykonawcami/ą, którzy/y złożyli/ł te/tą oferty/ lub ofertę, celem wynegocjowania ceny niższej. Wartość oferty najkorzystniejszej netto nie może przekroczyć kwoty </w:t>
      </w:r>
      <w:r w:rsidRPr="004709FB">
        <w:rPr>
          <w:rFonts w:ascii="Arial" w:hAnsi="Arial" w:cs="Arial"/>
          <w:lang w:eastAsia="ar-SA"/>
        </w:rPr>
        <w:t>443 000,00 euro</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 nie przekracza środków, które zamawiający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Default="00E87D91" w:rsidP="00E87D91">
      <w:pPr>
        <w:spacing w:line="276" w:lineRule="auto"/>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18. ODRZUCENIE OFERTY</w:t>
      </w: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E87D91" w:rsidP="00E87D91">
      <w:pPr>
        <w:numPr>
          <w:ilvl w:val="3"/>
          <w:numId w:val="4"/>
        </w:numPr>
        <w:spacing w:line="276" w:lineRule="auto"/>
        <w:ind w:left="993" w:hanging="284"/>
        <w:jc w:val="both"/>
      </w:pPr>
      <w:r>
        <w:rPr>
          <w:rFonts w:ascii="Arial" w:hAnsi="Arial" w:cs="Arial"/>
          <w:lang w:eastAsia="ar-SA"/>
        </w:rPr>
        <w:t xml:space="preserve">została złożona przez wykonawcę: podlegającego wykluczeniu </w:t>
      </w:r>
      <w:r>
        <w:rPr>
          <w:rFonts w:ascii="Arial" w:hAnsi="Arial" w:cs="Arial"/>
          <w:lang w:eastAsia="ar-SA"/>
        </w:rPr>
        <w:br/>
        <w:t xml:space="preserve">z postępowania o udzielenie zamówienia; niespełniającego warunków udziału w postępowaniu o udzielenie zamówienia; który nie złożył </w:t>
      </w:r>
      <w:r>
        <w:rPr>
          <w:rFonts w:ascii="Arial" w:hAnsi="Arial" w:cs="Arial"/>
          <w:lang w:eastAsia="ar-SA"/>
        </w:rPr>
        <w:br/>
        <w:t xml:space="preserve">w wyznaczonym przez zamawiającego terminie dokumentów potwierdzających brak podstaw wykluczenia  lub/i spełnienie warunków udziału w postępowaniu lub/i że oferowana robota budowlana, dostawa, usługa spełnia wymagania zamawiającego (przedmiotowych środków dowodowych); który nie złożył w wyznaczonym przez zamawiającego terminie innych dokumentów składanych w postępowaniu; który nie złożył </w:t>
      </w:r>
      <w:r w:rsidR="008559E4">
        <w:rPr>
          <w:rFonts w:ascii="Arial" w:hAnsi="Arial" w:cs="Arial"/>
          <w:lang w:eastAsia="ar-SA"/>
        </w:rPr>
        <w:br/>
      </w:r>
      <w:r>
        <w:rPr>
          <w:rFonts w:ascii="Arial" w:hAnsi="Arial" w:cs="Arial"/>
          <w:lang w:eastAsia="ar-SA"/>
        </w:rPr>
        <w:t xml:space="preserve">w wyznaczonym przez zamawiającego terminie tłumaczeń dokumentów składanych w </w:t>
      </w:r>
      <w:r w:rsidR="008559E4">
        <w:rPr>
          <w:rFonts w:ascii="Arial" w:hAnsi="Arial" w:cs="Arial"/>
          <w:lang w:eastAsia="ar-SA"/>
        </w:rPr>
        <w:t xml:space="preserve">postępowaniu; który nie złożył </w:t>
      </w:r>
      <w:r>
        <w:rPr>
          <w:rFonts w:ascii="Arial" w:hAnsi="Arial" w:cs="Arial"/>
          <w:lang w:eastAsia="ar-SA"/>
        </w:rPr>
        <w:t>w wyznaczonym przez zamawiającego terminie wyjaśnień dotyczących złożonych w postępowaniu dokumentów, co uniemożliwiło zamawiającemu ocenę prawidłowości złożonych dokumentów,</w:t>
      </w:r>
    </w:p>
    <w:p w:rsidR="00E87D91" w:rsidRDefault="00E87D91" w:rsidP="00E87D91">
      <w:pPr>
        <w:numPr>
          <w:ilvl w:val="3"/>
          <w:numId w:val="4"/>
        </w:numPr>
        <w:spacing w:line="276" w:lineRule="auto"/>
        <w:ind w:left="993" w:hanging="284"/>
        <w:jc w:val="both"/>
      </w:pPr>
      <w:r>
        <w:rPr>
          <w:rFonts w:ascii="Arial" w:hAnsi="Arial" w:cs="Arial"/>
          <w:lang w:eastAsia="ar-SA"/>
        </w:rPr>
        <w:lastRenderedPageBreak/>
        <w:t>została złożona po terminie składania ofert,</w:t>
      </w:r>
    </w:p>
    <w:p w:rsidR="00E87D91" w:rsidRDefault="00E87D91" w:rsidP="00E87D91">
      <w:pPr>
        <w:numPr>
          <w:ilvl w:val="3"/>
          <w:numId w:val="4"/>
        </w:numPr>
        <w:spacing w:line="276" w:lineRule="auto"/>
        <w:ind w:left="993" w:hanging="284"/>
        <w:jc w:val="both"/>
      </w:pPr>
      <w:r>
        <w:rPr>
          <w:rFonts w:ascii="Arial" w:hAnsi="Arial" w:cs="Arial"/>
          <w:lang w:eastAsia="ar-SA"/>
        </w:rPr>
        <w:t>jest nieważna na podstawie odrębnych przepisów,</w:t>
      </w:r>
    </w:p>
    <w:p w:rsidR="00E87D91" w:rsidRDefault="00E87D91" w:rsidP="00E87D91">
      <w:pPr>
        <w:numPr>
          <w:ilvl w:val="3"/>
          <w:numId w:val="4"/>
        </w:numPr>
        <w:spacing w:line="276" w:lineRule="auto"/>
        <w:ind w:left="993" w:hanging="284"/>
        <w:jc w:val="both"/>
      </w:pPr>
      <w:r>
        <w:rPr>
          <w:rFonts w:ascii="Arial" w:hAnsi="Arial" w:cs="Arial"/>
          <w:lang w:eastAsia="ar-SA"/>
        </w:rPr>
        <w:t>jej treść jest niezgodna z zaproszeniem do złożenia oferty,</w:t>
      </w:r>
    </w:p>
    <w:p w:rsidR="00E87D91" w:rsidRDefault="00E87D91" w:rsidP="00E87D91">
      <w:pPr>
        <w:numPr>
          <w:ilvl w:val="3"/>
          <w:numId w:val="4"/>
        </w:numPr>
        <w:spacing w:line="276" w:lineRule="auto"/>
        <w:ind w:left="993" w:hanging="284"/>
        <w:jc w:val="both"/>
      </w:pPr>
      <w:r w:rsidRPr="004709FB">
        <w:rPr>
          <w:rFonts w:ascii="Arial" w:hAnsi="Arial" w:cs="Arial"/>
          <w:lang w:eastAsia="ar-SA"/>
        </w:rPr>
        <w:t>nie została podpisana lub została podpisana w sposób odmienny niż wymagał tego zamawiający,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przekazywania określonymi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t xml:space="preserve">zawiera błędy w obliczeniu ceny, a zamawiający nie może ich poprawić </w:t>
      </w:r>
      <w:r>
        <w:rPr>
          <w:rFonts w:ascii="Arial" w:hAnsi="Arial" w:cs="Arial"/>
          <w:lang w:eastAsia="ar-SA"/>
        </w:rPr>
        <w:br/>
        <w:t>w trybie, o którym mowa w ust. 17 pkt 10,</w:t>
      </w:r>
    </w:p>
    <w:p w:rsidR="00E87D91" w:rsidRDefault="00E87D91" w:rsidP="00E87D91">
      <w:pPr>
        <w:numPr>
          <w:ilvl w:val="3"/>
          <w:numId w:val="4"/>
        </w:numPr>
        <w:spacing w:line="276" w:lineRule="auto"/>
        <w:ind w:left="993" w:hanging="284"/>
        <w:jc w:val="both"/>
      </w:pPr>
      <w:r>
        <w:rPr>
          <w:rFonts w:ascii="Arial" w:hAnsi="Arial" w:cs="Arial"/>
          <w:lang w:eastAsia="ar-SA"/>
        </w:rPr>
        <w:t xml:space="preserve">wykonawca w wyznaczonym terminie zakwestionował poprawienie omyłki, </w:t>
      </w:r>
      <w:r w:rsidR="008559E4">
        <w:rPr>
          <w:rFonts w:ascii="Arial" w:hAnsi="Arial" w:cs="Arial"/>
          <w:lang w:eastAsia="ar-SA"/>
        </w:rPr>
        <w:br/>
      </w:r>
      <w:r>
        <w:rPr>
          <w:rFonts w:ascii="Arial" w:hAnsi="Arial" w:cs="Arial"/>
          <w:lang w:eastAsia="ar-SA"/>
        </w:rPr>
        <w:t>o której mowa w ust. 17 pkt 10 lit. c),</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przedłużenie terminu związania ofertą w terminie wyznaczonym przez zamawiającego,</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wybór jego oferty po upływie terminu związania ofertą,</w:t>
      </w:r>
    </w:p>
    <w:p w:rsidR="00E87D91" w:rsidRDefault="00E87D91" w:rsidP="00E87D91">
      <w:pPr>
        <w:numPr>
          <w:ilvl w:val="3"/>
          <w:numId w:val="4"/>
        </w:numPr>
        <w:spacing w:line="276" w:lineRule="auto"/>
        <w:ind w:left="993" w:hanging="284"/>
        <w:jc w:val="both"/>
      </w:pPr>
      <w:r>
        <w:rPr>
          <w:rFonts w:ascii="Arial" w:hAnsi="Arial" w:cs="Arial"/>
          <w:lang w:eastAsia="ar-SA"/>
        </w:rPr>
        <w:t>wykonawca nie wniósł wadium lub wniósł wadium w sposób nieprawidłowy lub nie utrzymywał wadium nieprzerwanie do upływu terminu związani</w:t>
      </w:r>
      <w:r w:rsidR="009E147B">
        <w:rPr>
          <w:rFonts w:ascii="Arial" w:hAnsi="Arial" w:cs="Arial"/>
          <w:lang w:eastAsia="ar-SA"/>
        </w:rPr>
        <w:t>a ofertą (dot. Części I)</w:t>
      </w:r>
    </w:p>
    <w:p w:rsidR="00E87D91" w:rsidRDefault="00E87D91" w:rsidP="00E87D91">
      <w:pPr>
        <w:spacing w:line="276" w:lineRule="auto"/>
        <w:ind w:left="567" w:hanging="283"/>
        <w:jc w:val="both"/>
      </w:pPr>
      <w:r>
        <w:rPr>
          <w:rFonts w:ascii="Arial" w:hAnsi="Arial" w:cs="Arial"/>
          <w:lang w:eastAsia="ar-SA"/>
        </w:rPr>
        <w:t>2) O wynikach oceny ofert zamawiający niezwłocznie informuje wykonawców, którzy złożyli oferty w postępowaniu.</w:t>
      </w:r>
    </w:p>
    <w:p w:rsidR="00E87D91" w:rsidRDefault="00E87D91"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19. UNIEWAŻNIENIE POSTĘPOWANIA</w:t>
      </w:r>
    </w:p>
    <w:p w:rsidR="00E87D91" w:rsidRDefault="00E87D91" w:rsidP="00E87D91">
      <w:pPr>
        <w:spacing w:line="276" w:lineRule="auto"/>
        <w:ind w:left="426"/>
        <w:jc w:val="both"/>
      </w:pPr>
      <w:r>
        <w:rPr>
          <w:rFonts w:ascii="Arial" w:hAnsi="Arial" w:cs="Arial"/>
          <w:lang w:eastAsia="ar-SA"/>
        </w:rPr>
        <w:t>1) Zamawiający unieważnia postępowanie jeżeli:</w:t>
      </w:r>
    </w:p>
    <w:p w:rsidR="00E87D91" w:rsidRDefault="00E87D91" w:rsidP="00E87D91">
      <w:pPr>
        <w:spacing w:line="276" w:lineRule="auto"/>
        <w:ind w:left="993" w:hanging="284"/>
        <w:jc w:val="both"/>
      </w:pPr>
      <w:r>
        <w:rPr>
          <w:rFonts w:ascii="Arial" w:hAnsi="Arial" w:cs="Arial"/>
          <w:lang w:eastAsia="ar-SA"/>
        </w:rPr>
        <w:t>a) nie złożono żadnej oferty,</w:t>
      </w:r>
    </w:p>
    <w:p w:rsidR="00E87D91" w:rsidRDefault="00E87D91" w:rsidP="00E87D91">
      <w:pPr>
        <w:spacing w:line="276" w:lineRule="auto"/>
        <w:ind w:left="709"/>
        <w:jc w:val="both"/>
      </w:pPr>
      <w:r>
        <w:rPr>
          <w:rFonts w:ascii="Arial" w:hAnsi="Arial" w:cs="Arial"/>
          <w:lang w:eastAsia="ar-SA"/>
        </w:rPr>
        <w:t>b) wszystkie złożone oferty podlegały odrzuceniu,</w:t>
      </w:r>
    </w:p>
    <w:p w:rsidR="00E87D91" w:rsidRDefault="00E87D91" w:rsidP="00E87D91">
      <w:pPr>
        <w:spacing w:line="276" w:lineRule="auto"/>
        <w:ind w:left="993" w:hanging="284"/>
        <w:jc w:val="both"/>
      </w:pPr>
      <w:r>
        <w:rPr>
          <w:rFonts w:ascii="Arial" w:hAnsi="Arial" w:cs="Arial"/>
          <w:lang w:eastAsia="ar-SA"/>
        </w:rPr>
        <w:t>c)</w:t>
      </w:r>
      <w:r>
        <w:rPr>
          <w:rFonts w:ascii="Arial" w:hAnsi="Arial" w:cs="Arial"/>
          <w:lang w:eastAsia="ar-SA"/>
        </w:rPr>
        <w:tab/>
        <w:t>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zasadą racjonalnego wydatkowania środków publicznych nawet jeśli mógłby zwiększyć tę kwotę do ceny oferty najkorzystniejszej,</w:t>
      </w:r>
    </w:p>
    <w:p w:rsidR="00E87D91" w:rsidRDefault="00E87D91" w:rsidP="00E87D91">
      <w:pPr>
        <w:spacing w:line="276" w:lineRule="auto"/>
        <w:ind w:left="993" w:hanging="284"/>
        <w:jc w:val="both"/>
      </w:pPr>
      <w:r>
        <w:rPr>
          <w:rFonts w:ascii="Arial" w:hAnsi="Arial" w:cs="Arial"/>
          <w:lang w:eastAsia="ar-SA"/>
        </w:rPr>
        <w:t>d) w przypadku</w:t>
      </w:r>
      <w:r w:rsidR="005D425A">
        <w:rPr>
          <w:rFonts w:ascii="Arial" w:hAnsi="Arial" w:cs="Arial"/>
          <w:lang w:eastAsia="ar-SA"/>
        </w:rPr>
        <w:t>, o którym mowa w ust. 17 pkt 12</w:t>
      </w:r>
      <w:r>
        <w:rPr>
          <w:rFonts w:ascii="Arial" w:hAnsi="Arial" w:cs="Arial"/>
          <w:lang w:eastAsia="ar-SA"/>
        </w:rPr>
        <w:t xml:space="preserve"> pomimo negocjacji, zostały złożone oferty o takiej  samej cenie,</w:t>
      </w:r>
    </w:p>
    <w:p w:rsidR="00E87D91" w:rsidRDefault="00E87D91" w:rsidP="00E87D91">
      <w:pPr>
        <w:spacing w:line="276" w:lineRule="auto"/>
        <w:ind w:left="993" w:hanging="284"/>
        <w:jc w:val="both"/>
      </w:pPr>
      <w:r>
        <w:rPr>
          <w:rFonts w:ascii="Arial" w:hAnsi="Arial" w:cs="Arial"/>
          <w:lang w:eastAsia="ar-SA"/>
        </w:rPr>
        <w:t>e)</w:t>
      </w:r>
      <w:r>
        <w:rPr>
          <w:rFonts w:ascii="Arial" w:hAnsi="Arial" w:cs="Arial"/>
          <w:lang w:eastAsia="ar-SA"/>
        </w:rPr>
        <w:tab/>
        <w:t>wystąpiła istotna zmiana okoliczności powodująca, że prowadzenie postępowania lub wykonanie zamówienia  nie leży w interesie publicznym,</w:t>
      </w:r>
    </w:p>
    <w:p w:rsidR="00E87D91" w:rsidRDefault="00E87D91" w:rsidP="00E87D91">
      <w:pPr>
        <w:spacing w:line="276" w:lineRule="auto"/>
        <w:ind w:left="993" w:hanging="284"/>
        <w:jc w:val="both"/>
      </w:pPr>
      <w:r>
        <w:rPr>
          <w:rFonts w:ascii="Arial" w:hAnsi="Arial" w:cs="Arial"/>
          <w:lang w:eastAsia="ar-SA"/>
        </w:rPr>
        <w:t xml:space="preserve">f) wykonawca nie wniósł zabezpieczenia należytego wykonania umowy </w:t>
      </w:r>
      <w:r>
        <w:rPr>
          <w:rFonts w:ascii="Arial" w:hAnsi="Arial" w:cs="Arial"/>
          <w:lang w:eastAsia="ar-SA"/>
        </w:rPr>
        <w:br/>
        <w:t xml:space="preserve">lub uchylił się od zawarcia umowy w sprawie zamówienia publicznego </w:t>
      </w:r>
      <w:r>
        <w:rPr>
          <w:rFonts w:ascii="Arial" w:hAnsi="Arial" w:cs="Arial"/>
          <w:lang w:eastAsia="ar-SA"/>
        </w:rPr>
        <w:br/>
        <w:t>a zamawiający nie może dokonać wyboru oferty najkorzystniejszej spośród pozostałych ofert,</w:t>
      </w:r>
    </w:p>
    <w:p w:rsidR="00E87D91" w:rsidRDefault="00E87D91" w:rsidP="00E87D91">
      <w:pPr>
        <w:spacing w:line="276" w:lineRule="auto"/>
        <w:ind w:left="709"/>
        <w:jc w:val="both"/>
      </w:pPr>
      <w:r>
        <w:rPr>
          <w:rFonts w:ascii="Arial" w:hAnsi="Arial" w:cs="Arial"/>
          <w:lang w:eastAsia="ar-SA"/>
        </w:rPr>
        <w:t>g) postępowanie jest obarczone niemożliwą do usunięcia wadą,</w:t>
      </w:r>
    </w:p>
    <w:p w:rsidR="00E87D91" w:rsidRDefault="00E87D91" w:rsidP="00E87D91">
      <w:pPr>
        <w:spacing w:line="276" w:lineRule="auto"/>
        <w:ind w:left="993" w:hanging="284"/>
        <w:jc w:val="both"/>
      </w:pPr>
      <w:r>
        <w:rPr>
          <w:rFonts w:ascii="Arial" w:hAnsi="Arial" w:cs="Arial"/>
          <w:lang w:eastAsia="ar-SA"/>
        </w:rPr>
        <w:lastRenderedPageBreak/>
        <w:t>h)</w:t>
      </w:r>
      <w:r>
        <w:rPr>
          <w:rFonts w:ascii="Arial" w:hAnsi="Arial" w:cs="Arial"/>
          <w:lang w:eastAsia="ar-SA"/>
        </w:rPr>
        <w:tab/>
        <w:t>wystąpiły okoliczności powodujące, że dalsze prowadzenie postępowania jest nieuzasadnione,</w:t>
      </w:r>
    </w:p>
    <w:p w:rsidR="00E87D91" w:rsidRDefault="00E87D91" w:rsidP="00E87D91">
      <w:pPr>
        <w:spacing w:line="276" w:lineRule="auto"/>
        <w:ind w:left="993" w:hanging="284"/>
        <w:jc w:val="both"/>
      </w:pPr>
      <w:r>
        <w:rPr>
          <w:rFonts w:ascii="Arial" w:hAnsi="Arial" w:cs="Arial"/>
          <w:lang w:eastAsia="ar-SA"/>
        </w:rPr>
        <w:t xml:space="preserve">i) </w:t>
      </w:r>
      <w:r>
        <w:rPr>
          <w:rFonts w:ascii="Arial" w:eastAsia="SimSun" w:hAnsi="Arial" w:cs="Arial"/>
          <w:bCs/>
          <w:kern w:val="1"/>
          <w:lang w:bidi="hi-IN"/>
        </w:rPr>
        <w:t>środki publiczne, które zamierzał przeznaczyć na sfinansowanie całości lub części zamówienia, nie zostały mu przyznane.</w:t>
      </w:r>
    </w:p>
    <w:p w:rsidR="00E87D91" w:rsidRDefault="00E87D91" w:rsidP="00E87D91">
      <w:pPr>
        <w:spacing w:line="276" w:lineRule="auto"/>
        <w:ind w:left="709" w:hanging="425"/>
        <w:jc w:val="both"/>
      </w:pPr>
      <w:r>
        <w:rPr>
          <w:rFonts w:ascii="Arial" w:hAnsi="Arial" w:cs="Arial"/>
          <w:lang w:eastAsia="ar-SA"/>
        </w:rPr>
        <w:t xml:space="preserve">2) O unieważnieniu postępowania zamawiający niezwłocznie informuje wykonawców, którzy złożyli w postępowaniu oferty. Informację </w:t>
      </w:r>
      <w:r>
        <w:rPr>
          <w:rFonts w:ascii="Arial" w:hAnsi="Arial" w:cs="Arial"/>
          <w:lang w:eastAsia="ar-SA"/>
        </w:rPr>
        <w:br/>
        <w:t>o unieważnieniu zamieszcza się na stronie internetowej prowadzonego postępowania.</w:t>
      </w: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E87D91">
      <w:pPr>
        <w:spacing w:line="276" w:lineRule="auto"/>
        <w:contextualSpacing/>
        <w:jc w:val="both"/>
        <w:textAlignment w:val="baseline"/>
      </w:pPr>
      <w:r>
        <w:rPr>
          <w:rFonts w:ascii="Arial" w:hAnsi="Arial" w:cs="Arial"/>
          <w:b/>
          <w:kern w:val="1"/>
          <w:lang w:bidi="hi-IN"/>
        </w:rPr>
        <w:t xml:space="preserve">20. </w:t>
      </w:r>
      <w:r>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 zostanie poinformowany przez zamawiającego o miejscu i terminie podpisania umowy.</w:t>
      </w:r>
    </w:p>
    <w:p w:rsidR="00E87D91" w:rsidRDefault="00E87D91" w:rsidP="00E87D91">
      <w:pPr>
        <w:numPr>
          <w:ilvl w:val="6"/>
          <w:numId w:val="14"/>
        </w:numPr>
        <w:tabs>
          <w:tab w:val="left" w:pos="709"/>
          <w:tab w:val="left" w:pos="2268"/>
        </w:tabs>
        <w:suppressAutoHyphens w:val="0"/>
        <w:spacing w:line="276" w:lineRule="auto"/>
        <w:ind w:left="709" w:hanging="425"/>
        <w:contextualSpacing/>
        <w:jc w:val="both"/>
      </w:pPr>
      <w:r>
        <w:rPr>
          <w:rFonts w:ascii="Arial" w:hAnsi="Arial" w:cs="Arial"/>
          <w:lang w:eastAsia="pl-PL"/>
        </w:rPr>
        <w:t>Wykonawca, o którym mowa w pkt 1, zobowiązany będzie przed podpisaniem umowy przedłożyć zamawiającemu</w:t>
      </w:r>
      <w:r w:rsidR="00B51DAC">
        <w:rPr>
          <w:rFonts w:ascii="Arial" w:hAnsi="Arial" w:cs="Arial"/>
          <w:lang w:eastAsia="pl-PL"/>
        </w:rPr>
        <w:t xml:space="preserve">, </w:t>
      </w:r>
      <w:r w:rsidR="00B51DAC" w:rsidRPr="00B51DAC">
        <w:rPr>
          <w:rFonts w:ascii="Arial" w:hAnsi="Arial" w:cs="Arial"/>
          <w:u w:val="single"/>
          <w:lang w:eastAsia="pl-PL"/>
        </w:rPr>
        <w:t>dla każdej części osobno</w:t>
      </w:r>
      <w:r>
        <w:rPr>
          <w:rFonts w:ascii="Arial" w:hAnsi="Arial" w:cs="Arial"/>
          <w:lang w:eastAsia="pl-PL"/>
        </w:rPr>
        <w:t>:</w:t>
      </w:r>
    </w:p>
    <w:p w:rsidR="00E85AFE" w:rsidRPr="00E85AFE" w:rsidRDefault="00B51D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trzy egzemplarze</w:t>
      </w:r>
      <w:r w:rsidR="001777AC">
        <w:rPr>
          <w:rFonts w:ascii="Arial" w:hAnsi="Arial" w:cs="Arial"/>
          <w:lang w:eastAsia="pl-PL"/>
        </w:rPr>
        <w:t xml:space="preserve"> </w:t>
      </w:r>
      <w:r w:rsidR="00E85AFE" w:rsidRPr="00E85AFE">
        <w:rPr>
          <w:rFonts w:ascii="Arial" w:hAnsi="Arial" w:cs="Arial"/>
          <w:lang w:eastAsia="pl-PL"/>
        </w:rPr>
        <w:t>wykaz</w:t>
      </w:r>
      <w:r w:rsidR="001777AC">
        <w:rPr>
          <w:rFonts w:ascii="Arial" w:hAnsi="Arial" w:cs="Arial"/>
          <w:lang w:eastAsia="pl-PL"/>
        </w:rPr>
        <w:t>u</w:t>
      </w:r>
      <w:r w:rsidR="00E85AFE" w:rsidRPr="00E85AFE">
        <w:rPr>
          <w:rFonts w:ascii="Arial" w:hAnsi="Arial" w:cs="Arial"/>
          <w:lang w:eastAsia="pl-PL"/>
        </w:rPr>
        <w:t xml:space="preserve"> osób posiadających ważne poświadczenie upoważniające do dostępu do informacji niejawnych lub upoważnienia kierownika jednostki organizacyjnej o klauzuli co najmniej „Zastrzeżone” wraz z aktualnymi zaświadczeniami stwierdzającymi odbycie szkolenia w zakresie ochrony informacji niejawnych,</w:t>
      </w:r>
    </w:p>
    <w:p w:rsidR="00E85AFE" w:rsidRDefault="00B51D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jeden komplet</w:t>
      </w:r>
      <w:r w:rsidR="001777AC">
        <w:rPr>
          <w:rFonts w:ascii="Arial" w:hAnsi="Arial" w:cs="Arial"/>
          <w:lang w:eastAsia="pl-PL"/>
        </w:rPr>
        <w:t xml:space="preserve"> </w:t>
      </w:r>
      <w:r>
        <w:rPr>
          <w:rFonts w:ascii="Arial" w:hAnsi="Arial" w:cs="Arial"/>
          <w:lang w:eastAsia="pl-PL"/>
        </w:rPr>
        <w:t>potwierdzonych za zgodność z oryginałem kopii</w:t>
      </w:r>
      <w:r w:rsidR="00E85AFE" w:rsidRPr="00E85AFE">
        <w:rPr>
          <w:rFonts w:ascii="Arial" w:hAnsi="Arial" w:cs="Arial"/>
          <w:lang w:eastAsia="pl-PL"/>
        </w:rPr>
        <w:t xml:space="preserve"> poświadczeń bezpieczeństwa lub upoważnień kierownika jednostki organizacyjnej oraz zaświadczeń o odbyciu szkolenia w zakresi</w:t>
      </w:r>
      <w:r w:rsidR="00E85AFE">
        <w:rPr>
          <w:rFonts w:ascii="Arial" w:hAnsi="Arial" w:cs="Arial"/>
          <w:lang w:eastAsia="pl-PL"/>
        </w:rPr>
        <w:t>e ochrony informacji niejawnych,</w:t>
      </w:r>
    </w:p>
    <w:p w:rsidR="00FE095C" w:rsidRPr="00E85AFE" w:rsidRDefault="00B51DAC" w:rsidP="00E85AFE">
      <w:pPr>
        <w:pStyle w:val="Akapitzlist"/>
        <w:numPr>
          <w:ilvl w:val="0"/>
          <w:numId w:val="30"/>
        </w:numPr>
        <w:suppressAutoHyphens w:val="0"/>
        <w:spacing w:line="276" w:lineRule="auto"/>
        <w:contextualSpacing/>
        <w:jc w:val="both"/>
        <w:rPr>
          <w:rFonts w:ascii="Arial" w:hAnsi="Arial" w:cs="Arial"/>
          <w:lang w:eastAsia="pl-PL"/>
        </w:rPr>
      </w:pPr>
      <w:r>
        <w:rPr>
          <w:rFonts w:ascii="Arial" w:hAnsi="Arial" w:cs="Arial"/>
          <w:lang w:eastAsia="pl-PL"/>
        </w:rPr>
        <w:t>kopię polisy</w:t>
      </w:r>
      <w:r w:rsidR="00FE095C">
        <w:rPr>
          <w:rFonts w:ascii="Arial" w:hAnsi="Arial" w:cs="Arial"/>
          <w:lang w:eastAsia="pl-PL"/>
        </w:rPr>
        <w:t xml:space="preserve"> ubezpieczenia od odpowiedzialności cywilnej w zakresie prowadzonej działalności związanej z przedmiotem zamówienia</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3) </w:t>
      </w:r>
      <w:r>
        <w:rPr>
          <w:rFonts w:ascii="Arial" w:hAnsi="Arial" w:cs="Arial"/>
          <w:color w:val="111111"/>
          <w:kern w:val="1"/>
          <w:lang w:eastAsia="pl-PL" w:bidi="hi-IN"/>
        </w:rPr>
        <w:t xml:space="preserve">Wykonawca, o którym mowa w pkt. 1 ma obowiązek zawrzeć umowę </w:t>
      </w:r>
      <w:r>
        <w:rPr>
          <w:rFonts w:ascii="Arial" w:hAnsi="Arial" w:cs="Arial"/>
          <w:color w:val="111111"/>
          <w:kern w:val="1"/>
          <w:lang w:eastAsia="pl-PL" w:bidi="hi-IN"/>
        </w:rPr>
        <w:br/>
        <w:t xml:space="preserve">w sprawie zamówienia na warunkach określonych w projekcie umowy stanowiącym </w:t>
      </w:r>
      <w:r w:rsidRPr="00A8603A">
        <w:rPr>
          <w:rFonts w:ascii="Arial" w:hAnsi="Arial" w:cs="Arial"/>
          <w:b/>
          <w:color w:val="111111"/>
          <w:kern w:val="1"/>
          <w:lang w:eastAsia="pl-PL" w:bidi="hi-IN"/>
        </w:rPr>
        <w:t xml:space="preserve">załącznik nr </w:t>
      </w:r>
      <w:r w:rsidR="008559E4" w:rsidRPr="00A8603A">
        <w:rPr>
          <w:rFonts w:ascii="Arial" w:hAnsi="Arial" w:cs="Arial"/>
          <w:b/>
          <w:color w:val="111111"/>
          <w:kern w:val="1"/>
          <w:lang w:eastAsia="pl-PL" w:bidi="hi-IN"/>
        </w:rPr>
        <w:t xml:space="preserve"> 11 </w:t>
      </w:r>
      <w:r>
        <w:rPr>
          <w:rFonts w:ascii="Arial" w:hAnsi="Arial" w:cs="Arial"/>
          <w:color w:val="111111"/>
          <w:kern w:val="1"/>
          <w:lang w:eastAsia="pl-PL" w:bidi="hi-IN"/>
        </w:rPr>
        <w:t xml:space="preserve">do zaproszenia, </w:t>
      </w:r>
    </w:p>
    <w:p w:rsidR="00E87D91" w:rsidRDefault="008C3CBE" w:rsidP="00E87D91">
      <w:pPr>
        <w:suppressAutoHyphens w:val="0"/>
        <w:spacing w:line="276" w:lineRule="auto"/>
        <w:ind w:left="426" w:hanging="426"/>
        <w:contextualSpacing/>
        <w:jc w:val="both"/>
      </w:pPr>
      <w:r>
        <w:rPr>
          <w:rFonts w:ascii="Arial" w:hAnsi="Arial" w:cs="Arial"/>
          <w:lang w:eastAsia="pl-PL"/>
        </w:rPr>
        <w:t xml:space="preserve">4) </w:t>
      </w:r>
      <w:r w:rsidR="00E87D91">
        <w:rPr>
          <w:rFonts w:ascii="Arial" w:hAnsi="Arial" w:cs="Arial"/>
          <w:color w:val="111111"/>
          <w:kern w:val="1"/>
          <w:lang w:eastAsia="pl-PL" w:bidi="hi-IN"/>
        </w:rPr>
        <w:t xml:space="preserve">Przed podpisaniem umowy wykonawcy wspólnie ubiegający się </w:t>
      </w:r>
      <w:r w:rsidR="00E87D91">
        <w:rPr>
          <w:rFonts w:ascii="Arial" w:hAnsi="Arial" w:cs="Arial"/>
          <w:color w:val="111111"/>
          <w:kern w:val="1"/>
          <w:lang w:eastAsia="pl-PL" w:bidi="hi-IN"/>
        </w:rPr>
        <w:br/>
        <w:t>o udzielenie zamówienia (w przypadku wyboru ich oferty jako najkorzystniejszej) przedstawią zamawiającemu umowę regulującą współpracę tych wykonawców.</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5) </w:t>
      </w:r>
      <w:r>
        <w:rPr>
          <w:rFonts w:ascii="Arial" w:hAnsi="Arial" w:cs="Arial"/>
          <w:color w:val="111111"/>
          <w:kern w:val="1"/>
          <w:lang w:eastAsia="pl-PL" w:bidi="hi-IN"/>
        </w:rPr>
        <w:t>W przypadku, gdy za najkorzystniejszą zostanie uznana oferta złożona przez osobę fizyczną prowadzą</w:t>
      </w:r>
      <w:r w:rsidR="008C3CBE">
        <w:rPr>
          <w:rFonts w:ascii="Arial" w:hAnsi="Arial" w:cs="Arial"/>
          <w:color w:val="111111"/>
          <w:kern w:val="1"/>
          <w:lang w:eastAsia="pl-PL" w:bidi="hi-IN"/>
        </w:rPr>
        <w:t xml:space="preserve">cą działalność gospodarczą lub </w:t>
      </w:r>
      <w:r>
        <w:rPr>
          <w:rFonts w:ascii="Arial" w:hAnsi="Arial" w:cs="Arial"/>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E87D91" w:rsidRDefault="00E87D91" w:rsidP="00E87D91">
      <w:pPr>
        <w:suppressAutoHyphens w:val="0"/>
        <w:spacing w:line="276" w:lineRule="auto"/>
        <w:ind w:left="426" w:hanging="426"/>
        <w:contextualSpacing/>
        <w:jc w:val="both"/>
      </w:pPr>
      <w:r>
        <w:rPr>
          <w:rFonts w:ascii="Arial" w:hAnsi="Arial" w:cs="Arial"/>
          <w:lang w:eastAsia="pl-PL"/>
        </w:rPr>
        <w:t xml:space="preserve">6) </w:t>
      </w:r>
      <w:r>
        <w:rPr>
          <w:rFonts w:ascii="Arial" w:hAnsi="Arial" w:cs="Arial"/>
          <w:color w:val="111111"/>
          <w:kern w:val="1"/>
          <w:lang w:eastAsia="pl-PL" w:bidi="hi-IN"/>
        </w:rPr>
        <w:t>Pełnomocnik wykonawcy przed podpisaniem umowy złoży zamawiającemu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E87D91" w:rsidRDefault="00E87D91" w:rsidP="00E87D91">
      <w:pPr>
        <w:tabs>
          <w:tab w:val="left" w:pos="426"/>
        </w:tabs>
        <w:spacing w:line="276" w:lineRule="auto"/>
        <w:ind w:left="2160" w:hanging="2160"/>
        <w:jc w:val="both"/>
        <w:textAlignment w:val="baseline"/>
      </w:pPr>
      <w:r>
        <w:rPr>
          <w:rFonts w:ascii="Arial" w:hAnsi="Arial" w:cs="Arial"/>
          <w:b/>
          <w:kern w:val="1"/>
          <w:lang w:bidi="hi-IN"/>
        </w:rPr>
        <w:t>21. ZABEZPIECZENIE NALEŻYTEGO WYKONANIA UMOWY</w:t>
      </w:r>
    </w:p>
    <w:p w:rsidR="008C3CBE" w:rsidRPr="008C3CBE" w:rsidRDefault="008C3CBE" w:rsidP="00E87D91">
      <w:pPr>
        <w:numPr>
          <w:ilvl w:val="0"/>
          <w:numId w:val="9"/>
        </w:numPr>
        <w:suppressAutoHyphens w:val="0"/>
        <w:spacing w:line="276" w:lineRule="auto"/>
        <w:ind w:left="709" w:hanging="283"/>
        <w:jc w:val="both"/>
        <w:rPr>
          <w:rFonts w:ascii="Arial" w:hAnsi="Arial" w:cs="Arial"/>
        </w:rPr>
      </w:pPr>
      <w:r w:rsidRPr="008C3CBE">
        <w:rPr>
          <w:rFonts w:ascii="Arial" w:hAnsi="Arial" w:cs="Arial"/>
        </w:rPr>
        <w:lastRenderedPageBreak/>
        <w:t>Wykona</w:t>
      </w:r>
      <w:r>
        <w:rPr>
          <w:rFonts w:ascii="Arial" w:hAnsi="Arial" w:cs="Arial"/>
        </w:rPr>
        <w:t xml:space="preserve">wca, którego oferta zostanie wybrana, zobowiązany będzie </w:t>
      </w:r>
      <w:r w:rsidRPr="00D45D65">
        <w:rPr>
          <w:rFonts w:ascii="Arial" w:hAnsi="Arial" w:cs="Arial"/>
          <w:lang w:eastAsia="pl-PL"/>
        </w:rPr>
        <w:t>do wniesienia zabezpieczenia należytego wykonania umowy najpóźniej niż</w:t>
      </w:r>
      <w:r w:rsidRPr="00D45D65">
        <w:rPr>
          <w:rFonts w:ascii="Arial" w:hAnsi="Arial" w:cs="Arial"/>
        </w:rPr>
        <w:t xml:space="preserve"> </w:t>
      </w:r>
      <w:r w:rsidRPr="00D45D65">
        <w:rPr>
          <w:rFonts w:ascii="Arial" w:hAnsi="Arial" w:cs="Arial"/>
        </w:rPr>
        <w:br/>
      </w:r>
      <w:r w:rsidRPr="00D45D65">
        <w:rPr>
          <w:rFonts w:ascii="Arial" w:hAnsi="Arial" w:cs="Arial"/>
          <w:lang w:eastAsia="pl-PL"/>
        </w:rPr>
        <w:t xml:space="preserve">w dniu jej zawarcia, w wysokości </w:t>
      </w:r>
      <w:r w:rsidRPr="00D45D65">
        <w:rPr>
          <w:rFonts w:ascii="Arial" w:hAnsi="Arial" w:cs="Arial"/>
          <w:bCs/>
          <w:lang w:eastAsia="pl-PL"/>
        </w:rPr>
        <w:t xml:space="preserve">5 % </w:t>
      </w:r>
      <w:r w:rsidRPr="00D45D65">
        <w:rPr>
          <w:rFonts w:ascii="Arial" w:hAnsi="Arial" w:cs="Arial"/>
          <w:lang w:eastAsia="pl-PL"/>
        </w:rPr>
        <w:t xml:space="preserve">ceny całkowitej brutto </w:t>
      </w:r>
      <w:r w:rsidR="00FE095C">
        <w:rPr>
          <w:rFonts w:ascii="Arial" w:hAnsi="Arial" w:cs="Arial"/>
          <w:lang w:eastAsia="pl-PL"/>
        </w:rPr>
        <w:t>podanej w ofercie.</w:t>
      </w:r>
    </w:p>
    <w:p w:rsidR="00E87D91" w:rsidRPr="008C3CBE" w:rsidRDefault="00E87D91" w:rsidP="00E87D91">
      <w:pPr>
        <w:numPr>
          <w:ilvl w:val="0"/>
          <w:numId w:val="9"/>
        </w:numPr>
        <w:suppressAutoHyphens w:val="0"/>
        <w:spacing w:line="276" w:lineRule="auto"/>
        <w:ind w:left="709" w:hanging="283"/>
        <w:jc w:val="both"/>
      </w:pPr>
      <w:r w:rsidRPr="008C3CBE">
        <w:rPr>
          <w:rFonts w:ascii="Arial" w:hAnsi="Arial" w:cs="Arial"/>
          <w:color w:val="111111"/>
          <w:lang w:eastAsia="pl-PL"/>
        </w:rPr>
        <w:t xml:space="preserve">Zabezpieczenie należytego wykonania umowy służy pokryciu roszczeń </w:t>
      </w:r>
      <w:r w:rsidRPr="008C3CBE">
        <w:rPr>
          <w:rFonts w:ascii="Arial" w:hAnsi="Arial" w:cs="Arial"/>
          <w:color w:val="111111"/>
          <w:lang w:eastAsia="pl-PL"/>
        </w:rPr>
        <w:br/>
        <w:t>z tytułu niewykonania lub nienależytego wykonania umowy.</w:t>
      </w:r>
    </w:p>
    <w:p w:rsidR="00E87D91" w:rsidRDefault="00E87D91" w:rsidP="00E87D91">
      <w:pPr>
        <w:numPr>
          <w:ilvl w:val="0"/>
          <w:numId w:val="9"/>
        </w:numPr>
        <w:suppressAutoHyphens w:val="0"/>
        <w:spacing w:line="276" w:lineRule="auto"/>
        <w:ind w:left="709" w:hanging="283"/>
        <w:jc w:val="both"/>
      </w:pPr>
      <w:r w:rsidRPr="008C3CBE">
        <w:rPr>
          <w:rFonts w:ascii="Arial" w:hAnsi="Arial" w:cs="Arial"/>
          <w:lang w:eastAsia="pl-PL"/>
        </w:rPr>
        <w:t>Zabezpieczenie</w:t>
      </w:r>
      <w:r>
        <w:rPr>
          <w:rFonts w:ascii="Arial" w:hAnsi="Arial" w:cs="Arial"/>
          <w:lang w:eastAsia="pl-PL"/>
        </w:rPr>
        <w:t xml:space="preserve"> może być wnoszone w jednej lub w kilku następujących formach: </w:t>
      </w:r>
    </w:p>
    <w:p w:rsidR="00E87D91" w:rsidRDefault="00E87D91" w:rsidP="00E87D91">
      <w:pPr>
        <w:numPr>
          <w:ilvl w:val="1"/>
          <w:numId w:val="9"/>
        </w:numPr>
        <w:tabs>
          <w:tab w:val="left" w:pos="851"/>
          <w:tab w:val="left" w:pos="993"/>
        </w:tabs>
        <w:suppressAutoHyphens w:val="0"/>
        <w:spacing w:line="276" w:lineRule="auto"/>
        <w:ind w:hanging="11"/>
        <w:contextualSpacing/>
        <w:jc w:val="both"/>
      </w:pPr>
      <w:r>
        <w:rPr>
          <w:rFonts w:ascii="Arial" w:hAnsi="Arial" w:cs="Arial"/>
          <w:lang w:eastAsia="pl-PL"/>
        </w:rPr>
        <w:t>pieniądzu;</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bankowych;</w:t>
      </w:r>
    </w:p>
    <w:p w:rsidR="00E87D91" w:rsidRDefault="00E87D91" w:rsidP="00E87D91">
      <w:pPr>
        <w:numPr>
          <w:ilvl w:val="1"/>
          <w:numId w:val="9"/>
        </w:numPr>
        <w:tabs>
          <w:tab w:val="left" w:pos="851"/>
          <w:tab w:val="left" w:pos="993"/>
        </w:tabs>
        <w:suppressAutoHyphens w:val="0"/>
        <w:spacing w:line="276" w:lineRule="auto"/>
        <w:ind w:hanging="11"/>
        <w:jc w:val="both"/>
      </w:pPr>
      <w:r>
        <w:rPr>
          <w:rFonts w:ascii="Arial" w:hAnsi="Arial" w:cs="Arial"/>
          <w:lang w:eastAsia="pl-PL"/>
        </w:rPr>
        <w:t>gwarancjach ubezpieczeniowych.</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 xml:space="preserve">W przypadku wnoszenia zabezpieczenia w formie gwarancji przez wykonawców, którzy wspólnie ubiegali się o zamówienie (konsorcjum) zamawiający uzna prawidłowość tego dokumentu jako zabezpieczenia należytego wykonania umowy jeżeli </w:t>
      </w:r>
      <w:r>
        <w:rPr>
          <w:rFonts w:ascii="Arial" w:hAnsi="Arial" w:cs="Arial"/>
          <w:color w:val="111111"/>
          <w:kern w:val="1"/>
          <w:lang w:eastAsia="pl-PL" w:bidi="hi-IN"/>
        </w:rPr>
        <w:t>w dokumencie gwarancji jako wykonawcę (zobowiązanego) wskaże się wszystkie podmioty należące do konsorcjum.</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 xml:space="preserve">W przypadku wnoszenia zabezpieczenia w formie gwarancji z dokumentu tego musi wynikać, że bank, ubezpieczyciel zapłaci, na rzecz zamawiającego </w:t>
      </w:r>
      <w:r w:rsidR="008C3CBE">
        <w:rPr>
          <w:rFonts w:ascii="Arial" w:hAnsi="Arial" w:cs="Arial"/>
          <w:color w:val="111111"/>
          <w:kern w:val="1"/>
          <w:lang w:eastAsia="pl-PL" w:bidi="hi-IN"/>
        </w:rPr>
        <w:br/>
      </w:r>
      <w:r>
        <w:rPr>
          <w:rFonts w:ascii="Arial" w:hAnsi="Arial" w:cs="Arial"/>
          <w:color w:val="111111"/>
          <w:kern w:val="1"/>
          <w:lang w:eastAsia="pl-PL" w:bidi="hi-IN"/>
        </w:rPr>
        <w:t>w terminie 30 dni od pisemnego żądania kwotę zabezpieczenia, na pierwsze wezwanie zamawiającego, bez odwołania, bez warunku, niezależnie od kwestionowania czy zastrzeżeń wykonawcy i bez dochodzenia czy wezwanie zamawiającego jest uzasadnione czy nie.</w:t>
      </w:r>
    </w:p>
    <w:p w:rsidR="00E87D91" w:rsidRDefault="00E87D91" w:rsidP="00E87D91">
      <w:pPr>
        <w:numPr>
          <w:ilvl w:val="0"/>
          <w:numId w:val="9"/>
        </w:numPr>
        <w:spacing w:line="276" w:lineRule="auto"/>
        <w:ind w:left="709" w:hanging="283"/>
        <w:jc w:val="both"/>
        <w:textAlignment w:val="baseline"/>
      </w:pPr>
      <w:r>
        <w:rPr>
          <w:rFonts w:ascii="Arial" w:hAnsi="Arial" w:cs="Arial"/>
          <w:color w:val="111111"/>
          <w:kern w:val="1"/>
          <w:lang w:eastAsia="pl-PL" w:bidi="hi-IN"/>
        </w:rPr>
        <w:t>Skł</w:t>
      </w:r>
      <w:r>
        <w:rPr>
          <w:rFonts w:ascii="Arial" w:eastAsia="SimSun" w:hAnsi="Arial" w:cs="Arial"/>
          <w:color w:val="111111"/>
          <w:kern w:val="1"/>
          <w:lang w:bidi="hi-IN"/>
        </w:rPr>
        <w:t>adana tytułem zabezpieczenia należytego wykonania umowy gwarancja nie może zawierać zastrzeżenia, że doręczenie żądania wypłaty musi odbyć się za pośrednictwem osób trzecich, np. za pośrednictwem banku.</w:t>
      </w:r>
    </w:p>
    <w:p w:rsidR="00E87D91" w:rsidRDefault="00E87D91" w:rsidP="00E87D91">
      <w:pPr>
        <w:numPr>
          <w:ilvl w:val="0"/>
          <w:numId w:val="9"/>
        </w:numPr>
        <w:spacing w:line="276" w:lineRule="auto"/>
        <w:ind w:left="709" w:hanging="283"/>
        <w:jc w:val="both"/>
        <w:textAlignment w:val="baseline"/>
      </w:pPr>
      <w:r>
        <w:rPr>
          <w:rFonts w:ascii="Arial" w:eastAsia="SimSun" w:hAnsi="Arial" w:cs="Arial"/>
          <w:color w:val="111111"/>
          <w:kern w:val="1"/>
          <w:lang w:bidi="hi-IN"/>
        </w:rPr>
        <w:t>Składana tytułem zabezpieczenia należytego wykonania umowy gwarancja nie może zawierać zastrzeżenia, że podpisy złożone na oryginale wezwania do zapłaty muszą być poświadczone notarialnie lub przez bank prowadzący rachunek zamawiającego.</w:t>
      </w:r>
    </w:p>
    <w:p w:rsidR="008C3CBE" w:rsidRDefault="00E87D91" w:rsidP="008C3CBE">
      <w:pPr>
        <w:numPr>
          <w:ilvl w:val="0"/>
          <w:numId w:val="9"/>
        </w:numPr>
        <w:tabs>
          <w:tab w:val="left" w:pos="709"/>
        </w:tabs>
        <w:spacing w:line="276" w:lineRule="auto"/>
        <w:ind w:left="709" w:hanging="283"/>
        <w:jc w:val="both"/>
        <w:textAlignment w:val="baseline"/>
      </w:pPr>
      <w:r>
        <w:rPr>
          <w:rFonts w:ascii="Arial" w:hAnsi="Arial" w:cs="Arial"/>
          <w:color w:val="111111"/>
          <w:lang w:eastAsia="ar-SA"/>
        </w:rPr>
        <w:t>W przypadku wnoszenia zabezpieczenia w formie innej niż pieniądz wykonawca zobowiązany jest  do dostarczenia wraz z dokumentem gwarancyjnym pełnomocnictw dla osób uprawnionych do podpisania gwarancji, jeżeli umocowanie nie wynika z KRS.</w:t>
      </w:r>
    </w:p>
    <w:p w:rsidR="00E87D91" w:rsidRDefault="00E87D91" w:rsidP="008C3CBE">
      <w:pPr>
        <w:numPr>
          <w:ilvl w:val="0"/>
          <w:numId w:val="9"/>
        </w:numPr>
        <w:tabs>
          <w:tab w:val="left" w:pos="709"/>
        </w:tabs>
        <w:spacing w:line="276" w:lineRule="auto"/>
        <w:ind w:left="709" w:hanging="283"/>
        <w:jc w:val="both"/>
        <w:textAlignment w:val="baseline"/>
      </w:pPr>
      <w:r w:rsidRPr="008C3CBE">
        <w:rPr>
          <w:rFonts w:ascii="Arial" w:hAnsi="Arial" w:cs="Arial"/>
          <w:color w:val="111111"/>
          <w:kern w:val="1"/>
          <w:lang w:eastAsia="pl-PL" w:bidi="hi-IN"/>
        </w:rPr>
        <w:t>Niedostosowanie się w gwarancji do powyższych wymogów spowoduje odmowę jej przyjęcia.</w:t>
      </w:r>
    </w:p>
    <w:p w:rsidR="00E87D91" w:rsidRDefault="00E87D91" w:rsidP="00E87D91">
      <w:pPr>
        <w:numPr>
          <w:ilvl w:val="0"/>
          <w:numId w:val="9"/>
        </w:numPr>
        <w:tabs>
          <w:tab w:val="left" w:pos="-654"/>
        </w:tabs>
        <w:spacing w:line="276" w:lineRule="auto"/>
        <w:ind w:left="851" w:hanging="567"/>
        <w:jc w:val="both"/>
        <w:textAlignment w:val="baseline"/>
      </w:pPr>
      <w:r>
        <w:rPr>
          <w:rFonts w:ascii="Arial" w:eastAsia="Calibri" w:hAnsi="Arial" w:cs="Arial"/>
          <w:color w:val="111111"/>
          <w:kern w:val="1"/>
          <w:lang w:bidi="en-US"/>
        </w:rPr>
        <w:t>Tr</w:t>
      </w:r>
      <w:r>
        <w:rPr>
          <w:rFonts w:ascii="Arial" w:eastAsia="SimSun" w:hAnsi="Arial" w:cs="Arial"/>
          <w:color w:val="111111"/>
          <w:kern w:val="1"/>
          <w:lang w:bidi="hi-IN"/>
        </w:rPr>
        <w:t>eść oświadczenia zawartego w gwarancji musi zostać zaakceptowana przez zamawiającego przed podpisaniem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bidi="hi-IN"/>
        </w:rPr>
        <w:t xml:space="preserve">Zwrot zabezpieczenia odbędzie się na zasadach i w terminach określonych </w:t>
      </w:r>
      <w:r>
        <w:rPr>
          <w:rFonts w:ascii="Arial" w:eastAsia="SimSun" w:hAnsi="Arial" w:cs="Arial"/>
          <w:kern w:val="1"/>
          <w:lang w:bidi="hi-IN"/>
        </w:rPr>
        <w:br/>
        <w:t>w projekcie umowy.</w:t>
      </w:r>
    </w:p>
    <w:p w:rsidR="00E87D91" w:rsidRDefault="00E87D91" w:rsidP="00E87D91">
      <w:pPr>
        <w:numPr>
          <w:ilvl w:val="0"/>
          <w:numId w:val="9"/>
        </w:numPr>
        <w:tabs>
          <w:tab w:val="left" w:pos="-654"/>
        </w:tabs>
        <w:spacing w:line="276" w:lineRule="auto"/>
        <w:ind w:left="709" w:hanging="425"/>
        <w:jc w:val="both"/>
        <w:textAlignment w:val="baseline"/>
      </w:pPr>
      <w:r>
        <w:rPr>
          <w:rFonts w:ascii="Arial" w:eastAsia="SimSun" w:hAnsi="Arial" w:cs="Arial"/>
          <w:kern w:val="1"/>
          <w:lang w:eastAsia="pl-PL" w:bidi="hi-IN"/>
        </w:rPr>
        <w:t xml:space="preserve">Niewniesienie ZNWU lub wniesienie po terminie podanym </w:t>
      </w:r>
      <w:r>
        <w:rPr>
          <w:rFonts w:ascii="Arial" w:eastAsia="SimSun" w:hAnsi="Arial" w:cs="Arial"/>
          <w:kern w:val="1"/>
          <w:lang w:eastAsia="pl-PL" w:bidi="hi-IN"/>
        </w:rPr>
        <w:br/>
        <w:t xml:space="preserve">w zawiadomieniu skutkować </w:t>
      </w:r>
      <w:r w:rsidRPr="00D52C4F">
        <w:rPr>
          <w:rFonts w:ascii="Arial" w:eastAsia="SimSun" w:hAnsi="Arial" w:cs="Arial"/>
          <w:kern w:val="1"/>
          <w:lang w:eastAsia="pl-PL" w:bidi="hi-IN"/>
        </w:rPr>
        <w:t>może</w:t>
      </w:r>
      <w:r>
        <w:rPr>
          <w:rFonts w:ascii="Arial" w:eastAsia="SimSun" w:hAnsi="Arial" w:cs="Arial"/>
          <w:kern w:val="1"/>
          <w:lang w:eastAsia="pl-PL" w:bidi="hi-IN"/>
        </w:rPr>
        <w:t xml:space="preserve"> wybraniem wykonawcy, którego oferta będzie najkorzystniejsza z pozostałych.</w:t>
      </w:r>
    </w:p>
    <w:p w:rsidR="00E87D91" w:rsidRDefault="00E87D91" w:rsidP="00E87D91">
      <w:pPr>
        <w:numPr>
          <w:ilvl w:val="0"/>
          <w:numId w:val="9"/>
        </w:numPr>
        <w:tabs>
          <w:tab w:val="left" w:pos="709"/>
          <w:tab w:val="left" w:pos="851"/>
        </w:tabs>
        <w:suppressAutoHyphens w:val="0"/>
        <w:spacing w:line="276" w:lineRule="auto"/>
        <w:ind w:left="709" w:hanging="283"/>
        <w:contextualSpacing/>
        <w:jc w:val="both"/>
      </w:pPr>
      <w:r>
        <w:rPr>
          <w:rFonts w:ascii="Arial" w:hAnsi="Arial" w:cs="Arial"/>
          <w:lang w:eastAsia="pl-PL"/>
        </w:rPr>
        <w:t xml:space="preserve">W przypadku wnoszenia ZNWU w formie innej niż pieniądz wykonawca zobowiązany jest do dostarczenia wraz z dokumentem gwarancyjnym </w:t>
      </w:r>
      <w:r>
        <w:rPr>
          <w:rFonts w:ascii="Arial" w:hAnsi="Arial" w:cs="Arial"/>
          <w:lang w:eastAsia="pl-PL"/>
        </w:rPr>
        <w:lastRenderedPageBreak/>
        <w:t>pełnomocnictw dla osób uprawnionych do podpisania gwarancji, jeśli umocowanie nie wynika z KRS</w:t>
      </w:r>
      <w:r w:rsidR="008C3CBE">
        <w:rPr>
          <w:rFonts w:ascii="Arial" w:hAnsi="Arial" w:cs="Arial"/>
          <w:lang w:eastAsia="pl-PL"/>
        </w:rPr>
        <w:t>.</w:t>
      </w:r>
    </w:p>
    <w:p w:rsidR="008559E4" w:rsidRDefault="008559E4" w:rsidP="00E87D91">
      <w:pPr>
        <w:spacing w:line="276" w:lineRule="auto"/>
        <w:jc w:val="both"/>
        <w:textAlignment w:val="baseline"/>
        <w:rPr>
          <w:rFonts w:ascii="Arial" w:eastAsia="SimSun" w:hAnsi="Arial" w:cs="Arial"/>
          <w:color w:val="000000"/>
          <w:kern w:val="1"/>
          <w:lang w:eastAsia="pl-PL" w:bidi="hi-IN"/>
        </w:rPr>
      </w:pPr>
    </w:p>
    <w:p w:rsidR="00E87D91" w:rsidRPr="00185BA8" w:rsidRDefault="00E87D91" w:rsidP="00E87D91">
      <w:pPr>
        <w:spacing w:line="276" w:lineRule="auto"/>
        <w:ind w:left="284" w:hanging="284"/>
        <w:jc w:val="both"/>
        <w:textAlignment w:val="baseline"/>
        <w:rPr>
          <w:rFonts w:ascii="Arial" w:eastAsia="SimSun" w:hAnsi="Arial" w:cs="Arial"/>
          <w:b/>
          <w:color w:val="000000"/>
          <w:kern w:val="1"/>
          <w:lang w:bidi="hi-IN"/>
        </w:rPr>
      </w:pPr>
      <w:r>
        <w:rPr>
          <w:rFonts w:ascii="Arial" w:eastAsia="SimSun" w:hAnsi="Arial" w:cs="Arial"/>
          <w:b/>
          <w:color w:val="000000"/>
          <w:kern w:val="1"/>
          <w:lang w:bidi="hi-IN"/>
        </w:rPr>
        <w:t>22. OBOWIĄZEK INFORMACYJNY WYNIKAJĄCY Z ART. 13 RODO</w:t>
      </w:r>
    </w:p>
    <w:p w:rsidR="00E87D91" w:rsidRDefault="00E87D91" w:rsidP="00E87D91">
      <w:pPr>
        <w:spacing w:line="276" w:lineRule="auto"/>
        <w:ind w:left="1777"/>
        <w:jc w:val="both"/>
        <w:textAlignment w:val="baseline"/>
        <w:rPr>
          <w:rFonts w:ascii="Arial" w:eastAsia="SimSun" w:hAnsi="Arial" w:cs="Arial"/>
          <w:color w:val="000000"/>
          <w:kern w:val="1"/>
          <w:lang w:bidi="hi-IN"/>
        </w:rPr>
      </w:pPr>
    </w:p>
    <w:p w:rsidR="00E87D91" w:rsidRDefault="00E87D91" w:rsidP="00E87D91">
      <w:pPr>
        <w:spacing w:after="150" w:line="276" w:lineRule="auto"/>
        <w:ind w:left="284"/>
        <w:contextualSpacing/>
        <w:jc w:val="both"/>
      </w:pPr>
      <w:r>
        <w:rPr>
          <w:rFonts w:ascii="Arial" w:hAnsi="Arial" w:cs="Arial"/>
          <w:color w:val="000000"/>
        </w:rPr>
        <w:t xml:space="preserve">Zgodnie z art. 13 ust. 1 i 2 </w:t>
      </w:r>
      <w:r>
        <w:rPr>
          <w:rFonts w:ascii="Arial" w:eastAsia="Calibri" w:hAnsi="Arial" w:cs="Arial"/>
          <w:color w:val="000000"/>
        </w:rPr>
        <w:t xml:space="preserve">rozporządzenia Parlamentu Europejskiego </w:t>
      </w:r>
      <w:r>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br/>
        <w:t xml:space="preserve">z 04.05.2016, str. 1), </w:t>
      </w:r>
      <w:r>
        <w:rPr>
          <w:rFonts w:ascii="Arial" w:hAnsi="Arial" w:cs="Arial"/>
          <w:color w:val="000000"/>
        </w:rPr>
        <w:t xml:space="preserve">dalej „RODO”, zamawiający informuję, że: </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administratorem Pani/Pana danych osobowych jest </w:t>
      </w:r>
      <w:r>
        <w:rPr>
          <w:rFonts w:ascii="Arial" w:hAnsi="Arial" w:cs="Arial"/>
          <w:i/>
          <w:color w:val="000000"/>
        </w:rPr>
        <w:t>Rejonowy Zarząd Infrastruktury w Gdyni, ul. Jana z Kolna 8 b, 81-301 Gdynia,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Pani/Pana dane osobowe przetwarzane będą na podstawie art. 6 ust. 1 </w:t>
      </w:r>
      <w:r>
        <w:rPr>
          <w:rFonts w:ascii="Arial" w:hAnsi="Arial" w:cs="Arial"/>
          <w:color w:val="000000"/>
        </w:rPr>
        <w:br/>
        <w:t>lit. c</w:t>
      </w:r>
      <w:r>
        <w:rPr>
          <w:rFonts w:ascii="Arial" w:hAnsi="Arial" w:cs="Arial"/>
          <w:i/>
          <w:color w:val="000000"/>
        </w:rPr>
        <w:t xml:space="preserve"> </w:t>
      </w:r>
      <w:r>
        <w:rPr>
          <w:rFonts w:ascii="Arial" w:hAnsi="Arial" w:cs="Arial"/>
          <w:color w:val="000000"/>
        </w:rPr>
        <w:t xml:space="preserve">RODO w celu </w:t>
      </w:r>
      <w:r>
        <w:rPr>
          <w:rFonts w:ascii="Arial" w:eastAsia="Calibri" w:hAnsi="Arial" w:cs="Arial"/>
          <w:color w:val="000000"/>
        </w:rPr>
        <w:t xml:space="preserve">związanym z niniejszym postępowaniem </w:t>
      </w:r>
      <w:r>
        <w:rPr>
          <w:rFonts w:ascii="Arial" w:eastAsia="Calibri" w:hAnsi="Arial" w:cs="Arial"/>
          <w:color w:val="000000"/>
        </w:rPr>
        <w:br/>
        <w:t>o udzielenie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odbiorcami Pani/Pana danych osobowych będą osoby lub podmioty, którym udostępniona zostanie dokumentacja postępowania, </w:t>
      </w:r>
      <w:r>
        <w:rPr>
          <w:rFonts w:ascii="Arial" w:hAnsi="Arial" w:cs="Arial"/>
        </w:rPr>
        <w:t>na zasadach określonych w warunkach zamówienia,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w odniesieniu do Pani/Pana danych osobowych decyzje nie będą podejmowane w sposób zautomatyzowany, stosowanie do art. 22 RODO,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posiada Pani/Pan:</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15 RODO prawo dostępu do danych osobowych Pani/Pana dotyczących;</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16 RODO prawo do sprostowania Pani/Pana danych osobowych</w:t>
      </w:r>
      <w:r>
        <w:rPr>
          <w:rFonts w:ascii="Arial" w:hAnsi="Arial" w:cs="Arial"/>
          <w:color w:val="000000"/>
          <w:vertAlign w:val="superscript"/>
        </w:rPr>
        <w:t>*</w:t>
      </w:r>
      <w:r>
        <w:rPr>
          <w:rFonts w:ascii="Arial" w:hAnsi="Arial" w:cs="Arial"/>
          <w:color w:val="000000"/>
        </w:rPr>
        <w:t>;</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 xml:space="preserve">na podstawie art. 18 RODO prawo żądania od administratora ograniczenia przetwarzania danych osobowych z zastrzeżeniem przypadków, o których mowa w art. 18 ust. 2 RODO**;  </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prawo do wniesienia skargi do Prezesa Urzędu Ochrony Danych Osobowych, gdy uzna Pani/Pan, że przetwarzanie danych osobowych Pani/Pana dotyczących narusza przepisy RODO;</w:t>
      </w:r>
    </w:p>
    <w:p w:rsidR="00E87D91" w:rsidRDefault="00E87D91" w:rsidP="00E87D91">
      <w:pPr>
        <w:spacing w:after="150" w:line="276" w:lineRule="auto"/>
        <w:ind w:left="1068" w:hanging="784"/>
        <w:contextualSpacing/>
        <w:jc w:val="both"/>
        <w:textAlignment w:val="baseline"/>
      </w:pPr>
      <w:r>
        <w:rPr>
          <w:rFonts w:ascii="Arial" w:hAnsi="Arial" w:cs="Arial"/>
          <w:color w:val="000000"/>
        </w:rPr>
        <w:t>8) nie przysługuje Pani/Panu:</w:t>
      </w:r>
    </w:p>
    <w:p w:rsidR="00E87D91" w:rsidRDefault="00E87D91" w:rsidP="00E87D91">
      <w:pPr>
        <w:spacing w:after="150" w:line="276" w:lineRule="auto"/>
        <w:ind w:left="1428" w:hanging="294"/>
        <w:contextualSpacing/>
        <w:jc w:val="both"/>
        <w:textAlignment w:val="baseline"/>
      </w:pPr>
      <w:r>
        <w:rPr>
          <w:rFonts w:ascii="Arial" w:hAnsi="Arial" w:cs="Arial"/>
          <w:color w:val="000000"/>
        </w:rPr>
        <w:t>a) w związku z art. 17 ust. 3 lit. b, d lub e RODO prawo do usunięcia danych osobowych;</w:t>
      </w:r>
    </w:p>
    <w:p w:rsidR="00E87D91" w:rsidRDefault="00E87D91" w:rsidP="00E87D91">
      <w:pPr>
        <w:spacing w:after="150" w:line="276" w:lineRule="auto"/>
        <w:ind w:left="1428" w:hanging="294"/>
        <w:contextualSpacing/>
        <w:jc w:val="both"/>
        <w:textAlignment w:val="baseline"/>
      </w:pPr>
      <w:r>
        <w:rPr>
          <w:rFonts w:ascii="Arial" w:hAnsi="Arial" w:cs="Arial"/>
          <w:color w:val="000000"/>
        </w:rPr>
        <w:t>b) prawo do przenoszenia danych osobowych, o którym mowa w art. 20 RODO;</w:t>
      </w:r>
    </w:p>
    <w:p w:rsidR="00E87D91" w:rsidRDefault="00E87D91" w:rsidP="00E87D91">
      <w:pPr>
        <w:spacing w:after="150" w:line="276" w:lineRule="auto"/>
        <w:ind w:left="1428" w:hanging="294"/>
        <w:contextualSpacing/>
        <w:jc w:val="both"/>
        <w:textAlignment w:val="baseline"/>
        <w:rPr>
          <w:rFonts w:ascii="Arial" w:hAnsi="Arial" w:cs="Arial"/>
          <w:color w:val="000000"/>
        </w:rPr>
      </w:pPr>
      <w:r>
        <w:rPr>
          <w:rFonts w:ascii="Arial" w:hAnsi="Arial" w:cs="Arial"/>
          <w:color w:val="000000"/>
        </w:rPr>
        <w:lastRenderedPageBreak/>
        <w:t xml:space="preserve">c) na podstawie art. 21 RODO prawo sprzeciwu, wobec przetwarzania danych osobowych, gdyż podstawą prawną przetwarzania Pani/Pana danych osobowych jest art. 6 ust. 1 lit. c RODO. </w:t>
      </w:r>
    </w:p>
    <w:p w:rsidR="00E87D91" w:rsidRDefault="00E87D91" w:rsidP="00E87D91">
      <w:pPr>
        <w:spacing w:after="150" w:line="276" w:lineRule="auto"/>
        <w:ind w:left="1428" w:hanging="294"/>
        <w:contextualSpacing/>
        <w:jc w:val="both"/>
        <w:textAlignment w:val="baseline"/>
        <w:rPr>
          <w:rFonts w:ascii="Arial" w:hAnsi="Arial" w:cs="Arial"/>
          <w:color w:val="000000"/>
        </w:rPr>
      </w:pPr>
    </w:p>
    <w:p w:rsidR="00E87D91" w:rsidRDefault="00E87D91" w:rsidP="00E87D91">
      <w:pPr>
        <w:pBdr>
          <w:bottom w:val="single" w:sz="12" w:space="1" w:color="auto"/>
        </w:pBdr>
        <w:spacing w:after="150" w:line="276" w:lineRule="auto"/>
        <w:ind w:left="426" w:hanging="426"/>
        <w:contextualSpacing/>
        <w:jc w:val="both"/>
        <w:textAlignment w:val="baseline"/>
        <w:rPr>
          <w:rFonts w:ascii="Arial" w:hAnsi="Arial" w:cs="Arial"/>
          <w:color w:val="0070C0"/>
        </w:rPr>
      </w:pPr>
    </w:p>
    <w:p w:rsidR="00E87D91" w:rsidRDefault="00E87D91" w:rsidP="00E87D91">
      <w:pPr>
        <w:tabs>
          <w:tab w:val="left" w:pos="0"/>
          <w:tab w:val="left" w:pos="851"/>
        </w:tabs>
        <w:spacing w:after="200" w:line="276" w:lineRule="auto"/>
        <w:jc w:val="both"/>
      </w:pP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skorzystanie z prawa do sprostowania nie może skutkować zmianą wyniku postępowania</w:t>
      </w:r>
      <w:r>
        <w:rPr>
          <w:rFonts w:ascii="Arial" w:eastAsia="Calibri" w:hAnsi="Arial" w:cs="Arial"/>
          <w:i/>
          <w:color w:val="000000"/>
          <w:sz w:val="18"/>
          <w:szCs w:val="18"/>
        </w:rPr>
        <w:br/>
        <w:t>o udzielenie zamówienia publicznego ani zmianą postanowień umowy w zakresie niezgodnym z ustawą Pzp oraz nie może naruszać integralności protokołu oraz jego załączników.</w:t>
      </w: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7D91" w:rsidRDefault="00E87D91" w:rsidP="00E87D91">
      <w:pPr>
        <w:spacing w:after="150" w:line="276" w:lineRule="auto"/>
        <w:contextualSpacing/>
        <w:jc w:val="both"/>
        <w:textAlignment w:val="baseline"/>
        <w:rPr>
          <w:rFonts w:ascii="Arial" w:hAnsi="Arial" w:cs="Arial"/>
          <w:color w:val="000000"/>
        </w:rPr>
      </w:pPr>
    </w:p>
    <w:p w:rsidR="00E87D91" w:rsidRPr="008C3CBE" w:rsidRDefault="00E87D91" w:rsidP="00E87D91">
      <w:pPr>
        <w:spacing w:after="150" w:line="276" w:lineRule="auto"/>
        <w:contextualSpacing/>
        <w:jc w:val="both"/>
        <w:textAlignment w:val="baseline"/>
        <w:rPr>
          <w:rFonts w:ascii="Arial" w:hAnsi="Arial" w:cs="Arial"/>
          <w:b/>
          <w:color w:val="000000" w:themeColor="text1"/>
        </w:rPr>
      </w:pPr>
      <w:r w:rsidRPr="008C3CBE">
        <w:rPr>
          <w:rFonts w:ascii="Arial" w:hAnsi="Arial" w:cs="Arial"/>
          <w:b/>
          <w:color w:val="000000" w:themeColor="text1"/>
        </w:rPr>
        <w:t>23. INFORMACJE DODATKOWE</w:t>
      </w:r>
    </w:p>
    <w:p w:rsidR="00E87D91" w:rsidRPr="008C3CBE" w:rsidRDefault="00E87D91" w:rsidP="00E87D91">
      <w:pPr>
        <w:spacing w:after="150" w:line="276" w:lineRule="auto"/>
        <w:contextualSpacing/>
        <w:jc w:val="both"/>
        <w:textAlignment w:val="baseline"/>
        <w:rPr>
          <w:rFonts w:ascii="Arial" w:hAnsi="Arial" w:cs="Arial"/>
          <w:b/>
          <w:color w:val="000000" w:themeColor="text1"/>
        </w:rPr>
      </w:pPr>
    </w:p>
    <w:p w:rsidR="00E750A7" w:rsidRDefault="00D453C5" w:rsidP="008C3CBE">
      <w:pPr>
        <w:spacing w:after="150" w:line="276" w:lineRule="auto"/>
        <w:ind w:left="426" w:hanging="426"/>
        <w:contextualSpacing/>
        <w:jc w:val="both"/>
        <w:textAlignment w:val="baseline"/>
        <w:rPr>
          <w:rFonts w:ascii="Arial" w:hAnsi="Arial" w:cs="Arial"/>
          <w:color w:val="000000" w:themeColor="text1"/>
        </w:rPr>
      </w:pPr>
      <w:r>
        <w:rPr>
          <w:rFonts w:ascii="Arial" w:hAnsi="Arial" w:cs="Arial"/>
          <w:color w:val="000000" w:themeColor="text1"/>
        </w:rPr>
        <w:t xml:space="preserve">1) </w:t>
      </w:r>
      <w:r w:rsidR="00E87D91" w:rsidRPr="008C3CBE">
        <w:rPr>
          <w:rFonts w:ascii="Arial" w:hAnsi="Arial" w:cs="Arial"/>
          <w:color w:val="000000" w:themeColor="text1"/>
        </w:rPr>
        <w:t xml:space="preserve">W przypadku rozbieżności pomiędzy treścią Zaproszenia do złożenia oferty </w:t>
      </w:r>
      <w:r w:rsidR="00E87D91" w:rsidRPr="008C3CBE">
        <w:rPr>
          <w:rFonts w:ascii="Arial" w:hAnsi="Arial" w:cs="Arial"/>
          <w:color w:val="000000" w:themeColor="text1"/>
        </w:rPr>
        <w:br/>
        <w:t>a treścią udzielonych odpowiedzi, jako wiążącą należy przyjąć treść udzielonych odpowiedzi.</w:t>
      </w:r>
    </w:p>
    <w:p w:rsidR="00D453C5" w:rsidRDefault="00D453C5" w:rsidP="008C3CBE">
      <w:pPr>
        <w:spacing w:after="150" w:line="276" w:lineRule="auto"/>
        <w:ind w:left="426" w:hanging="426"/>
        <w:contextualSpacing/>
        <w:jc w:val="both"/>
        <w:textAlignment w:val="baseline"/>
        <w:rPr>
          <w:rFonts w:ascii="Arial" w:hAnsi="Arial" w:cs="Arial"/>
          <w:color w:val="000000" w:themeColor="text1"/>
        </w:rPr>
      </w:pPr>
      <w:r>
        <w:rPr>
          <w:rFonts w:ascii="Arial" w:hAnsi="Arial" w:cs="Arial"/>
          <w:color w:val="000000" w:themeColor="text1"/>
        </w:rPr>
        <w:t>2) Jako kluczowe części zamówienia określa się opracowanie projektu planu remediacji i prowadzenie nadzoru nad poborem prób w ramach monitoringu.</w:t>
      </w:r>
    </w:p>
    <w:p w:rsidR="00D453C5" w:rsidRDefault="00D453C5" w:rsidP="00D453C5">
      <w:pPr>
        <w:spacing w:after="150" w:line="276" w:lineRule="auto"/>
        <w:ind w:left="426" w:hanging="426"/>
        <w:contextualSpacing/>
        <w:jc w:val="both"/>
        <w:textAlignment w:val="baseline"/>
        <w:rPr>
          <w:rFonts w:ascii="Arial" w:hAnsi="Arial" w:cs="Arial"/>
          <w:color w:val="000000" w:themeColor="text1"/>
        </w:rPr>
      </w:pPr>
      <w:r>
        <w:rPr>
          <w:rFonts w:ascii="Arial" w:hAnsi="Arial" w:cs="Arial"/>
          <w:color w:val="000000" w:themeColor="text1"/>
        </w:rPr>
        <w:t xml:space="preserve">3) </w:t>
      </w:r>
      <w:r>
        <w:rPr>
          <w:rFonts w:ascii="Arial" w:hAnsi="Arial" w:cs="Arial"/>
          <w:color w:val="000000" w:themeColor="text1"/>
        </w:rPr>
        <w:tab/>
        <w:t xml:space="preserve">W umowie nie przewidziano waloryzacji wynagrodzenia, gdyż zostanie ono zrealizowane na etapie złożenia projektu planu remediacji (cz.II) operatu wodnoprawnego (cz.I) do organu administracji czyli odpowiednio do 6 i 8 miesięcy od podpisania umowy. Dalszy czas jej realizacji dotyczy uczestniczenia </w:t>
      </w:r>
      <w:r>
        <w:rPr>
          <w:rFonts w:ascii="Arial" w:hAnsi="Arial" w:cs="Arial"/>
          <w:color w:val="000000" w:themeColor="text1"/>
        </w:rPr>
        <w:br/>
        <w:t xml:space="preserve">w postępowaniu administracyjnym związanym z wydaniem właściwych decyzji, </w:t>
      </w:r>
      <w:r>
        <w:rPr>
          <w:rFonts w:ascii="Arial" w:hAnsi="Arial" w:cs="Arial"/>
          <w:color w:val="000000" w:themeColor="text1"/>
        </w:rPr>
        <w:br/>
        <w:t>a właściwe jego wykonanie będzie zakończone zwolnieniem zabezpieczenia należytego wykonania umowy.</w:t>
      </w:r>
    </w:p>
    <w:p w:rsidR="00D453C5" w:rsidRDefault="00D453C5" w:rsidP="00D453C5">
      <w:pPr>
        <w:spacing w:after="150" w:line="276" w:lineRule="auto"/>
        <w:ind w:left="426" w:hanging="426"/>
        <w:contextualSpacing/>
        <w:jc w:val="both"/>
        <w:textAlignment w:val="baseline"/>
        <w:rPr>
          <w:rFonts w:ascii="Arial" w:hAnsi="Arial" w:cs="Arial"/>
          <w:color w:val="000000" w:themeColor="text1"/>
        </w:rPr>
      </w:pPr>
      <w:r>
        <w:rPr>
          <w:rFonts w:ascii="Arial" w:hAnsi="Arial" w:cs="Arial"/>
          <w:color w:val="000000" w:themeColor="text1"/>
        </w:rPr>
        <w:t xml:space="preserve">4) Termin realizacji umowy obejmuje okres koreferowania projektu planu remediacji </w:t>
      </w:r>
      <w:r>
        <w:rPr>
          <w:rFonts w:ascii="Arial" w:hAnsi="Arial" w:cs="Arial"/>
          <w:color w:val="000000" w:themeColor="text1"/>
        </w:rPr>
        <w:br/>
        <w:t>w ramach odrębnego zlecenia oraz procedowanie decyzji administracyjnych do 6 miesięcy – jest do szacowany termin wyznaczony dla ustalenia terminu obowiązywania Zabezpieczenia Należytego Wykonania Umowy.</w:t>
      </w:r>
    </w:p>
    <w:p w:rsidR="00D453C5" w:rsidRPr="008C3CBE" w:rsidRDefault="00D453C5" w:rsidP="008C3CBE">
      <w:pPr>
        <w:spacing w:after="150" w:line="276" w:lineRule="auto"/>
        <w:ind w:left="426" w:hanging="426"/>
        <w:contextualSpacing/>
        <w:jc w:val="both"/>
        <w:textAlignment w:val="baseline"/>
        <w:rPr>
          <w:rFonts w:ascii="Arial" w:hAnsi="Arial" w:cs="Arial"/>
          <w:color w:val="000000" w:themeColor="text1"/>
        </w:rPr>
      </w:pPr>
    </w:p>
    <w:sectPr w:rsidR="00D453C5" w:rsidRPr="008C3CB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46" w:rsidRDefault="00B92F46" w:rsidP="00E87D91">
      <w:r>
        <w:separator/>
      </w:r>
    </w:p>
  </w:endnote>
  <w:endnote w:type="continuationSeparator" w:id="0">
    <w:p w:rsidR="00B92F46" w:rsidRDefault="00B92F46"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59230343"/>
      <w:docPartObj>
        <w:docPartGallery w:val="Page Numbers (Bottom of Page)"/>
        <w:docPartUnique/>
      </w:docPartObj>
    </w:sdtPr>
    <w:sdtEndPr/>
    <w:sdtContent>
      <w:p w:rsidR="004A3527" w:rsidRPr="004A3527" w:rsidRDefault="004A3527">
        <w:pPr>
          <w:pStyle w:val="Stopka"/>
          <w:jc w:val="right"/>
          <w:rPr>
            <w:rFonts w:ascii="Arial" w:hAnsi="Arial" w:cs="Arial"/>
            <w:sz w:val="20"/>
            <w:szCs w:val="20"/>
          </w:rPr>
        </w:pPr>
        <w:r w:rsidRPr="004A3527">
          <w:rPr>
            <w:rFonts w:ascii="Arial" w:hAnsi="Arial" w:cs="Arial"/>
            <w:sz w:val="20"/>
            <w:szCs w:val="20"/>
          </w:rPr>
          <w:fldChar w:fldCharType="begin"/>
        </w:r>
        <w:r w:rsidRPr="004A3527">
          <w:rPr>
            <w:rFonts w:ascii="Arial" w:hAnsi="Arial" w:cs="Arial"/>
            <w:sz w:val="20"/>
            <w:szCs w:val="20"/>
          </w:rPr>
          <w:instrText>PAGE   \* MERGEFORMAT</w:instrText>
        </w:r>
        <w:r w:rsidRPr="004A3527">
          <w:rPr>
            <w:rFonts w:ascii="Arial" w:hAnsi="Arial" w:cs="Arial"/>
            <w:sz w:val="20"/>
            <w:szCs w:val="20"/>
          </w:rPr>
          <w:fldChar w:fldCharType="separate"/>
        </w:r>
        <w:r w:rsidR="006C7C60">
          <w:rPr>
            <w:rFonts w:ascii="Arial" w:hAnsi="Arial" w:cs="Arial"/>
            <w:noProof/>
            <w:sz w:val="20"/>
            <w:szCs w:val="20"/>
          </w:rPr>
          <w:t>14</w:t>
        </w:r>
        <w:r w:rsidRPr="004A3527">
          <w:rPr>
            <w:rFonts w:ascii="Arial" w:hAnsi="Arial" w:cs="Arial"/>
            <w:sz w:val="20"/>
            <w:szCs w:val="20"/>
          </w:rPr>
          <w:fldChar w:fldCharType="end"/>
        </w:r>
      </w:p>
    </w:sdtContent>
  </w:sdt>
  <w:p w:rsidR="004A3527" w:rsidRDefault="004A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46" w:rsidRDefault="00B92F46" w:rsidP="00E87D91">
      <w:r>
        <w:separator/>
      </w:r>
    </w:p>
  </w:footnote>
  <w:footnote w:type="continuationSeparator" w:id="0">
    <w:p w:rsidR="00B92F46" w:rsidRDefault="00B92F46"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2"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3"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28"/>
    <w:multiLevelType w:val="multilevel"/>
    <w:tmpl w:val="745089BA"/>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7"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8"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1"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2"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3"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4"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5" w15:restartNumberingAfterBreak="0">
    <w:nsid w:val="0000004F"/>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18" w15:restartNumberingAfterBreak="0">
    <w:nsid w:val="022B64C1"/>
    <w:multiLevelType w:val="hybridMultilevel"/>
    <w:tmpl w:val="E6B44888"/>
    <w:lvl w:ilvl="0" w:tplc="E74856B6">
      <w:start w:val="1"/>
      <w:numFmt w:val="bullet"/>
      <w:lvlText w:val="­"/>
      <w:lvlJc w:val="left"/>
      <w:pPr>
        <w:ind w:left="1571" w:hanging="360"/>
      </w:pPr>
      <w:rPr>
        <w:rFonts w:ascii="Times New Roman" w:hAnsi="Times New Roman" w:cs="Times New Roman" w:hint="default"/>
        <w:strike w:val="0"/>
        <w:dstrike w:val="0"/>
        <w:vertAlign w:val="subscrip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6213EF4"/>
    <w:multiLevelType w:val="hybridMultilevel"/>
    <w:tmpl w:val="8B4A2A58"/>
    <w:lvl w:ilvl="0" w:tplc="75E2DB6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DF7265"/>
    <w:multiLevelType w:val="hybridMultilevel"/>
    <w:tmpl w:val="D7AC6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1C843615"/>
    <w:multiLevelType w:val="hybridMultilevel"/>
    <w:tmpl w:val="02EEDC86"/>
    <w:lvl w:ilvl="0" w:tplc="804A32A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1D0464FC"/>
    <w:multiLevelType w:val="hybridMultilevel"/>
    <w:tmpl w:val="A8B6F4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DCD6E1A"/>
    <w:multiLevelType w:val="hybridMultilevel"/>
    <w:tmpl w:val="1424F7C4"/>
    <w:lvl w:ilvl="0" w:tplc="ABD0FB2C">
      <w:start w:val="1"/>
      <w:numFmt w:val="decimal"/>
      <w:lvlText w:val="%1)"/>
      <w:lvlJc w:val="left"/>
      <w:pPr>
        <w:ind w:left="810" w:hanging="360"/>
      </w:pPr>
      <w:rPr>
        <w:rFonts w:ascii="Arial" w:eastAsia="Arial" w:hAnsi="Arial" w:cs="Arial"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4" w15:restartNumberingAfterBreak="0">
    <w:nsid w:val="1EC17687"/>
    <w:multiLevelType w:val="multilevel"/>
    <w:tmpl w:val="A8B81328"/>
    <w:lvl w:ilvl="0">
      <w:start w:val="2"/>
      <w:numFmt w:val="decimal"/>
      <w:lvlText w:val="%1"/>
      <w:lvlJc w:val="left"/>
      <w:pPr>
        <w:ind w:left="360" w:hanging="360"/>
      </w:pPr>
      <w:rPr>
        <w:rFonts w:hint="default"/>
      </w:rPr>
    </w:lvl>
    <w:lvl w:ilvl="1">
      <w:start w:val="2"/>
      <w:numFmt w:val="decimal"/>
      <w:lvlText w:val="%1.%2"/>
      <w:lvlJc w:val="left"/>
      <w:pPr>
        <w:ind w:left="855" w:hanging="360"/>
      </w:pPr>
      <w:rPr>
        <w:rFonts w:hint="default"/>
        <w:u w:val="single"/>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5"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084B73"/>
    <w:multiLevelType w:val="multilevel"/>
    <w:tmpl w:val="8D52FCF6"/>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5812"/>
        </w:tabs>
        <w:ind w:left="7165" w:hanging="360"/>
      </w:pPr>
      <w:rPr>
        <w:rFonts w:ascii="Arial" w:eastAsia="SimSun" w:hAnsi="Arial" w:cs="Arial" w:hint="default"/>
        <w:b w:val="0"/>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7"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D7B74BF"/>
    <w:multiLevelType w:val="hybridMultilevel"/>
    <w:tmpl w:val="84D461D2"/>
    <w:lvl w:ilvl="0" w:tplc="4C8AD7E2">
      <w:start w:val="1"/>
      <w:numFmt w:val="bullet"/>
      <w:lvlText w:val=""/>
      <w:lvlJc w:val="left"/>
      <w:pPr>
        <w:ind w:left="1170" w:hanging="360"/>
      </w:pPr>
      <w:rPr>
        <w:rFonts w:ascii="Symbol" w:eastAsia="Times New Roman" w:hAnsi="Symbol" w:cs="Times New Roman"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29"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834435"/>
    <w:multiLevelType w:val="multilevel"/>
    <w:tmpl w:val="AD3C67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94266D"/>
    <w:multiLevelType w:val="hybridMultilevel"/>
    <w:tmpl w:val="B1E65AB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5C7257C"/>
    <w:multiLevelType w:val="hybridMultilevel"/>
    <w:tmpl w:val="98207F5C"/>
    <w:lvl w:ilvl="0" w:tplc="09741FE6">
      <w:start w:val="4"/>
      <w:numFmt w:val="decimal"/>
      <w:lvlText w:val="%1)"/>
      <w:lvlJc w:val="left"/>
      <w:pPr>
        <w:ind w:left="495" w:hanging="360"/>
      </w:pPr>
      <w:rPr>
        <w:rFonts w:hint="default"/>
        <w:color w:val="000000"/>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5" w15:restartNumberingAfterBreak="0">
    <w:nsid w:val="58CD78DA"/>
    <w:multiLevelType w:val="hybridMultilevel"/>
    <w:tmpl w:val="1408CB02"/>
    <w:lvl w:ilvl="0" w:tplc="F2F2CD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63D76D9C"/>
    <w:multiLevelType w:val="hybridMultilevel"/>
    <w:tmpl w:val="56CC2BE8"/>
    <w:lvl w:ilvl="0" w:tplc="A746BE42">
      <w:start w:val="1"/>
      <w:numFmt w:val="lowerLetter"/>
      <w:lvlText w:val="%1)"/>
      <w:lvlJc w:val="left"/>
      <w:pPr>
        <w:ind w:left="1428" w:hanging="360"/>
      </w:pPr>
      <w:rPr>
        <w:rFonts w:ascii="Arial" w:hAnsi="Arial" w:cs="Arial"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6BDD4232"/>
    <w:multiLevelType w:val="hybridMultilevel"/>
    <w:tmpl w:val="F7C6FE68"/>
    <w:lvl w:ilvl="0" w:tplc="66C640B6">
      <w:start w:val="1"/>
      <w:numFmt w:val="lowerLetter"/>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089798A"/>
    <w:multiLevelType w:val="hybridMultilevel"/>
    <w:tmpl w:val="C8166ADA"/>
    <w:lvl w:ilvl="0" w:tplc="00000003">
      <w:start w:val="1"/>
      <w:numFmt w:val="lowerLetter"/>
      <w:lvlText w:val="%1)"/>
      <w:lvlJc w:val="left"/>
      <w:pPr>
        <w:ind w:left="1440" w:hanging="360"/>
      </w:pPr>
      <w:rPr>
        <w:rFonts w:ascii="Arial" w:eastAsia="Times New Roman" w:hAnsi="Arial" w:cs="Arial" w:hint="default"/>
        <w:b w:val="0"/>
        <w:i w:val="0"/>
        <w:color w:val="000000"/>
        <w:sz w:val="24"/>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28951DD"/>
    <w:multiLevelType w:val="multilevel"/>
    <w:tmpl w:val="A8463524"/>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0" w15:restartNumberingAfterBreak="0">
    <w:nsid w:val="74041D27"/>
    <w:multiLevelType w:val="hybridMultilevel"/>
    <w:tmpl w:val="30E08F68"/>
    <w:lvl w:ilvl="0" w:tplc="1E6A4C00">
      <w:start w:val="1"/>
      <w:numFmt w:val="bullet"/>
      <w:lvlText w:val=""/>
      <w:lvlJc w:val="left"/>
      <w:pPr>
        <w:ind w:left="900" w:hanging="360"/>
      </w:pPr>
      <w:rPr>
        <w:rFonts w:ascii="Symbol" w:eastAsia="Times New Roman" w:hAnsi="Symbol"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1" w15:restartNumberingAfterBreak="0">
    <w:nsid w:val="7E70686A"/>
    <w:multiLevelType w:val="hybridMultilevel"/>
    <w:tmpl w:val="CBC60086"/>
    <w:lvl w:ilvl="0" w:tplc="8264BAC2">
      <w:start w:val="1"/>
      <w:numFmt w:val="lowerLetter"/>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6"/>
  </w:num>
  <w:num w:numId="19">
    <w:abstractNumId w:val="29"/>
  </w:num>
  <w:num w:numId="20">
    <w:abstractNumId w:val="29"/>
    <w:lvlOverride w:ilvl="1">
      <w:lvl w:ilvl="1">
        <w:start w:val="1"/>
        <w:numFmt w:val="lowerLetter"/>
        <w:lvlText w:val="%2)"/>
        <w:lvlJc w:val="left"/>
        <w:pPr>
          <w:ind w:left="1211" w:hanging="360"/>
        </w:pPr>
        <w:rPr>
          <w:rFonts w:ascii="Arial" w:hAnsi="Arial" w:cs="Arial" w:hint="default"/>
        </w:rPr>
      </w:lvl>
    </w:lvlOverride>
  </w:num>
  <w:num w:numId="21">
    <w:abstractNumId w:val="25"/>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
  </w:num>
  <w:num w:numId="26">
    <w:abstractNumId w:val="38"/>
  </w:num>
  <w:num w:numId="27">
    <w:abstractNumId w:val="19"/>
  </w:num>
  <w:num w:numId="28">
    <w:abstractNumId w:val="34"/>
  </w:num>
  <w:num w:numId="29">
    <w:abstractNumId w:val="18"/>
  </w:num>
  <w:num w:numId="30">
    <w:abstractNumId w:val="37"/>
  </w:num>
  <w:num w:numId="31">
    <w:abstractNumId w:val="41"/>
  </w:num>
  <w:num w:numId="32">
    <w:abstractNumId w:val="36"/>
  </w:num>
  <w:num w:numId="33">
    <w:abstractNumId w:val="22"/>
  </w:num>
  <w:num w:numId="34">
    <w:abstractNumId w:val="20"/>
  </w:num>
  <w:num w:numId="35">
    <w:abstractNumId w:val="35"/>
  </w:num>
  <w:num w:numId="36">
    <w:abstractNumId w:val="21"/>
  </w:num>
  <w:num w:numId="37">
    <w:abstractNumId w:val="32"/>
  </w:num>
  <w:num w:numId="38">
    <w:abstractNumId w:val="39"/>
  </w:num>
  <w:num w:numId="39">
    <w:abstractNumId w:val="24"/>
  </w:num>
  <w:num w:numId="40">
    <w:abstractNumId w:val="23"/>
  </w:num>
  <w:num w:numId="41">
    <w:abstractNumId w:val="28"/>
  </w:num>
  <w:num w:numId="42">
    <w:abstractNumId w:val="4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D"/>
    <w:rsid w:val="00006763"/>
    <w:rsid w:val="0002022E"/>
    <w:rsid w:val="0003189D"/>
    <w:rsid w:val="00041E11"/>
    <w:rsid w:val="000432E7"/>
    <w:rsid w:val="00061B69"/>
    <w:rsid w:val="000A2A12"/>
    <w:rsid w:val="000F1383"/>
    <w:rsid w:val="001263B1"/>
    <w:rsid w:val="001777AC"/>
    <w:rsid w:val="001A0C78"/>
    <w:rsid w:val="001A30F4"/>
    <w:rsid w:val="001A3F99"/>
    <w:rsid w:val="001B1E05"/>
    <w:rsid w:val="001C60BF"/>
    <w:rsid w:val="001D50BA"/>
    <w:rsid w:val="001F419F"/>
    <w:rsid w:val="00233D77"/>
    <w:rsid w:val="002411D5"/>
    <w:rsid w:val="0029062C"/>
    <w:rsid w:val="002A5F31"/>
    <w:rsid w:val="002B1273"/>
    <w:rsid w:val="002C5F95"/>
    <w:rsid w:val="002D1E55"/>
    <w:rsid w:val="0030255E"/>
    <w:rsid w:val="00347671"/>
    <w:rsid w:val="003621E1"/>
    <w:rsid w:val="00383A7C"/>
    <w:rsid w:val="004302AB"/>
    <w:rsid w:val="0043331D"/>
    <w:rsid w:val="00456EBE"/>
    <w:rsid w:val="00457E33"/>
    <w:rsid w:val="004A3527"/>
    <w:rsid w:val="004C47F0"/>
    <w:rsid w:val="004F6179"/>
    <w:rsid w:val="00514A96"/>
    <w:rsid w:val="0053730B"/>
    <w:rsid w:val="00542E41"/>
    <w:rsid w:val="00557678"/>
    <w:rsid w:val="005738FF"/>
    <w:rsid w:val="00590C2C"/>
    <w:rsid w:val="00593145"/>
    <w:rsid w:val="005968C5"/>
    <w:rsid w:val="005D425A"/>
    <w:rsid w:val="005E4D91"/>
    <w:rsid w:val="005F4802"/>
    <w:rsid w:val="00622CC2"/>
    <w:rsid w:val="0063350A"/>
    <w:rsid w:val="00657B33"/>
    <w:rsid w:val="0069371D"/>
    <w:rsid w:val="006B1A90"/>
    <w:rsid w:val="006B25BB"/>
    <w:rsid w:val="006C7C60"/>
    <w:rsid w:val="006D05A9"/>
    <w:rsid w:val="006D363E"/>
    <w:rsid w:val="006E1688"/>
    <w:rsid w:val="00716B0F"/>
    <w:rsid w:val="007379AC"/>
    <w:rsid w:val="00750022"/>
    <w:rsid w:val="00766FA8"/>
    <w:rsid w:val="007819C8"/>
    <w:rsid w:val="0079112F"/>
    <w:rsid w:val="00796D1D"/>
    <w:rsid w:val="007B5271"/>
    <w:rsid w:val="007C716A"/>
    <w:rsid w:val="0081530E"/>
    <w:rsid w:val="00831F8D"/>
    <w:rsid w:val="00834467"/>
    <w:rsid w:val="00843294"/>
    <w:rsid w:val="008559E4"/>
    <w:rsid w:val="00876084"/>
    <w:rsid w:val="00876449"/>
    <w:rsid w:val="008A10FA"/>
    <w:rsid w:val="008A1F29"/>
    <w:rsid w:val="008C3CBE"/>
    <w:rsid w:val="008D5AE1"/>
    <w:rsid w:val="00900816"/>
    <w:rsid w:val="00912129"/>
    <w:rsid w:val="009132D6"/>
    <w:rsid w:val="00985B6F"/>
    <w:rsid w:val="009C319F"/>
    <w:rsid w:val="009E147B"/>
    <w:rsid w:val="009E3007"/>
    <w:rsid w:val="009E46F0"/>
    <w:rsid w:val="009E5EA2"/>
    <w:rsid w:val="009F5823"/>
    <w:rsid w:val="00A21DB5"/>
    <w:rsid w:val="00A46D41"/>
    <w:rsid w:val="00A63F6C"/>
    <w:rsid w:val="00A82D73"/>
    <w:rsid w:val="00A8603A"/>
    <w:rsid w:val="00A8796F"/>
    <w:rsid w:val="00AA062F"/>
    <w:rsid w:val="00AA6C5A"/>
    <w:rsid w:val="00B01FB9"/>
    <w:rsid w:val="00B04043"/>
    <w:rsid w:val="00B05211"/>
    <w:rsid w:val="00B34784"/>
    <w:rsid w:val="00B35ECF"/>
    <w:rsid w:val="00B47875"/>
    <w:rsid w:val="00B51DAC"/>
    <w:rsid w:val="00B64C16"/>
    <w:rsid w:val="00B847FB"/>
    <w:rsid w:val="00B92F46"/>
    <w:rsid w:val="00BA4D3D"/>
    <w:rsid w:val="00BB19B3"/>
    <w:rsid w:val="00BC4023"/>
    <w:rsid w:val="00C073AD"/>
    <w:rsid w:val="00C10490"/>
    <w:rsid w:val="00C56E65"/>
    <w:rsid w:val="00C806AD"/>
    <w:rsid w:val="00C83590"/>
    <w:rsid w:val="00CB1E50"/>
    <w:rsid w:val="00CD30B5"/>
    <w:rsid w:val="00D0390A"/>
    <w:rsid w:val="00D04B29"/>
    <w:rsid w:val="00D227E1"/>
    <w:rsid w:val="00D409C9"/>
    <w:rsid w:val="00D453C5"/>
    <w:rsid w:val="00D83164"/>
    <w:rsid w:val="00DB100A"/>
    <w:rsid w:val="00DD1784"/>
    <w:rsid w:val="00DD1991"/>
    <w:rsid w:val="00DE2044"/>
    <w:rsid w:val="00E053CA"/>
    <w:rsid w:val="00E1205E"/>
    <w:rsid w:val="00E226FF"/>
    <w:rsid w:val="00E267DE"/>
    <w:rsid w:val="00E750A7"/>
    <w:rsid w:val="00E85AFE"/>
    <w:rsid w:val="00E87D91"/>
    <w:rsid w:val="00EA0B58"/>
    <w:rsid w:val="00ED71A2"/>
    <w:rsid w:val="00EE369B"/>
    <w:rsid w:val="00EE7E85"/>
    <w:rsid w:val="00EF314A"/>
    <w:rsid w:val="00F03283"/>
    <w:rsid w:val="00F64EAE"/>
    <w:rsid w:val="00F75F66"/>
    <w:rsid w:val="00FA14A7"/>
    <w:rsid w:val="00FB4373"/>
    <w:rsid w:val="00FE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F6CE6"/>
  <w15:chartTrackingRefBased/>
  <w15:docId w15:val="{F9108512-5113-4304-A2D8-D40A330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uiPriority w:val="34"/>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19"/>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uiPriority w:val="34"/>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rzigdynia.kancelaria@ron.mil.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rzi_gdyni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rzi_gdy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zi_gdynia" TargetMode="External"/><Relationship Id="rId5" Type="http://schemas.openxmlformats.org/officeDocument/2006/relationships/webSettings" Target="webSettings.xml"/><Relationship Id="rId15" Type="http://schemas.openxmlformats.org/officeDocument/2006/relationships/hyperlink" Target="https://platformazakupowa.pl/pn/rzi_gdynia" TargetMode="External"/><Relationship Id="rId10" Type="http://schemas.openxmlformats.org/officeDocument/2006/relationships/hyperlink" Target="https://platformazakupowa.pl/pn/rzi_gdy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rzi_gdynia" TargetMode="External"/><Relationship Id="rId14" Type="http://schemas.openxmlformats.org/officeDocument/2006/relationships/hyperlink" Target="mailto:rzigdynia.przetarg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CFACFEB-59B8-4503-A6E0-A1EDC69ED68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7348</Words>
  <Characters>44091</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Adamejtis Paulina</cp:lastModifiedBy>
  <cp:revision>18</cp:revision>
  <cp:lastPrinted>2025-03-07T08:59:00Z</cp:lastPrinted>
  <dcterms:created xsi:type="dcterms:W3CDTF">2025-01-03T09:31:00Z</dcterms:created>
  <dcterms:modified xsi:type="dcterms:W3CDTF">2025-03-07T09:07:00Z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fc770cb2-fabd-49cd-9863-c8d4f6d4c28e</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10.49.57.144</vt:lpwstr>
  </property>
  <property fmtid="{D5CDD505-2E9C-101B-9397-08002B2CF9AE}" pid="11" name="bjClsUserRVM">
    <vt:lpwstr>[]</vt:lpwstr>
  </property>
</Properties>
</file>