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BA77A" w14:textId="77777777" w:rsidR="003F18D6" w:rsidRDefault="00D42873">
      <w:pPr>
        <w:pStyle w:val="Teksttreci20"/>
      </w:pPr>
      <w:r>
        <w:rPr>
          <w:rStyle w:val="Teksttreci2"/>
          <w:b/>
          <w:bCs/>
          <w:i/>
          <w:iCs/>
        </w:rPr>
        <w:t>SPECYFIKACJA TECHNICZNA WYKONANIA I ODBIORU ROBÓT</w:t>
      </w:r>
    </w:p>
    <w:p w14:paraId="2F64D9D3" w14:textId="77777777" w:rsidR="003F18D6" w:rsidRDefault="00D42873">
      <w:pPr>
        <w:pStyle w:val="Nagwek20"/>
        <w:keepNext/>
        <w:keepLines/>
      </w:pPr>
      <w:bookmarkStart w:id="0" w:name="bookmark0"/>
      <w:r>
        <w:rPr>
          <w:rStyle w:val="Nagwek2"/>
          <w:i/>
          <w:iCs/>
          <w:sz w:val="40"/>
          <w:szCs w:val="40"/>
        </w:rPr>
        <w:t xml:space="preserve">Branża: </w:t>
      </w:r>
      <w:r>
        <w:rPr>
          <w:rStyle w:val="Nagwek2"/>
          <w:i/>
          <w:iCs/>
        </w:rPr>
        <w:t>BUDOWLANA</w:t>
      </w:r>
      <w:bookmarkEnd w:id="0"/>
    </w:p>
    <w:p w14:paraId="4B0539B6" w14:textId="77777777" w:rsidR="003F18D6" w:rsidRDefault="00D42873">
      <w:pPr>
        <w:pStyle w:val="Nagwek40"/>
        <w:keepNext/>
        <w:keepLines/>
      </w:pPr>
      <w:bookmarkStart w:id="1" w:name="bookmark2"/>
      <w:r>
        <w:rPr>
          <w:rStyle w:val="Nagwek4"/>
          <w:i/>
          <w:iCs/>
        </w:rPr>
        <w:t>Dla zadania:</w:t>
      </w:r>
      <w:bookmarkEnd w:id="1"/>
    </w:p>
    <w:p w14:paraId="2283CE97" w14:textId="77777777" w:rsidR="003F18D6" w:rsidRDefault="00D42873">
      <w:pPr>
        <w:pStyle w:val="Teksttreci0"/>
        <w:spacing w:after="460" w:line="240" w:lineRule="auto"/>
        <w:jc w:val="center"/>
      </w:pPr>
      <w:r>
        <w:rPr>
          <w:rStyle w:val="Teksttreci"/>
          <w:b/>
          <w:bCs/>
          <w:i/>
          <w:iCs/>
        </w:rPr>
        <w:t>Przebudowa budynku Szkoły Podstawowej w Sulmierzycach</w:t>
      </w:r>
      <w:r>
        <w:rPr>
          <w:rStyle w:val="Teksttreci"/>
          <w:b/>
          <w:bCs/>
          <w:i/>
          <w:iCs/>
        </w:rPr>
        <w:br/>
        <w:t>w zakresie wymiany stolarki okiennej i drzwi zewnętrznych.</w:t>
      </w:r>
    </w:p>
    <w:p w14:paraId="359937AB" w14:textId="77777777" w:rsidR="003F18D6" w:rsidRDefault="00D42873">
      <w:pPr>
        <w:pStyle w:val="Nagwek40"/>
        <w:keepNext/>
        <w:keepLines/>
      </w:pPr>
      <w:bookmarkStart w:id="2" w:name="bookmark4"/>
      <w:r>
        <w:rPr>
          <w:rStyle w:val="Nagwek4"/>
          <w:i/>
          <w:iCs/>
        </w:rPr>
        <w:t>Adres:</w:t>
      </w:r>
      <w:bookmarkEnd w:id="2"/>
    </w:p>
    <w:p w14:paraId="51F97988" w14:textId="77777777" w:rsidR="003F18D6" w:rsidRDefault="00D42873">
      <w:pPr>
        <w:pStyle w:val="Teksttreci0"/>
        <w:spacing w:after="460" w:line="240" w:lineRule="auto"/>
        <w:jc w:val="center"/>
      </w:pPr>
      <w:r>
        <w:rPr>
          <w:rStyle w:val="Teksttreci"/>
          <w:b/>
          <w:bCs/>
          <w:i/>
          <w:iCs/>
        </w:rPr>
        <w:t xml:space="preserve">Sulmierzyce, działka nr </w:t>
      </w:r>
      <w:proofErr w:type="spellStart"/>
      <w:r>
        <w:rPr>
          <w:rStyle w:val="Teksttreci"/>
          <w:b/>
          <w:bCs/>
          <w:i/>
          <w:iCs/>
        </w:rPr>
        <w:t>ewid</w:t>
      </w:r>
      <w:proofErr w:type="spellEnd"/>
      <w:r>
        <w:rPr>
          <w:rStyle w:val="Teksttreci"/>
          <w:b/>
          <w:bCs/>
          <w:i/>
          <w:iCs/>
        </w:rPr>
        <w:t>. 1270</w:t>
      </w:r>
      <w:r>
        <w:rPr>
          <w:rStyle w:val="Teksttreci"/>
          <w:b/>
          <w:bCs/>
          <w:i/>
          <w:iCs/>
        </w:rPr>
        <w:br/>
        <w:t>obręb 0017 Sulmierzyce, 98-338 Sulmierzyce</w:t>
      </w:r>
      <w:r>
        <w:rPr>
          <w:rStyle w:val="Teksttreci"/>
          <w:b/>
          <w:bCs/>
          <w:i/>
          <w:iCs/>
        </w:rPr>
        <w:br/>
        <w:t>Identyfikator działki: 100908_2.0017.1270</w:t>
      </w:r>
    </w:p>
    <w:p w14:paraId="6AB82B26" w14:textId="77777777" w:rsidR="003F18D6" w:rsidRDefault="00D42873">
      <w:pPr>
        <w:pStyle w:val="Nagwek40"/>
        <w:keepNext/>
        <w:keepLines/>
      </w:pPr>
      <w:bookmarkStart w:id="3" w:name="bookmark6"/>
      <w:r>
        <w:rPr>
          <w:rStyle w:val="Nagwek4"/>
          <w:i/>
          <w:iCs/>
        </w:rPr>
        <w:t>Inwestor:</w:t>
      </w:r>
      <w:bookmarkEnd w:id="3"/>
    </w:p>
    <w:p w14:paraId="365C3B5B" w14:textId="77777777" w:rsidR="003F18D6" w:rsidRDefault="00D42873">
      <w:pPr>
        <w:pStyle w:val="Teksttreci0"/>
        <w:spacing w:after="820" w:line="240" w:lineRule="auto"/>
        <w:jc w:val="center"/>
      </w:pPr>
      <w:r>
        <w:rPr>
          <w:rStyle w:val="Teksttreci"/>
          <w:b/>
          <w:bCs/>
          <w:i/>
          <w:iCs/>
        </w:rPr>
        <w:t>Gmina Sulmierzyce</w:t>
      </w:r>
      <w:r>
        <w:rPr>
          <w:rStyle w:val="Teksttreci"/>
          <w:b/>
          <w:bCs/>
          <w:i/>
          <w:iCs/>
        </w:rPr>
        <w:br/>
        <w:t>ul. Urzędowa 1,</w:t>
      </w:r>
      <w:r>
        <w:rPr>
          <w:rStyle w:val="Teksttreci"/>
          <w:b/>
          <w:bCs/>
          <w:i/>
          <w:iCs/>
        </w:rPr>
        <w:br/>
        <w:t>98-338 Sulmierzyce</w:t>
      </w:r>
    </w:p>
    <w:p w14:paraId="0B5DD0C7" w14:textId="77777777" w:rsidR="003F18D6" w:rsidRDefault="00D42873">
      <w:pPr>
        <w:pStyle w:val="Teksttreci0"/>
        <w:spacing w:after="1600" w:line="240" w:lineRule="auto"/>
        <w:jc w:val="center"/>
      </w:pPr>
      <w:r>
        <w:rPr>
          <w:rStyle w:val="Teksttreci"/>
          <w:i/>
          <w:iCs/>
        </w:rPr>
        <w:t>OPRACOWAŁ:</w:t>
      </w:r>
    </w:p>
    <w:p w14:paraId="291F170B" w14:textId="77777777" w:rsidR="003F18D6" w:rsidRDefault="00D42873">
      <w:pPr>
        <w:pStyle w:val="Teksttreci30"/>
        <w:sectPr w:rsidR="003F18D6">
          <w:pgSz w:w="11900" w:h="16840"/>
          <w:pgMar w:top="1378" w:right="2828" w:bottom="1378" w:left="3106" w:header="950" w:footer="950" w:gutter="0"/>
          <w:pgNumType w:start="1"/>
          <w:cols w:space="720"/>
          <w:noEndnote/>
          <w:docGrid w:linePitch="360"/>
        </w:sectPr>
      </w:pPr>
      <w:r>
        <w:rPr>
          <w:rStyle w:val="Teksttreci3"/>
        </w:rPr>
        <w:t>luty 2025</w:t>
      </w:r>
    </w:p>
    <w:p w14:paraId="28C3D60B" w14:textId="77777777" w:rsidR="003F18D6" w:rsidRDefault="00D42873">
      <w:pPr>
        <w:pStyle w:val="Teksttreci0"/>
        <w:spacing w:after="260" w:line="240" w:lineRule="auto"/>
      </w:pPr>
      <w:r>
        <w:rPr>
          <w:rStyle w:val="Teksttreci"/>
        </w:rPr>
        <w:lastRenderedPageBreak/>
        <w:t>SPIS TREŚCI</w:t>
      </w:r>
    </w:p>
    <w:p w14:paraId="7BF71DB0" w14:textId="77777777" w:rsidR="003F18D6" w:rsidRDefault="00D42873">
      <w:pPr>
        <w:pStyle w:val="Teksttreci0"/>
        <w:spacing w:line="240" w:lineRule="auto"/>
      </w:pPr>
      <w:r>
        <w:rPr>
          <w:rStyle w:val="Teksttreci"/>
        </w:rPr>
        <w:t>ST – 00 WYMAGANIA OGÓLNE</w:t>
      </w:r>
    </w:p>
    <w:p w14:paraId="523AE3E5" w14:textId="77777777" w:rsidR="003F18D6" w:rsidRDefault="00D42873">
      <w:pPr>
        <w:pStyle w:val="Teksttreci0"/>
        <w:spacing w:line="240" w:lineRule="auto"/>
      </w:pPr>
      <w:r>
        <w:rPr>
          <w:rStyle w:val="Teksttreci"/>
        </w:rPr>
        <w:t>ST – 01 STOLARKA</w:t>
      </w:r>
    </w:p>
    <w:p w14:paraId="3845A4E1" w14:textId="77777777" w:rsidR="003F18D6" w:rsidRDefault="00D42873">
      <w:pPr>
        <w:pStyle w:val="Teksttreci0"/>
        <w:spacing w:line="240" w:lineRule="auto"/>
        <w:sectPr w:rsidR="003F18D6">
          <w:pgSz w:w="11900" w:h="16840"/>
          <w:pgMar w:top="1369" w:right="1095" w:bottom="1369" w:left="1373" w:header="941" w:footer="941" w:gutter="0"/>
          <w:cols w:space="720"/>
          <w:noEndnote/>
          <w:docGrid w:linePitch="360"/>
        </w:sectPr>
      </w:pPr>
      <w:r>
        <w:rPr>
          <w:rStyle w:val="Teksttreci"/>
        </w:rPr>
        <w:t>ST - 02 ŚLUSARKA</w:t>
      </w:r>
    </w:p>
    <w:p w14:paraId="62D319A9" w14:textId="77777777" w:rsidR="003F18D6" w:rsidRDefault="00D42873">
      <w:pPr>
        <w:pStyle w:val="Nagwek30"/>
        <w:keepNext/>
        <w:keepLines/>
        <w:spacing w:after="80"/>
      </w:pPr>
      <w:bookmarkStart w:id="4" w:name="bookmark8"/>
      <w:r>
        <w:rPr>
          <w:rStyle w:val="Nagwek3"/>
          <w:b/>
          <w:bCs/>
        </w:rPr>
        <w:lastRenderedPageBreak/>
        <w:t>ST - 00 WYMAGANIA OGÓLNE</w:t>
      </w:r>
      <w:bookmarkEnd w:id="4"/>
    </w:p>
    <w:p w14:paraId="578C6500" w14:textId="77777777" w:rsidR="003F18D6" w:rsidRDefault="00D42873">
      <w:pPr>
        <w:pStyle w:val="Teksttreci0"/>
        <w:spacing w:line="276" w:lineRule="auto"/>
        <w:jc w:val="both"/>
      </w:pPr>
      <w:r>
        <w:rPr>
          <w:rStyle w:val="Teksttreci"/>
          <w:b/>
          <w:bCs/>
        </w:rPr>
        <w:t>WYKONANIA I ODBIORU ROBÓT</w:t>
      </w:r>
    </w:p>
    <w:p w14:paraId="400B8D76" w14:textId="77777777" w:rsidR="003F18D6" w:rsidRDefault="00D42873">
      <w:pPr>
        <w:pStyle w:val="Nagwek50"/>
        <w:keepNext/>
        <w:keepLines/>
        <w:numPr>
          <w:ilvl w:val="0"/>
          <w:numId w:val="1"/>
        </w:numPr>
        <w:tabs>
          <w:tab w:val="left" w:pos="653"/>
        </w:tabs>
        <w:spacing w:line="276" w:lineRule="auto"/>
        <w:jc w:val="both"/>
      </w:pPr>
      <w:bookmarkStart w:id="5" w:name="bookmark10"/>
      <w:r>
        <w:rPr>
          <w:rStyle w:val="Nagwek5"/>
          <w:b/>
          <w:bCs/>
        </w:rPr>
        <w:t>Wstęp</w:t>
      </w:r>
      <w:bookmarkEnd w:id="5"/>
    </w:p>
    <w:p w14:paraId="163EC741" w14:textId="77777777" w:rsidR="003F18D6" w:rsidRDefault="00D42873">
      <w:pPr>
        <w:pStyle w:val="Nagwek50"/>
        <w:keepNext/>
        <w:keepLines/>
        <w:numPr>
          <w:ilvl w:val="1"/>
          <w:numId w:val="1"/>
        </w:numPr>
        <w:tabs>
          <w:tab w:val="left" w:pos="906"/>
        </w:tabs>
        <w:spacing w:line="254" w:lineRule="auto"/>
        <w:jc w:val="both"/>
      </w:pPr>
      <w:r>
        <w:rPr>
          <w:rStyle w:val="Nagwek5"/>
          <w:b/>
          <w:bCs/>
        </w:rPr>
        <w:t>Przedmiot specyfikacji</w:t>
      </w:r>
    </w:p>
    <w:p w14:paraId="016EC4DC" w14:textId="77777777" w:rsidR="003F18D6" w:rsidRDefault="00D42873">
      <w:pPr>
        <w:pStyle w:val="Teksttreci0"/>
        <w:tabs>
          <w:tab w:val="left" w:pos="2770"/>
        </w:tabs>
        <w:spacing w:line="276" w:lineRule="auto"/>
        <w:jc w:val="both"/>
      </w:pPr>
      <w:r>
        <w:rPr>
          <w:rStyle w:val="Teksttreci"/>
        </w:rPr>
        <w:t>Poniższa specyfikacja zawiera wymagania techniczne dotyczące wykonania i odbioru robót budowlanych, które</w:t>
      </w:r>
      <w:r>
        <w:rPr>
          <w:rStyle w:val="Teksttreci"/>
        </w:rPr>
        <w:tab/>
        <w:t>zostaną wykonane podczas planowanej inwestycji</w:t>
      </w:r>
    </w:p>
    <w:p w14:paraId="1182E0E6" w14:textId="77777777" w:rsidR="003F18D6" w:rsidRDefault="00D42873">
      <w:pPr>
        <w:pStyle w:val="Teksttreci0"/>
        <w:spacing w:line="276" w:lineRule="auto"/>
        <w:jc w:val="both"/>
      </w:pPr>
      <w:r>
        <w:rPr>
          <w:rStyle w:val="Teksttreci"/>
        </w:rPr>
        <w:t>w miejscowości Sulmierzyce.</w:t>
      </w:r>
    </w:p>
    <w:p w14:paraId="64FA9B24" w14:textId="77777777" w:rsidR="003F18D6" w:rsidRDefault="00D42873">
      <w:pPr>
        <w:pStyle w:val="Nagwek50"/>
        <w:keepNext/>
        <w:keepLines/>
        <w:numPr>
          <w:ilvl w:val="1"/>
          <w:numId w:val="1"/>
        </w:numPr>
        <w:tabs>
          <w:tab w:val="left" w:pos="906"/>
        </w:tabs>
        <w:spacing w:line="257" w:lineRule="auto"/>
        <w:jc w:val="both"/>
      </w:pPr>
      <w:bookmarkStart w:id="6" w:name="bookmark13"/>
      <w:r>
        <w:rPr>
          <w:rStyle w:val="Nagwek5"/>
          <w:b/>
          <w:bCs/>
        </w:rPr>
        <w:t>Zakres stosowania</w:t>
      </w:r>
      <w:bookmarkEnd w:id="6"/>
    </w:p>
    <w:p w14:paraId="7D1E9345" w14:textId="77777777" w:rsidR="003F18D6" w:rsidRDefault="00D42873">
      <w:pPr>
        <w:pStyle w:val="Teksttreci0"/>
        <w:spacing w:line="276" w:lineRule="auto"/>
        <w:jc w:val="both"/>
      </w:pPr>
      <w:r>
        <w:rPr>
          <w:rStyle w:val="Teksttreci"/>
        </w:rPr>
        <w:t>Niniejsza Szczegółowa Specyfikacja Techniczna stanowi dokument przetargowy i kontraktowy przy zlecaniu, zgodnie z ustawa o zamówieniach publicznych i realizacji oraz rozliczaniu robót opisanych w punkcie 1.1.</w:t>
      </w:r>
    </w:p>
    <w:p w14:paraId="1904C8D6" w14:textId="77777777" w:rsidR="003F18D6" w:rsidRDefault="00D42873">
      <w:pPr>
        <w:pStyle w:val="Nagwek50"/>
        <w:keepNext/>
        <w:keepLines/>
        <w:numPr>
          <w:ilvl w:val="1"/>
          <w:numId w:val="1"/>
        </w:numPr>
        <w:tabs>
          <w:tab w:val="left" w:pos="906"/>
        </w:tabs>
        <w:spacing w:line="254" w:lineRule="auto"/>
        <w:jc w:val="both"/>
      </w:pPr>
      <w:bookmarkStart w:id="7" w:name="bookmark15"/>
      <w:r>
        <w:rPr>
          <w:rStyle w:val="Nagwek5"/>
          <w:b/>
          <w:bCs/>
        </w:rPr>
        <w:t>Zakres robót</w:t>
      </w:r>
      <w:bookmarkEnd w:id="7"/>
    </w:p>
    <w:p w14:paraId="67997C80" w14:textId="77777777" w:rsidR="003F18D6" w:rsidRDefault="00D42873">
      <w:pPr>
        <w:pStyle w:val="Teksttreci0"/>
        <w:spacing w:line="276" w:lineRule="auto"/>
        <w:jc w:val="both"/>
      </w:pPr>
      <w:r>
        <w:rPr>
          <w:rStyle w:val="Teksttreci"/>
        </w:rPr>
        <w:t>Ustalenia zawarte w niniejszej specyfikacji obejmują wymagania ogólne, wspólne dla robót objętych poszczególnymi szczegółowymi specyfikacjami technicznymi.</w:t>
      </w:r>
    </w:p>
    <w:p w14:paraId="064A34A3" w14:textId="77777777" w:rsidR="003F18D6" w:rsidRDefault="00D42873">
      <w:pPr>
        <w:pStyle w:val="Nagwek50"/>
        <w:keepNext/>
        <w:keepLines/>
        <w:numPr>
          <w:ilvl w:val="1"/>
          <w:numId w:val="1"/>
        </w:numPr>
        <w:tabs>
          <w:tab w:val="left" w:pos="906"/>
        </w:tabs>
        <w:spacing w:line="254" w:lineRule="auto"/>
        <w:jc w:val="both"/>
      </w:pPr>
      <w:bookmarkStart w:id="8" w:name="bookmark17"/>
      <w:r>
        <w:rPr>
          <w:rStyle w:val="Nagwek5"/>
          <w:b/>
          <w:bCs/>
        </w:rPr>
        <w:t>Podstawowe określenia</w:t>
      </w:r>
      <w:bookmarkEnd w:id="8"/>
    </w:p>
    <w:p w14:paraId="67D20789" w14:textId="77777777" w:rsidR="003F18D6" w:rsidRDefault="00D42873">
      <w:pPr>
        <w:pStyle w:val="Teksttreci0"/>
        <w:spacing w:line="276" w:lineRule="auto"/>
        <w:jc w:val="both"/>
      </w:pPr>
      <w:r>
        <w:rPr>
          <w:rStyle w:val="Teksttreci"/>
        </w:rPr>
        <w:t>Użyte w Specyfikacji wymienione poniżej określenia należy rozumieć w każdym przypadku następująco:</w:t>
      </w:r>
    </w:p>
    <w:p w14:paraId="7F78070E" w14:textId="77777777" w:rsidR="003F18D6" w:rsidRPr="005519CA" w:rsidRDefault="00D42873">
      <w:pPr>
        <w:pStyle w:val="Teksttreci0"/>
        <w:spacing w:line="276" w:lineRule="auto"/>
        <w:jc w:val="both"/>
        <w:rPr>
          <w:color w:val="auto"/>
        </w:rPr>
      </w:pPr>
      <w:r>
        <w:rPr>
          <w:rStyle w:val="Teksttreci"/>
          <w:i/>
          <w:iCs/>
        </w:rPr>
        <w:t>Aprobata techniczna</w:t>
      </w:r>
      <w:r>
        <w:rPr>
          <w:rStyle w:val="Teksttreci"/>
        </w:rPr>
        <w:t xml:space="preserve"> - pozytywna ocena techniczna wyrobu, stwierdzająca jego przydatność do </w:t>
      </w:r>
      <w:r w:rsidRPr="005519CA">
        <w:rPr>
          <w:rStyle w:val="Teksttreci"/>
          <w:color w:val="auto"/>
        </w:rPr>
        <w:t>stosowania w budownictwie.</w:t>
      </w:r>
    </w:p>
    <w:p w14:paraId="3AB3A0B1" w14:textId="77777777" w:rsidR="003F18D6" w:rsidRPr="005519CA" w:rsidRDefault="00D42873">
      <w:pPr>
        <w:pStyle w:val="Teksttreci0"/>
        <w:spacing w:line="276" w:lineRule="auto"/>
        <w:jc w:val="both"/>
        <w:rPr>
          <w:color w:val="auto"/>
        </w:rPr>
      </w:pPr>
      <w:r w:rsidRPr="005519CA">
        <w:rPr>
          <w:rStyle w:val="Teksttreci"/>
          <w:i/>
          <w:iCs/>
          <w:color w:val="auto"/>
        </w:rPr>
        <w:t>Budowa</w:t>
      </w:r>
      <w:r w:rsidRPr="005519CA">
        <w:rPr>
          <w:rStyle w:val="Teksttreci"/>
          <w:color w:val="auto"/>
        </w:rPr>
        <w:t xml:space="preserve"> - wykonanie obiektu budowlanego w określonym miejscu, a także odbudowę, rozbudowę, nadbudowę obiektu budowlanego.</w:t>
      </w:r>
    </w:p>
    <w:p w14:paraId="4FECD6E1" w14:textId="018358F8" w:rsidR="00AC6F9E" w:rsidRPr="005519CA" w:rsidRDefault="000B460D">
      <w:pPr>
        <w:pStyle w:val="Teksttreci0"/>
        <w:spacing w:line="276" w:lineRule="auto"/>
        <w:jc w:val="both"/>
        <w:rPr>
          <w:rStyle w:val="Teksttreci"/>
          <w:color w:val="auto"/>
        </w:rPr>
      </w:pPr>
      <w:r w:rsidRPr="005519CA">
        <w:rPr>
          <w:i/>
          <w:color w:val="auto"/>
        </w:rPr>
        <w:t>Krajowa d</w:t>
      </w:r>
      <w:r w:rsidR="00AC6F9E" w:rsidRPr="005519CA">
        <w:rPr>
          <w:i/>
          <w:color w:val="auto"/>
        </w:rPr>
        <w:t>eklaracja właściwości użytkowych</w:t>
      </w:r>
      <w:r w:rsidR="00AC6F9E" w:rsidRPr="005519CA">
        <w:rPr>
          <w:color w:val="auto"/>
        </w:rPr>
        <w:t xml:space="preserve">- </w:t>
      </w:r>
      <w:r w:rsidRPr="005519CA">
        <w:rPr>
          <w:color w:val="auto"/>
          <w:shd w:val="clear" w:color="auto" w:fill="FFFFFF"/>
        </w:rPr>
        <w:t>to dokument, który potwierdza, że wyrób budowlany spełnia określone właściwości użytkowe zgodnie z wymaganiami polskiej normy wyrobu lub krajowej oceny technicznej. Każdy produkt wprowadzony na rynek i oznaczony znakiem budowlanym musi posiadać DWU w formie papierowej lub elektronicznej. Dokument ten określa kluczowe cechy techniczne produktu, co umożliwia jego bezpieczne i zgodne z przepisami stosowanie w budownictwie.</w:t>
      </w:r>
    </w:p>
    <w:p w14:paraId="04FEA135" w14:textId="2E25F686" w:rsidR="003F18D6" w:rsidRDefault="00D42873">
      <w:pPr>
        <w:pStyle w:val="Teksttreci0"/>
        <w:spacing w:line="276" w:lineRule="auto"/>
        <w:jc w:val="both"/>
      </w:pPr>
      <w:r>
        <w:rPr>
          <w:rStyle w:val="Teksttreci"/>
          <w:i/>
          <w:iCs/>
        </w:rPr>
        <w:t>Dokumentacja budowy</w:t>
      </w:r>
      <w:r>
        <w:rPr>
          <w:rStyle w:val="Teksttreci"/>
        </w:rPr>
        <w:t xml:space="preserve"> - pozwolenie na budowę wraz z załączonym projektem budowlanym, dziennik budowy, protokoły odbiorów częściowych i końcowych, w miarę potrzeby, rysunki i opisy służące realizacji obiektu, operaty geodezyjne, a w przypadku realizacji obiektów metodą montażu - także dziennik montażu.</w:t>
      </w:r>
    </w:p>
    <w:p w14:paraId="377B239B" w14:textId="77777777" w:rsidR="003F18D6" w:rsidRDefault="00D42873">
      <w:pPr>
        <w:pStyle w:val="Teksttreci0"/>
        <w:spacing w:line="276" w:lineRule="auto"/>
        <w:jc w:val="both"/>
      </w:pPr>
      <w:r>
        <w:rPr>
          <w:rStyle w:val="Teksttreci"/>
          <w:i/>
          <w:iCs/>
        </w:rPr>
        <w:t>Dokumentacja powykonawcza</w:t>
      </w:r>
      <w:r>
        <w:rPr>
          <w:rStyle w:val="Teksttreci"/>
        </w:rPr>
        <w:t xml:space="preserve"> - dokumentacja budowy z naniesionymi zmianami dokonanymi w toku wykonywania robót oraz geodezyjnymi pomiarami powykonawczymi.</w:t>
      </w:r>
    </w:p>
    <w:p w14:paraId="0A11B160" w14:textId="77777777" w:rsidR="003F18D6" w:rsidRDefault="00D42873">
      <w:pPr>
        <w:pStyle w:val="Teksttreci0"/>
        <w:spacing w:line="276" w:lineRule="auto"/>
        <w:jc w:val="both"/>
      </w:pPr>
      <w:r>
        <w:rPr>
          <w:rStyle w:val="Teksttreci"/>
          <w:i/>
          <w:iCs/>
        </w:rPr>
        <w:t>Dokumentacja projektowa</w:t>
      </w:r>
      <w:r>
        <w:rPr>
          <w:rStyle w:val="Teksttreci"/>
        </w:rPr>
        <w:t xml:space="preserve"> - służąca do opisu przedmiotu zamówienia na wykonanie robót budowlanych, dla których jest wymagane pozwolenie na budowę - składa się w szczególności z: projektu budowlanego, projektów wykonawczych, przedmiarów robót i informacji dotyczącej bezpieczeństwa i ochrony zdrowia.</w:t>
      </w:r>
    </w:p>
    <w:p w14:paraId="63CE6EF6" w14:textId="77777777" w:rsidR="003F18D6" w:rsidRDefault="00D42873">
      <w:pPr>
        <w:pStyle w:val="Teksttreci0"/>
        <w:spacing w:line="276" w:lineRule="auto"/>
        <w:jc w:val="both"/>
      </w:pPr>
      <w:r>
        <w:rPr>
          <w:rStyle w:val="Teksttreci"/>
          <w:i/>
          <w:iCs/>
        </w:rPr>
        <w:t>Dziennik budowy</w:t>
      </w:r>
      <w:r>
        <w:rPr>
          <w:rStyle w:val="Teksttreci"/>
        </w:rPr>
        <w:t xml:space="preserve"> - dziennik wydany przez właściwy organ zgodnie z obowiązującymi przepisami, stanowiący urzędowy dokument przebiegu robót budowlanych oraz zdarzeń i okoliczności zachodzących w czasie wykonywania robót.</w:t>
      </w:r>
    </w:p>
    <w:p w14:paraId="7DDA7EB5" w14:textId="52E57FC6" w:rsidR="00FA7E01" w:rsidRPr="00FA7E01" w:rsidRDefault="00FA7E01" w:rsidP="00FA7E01">
      <w:pPr>
        <w:jc w:val="both"/>
        <w:rPr>
          <w:rFonts w:ascii="Times New Roman" w:hAnsi="Times New Roman" w:cs="Times New Roman"/>
        </w:rPr>
      </w:pPr>
      <w:r w:rsidRPr="00FA7E01">
        <w:rPr>
          <w:rFonts w:ascii="Times New Roman" w:hAnsi="Times New Roman" w:cs="Times New Roman"/>
          <w:i/>
        </w:rPr>
        <w:t>Normy zharmonizowane</w:t>
      </w:r>
      <w:r w:rsidRPr="00FA7E01">
        <w:rPr>
          <w:rFonts w:ascii="Times New Roman" w:hAnsi="Times New Roman" w:cs="Times New Roman"/>
        </w:rPr>
        <w:t xml:space="preserve"> - określają metody i kryteria oceny właściwości użytkowych wyrobów budowlanych w odniesieniu do ich zasadniczych charakterystyk, które mają być określone w zharmonizowanych specyfikacjach technicznych w odniesieniu do podstawowych wymagań dotyczących obiektów budowlanych.</w:t>
      </w:r>
    </w:p>
    <w:p w14:paraId="5403BFC2" w14:textId="77777777" w:rsidR="005519CA" w:rsidRDefault="00D42873">
      <w:pPr>
        <w:pStyle w:val="Teksttreci0"/>
        <w:tabs>
          <w:tab w:val="left" w:pos="658"/>
        </w:tabs>
        <w:spacing w:line="276" w:lineRule="auto"/>
        <w:jc w:val="both"/>
        <w:rPr>
          <w:rStyle w:val="Teksttreci"/>
        </w:rPr>
      </w:pPr>
      <w:r>
        <w:rPr>
          <w:rStyle w:val="Teksttreci"/>
          <w:i/>
          <w:iCs/>
        </w:rPr>
        <w:t>Geodezyjna ewidencja sieci uzbrojenia terenu</w:t>
      </w:r>
      <w:r>
        <w:rPr>
          <w:rStyle w:val="Teksttreci"/>
        </w:rPr>
        <w:t xml:space="preserve"> - uporządkowany zbiór danych przestrzennych i opisowych sieci uzbrojenia terenu, a także informacje o podmiotach władających siecią. </w:t>
      </w:r>
      <w:r>
        <w:rPr>
          <w:rStyle w:val="Teksttreci"/>
          <w:i/>
          <w:iCs/>
        </w:rPr>
        <w:t>Geodezyjne czynności w budownictwie</w:t>
      </w:r>
      <w:r>
        <w:rPr>
          <w:rStyle w:val="Teksttreci"/>
        </w:rPr>
        <w:t xml:space="preserve"> - polegają na: </w:t>
      </w:r>
    </w:p>
    <w:p w14:paraId="712F86FD" w14:textId="77777777" w:rsidR="005519CA" w:rsidRDefault="00D42873">
      <w:pPr>
        <w:pStyle w:val="Teksttreci0"/>
        <w:tabs>
          <w:tab w:val="left" w:pos="658"/>
        </w:tabs>
        <w:spacing w:line="276" w:lineRule="auto"/>
        <w:jc w:val="both"/>
        <w:rPr>
          <w:rStyle w:val="Teksttreci"/>
        </w:rPr>
      </w:pPr>
      <w:r>
        <w:rPr>
          <w:rStyle w:val="Teksttreci"/>
        </w:rPr>
        <w:lastRenderedPageBreak/>
        <w:t xml:space="preserve">a) inwentaryzacji </w:t>
      </w:r>
      <w:proofErr w:type="spellStart"/>
      <w:r>
        <w:rPr>
          <w:rStyle w:val="Teksttreci"/>
        </w:rPr>
        <w:t>architektoniczno</w:t>
      </w:r>
      <w:proofErr w:type="spellEnd"/>
      <w:r>
        <w:rPr>
          <w:rStyle w:val="Teksttreci"/>
        </w:rPr>
        <w:t xml:space="preserve"> - budowlanej, </w:t>
      </w:r>
    </w:p>
    <w:p w14:paraId="39021D97" w14:textId="475A847B" w:rsidR="003F18D6" w:rsidRDefault="00D42873">
      <w:pPr>
        <w:pStyle w:val="Teksttreci0"/>
        <w:tabs>
          <w:tab w:val="left" w:pos="658"/>
        </w:tabs>
        <w:spacing w:line="276" w:lineRule="auto"/>
        <w:jc w:val="both"/>
      </w:pPr>
      <w:r>
        <w:rPr>
          <w:rStyle w:val="Teksttreci"/>
        </w:rPr>
        <w:t>b)</w:t>
      </w:r>
      <w:r>
        <w:rPr>
          <w:rStyle w:val="Teksttreci"/>
        </w:rPr>
        <w:tab/>
        <w:t>opracowaniu geodezyjnym projektu zagospodarowania działki lub terenu inwestycji,</w:t>
      </w:r>
    </w:p>
    <w:p w14:paraId="21360BCA" w14:textId="77777777" w:rsidR="003F18D6" w:rsidRDefault="00D42873">
      <w:pPr>
        <w:pStyle w:val="Teksttreci0"/>
        <w:tabs>
          <w:tab w:val="left" w:pos="658"/>
        </w:tabs>
        <w:spacing w:line="257" w:lineRule="auto"/>
        <w:jc w:val="both"/>
      </w:pPr>
      <w:r>
        <w:rPr>
          <w:rStyle w:val="Teksttreci"/>
        </w:rPr>
        <w:t>c)</w:t>
      </w:r>
      <w:r>
        <w:rPr>
          <w:rStyle w:val="Teksttreci"/>
        </w:rPr>
        <w:tab/>
        <w:t>geodezyjnym wytyczeniu obiektów budowlanych w terenie i utrwaleniu na gruncie</w:t>
      </w:r>
    </w:p>
    <w:p w14:paraId="4BDC30EF" w14:textId="77777777" w:rsidR="005519CA" w:rsidRDefault="00D42873">
      <w:pPr>
        <w:pStyle w:val="Teksttreci0"/>
        <w:tabs>
          <w:tab w:val="left" w:pos="658"/>
        </w:tabs>
        <w:spacing w:line="257" w:lineRule="auto"/>
        <w:jc w:val="both"/>
        <w:rPr>
          <w:rStyle w:val="Teksttreci"/>
        </w:rPr>
      </w:pPr>
      <w:r>
        <w:rPr>
          <w:rStyle w:val="Teksttreci"/>
        </w:rPr>
        <w:t xml:space="preserve">głównych osi naziemnych i podziemnych oraz charakterystycznych punktów i punktów wysokościowych (reperów), </w:t>
      </w:r>
    </w:p>
    <w:p w14:paraId="7699442A" w14:textId="594E0EF9" w:rsidR="005519CA" w:rsidRDefault="00D42873">
      <w:pPr>
        <w:pStyle w:val="Teksttreci0"/>
        <w:tabs>
          <w:tab w:val="left" w:pos="658"/>
        </w:tabs>
        <w:spacing w:line="257" w:lineRule="auto"/>
        <w:jc w:val="both"/>
        <w:rPr>
          <w:rStyle w:val="Teksttreci"/>
        </w:rPr>
      </w:pPr>
      <w:r>
        <w:rPr>
          <w:rStyle w:val="Teksttreci"/>
        </w:rPr>
        <w:t xml:space="preserve">d) geodezyjnej obsłudze budowy i montażu obiektu budowlanego, </w:t>
      </w:r>
    </w:p>
    <w:p w14:paraId="316F12D5" w14:textId="70D8E528" w:rsidR="003F18D6" w:rsidRDefault="00D42873">
      <w:pPr>
        <w:pStyle w:val="Teksttreci0"/>
        <w:tabs>
          <w:tab w:val="left" w:pos="658"/>
        </w:tabs>
        <w:spacing w:line="257" w:lineRule="auto"/>
        <w:jc w:val="both"/>
      </w:pPr>
      <w:r>
        <w:rPr>
          <w:rStyle w:val="Teksttreci"/>
        </w:rPr>
        <w:t>e)</w:t>
      </w:r>
      <w:r>
        <w:rPr>
          <w:rStyle w:val="Teksttreci"/>
        </w:rPr>
        <w:tab/>
        <w:t>pomiarach przemieszczeń obiektu i jego podłoża oraz odkształceń,</w:t>
      </w:r>
    </w:p>
    <w:p w14:paraId="22A1519B" w14:textId="77777777" w:rsidR="005519CA" w:rsidRDefault="00D42873">
      <w:pPr>
        <w:pStyle w:val="Teksttreci0"/>
        <w:tabs>
          <w:tab w:val="left" w:pos="658"/>
        </w:tabs>
        <w:spacing w:line="257" w:lineRule="auto"/>
        <w:jc w:val="both"/>
        <w:rPr>
          <w:rStyle w:val="Teksttreci"/>
        </w:rPr>
      </w:pPr>
      <w:r>
        <w:rPr>
          <w:rStyle w:val="Teksttreci"/>
        </w:rPr>
        <w:t xml:space="preserve">f) geodezyjnej inwentaryzacji powykonawczej obiektów budowlanych lub elementów ulegających zakryciu, </w:t>
      </w:r>
    </w:p>
    <w:p w14:paraId="0D32560A" w14:textId="21C47769" w:rsidR="003F18D6" w:rsidRDefault="00D42873">
      <w:pPr>
        <w:pStyle w:val="Teksttreci0"/>
        <w:tabs>
          <w:tab w:val="left" w:pos="658"/>
        </w:tabs>
        <w:spacing w:line="257" w:lineRule="auto"/>
        <w:jc w:val="both"/>
      </w:pPr>
      <w:r>
        <w:rPr>
          <w:rStyle w:val="Teksttreci"/>
        </w:rPr>
        <w:t>g)</w:t>
      </w:r>
      <w:r>
        <w:rPr>
          <w:rStyle w:val="Teksttreci"/>
        </w:rPr>
        <w:tab/>
        <w:t>pomiarze stanu wyjściowego obiektów wymagających w trakcie użytkowania okresowego</w:t>
      </w:r>
    </w:p>
    <w:p w14:paraId="5F1B7D3F" w14:textId="77777777" w:rsidR="003F18D6" w:rsidRDefault="00D42873">
      <w:pPr>
        <w:pStyle w:val="Teksttreci0"/>
        <w:spacing w:line="257" w:lineRule="auto"/>
        <w:jc w:val="both"/>
      </w:pPr>
      <w:r>
        <w:rPr>
          <w:rStyle w:val="Teksttreci"/>
        </w:rPr>
        <w:t>badania przemieszczeń i odkształceń.</w:t>
      </w:r>
    </w:p>
    <w:p w14:paraId="3CA0BBE5" w14:textId="77777777" w:rsidR="003F18D6" w:rsidRDefault="00D42873">
      <w:pPr>
        <w:pStyle w:val="Teksttreci0"/>
        <w:spacing w:line="257" w:lineRule="auto"/>
        <w:jc w:val="both"/>
      </w:pPr>
      <w:r>
        <w:rPr>
          <w:rStyle w:val="Teksttreci"/>
          <w:i/>
          <w:iCs/>
        </w:rPr>
        <w:t>Geotechniczne warunki posadowienia obiektów budowlanych</w:t>
      </w:r>
      <w:r>
        <w:rPr>
          <w:rStyle w:val="Teksttreci"/>
        </w:rPr>
        <w:t xml:space="preserve"> - zespół czynności zmierzających do określenia przydatności gruntów na potrzeby budownictwa oraz parametrów geotechnicznych podłoża gruntowego, wykonywanych w terenie i laboratorium.</w:t>
      </w:r>
    </w:p>
    <w:p w14:paraId="7D550A24" w14:textId="77777777" w:rsidR="003F18D6" w:rsidRDefault="00D42873">
      <w:pPr>
        <w:pStyle w:val="Teksttreci0"/>
        <w:spacing w:line="257" w:lineRule="auto"/>
        <w:jc w:val="both"/>
      </w:pPr>
      <w:r>
        <w:rPr>
          <w:rStyle w:val="Teksttreci"/>
          <w:i/>
          <w:iCs/>
        </w:rPr>
        <w:t>Grupy, klasy, kategorie robót</w:t>
      </w:r>
      <w:r>
        <w:rPr>
          <w:rStyle w:val="Teksttreci"/>
        </w:rPr>
        <w:t xml:space="preserve"> - należy przez to rozumieć grupy, klasy, kategorie określone w rozporządzeniu nr 2195/2002 z dnia 5 listopada 2002 r. w sprawie Wspólnego Słownika Zamówień (Dz. Urz. L 340 z 16.12.2002 r., z </w:t>
      </w:r>
      <w:proofErr w:type="spellStart"/>
      <w:r>
        <w:rPr>
          <w:rStyle w:val="Teksttreci"/>
        </w:rPr>
        <w:t>późn</w:t>
      </w:r>
      <w:proofErr w:type="spellEnd"/>
      <w:r>
        <w:rPr>
          <w:rStyle w:val="Teksttreci"/>
        </w:rPr>
        <w:t>. zm.)</w:t>
      </w:r>
    </w:p>
    <w:p w14:paraId="427311FF" w14:textId="53E83A09" w:rsidR="003F18D6" w:rsidRPr="005519CA" w:rsidRDefault="00D42873">
      <w:pPr>
        <w:pStyle w:val="Teksttreci0"/>
        <w:spacing w:line="257" w:lineRule="auto"/>
        <w:jc w:val="both"/>
        <w:rPr>
          <w:color w:val="auto"/>
        </w:rPr>
      </w:pPr>
      <w:r>
        <w:rPr>
          <w:rStyle w:val="Teksttreci"/>
          <w:i/>
          <w:iCs/>
        </w:rPr>
        <w:t>Inspektor nadzoru inwestorskiego</w:t>
      </w:r>
      <w:r>
        <w:rPr>
          <w:rStyle w:val="Teksttreci"/>
        </w:rPr>
        <w:t xml:space="preserve"> - osoba posiadająca wykształcenie techniczne i praktykę zawodową oraz uprawnienia budowlane, wykonująca samodzielne funkcje techniczne w budownictwie, której inwestor powierza nadzór nad budową obiektu budowlanego. Reprezentuje on interesy inwestora na budowie i wykonuje bieżącą </w:t>
      </w:r>
      <w:r w:rsidRPr="005519CA">
        <w:rPr>
          <w:rStyle w:val="Teksttreci"/>
          <w:color w:val="auto"/>
        </w:rPr>
        <w:t xml:space="preserve">kontrolę jakości i ilości wykonywanych robót, bierze udział w sprawdzianach i odbiorach robót zakrywanych i zanikających, badaniu i odbiorze instalacji oraz urządzeń technicznych, jak również przy </w:t>
      </w:r>
      <w:r w:rsidR="000B460D" w:rsidRPr="005519CA">
        <w:rPr>
          <w:rStyle w:val="Teksttreci"/>
          <w:color w:val="auto"/>
        </w:rPr>
        <w:t xml:space="preserve">rozliczeniu robót i </w:t>
      </w:r>
      <w:r w:rsidRPr="005519CA">
        <w:rPr>
          <w:rStyle w:val="Teksttreci"/>
          <w:color w:val="auto"/>
        </w:rPr>
        <w:t xml:space="preserve">odbiorze gotowego </w:t>
      </w:r>
      <w:r w:rsidR="00F00284" w:rsidRPr="005519CA">
        <w:rPr>
          <w:rStyle w:val="Teksttreci"/>
          <w:color w:val="auto"/>
        </w:rPr>
        <w:t>obiektu.</w:t>
      </w:r>
    </w:p>
    <w:p w14:paraId="5386347C" w14:textId="77777777" w:rsidR="003F18D6" w:rsidRPr="005519CA" w:rsidRDefault="00D42873">
      <w:pPr>
        <w:pStyle w:val="Teksttreci0"/>
        <w:spacing w:line="257" w:lineRule="auto"/>
        <w:jc w:val="both"/>
        <w:rPr>
          <w:color w:val="auto"/>
        </w:rPr>
      </w:pPr>
      <w:r w:rsidRPr="005519CA">
        <w:rPr>
          <w:rStyle w:val="Teksttreci"/>
          <w:i/>
          <w:iCs/>
          <w:color w:val="auto"/>
        </w:rPr>
        <w:t>Instrukcja techniczna obsługi (eksploatacji)</w:t>
      </w:r>
      <w:r w:rsidRPr="005519CA">
        <w:rPr>
          <w:rStyle w:val="Teksttreci"/>
          <w:color w:val="auto"/>
        </w:rPr>
        <w:t xml:space="preserve">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5E985282" w14:textId="77777777" w:rsidR="003F18D6" w:rsidRPr="005519CA" w:rsidRDefault="00D42873">
      <w:pPr>
        <w:pStyle w:val="Teksttreci0"/>
        <w:spacing w:line="257" w:lineRule="auto"/>
        <w:jc w:val="both"/>
        <w:rPr>
          <w:color w:val="auto"/>
        </w:rPr>
      </w:pPr>
      <w:r w:rsidRPr="005519CA">
        <w:rPr>
          <w:rStyle w:val="Teksttreci"/>
          <w:i/>
          <w:iCs/>
          <w:color w:val="auto"/>
        </w:rPr>
        <w:t>Istotne wymagania</w:t>
      </w:r>
      <w:r w:rsidRPr="005519CA">
        <w:rPr>
          <w:rStyle w:val="Teksttreci"/>
          <w:color w:val="auto"/>
        </w:rPr>
        <w:t xml:space="preserve"> - oznaczają wymagania dotyczące bezpieczeństwa, zdrowia i pewnych innych aspektów interesu wspólnego, jakie mają spełniać roboty budowlane.</w:t>
      </w:r>
    </w:p>
    <w:p w14:paraId="14A240C9" w14:textId="77777777" w:rsidR="003F18D6" w:rsidRPr="005519CA" w:rsidRDefault="00D42873">
      <w:pPr>
        <w:pStyle w:val="Teksttreci0"/>
        <w:spacing w:line="257" w:lineRule="auto"/>
        <w:jc w:val="both"/>
        <w:rPr>
          <w:color w:val="auto"/>
        </w:rPr>
      </w:pPr>
      <w:r w:rsidRPr="005519CA">
        <w:rPr>
          <w:rStyle w:val="Teksttreci"/>
          <w:i/>
          <w:iCs/>
          <w:color w:val="auto"/>
        </w:rPr>
        <w:t>Kierownik budowy</w:t>
      </w:r>
      <w:r w:rsidRPr="005519CA">
        <w:rPr>
          <w:rStyle w:val="Teksttreci"/>
          <w:color w:val="auto"/>
        </w:rPr>
        <w:t xml:space="preserve"> - osoba wyznaczona przez Wykonawcę robót, upoważniona do kierowania robotami i do występowania w jego imieniu w sprawach kontraktu, ponosząca ustawową odpowiedzialność za prowadzoną budowę.</w:t>
      </w:r>
    </w:p>
    <w:p w14:paraId="2F9C26A7" w14:textId="56DBFD8A" w:rsidR="003F18D6" w:rsidRPr="005519CA" w:rsidRDefault="00402D12" w:rsidP="00402D12">
      <w:pPr>
        <w:pStyle w:val="Teksttreci0"/>
        <w:spacing w:line="257" w:lineRule="auto"/>
        <w:jc w:val="both"/>
        <w:rPr>
          <w:color w:val="auto"/>
        </w:rPr>
      </w:pPr>
      <w:r w:rsidRPr="005519CA">
        <w:rPr>
          <w:rStyle w:val="Teksttreci"/>
          <w:i/>
          <w:iCs/>
          <w:color w:val="auto"/>
        </w:rPr>
        <w:t>Inspektor Nadzoru Inwestorskiego</w:t>
      </w:r>
      <w:r w:rsidR="00D42873" w:rsidRPr="005519CA">
        <w:rPr>
          <w:rStyle w:val="Teksttreci"/>
          <w:color w:val="auto"/>
        </w:rPr>
        <w:t xml:space="preserve"> </w:t>
      </w:r>
      <w:r w:rsidRPr="005519CA">
        <w:rPr>
          <w:rStyle w:val="Teksttreci"/>
          <w:color w:val="auto"/>
        </w:rPr>
        <w:t>–</w:t>
      </w:r>
      <w:r w:rsidR="00D42873" w:rsidRPr="005519CA">
        <w:rPr>
          <w:rStyle w:val="Teksttreci"/>
          <w:color w:val="auto"/>
        </w:rPr>
        <w:t xml:space="preserve"> </w:t>
      </w:r>
      <w:r w:rsidRPr="005519CA">
        <w:rPr>
          <w:rStyle w:val="Teksttreci"/>
          <w:color w:val="auto"/>
        </w:rPr>
        <w:t>zwany dalej Inspektorem Nadzoru, jest przedstawicielem Inwestora na budowie, upoważnionym do podejmowania decyzji dotyczących zagadnień technicznych i ekonomicznych tej budowy w ramach dokumentacji projektowej, przepisów Prawa Budowlanego oraz umowy o jej realizację.</w:t>
      </w:r>
    </w:p>
    <w:p w14:paraId="1483A106" w14:textId="77777777" w:rsidR="003F18D6" w:rsidRDefault="00D42873">
      <w:pPr>
        <w:pStyle w:val="Teksttreci0"/>
        <w:spacing w:line="257" w:lineRule="auto"/>
        <w:jc w:val="both"/>
      </w:pPr>
      <w:r w:rsidRPr="005519CA">
        <w:rPr>
          <w:rStyle w:val="Teksttreci"/>
          <w:i/>
          <w:iCs/>
          <w:color w:val="auto"/>
        </w:rPr>
        <w:t>Normy europejskie</w:t>
      </w:r>
      <w:r w:rsidRPr="005519CA">
        <w:rPr>
          <w:rStyle w:val="Teksttreci"/>
          <w:color w:val="auto"/>
        </w:rPr>
        <w:t xml:space="preserve"> - oznaczają normy przyjęte przez Europejski Komitet Standaryzacji (CEN) oraz </w:t>
      </w:r>
      <w:r>
        <w:rPr>
          <w:rStyle w:val="Teksttreci"/>
        </w:rPr>
        <w:t xml:space="preserve">Europejski Komitet Standaryzacji Elektrotechnicznej (CENELEC) jako „standardy europejskie (EN)" lub „dokumenty </w:t>
      </w:r>
      <w:proofErr w:type="spellStart"/>
      <w:r>
        <w:rPr>
          <w:rStyle w:val="Teksttreci"/>
        </w:rPr>
        <w:t>harmonizacyjne</w:t>
      </w:r>
      <w:proofErr w:type="spellEnd"/>
      <w:r>
        <w:rPr>
          <w:rStyle w:val="Teksttreci"/>
        </w:rPr>
        <w:t xml:space="preserve"> (HD)", zgodnie o ogólnymi zasadami działania tych organizacji.</w:t>
      </w:r>
    </w:p>
    <w:p w14:paraId="18C51A2E" w14:textId="77777777" w:rsidR="003F18D6" w:rsidRDefault="00D42873">
      <w:pPr>
        <w:pStyle w:val="Teksttreci0"/>
        <w:spacing w:line="257" w:lineRule="auto"/>
        <w:jc w:val="both"/>
      </w:pPr>
      <w:r>
        <w:rPr>
          <w:rStyle w:val="Teksttreci"/>
          <w:i/>
          <w:iCs/>
        </w:rPr>
        <w:t>Obmiar robót</w:t>
      </w:r>
      <w:r>
        <w:rPr>
          <w:rStyle w:val="Teksttreci"/>
        </w:rPr>
        <w:t xml:space="preserve"> - pomiar wykonanych robót budowlanych, dokonywany w celu weryfikacji ich ilości w przypadku zmiany parametrów przyjętych w przedmiarze robót, albo obliczenia wartości robót dodatkowych, nie objętych przedmiarem.</w:t>
      </w:r>
    </w:p>
    <w:p w14:paraId="5C8A16A0" w14:textId="77777777" w:rsidR="003F18D6" w:rsidRDefault="00D42873">
      <w:pPr>
        <w:pStyle w:val="Teksttreci0"/>
        <w:spacing w:line="257" w:lineRule="auto"/>
        <w:jc w:val="both"/>
      </w:pPr>
      <w:r>
        <w:rPr>
          <w:rStyle w:val="Teksttreci"/>
          <w:i/>
          <w:iCs/>
        </w:rPr>
        <w:t>Odbiór częściowy (robót budowlanych)</w:t>
      </w:r>
      <w:r>
        <w:rPr>
          <w:rStyle w:val="Teksttreci"/>
        </w:rPr>
        <w:t xml:space="preserve"> - nieformalna nazwa odbioru robót ulegających zakryciu i zanikających, a także dokonywanie prób i sprawdzeń instalacji, urządzeń technicznych i przewodów kominowych. Odbiorem częściowym nazywa się także odbiór obiektu budowlanego wykonanego w stanie nadającym się do użytkowania, przed zgłoszeniem do odbioru całego</w:t>
      </w:r>
    </w:p>
    <w:p w14:paraId="3892CFA4" w14:textId="77777777" w:rsidR="003F18D6" w:rsidRDefault="00D42873">
      <w:pPr>
        <w:pStyle w:val="Teksttreci0"/>
        <w:jc w:val="both"/>
      </w:pPr>
      <w:r>
        <w:rPr>
          <w:rStyle w:val="Teksttreci"/>
        </w:rPr>
        <w:t>obiektu budowlanego, który jest traktowany jako „ odbiór końcowy"</w:t>
      </w:r>
    </w:p>
    <w:p w14:paraId="7334A669" w14:textId="77777777" w:rsidR="003F18D6" w:rsidRDefault="00D42873">
      <w:pPr>
        <w:pStyle w:val="Teksttreci0"/>
        <w:jc w:val="both"/>
      </w:pPr>
      <w:r>
        <w:rPr>
          <w:rStyle w:val="Teksttreci"/>
          <w:i/>
          <w:iCs/>
        </w:rPr>
        <w:lastRenderedPageBreak/>
        <w:t>Odbiór gotowego obiektu budowlanego</w:t>
      </w:r>
      <w:r>
        <w:rPr>
          <w:rStyle w:val="Teksttreci"/>
        </w:rPr>
        <w:t xml:space="preserve"> - formalna nazwa czynności, zwanych też „odbiorem końcowym", polegającym na protokolarnym przyjęciu (odbiorze) od wykonawcy gotowego obiektu budowlanego przez osobę lub grupę osób o odpowiednich kwalifikacjach zawodowych, wyznaczoną przez inwestora, ale nie będącą inspektorem nadzoru inwestorskiego na tej budowie. Odbioru dokonuje się po zgłoszeniu przez kierownika budowy faktu zakończenia robót budowlanych, łącznie z zagospodarowaniem i uporządkowaniem tego terenu budowy i ewentualnie terenów przyległych, wykorzystywanych jako plac budowy, oraz po przygotowywaniu przez niego dokumentacji powykonawczej.</w:t>
      </w:r>
    </w:p>
    <w:p w14:paraId="45E0F032" w14:textId="77777777" w:rsidR="003F18D6" w:rsidRDefault="00D42873">
      <w:pPr>
        <w:pStyle w:val="Teksttreci0"/>
        <w:jc w:val="both"/>
      </w:pPr>
      <w:r>
        <w:rPr>
          <w:rStyle w:val="Teksttreci"/>
          <w:i/>
          <w:iCs/>
        </w:rPr>
        <w:t>Polskie Standardy, Polskie Prawo, Polskie Przepisy, Polskie Normy</w:t>
      </w:r>
      <w:r>
        <w:rPr>
          <w:rStyle w:val="Teksttreci"/>
        </w:rPr>
        <w:t xml:space="preserve"> - odniesienia w tekście do Polskich Przepisów, Ustaw, Rozporządzeń lub Norm będzie rozumiane jako konieczność uzyskania zgodności ze wszystkimi Polskimi Przepisami Prawa, Ustawami, Zarządzeniami i Normami razem, właściwym dla danego zagadnienia.</w:t>
      </w:r>
    </w:p>
    <w:p w14:paraId="616B9749" w14:textId="77777777" w:rsidR="003F18D6" w:rsidRDefault="00D42873">
      <w:pPr>
        <w:pStyle w:val="Teksttreci0"/>
        <w:jc w:val="both"/>
      </w:pPr>
      <w:r>
        <w:rPr>
          <w:rStyle w:val="Teksttreci"/>
          <w:i/>
          <w:iCs/>
        </w:rPr>
        <w:t>Pozwolenie na budowę</w:t>
      </w:r>
      <w:r>
        <w:rPr>
          <w:rStyle w:val="Teksttreci"/>
        </w:rPr>
        <w:t xml:space="preserve"> - decyzja administracyjna zezwalająca na rozpoczęcie o prowadzenie budowy lub wykonywanie robót budowlanych innych niż budowa obiektu budowlanego. </w:t>
      </w:r>
      <w:r>
        <w:rPr>
          <w:rStyle w:val="Teksttreci"/>
          <w:i/>
          <w:iCs/>
        </w:rPr>
        <w:t>Przedmiar robót</w:t>
      </w:r>
      <w:r>
        <w:rPr>
          <w:rStyle w:val="Teksttreci"/>
        </w:rPr>
        <w:t xml:space="preserve"> - to zestawienie przewidzianych do wykonania robót podstawowych w kolejności technologicznej ich wykonania, ze szczegółowym opisem lub wskazaniem podstaw ustalających szczegółowy opis, oraz wskazanie </w:t>
      </w:r>
      <w:r>
        <w:rPr>
          <w:rStyle w:val="Teksttreci"/>
          <w:i/>
          <w:iCs/>
        </w:rPr>
        <w:t>szczegółowych specyfikacji technicznych wykonania i odbioru robót budowlanych,</w:t>
      </w:r>
      <w:r>
        <w:rPr>
          <w:rStyle w:val="Teksttreci"/>
        </w:rPr>
        <w:t xml:space="preserve"> z wyliczeniem i zestawieniem ilości jednostek przedmiarowych robót podstawowych.</w:t>
      </w:r>
    </w:p>
    <w:p w14:paraId="7797C5A6" w14:textId="77777777" w:rsidR="003F18D6" w:rsidRDefault="00D42873">
      <w:pPr>
        <w:pStyle w:val="Teksttreci0"/>
        <w:jc w:val="both"/>
      </w:pPr>
      <w:r>
        <w:rPr>
          <w:rStyle w:val="Teksttreci"/>
          <w:i/>
          <w:iCs/>
        </w:rPr>
        <w:t>Remont</w:t>
      </w:r>
      <w:r>
        <w:rPr>
          <w:rStyle w:val="Teksttreci"/>
        </w:rPr>
        <w:t xml:space="preserve"> - wykonanie w istniejącym obiekcie budowlanym robót budowlanych polegających na odtworzeniu stanu pierwotnego, a niestanowiących bieżącej konserwacji, przy czym dopuszcza się stosowanie wyrobów budowlanych innych niż użyto w stanie pierwotnym. </w:t>
      </w:r>
      <w:r>
        <w:rPr>
          <w:rStyle w:val="Teksttreci"/>
          <w:i/>
          <w:iCs/>
        </w:rPr>
        <w:t xml:space="preserve">Roboty budowlane </w:t>
      </w:r>
      <w:r>
        <w:rPr>
          <w:rStyle w:val="Teksttreci"/>
        </w:rPr>
        <w:t>- budowa a także prace polegające na przebudowie, montażu, remoncie lub rozbiórce obiektu budowlanego.</w:t>
      </w:r>
    </w:p>
    <w:p w14:paraId="1486745B" w14:textId="77777777" w:rsidR="003F18D6" w:rsidRDefault="00D42873">
      <w:pPr>
        <w:pStyle w:val="Teksttreci0"/>
        <w:jc w:val="both"/>
      </w:pPr>
      <w:r>
        <w:rPr>
          <w:rStyle w:val="Teksttreci"/>
          <w:i/>
          <w:iCs/>
        </w:rPr>
        <w:t>Roboty podstawowe</w:t>
      </w:r>
      <w:r>
        <w:rPr>
          <w:rStyle w:val="Teksttreci"/>
        </w:rPr>
        <w:t xml:space="preserve"> - minimalny zakres prac, które po wykonaniu są możliwe do odebrania pod względem ilości i wymogów jakościowych oraz uwzględniają przyjęty stopień scalenia robót.</w:t>
      </w:r>
    </w:p>
    <w:p w14:paraId="052A9510" w14:textId="77777777" w:rsidR="003F18D6" w:rsidRDefault="00D42873">
      <w:pPr>
        <w:pStyle w:val="Teksttreci0"/>
        <w:jc w:val="both"/>
      </w:pPr>
      <w:r>
        <w:rPr>
          <w:rStyle w:val="Teksttreci"/>
          <w:i/>
          <w:iCs/>
        </w:rPr>
        <w:t>Teren budowy</w:t>
      </w:r>
      <w:r>
        <w:rPr>
          <w:rStyle w:val="Teksttreci"/>
        </w:rPr>
        <w:t xml:space="preserve"> - przestrzeń w której prowadzone są roboty budowlane wraz z przestrzenią zajmowaną przez urządzenia zaplecza budowy.</w:t>
      </w:r>
    </w:p>
    <w:p w14:paraId="117AB6FC" w14:textId="3302032A" w:rsidR="005519CA" w:rsidRDefault="00D42873">
      <w:pPr>
        <w:pStyle w:val="Teksttreci0"/>
        <w:jc w:val="both"/>
        <w:rPr>
          <w:szCs w:val="21"/>
          <w:shd w:val="clear" w:color="auto" w:fill="FFFFFF"/>
        </w:rPr>
      </w:pPr>
      <w:r w:rsidRPr="00365F9E">
        <w:rPr>
          <w:rStyle w:val="Teksttreci"/>
          <w:i/>
          <w:iCs/>
          <w:color w:val="auto"/>
        </w:rPr>
        <w:t>Wspólny Słownik Zamówień</w:t>
      </w:r>
      <w:r w:rsidRPr="00365F9E">
        <w:rPr>
          <w:rStyle w:val="Teksttreci"/>
          <w:color w:val="auto"/>
        </w:rPr>
        <w:t xml:space="preserve"> - </w:t>
      </w:r>
      <w:r w:rsidR="005519CA" w:rsidRPr="00365F9E">
        <w:rPr>
          <w:color w:val="auto"/>
          <w:szCs w:val="21"/>
          <w:shd w:val="clear" w:color="auto" w:fill="FFFFFF"/>
        </w:rPr>
        <w:t xml:space="preserve">stanowi </w:t>
      </w:r>
      <w:r w:rsidR="005519CA" w:rsidRPr="00365F9E">
        <w:rPr>
          <w:szCs w:val="21"/>
          <w:shd w:val="clear" w:color="auto" w:fill="FFFFFF"/>
        </w:rPr>
        <w:t>jednolity system klasyfikacji udzielanych zamówień publicznych, którego celem jest standaryzacja terminologii wykorzystywanej przy dokonywaniu opisu przedmiotu zamówienia przez instytucje zamawiające. Obowiązek posługiwania się Słownikiem w procesie opisu przedmiotu zamówienia publicznego wynika bezpośrednio z brzmienia art. 99 ust. 3 ustawy z dnia 11 września 2019 r. – Prawo zamówień publicznych (DZ. U. z 2019 poz. 2019).</w:t>
      </w:r>
    </w:p>
    <w:p w14:paraId="6F4029BD" w14:textId="4CA69747" w:rsidR="00365F9E" w:rsidRPr="00365F9E" w:rsidRDefault="00365F9E">
      <w:pPr>
        <w:pStyle w:val="Teksttreci0"/>
        <w:jc w:val="both"/>
        <w:rPr>
          <w:rStyle w:val="Teksttreci"/>
          <w:strike/>
          <w:color w:val="FF0000"/>
          <w:sz w:val="40"/>
        </w:rPr>
      </w:pPr>
      <w:r w:rsidRPr="00365F9E">
        <w:rPr>
          <w:szCs w:val="21"/>
          <w:shd w:val="clear" w:color="auto" w:fill="FFFFFF"/>
        </w:rPr>
        <w:t>Wyszukiwarka kodów CPV oraz CPC powstała na podstawie Rozporządzenia Komisji WE nr 213/2008 z 28 listopada 2007 r. zmieniającego rozporządzenie (WE) nr 2195/2002 Parlamentu Europejskiego i Rady w sprawie Wspólnego Słownika Zamówień (CPV) oraz dyrektywy 2004/17/WE i 2004/18/WE Parlamentu Europejskiego i Rady dotyczące procedur udzielania zamówień publicznych w zakresie zmiany CPV, a uwzględnione w niej klasyfikacje stosuje się w celu opisu przedmiotu zamówienia od dnia 15 września 2008 r.</w:t>
      </w:r>
    </w:p>
    <w:p w14:paraId="573B54BC" w14:textId="77777777" w:rsidR="003F18D6" w:rsidRDefault="00D42873">
      <w:pPr>
        <w:pStyle w:val="Teksttreci0"/>
        <w:jc w:val="both"/>
      </w:pPr>
      <w:r>
        <w:rPr>
          <w:rStyle w:val="Teksttreci"/>
        </w:rPr>
        <w:t>Polskie Prawo zamówień publicznych przewidziało obowiązek stosowania klasyfikacji CPV począwszy od dnia akcesji Polski do UE, tzn. od 1 maja 2004 r.</w:t>
      </w:r>
    </w:p>
    <w:p w14:paraId="1A2E900F" w14:textId="77777777" w:rsidR="003F18D6" w:rsidRDefault="00D42873">
      <w:pPr>
        <w:pStyle w:val="Teksttreci0"/>
        <w:jc w:val="both"/>
      </w:pPr>
      <w:r>
        <w:rPr>
          <w:rStyle w:val="Teksttreci"/>
          <w:i/>
          <w:iCs/>
        </w:rPr>
        <w:t>Wyrób budowlany</w:t>
      </w:r>
      <w:r>
        <w:rPr>
          <w:rStyle w:val="Teksttreci"/>
        </w:rPr>
        <w:t xml:space="preserve"> - należy przez to rozumieć wyrób w rozumieniu przepisów o wyrobach budowlanych, wytworzony w celu wbudowania, wmontowania, zainstalowania lub zastosowania w sposób trwały w obiekcie budowlanym, wprowadzony do obrotu jak wyrób pojedynczy lub jako zestaw wyrobów do stosowania we wzajemnym połączeniu stanowiącym integralną całość użytkową.</w:t>
      </w:r>
    </w:p>
    <w:p w14:paraId="0759482C" w14:textId="77777777" w:rsidR="003F18D6" w:rsidRDefault="00D42873">
      <w:pPr>
        <w:pStyle w:val="Teksttreci0"/>
        <w:jc w:val="both"/>
      </w:pPr>
      <w:r>
        <w:rPr>
          <w:rStyle w:val="Teksttreci"/>
          <w:i/>
          <w:iCs/>
        </w:rPr>
        <w:t>Zarządzający realizacją umowy</w:t>
      </w:r>
      <w:r>
        <w:rPr>
          <w:rStyle w:val="Teksttreci"/>
        </w:rPr>
        <w:t xml:space="preserve"> - jest to osoba prawna lub fizyczna określona w istotnych postanowieniach umowy, zwana dalej zarządzającym, wyznaczona przez zamawiającego, upoważniona do nadzorowania realizacji robót i administrowania umową w zakresie określonym </w:t>
      </w:r>
      <w:r>
        <w:rPr>
          <w:rStyle w:val="Teksttreci"/>
        </w:rPr>
        <w:lastRenderedPageBreak/>
        <w:t>w udzielonym pełnomocnictwie (zarządzający realizacją nie jest obecnie prawnie określony w przepisach).</w:t>
      </w:r>
    </w:p>
    <w:p w14:paraId="073286B8" w14:textId="77777777" w:rsidR="003F18D6" w:rsidRDefault="00D42873">
      <w:pPr>
        <w:pStyle w:val="Nagwek50"/>
        <w:keepNext/>
        <w:keepLines/>
        <w:numPr>
          <w:ilvl w:val="1"/>
          <w:numId w:val="1"/>
        </w:numPr>
        <w:tabs>
          <w:tab w:val="left" w:pos="917"/>
        </w:tabs>
        <w:jc w:val="both"/>
      </w:pPr>
      <w:bookmarkStart w:id="9" w:name="bookmark19"/>
      <w:r>
        <w:rPr>
          <w:rStyle w:val="Nagwek5"/>
          <w:b/>
          <w:bCs/>
        </w:rPr>
        <w:t>Ogólne wymagania dotyczące robót</w:t>
      </w:r>
      <w:bookmarkEnd w:id="9"/>
    </w:p>
    <w:p w14:paraId="3867064E" w14:textId="77777777" w:rsidR="003F18D6" w:rsidRDefault="00D42873">
      <w:pPr>
        <w:pStyle w:val="Teksttreci0"/>
        <w:jc w:val="both"/>
      </w:pPr>
      <w:r>
        <w:rPr>
          <w:rStyle w:val="Teksttreci"/>
        </w:rPr>
        <w:t>Technologia wykonywania robót wynikać powinna z dokumentacji Projektowej Zamawiającego,</w:t>
      </w:r>
    </w:p>
    <w:p w14:paraId="6369A06C" w14:textId="77777777" w:rsidR="003F18D6" w:rsidRDefault="00D42873">
      <w:pPr>
        <w:pStyle w:val="Teksttreci0"/>
        <w:jc w:val="both"/>
      </w:pPr>
      <w:r>
        <w:rPr>
          <w:rStyle w:val="Teksttreci"/>
        </w:rPr>
        <w:t>Dokumentacji Roboczej Oferenta, szczegółowych instrukcji producentów, wytycznych ITB, ogólnych przepisów Prawa Budowlanego i Polskich Norm oraz Warunków Technicznych Wykonania i Odbioru robót budowlano - montażowych.</w:t>
      </w:r>
    </w:p>
    <w:p w14:paraId="663C3104" w14:textId="77777777" w:rsidR="003F18D6" w:rsidRDefault="00D42873">
      <w:pPr>
        <w:pStyle w:val="Teksttreci0"/>
        <w:jc w:val="both"/>
      </w:pPr>
      <w:r>
        <w:rPr>
          <w:rStyle w:val="Teksttreci"/>
        </w:rPr>
        <w:t>Oferent zapozna się z placem budowy oraz Projektem Przetargowym i dokona własnej weryfikacji przedmiaru w stosunku do przekazanej dokumentacji oraz proponowanej technologii robót.</w:t>
      </w:r>
    </w:p>
    <w:p w14:paraId="2E3141DE" w14:textId="77777777" w:rsidR="003F18D6" w:rsidRDefault="00D42873">
      <w:pPr>
        <w:pStyle w:val="Teksttreci0"/>
        <w:jc w:val="both"/>
      </w:pPr>
      <w:r>
        <w:rPr>
          <w:rStyle w:val="Teksttreci"/>
        </w:rPr>
        <w:t>Wszelkie niejasności dotyczące przedmiaru należy wyjaśnić w trakcie negocjacji. Po złożeniu oferty przyjmuje się, że Oferent uzyskał wszelkie konieczne informacje do prawidłowej wyceny przedmiotu zamówienia.</w:t>
      </w:r>
    </w:p>
    <w:p w14:paraId="32B8AC34" w14:textId="77777777" w:rsidR="003F18D6" w:rsidRDefault="00D42873">
      <w:pPr>
        <w:pStyle w:val="Teksttreci0"/>
        <w:jc w:val="both"/>
      </w:pPr>
      <w:r>
        <w:rPr>
          <w:rStyle w:val="Teksttreci"/>
        </w:rPr>
        <w:t>Oferent jest świadomy i przyjmuje odpowiedzialność tak jak za własne, za wszystkie błędy, uchybienia i szkody jakie ewentualnie wyrządziliby Podwykonawcy i Dostawcy zatrudnieni przez Oferenta podczas wykonywania robót i dostaw.</w:t>
      </w:r>
    </w:p>
    <w:p w14:paraId="71B31676" w14:textId="77777777" w:rsidR="003F18D6" w:rsidRDefault="00D42873">
      <w:pPr>
        <w:pStyle w:val="Teksttreci0"/>
        <w:jc w:val="both"/>
      </w:pPr>
      <w:r>
        <w:rPr>
          <w:rStyle w:val="Teksttreci"/>
        </w:rPr>
        <w:t>Zamawiający, w terminie określonym w dokumentach umowy przekaże Wykonawcy teren budowy wraz ze wszystkimi wymaganiami uzgodnieniami prawnymi i administracyjnymi.</w:t>
      </w:r>
    </w:p>
    <w:p w14:paraId="7E71A952" w14:textId="77777777" w:rsidR="003F18D6" w:rsidRDefault="00D42873">
      <w:pPr>
        <w:pStyle w:val="Nagwek50"/>
        <w:keepNext/>
        <w:keepLines/>
        <w:numPr>
          <w:ilvl w:val="2"/>
          <w:numId w:val="1"/>
        </w:numPr>
        <w:tabs>
          <w:tab w:val="left" w:pos="1013"/>
        </w:tabs>
        <w:spacing w:line="259" w:lineRule="auto"/>
        <w:jc w:val="both"/>
      </w:pPr>
      <w:bookmarkStart w:id="10" w:name="bookmark21"/>
      <w:r>
        <w:rPr>
          <w:rStyle w:val="Nagwek5"/>
          <w:b/>
          <w:bCs/>
        </w:rPr>
        <w:t>Warunki przekazania placu budowy</w:t>
      </w:r>
      <w:bookmarkEnd w:id="10"/>
    </w:p>
    <w:p w14:paraId="6979A3C0" w14:textId="77777777" w:rsidR="003F18D6" w:rsidRDefault="00D42873">
      <w:pPr>
        <w:pStyle w:val="Teksttreci0"/>
        <w:jc w:val="both"/>
      </w:pPr>
      <w:r>
        <w:rPr>
          <w:rStyle w:val="Teksttreci"/>
        </w:rPr>
        <w:t>Przekazanie dokumentacji projektowej i przekazanie placu budowy nastąpi protokolarnie w terminie określonym w umowie. Zamawiający przekazuje Wykonawcy w formie załączników do protokołu przekazania placu budowy:</w:t>
      </w:r>
    </w:p>
    <w:p w14:paraId="7A8BEB6A" w14:textId="77777777" w:rsidR="003F18D6" w:rsidRDefault="00D42873">
      <w:pPr>
        <w:pStyle w:val="Teksttreci0"/>
        <w:numPr>
          <w:ilvl w:val="0"/>
          <w:numId w:val="2"/>
        </w:numPr>
        <w:tabs>
          <w:tab w:val="left" w:pos="571"/>
        </w:tabs>
        <w:jc w:val="both"/>
      </w:pPr>
      <w:r>
        <w:rPr>
          <w:rStyle w:val="Teksttreci"/>
        </w:rPr>
        <w:t>uzgodnienia prawne związane z przekazaniem placu budowy,</w:t>
      </w:r>
    </w:p>
    <w:p w14:paraId="64D34C93" w14:textId="77777777" w:rsidR="003F18D6" w:rsidRDefault="00D42873">
      <w:pPr>
        <w:pStyle w:val="Teksttreci0"/>
        <w:numPr>
          <w:ilvl w:val="0"/>
          <w:numId w:val="2"/>
        </w:numPr>
        <w:tabs>
          <w:tab w:val="left" w:pos="571"/>
        </w:tabs>
        <w:jc w:val="both"/>
      </w:pPr>
      <w:r>
        <w:rPr>
          <w:rStyle w:val="Teksttreci"/>
        </w:rPr>
        <w:t>dziennik budowy i książkę obmiaru robót.</w:t>
      </w:r>
    </w:p>
    <w:p w14:paraId="192D820A" w14:textId="77777777" w:rsidR="003F18D6" w:rsidRDefault="00D42873">
      <w:pPr>
        <w:pStyle w:val="Teksttreci0"/>
        <w:jc w:val="both"/>
      </w:pPr>
      <w:r>
        <w:rPr>
          <w:rStyle w:val="Teksttreci"/>
        </w:rPr>
        <w:t>Na wykonawcy spoczywa odpowiedzialność za ochronę punktów pomiarowych do chwili odbioru końcowego robót. Uszkodzone lub zniszczone znaki geodezyjne Wykonawca odtworzy i utrwali na własny koszt.</w:t>
      </w:r>
    </w:p>
    <w:p w14:paraId="01E27CEC" w14:textId="77777777" w:rsidR="003F18D6" w:rsidRDefault="00D42873">
      <w:pPr>
        <w:pStyle w:val="Teksttreci0"/>
        <w:jc w:val="both"/>
      </w:pPr>
      <w:r>
        <w:rPr>
          <w:rStyle w:val="Teksttreci"/>
        </w:rPr>
        <w:t>Lokalizacja zaplecza budowy wraz z doprowadzeniem niezbędnych mediów spoczywa na Wykonawcy, a koszty z tego tytułu ponoszone zawierają się w kwocie zadeklarowanej w ofercie projektowej.</w:t>
      </w:r>
    </w:p>
    <w:p w14:paraId="68DF218E" w14:textId="77777777" w:rsidR="003F18D6" w:rsidRDefault="00D42873">
      <w:pPr>
        <w:pStyle w:val="Teksttreci0"/>
        <w:numPr>
          <w:ilvl w:val="2"/>
          <w:numId w:val="1"/>
        </w:numPr>
        <w:tabs>
          <w:tab w:val="left" w:pos="1013"/>
        </w:tabs>
        <w:jc w:val="both"/>
      </w:pPr>
      <w:r>
        <w:rPr>
          <w:rStyle w:val="Teksttreci"/>
          <w:b/>
          <w:bCs/>
        </w:rPr>
        <w:t>Zgodność robót z dokumentacją projektową</w:t>
      </w:r>
    </w:p>
    <w:p w14:paraId="53172ACA" w14:textId="77777777" w:rsidR="003F18D6" w:rsidRDefault="00D42873">
      <w:pPr>
        <w:pStyle w:val="Teksttreci0"/>
        <w:jc w:val="both"/>
      </w:pPr>
      <w:r>
        <w:rPr>
          <w:rStyle w:val="Teksttreci"/>
        </w:rPr>
        <w:t>Dokumentacja techniczna oraz szczegółowe specyfikacje techniczne stanowią integralną część umowy.</w:t>
      </w:r>
    </w:p>
    <w:p w14:paraId="3AD16EEF" w14:textId="77777777" w:rsidR="003F18D6" w:rsidRDefault="00D42873">
      <w:pPr>
        <w:pStyle w:val="Teksttreci0"/>
        <w:jc w:val="both"/>
      </w:pPr>
      <w:r>
        <w:rPr>
          <w:rStyle w:val="Teksttreci"/>
        </w:rPr>
        <w:t>Oferent zapozna się z placem budowy oraz Projektem Przetargowym i dokona własnej weryfikacji przedmiaru w stosunku do przekazanej dokumentacji oraz proponowanej technologii robót.</w:t>
      </w:r>
    </w:p>
    <w:p w14:paraId="0F99A1B7" w14:textId="77777777" w:rsidR="003F18D6" w:rsidRDefault="00D42873">
      <w:pPr>
        <w:pStyle w:val="Teksttreci0"/>
        <w:jc w:val="both"/>
      </w:pPr>
      <w:r>
        <w:rPr>
          <w:rStyle w:val="Teksttreci"/>
        </w:rPr>
        <w:t>Wszelkie niejasności dotyczące przedmiaru należy wyjaśnić w trakcie negocjacji. Po złożeniu oferty przyjmuje się, że Oferent uzyskał wszelkie konieczne informacje do prawidłowej wyceny przedmiotu zamówienia.</w:t>
      </w:r>
    </w:p>
    <w:p w14:paraId="13DDA99F" w14:textId="77777777" w:rsidR="003F18D6" w:rsidRDefault="00D42873">
      <w:pPr>
        <w:pStyle w:val="Teksttreci0"/>
        <w:jc w:val="both"/>
      </w:pPr>
      <w:r>
        <w:rPr>
          <w:rStyle w:val="Teksttreci"/>
        </w:rPr>
        <w:t>Wszystkie użyte materiały oraz wykonane roboty powinny być zgodne z dokumentacją techniczną oraz szczegółowymi specyfikacjami technicznymi.</w:t>
      </w:r>
    </w:p>
    <w:p w14:paraId="39C0FED2" w14:textId="77777777" w:rsidR="003F18D6" w:rsidRDefault="00D42873">
      <w:pPr>
        <w:pStyle w:val="Teksttreci0"/>
        <w:jc w:val="both"/>
      </w:pPr>
      <w:r>
        <w:rPr>
          <w:rStyle w:val="Teksttreci"/>
        </w:rPr>
        <w:t>W przypadku, gdy materiały lub roboty nie będą w pełni zgodne z dokumentacją projektową i szczegółowymi specyfikacjami technicznymi, to takie materiały będą musiały być zastąpione innymi, spełniającymi wymagania, a koszt wymiany ponosi Wykonawca.</w:t>
      </w:r>
    </w:p>
    <w:p w14:paraId="3BFC91C2" w14:textId="77777777" w:rsidR="003F18D6" w:rsidRDefault="00D42873">
      <w:pPr>
        <w:pStyle w:val="Nagwek50"/>
        <w:keepNext/>
        <w:keepLines/>
        <w:numPr>
          <w:ilvl w:val="2"/>
          <w:numId w:val="1"/>
        </w:numPr>
        <w:tabs>
          <w:tab w:val="left" w:pos="1013"/>
        </w:tabs>
        <w:spacing w:line="259" w:lineRule="auto"/>
        <w:jc w:val="both"/>
      </w:pPr>
      <w:bookmarkStart w:id="11" w:name="bookmark23"/>
      <w:r>
        <w:rPr>
          <w:rStyle w:val="Nagwek5"/>
          <w:b/>
          <w:bCs/>
        </w:rPr>
        <w:t>Warunki zabezpieczenia placu budowy</w:t>
      </w:r>
      <w:bookmarkEnd w:id="11"/>
    </w:p>
    <w:p w14:paraId="6370A6A7" w14:textId="77777777" w:rsidR="003F18D6" w:rsidRDefault="00D42873">
      <w:pPr>
        <w:pStyle w:val="Teksttreci0"/>
        <w:jc w:val="both"/>
      </w:pPr>
      <w:r>
        <w:rPr>
          <w:rStyle w:val="Teksttreci"/>
        </w:rPr>
        <w:t>Odpowiedzialność za zabezpieczenie placu budowy spoczywa na Wykonawcy, aż do zakończenia i odbioru robót.</w:t>
      </w:r>
    </w:p>
    <w:p w14:paraId="73B63313" w14:textId="77777777" w:rsidR="003F18D6" w:rsidRPr="005519CA" w:rsidRDefault="00D42873">
      <w:pPr>
        <w:pStyle w:val="Teksttreci0"/>
        <w:jc w:val="both"/>
        <w:rPr>
          <w:color w:val="auto"/>
        </w:rPr>
      </w:pPr>
      <w:r>
        <w:rPr>
          <w:rStyle w:val="Teksttreci"/>
        </w:rPr>
        <w:t xml:space="preserve">Przed przystąpieniem do wykonywania </w:t>
      </w:r>
      <w:r w:rsidRPr="005519CA">
        <w:rPr>
          <w:rStyle w:val="Teksttreci"/>
          <w:color w:val="auto"/>
        </w:rPr>
        <w:t>robót Wykonawca dostarczy, zainstaluje i będzie utrzymywał urządzenia zabezpieczające (takie jak: ogrodzenie, oświetlenie, znaki ostrzegawcze, zapory, sygnały itp.) i podejmuje wszystkie inne środki niezbędne dla ochrony robót i zachowania warunków bezpieczeństwa ruchu kołowego i pieszego.</w:t>
      </w:r>
    </w:p>
    <w:p w14:paraId="2FD25B03" w14:textId="42C32A8C" w:rsidR="003F18D6" w:rsidRPr="005519CA" w:rsidRDefault="00D42873">
      <w:pPr>
        <w:pStyle w:val="Teksttreci0"/>
        <w:jc w:val="both"/>
        <w:rPr>
          <w:color w:val="auto"/>
        </w:rPr>
      </w:pPr>
      <w:r w:rsidRPr="005519CA">
        <w:rPr>
          <w:rStyle w:val="Teksttreci"/>
          <w:color w:val="auto"/>
        </w:rPr>
        <w:t xml:space="preserve">Wykonawca zapewni stałe warunki widoczności w dzień i w nocy tych zapór i znaków, dla których </w:t>
      </w:r>
      <w:r w:rsidRPr="005519CA">
        <w:rPr>
          <w:rStyle w:val="Teksttreci"/>
          <w:color w:val="auto"/>
        </w:rPr>
        <w:lastRenderedPageBreak/>
        <w:t xml:space="preserve">jest to niezbędne ze względów bezpieczeństwa. Wszystkie znaki, zapory, tablice informacyjne i inne urządzenia zabezpieczające powinny być zaakceptowane przez </w:t>
      </w:r>
      <w:r w:rsidR="00F00284" w:rsidRPr="005519CA">
        <w:rPr>
          <w:rStyle w:val="Teksttreci"/>
          <w:color w:val="auto"/>
        </w:rPr>
        <w:t>Inspektora Nadzoru</w:t>
      </w:r>
      <w:r w:rsidRPr="005519CA">
        <w:rPr>
          <w:rStyle w:val="Teksttreci"/>
          <w:color w:val="auto"/>
        </w:rPr>
        <w:t>. Bieżąca kontrola stanu i kompletności oznakowania robót, wraz z jego korektą wynikającą</w:t>
      </w:r>
    </w:p>
    <w:p w14:paraId="33FA465A" w14:textId="77777777" w:rsidR="003F18D6" w:rsidRDefault="00D42873">
      <w:pPr>
        <w:pStyle w:val="Teksttreci0"/>
        <w:jc w:val="both"/>
      </w:pPr>
      <w:r>
        <w:rPr>
          <w:rStyle w:val="Teksttreci"/>
        </w:rPr>
        <w:t>z postępu i lokalizacji robót, spoczywa na Wykonawcy. Koszt zabezpieczenia placu budowy jest włączony w cenę ofertową i nie podlega odrębnej zapłacie.</w:t>
      </w:r>
    </w:p>
    <w:p w14:paraId="2369B061" w14:textId="77777777" w:rsidR="003F18D6" w:rsidRDefault="00D42873">
      <w:pPr>
        <w:pStyle w:val="Teksttreci0"/>
        <w:numPr>
          <w:ilvl w:val="0"/>
          <w:numId w:val="3"/>
        </w:numPr>
        <w:tabs>
          <w:tab w:val="left" w:pos="926"/>
        </w:tabs>
        <w:jc w:val="both"/>
      </w:pPr>
      <w:r>
        <w:rPr>
          <w:rStyle w:val="Teksttreci"/>
          <w:b/>
          <w:bCs/>
        </w:rPr>
        <w:t>Ochrona własności publicznej i prywatnej</w:t>
      </w:r>
    </w:p>
    <w:p w14:paraId="28A0503B" w14:textId="5E57FA13" w:rsidR="003F18D6" w:rsidRDefault="00D42873">
      <w:pPr>
        <w:pStyle w:val="Teksttreci0"/>
        <w:spacing w:after="320"/>
        <w:jc w:val="both"/>
      </w:pPr>
      <w:r>
        <w:rPr>
          <w:rStyle w:val="Teksttreci"/>
        </w:rPr>
        <w:t xml:space="preserve">Wykonawca zobowiązany jest do ochrony przed uszkodzeniami lub zniszczeniem własności publicznej i prywatnej. Wykonawca jest w pełni odpowiedzialny za ochronę urządzeń uzbrojenia terenu </w:t>
      </w:r>
      <w:r w:rsidRPr="005519CA">
        <w:rPr>
          <w:rStyle w:val="Teksttreci"/>
          <w:color w:val="auto"/>
        </w:rPr>
        <w:t xml:space="preserve">takich jak: przewody, rurociągi, kable telefoniczne itp. W trakcie budowy Wykonawca zobowiązany jest do właściwego oznakowania i zabezpieczenia tych urządzeń. Koszty ewentualnych napraw zniszczonych lub uszkodzonych urządzeń ponosi Wykonawca. O fakcie uszkodzenia Wykonawca bezzwłocznie powiadomi </w:t>
      </w:r>
      <w:r w:rsidR="00F00284" w:rsidRPr="005519CA">
        <w:rPr>
          <w:rStyle w:val="Teksttreci"/>
          <w:color w:val="auto"/>
        </w:rPr>
        <w:t>Inspektora Nadzoru</w:t>
      </w:r>
      <w:r w:rsidRPr="005519CA">
        <w:rPr>
          <w:rStyle w:val="Teksttreci"/>
          <w:color w:val="auto"/>
        </w:rPr>
        <w:t xml:space="preserve"> i zainteresowane władze. Na Wykonawcy spoczywa odpowiedzialność za ochronę drzew, krzewów, kwietników </w:t>
      </w:r>
      <w:r>
        <w:rPr>
          <w:rStyle w:val="Teksttreci"/>
        </w:rPr>
        <w:t>i trawników znajdujących się w obrębie prowadzonych robót. W przypadku zniszczenia lub uszkodzenia ww. elementów zieleni Wykonawca ponosi wszelką odpowiedzialność wynikającą z przepisów Ustawy „O ochronie i kształtowaniu środowiska". Wykonawca zobowiązany jest do uporządkowania i przywrócenia na własny koszt zieleni do stanu pierwotnego (tj. posadzenia drzew i krzewów w razie ich zniszczenia, naniesienie i rozścielenie warstwy 5 - 8cm ziemi urodzajnej na trawnikach oraz wysianie nasion trawy).</w:t>
      </w:r>
    </w:p>
    <w:p w14:paraId="2932BCDB" w14:textId="77777777" w:rsidR="003F18D6" w:rsidRDefault="00D42873">
      <w:pPr>
        <w:pStyle w:val="Nagwek50"/>
        <w:keepNext/>
        <w:keepLines/>
        <w:numPr>
          <w:ilvl w:val="0"/>
          <w:numId w:val="4"/>
        </w:numPr>
        <w:tabs>
          <w:tab w:val="left" w:pos="763"/>
        </w:tabs>
        <w:spacing w:line="259" w:lineRule="auto"/>
        <w:jc w:val="both"/>
      </w:pPr>
      <w:bookmarkStart w:id="12" w:name="bookmark25"/>
      <w:r>
        <w:rPr>
          <w:rStyle w:val="Nagwek5"/>
          <w:b/>
          <w:bCs/>
        </w:rPr>
        <w:t>Materiały</w:t>
      </w:r>
      <w:bookmarkEnd w:id="12"/>
    </w:p>
    <w:p w14:paraId="1A83D3BC" w14:textId="77777777" w:rsidR="003F18D6" w:rsidRPr="00F92C51" w:rsidRDefault="00D42873">
      <w:pPr>
        <w:pStyle w:val="Teksttreci0"/>
        <w:jc w:val="both"/>
        <w:rPr>
          <w:color w:val="auto"/>
        </w:rPr>
      </w:pPr>
      <w:r>
        <w:rPr>
          <w:rStyle w:val="Teksttreci"/>
        </w:rPr>
        <w:t xml:space="preserve">Wykonawca ponosi pełną odpowiedzialność za spełnienie wymagań jakościowych materiałów </w:t>
      </w:r>
      <w:r w:rsidRPr="00F92C51">
        <w:rPr>
          <w:rStyle w:val="Teksttreci"/>
          <w:color w:val="auto"/>
        </w:rPr>
        <w:t>użytych do realizacji robót.</w:t>
      </w:r>
    </w:p>
    <w:p w14:paraId="3B4ADF54" w14:textId="7A4EF40A" w:rsidR="003F18D6" w:rsidRPr="00F92C51" w:rsidRDefault="00D42873" w:rsidP="00F92C51">
      <w:pPr>
        <w:pStyle w:val="Teksttreci0"/>
        <w:jc w:val="both"/>
        <w:rPr>
          <w:rStyle w:val="Teksttreci"/>
          <w:color w:val="auto"/>
        </w:rPr>
      </w:pPr>
      <w:r w:rsidRPr="00F92C51">
        <w:rPr>
          <w:rStyle w:val="Teksttreci"/>
          <w:color w:val="auto"/>
        </w:rPr>
        <w:t xml:space="preserve">W terminie wyznaczonym przez </w:t>
      </w:r>
      <w:r w:rsidR="00F00284" w:rsidRPr="00F92C51">
        <w:rPr>
          <w:rStyle w:val="Teksttreci"/>
          <w:color w:val="auto"/>
        </w:rPr>
        <w:t>Inspektora Nadzoru</w:t>
      </w:r>
      <w:r w:rsidRPr="00F92C51">
        <w:rPr>
          <w:rStyle w:val="Teksttreci"/>
          <w:color w:val="auto"/>
        </w:rPr>
        <w:t xml:space="preserve"> Wykonawca powinien przedstawić do zatwierdzenia informacje dotyczące źródła wytwarzania lub wydobycia materiałów. Do wykonywania robót budowlanych należy stosow</w:t>
      </w:r>
      <w:r w:rsidR="00074335">
        <w:rPr>
          <w:rStyle w:val="Teksttreci"/>
          <w:color w:val="auto"/>
        </w:rPr>
        <w:t>ać (zgodnie z Prawem Budowlanym,                                 Dz. U.2021.0.1213 tj.</w:t>
      </w:r>
      <w:r w:rsidRPr="00F92C51">
        <w:rPr>
          <w:rStyle w:val="Teksttreci"/>
          <w:color w:val="auto"/>
        </w:rPr>
        <w:t xml:space="preserve"> Ustawa</w:t>
      </w:r>
      <w:r w:rsidR="00365F9E" w:rsidRPr="00F92C51">
        <w:rPr>
          <w:rStyle w:val="Teksttreci"/>
          <w:color w:val="auto"/>
        </w:rPr>
        <w:t xml:space="preserve"> o wyrobach budowlanych</w:t>
      </w:r>
      <w:r w:rsidRPr="00F92C51">
        <w:rPr>
          <w:rStyle w:val="Teksttreci"/>
          <w:color w:val="auto"/>
        </w:rPr>
        <w:t xml:space="preserve"> z dnia </w:t>
      </w:r>
      <w:r w:rsidR="00365F9E" w:rsidRPr="00F92C51">
        <w:rPr>
          <w:rStyle w:val="Teksttreci"/>
          <w:color w:val="auto"/>
        </w:rPr>
        <w:t>16.04.2004</w:t>
      </w:r>
      <w:r w:rsidRPr="00F92C51">
        <w:rPr>
          <w:rStyle w:val="Teksttreci"/>
          <w:color w:val="auto"/>
        </w:rPr>
        <w:t xml:space="preserve">r.) wyroby dopuszczone do obrotu i stosowania w budownictwie. </w:t>
      </w:r>
    </w:p>
    <w:p w14:paraId="42667EF9" w14:textId="77777777" w:rsidR="003F18D6" w:rsidRDefault="00D42873">
      <w:pPr>
        <w:pStyle w:val="Teksttreci0"/>
        <w:jc w:val="both"/>
      </w:pPr>
      <w:r>
        <w:rPr>
          <w:rStyle w:val="Teksttreci"/>
        </w:rPr>
        <w:t>W przypadku materiałów dla których warunki szczegółowe wymagają atestów, każda partia materiałów dostarczona na budowę powinna posiadać atest określający jednoznacznie jej cechy. Wykonawca zobowiązany jest na bieżąco kontrolować jakość wbudowanych materiałów. Materiały nie odpowiadające wymaganiom, powinny być przez Wykonawcę wywiezione z miejsca placu budowy. Materiały nie spełniające wymagań jakościowych Wykonawca wbudowuje na własne ryzyko licząc się z koniecznością rozbiórki i ponownego wykonania robót lub niezapłaceniem za wykonane roboty.</w:t>
      </w:r>
    </w:p>
    <w:p w14:paraId="7121DEAF" w14:textId="64F78FBB" w:rsidR="003F18D6" w:rsidRDefault="00D42873">
      <w:pPr>
        <w:pStyle w:val="Teksttreci0"/>
        <w:jc w:val="both"/>
        <w:rPr>
          <w:rStyle w:val="Teksttreci"/>
          <w:color w:val="auto"/>
        </w:rPr>
      </w:pPr>
      <w:r>
        <w:rPr>
          <w:rStyle w:val="Teksttreci"/>
        </w:rPr>
        <w:t xml:space="preserve">Wykonawca zapewni odpowiednie warunki składowania i przechowywania materiałów. Po zakończeniu robót miejsca czasowego składowania materiałów powinny być doprowadzone do ich pierwotnego stanu. Niedopuszczalnym jest stosowanie materiałów szkodliwych dla środowiska. Wszelkie konsekwencje użycia materiałów szkodliwych dla otoczenia ponosi Wykonawca. Jeżeli </w:t>
      </w:r>
      <w:r w:rsidRPr="005519CA">
        <w:rPr>
          <w:rStyle w:val="Teksttreci"/>
          <w:color w:val="auto"/>
        </w:rPr>
        <w:t xml:space="preserve">dokumentacja projektowa i szczegółowe specyfikacje techniczne przewidują możliwość wariantowego zastosowania rodzaju materiału w wykonywanych robotach, Wykonawca powinien powiadomić </w:t>
      </w:r>
      <w:r w:rsidR="00F00284" w:rsidRPr="005519CA">
        <w:rPr>
          <w:rStyle w:val="Teksttreci"/>
          <w:color w:val="auto"/>
        </w:rPr>
        <w:t>Inspektora Nadzoru</w:t>
      </w:r>
      <w:r w:rsidRPr="005519CA">
        <w:rPr>
          <w:rStyle w:val="Teksttreci"/>
          <w:color w:val="auto"/>
        </w:rPr>
        <w:t xml:space="preserve"> o taki zamiarze z odpowiednim wyprzedzeniem i uzyskać jego akceptację.</w:t>
      </w:r>
    </w:p>
    <w:p w14:paraId="3B3DC9B8" w14:textId="77777777" w:rsidR="00F92C51" w:rsidRPr="005519CA" w:rsidRDefault="00F92C51">
      <w:pPr>
        <w:pStyle w:val="Teksttreci0"/>
        <w:jc w:val="both"/>
        <w:rPr>
          <w:color w:val="auto"/>
        </w:rPr>
      </w:pPr>
    </w:p>
    <w:p w14:paraId="3B68E3AC" w14:textId="77777777" w:rsidR="003F18D6" w:rsidRPr="005519CA" w:rsidRDefault="00D42873">
      <w:pPr>
        <w:pStyle w:val="Nagwek50"/>
        <w:keepNext/>
        <w:keepLines/>
        <w:numPr>
          <w:ilvl w:val="0"/>
          <w:numId w:val="4"/>
        </w:numPr>
        <w:tabs>
          <w:tab w:val="left" w:pos="739"/>
        </w:tabs>
        <w:spacing w:line="259" w:lineRule="auto"/>
        <w:jc w:val="both"/>
        <w:rPr>
          <w:color w:val="auto"/>
        </w:rPr>
      </w:pPr>
      <w:bookmarkStart w:id="13" w:name="bookmark27"/>
      <w:r w:rsidRPr="005519CA">
        <w:rPr>
          <w:rStyle w:val="Nagwek5"/>
          <w:b/>
          <w:bCs/>
          <w:color w:val="auto"/>
        </w:rPr>
        <w:t>Sprzęt</w:t>
      </w:r>
      <w:bookmarkEnd w:id="13"/>
    </w:p>
    <w:p w14:paraId="41F32051" w14:textId="77777777" w:rsidR="003F18D6" w:rsidRPr="005519CA" w:rsidRDefault="00D42873">
      <w:pPr>
        <w:pStyle w:val="Teksttreci0"/>
        <w:jc w:val="both"/>
        <w:rPr>
          <w:color w:val="auto"/>
        </w:rPr>
      </w:pPr>
      <w:r w:rsidRPr="005519CA">
        <w:rPr>
          <w:rStyle w:val="Teksttreci"/>
          <w:color w:val="auto"/>
        </w:rPr>
        <w:t>Wykonawca zobowiązany jest stosować sprzęt, który gwarantować będzie wymaganą jakość oraz terminowość wykonywanych robót.</w:t>
      </w:r>
    </w:p>
    <w:p w14:paraId="272B8D4F" w14:textId="01A70CF2" w:rsidR="003F18D6" w:rsidRDefault="00D42873">
      <w:pPr>
        <w:pStyle w:val="Teksttreci0"/>
        <w:jc w:val="both"/>
      </w:pPr>
      <w:r w:rsidRPr="005519CA">
        <w:rPr>
          <w:rStyle w:val="Teksttreci"/>
          <w:color w:val="auto"/>
        </w:rPr>
        <w:t xml:space="preserve">Dobór sprzętu wymaga akceptacji </w:t>
      </w:r>
      <w:r w:rsidR="00F00284" w:rsidRPr="005519CA">
        <w:rPr>
          <w:rStyle w:val="Teksttreci"/>
          <w:color w:val="auto"/>
        </w:rPr>
        <w:t>Inspektora Nadzoru</w:t>
      </w:r>
      <w:r w:rsidRPr="005519CA">
        <w:rPr>
          <w:rStyle w:val="Teksttreci"/>
          <w:color w:val="auto"/>
        </w:rPr>
        <w:t xml:space="preserve">. Sprzęt nie gwarantujący należytego wykonania robót zostanie przez </w:t>
      </w:r>
      <w:r w:rsidR="00F00284" w:rsidRPr="005519CA">
        <w:rPr>
          <w:rStyle w:val="Teksttreci"/>
          <w:color w:val="auto"/>
        </w:rPr>
        <w:t>Inspektora Nadzoru</w:t>
      </w:r>
      <w:r w:rsidRPr="005519CA">
        <w:rPr>
          <w:rStyle w:val="Teksttreci"/>
          <w:color w:val="auto"/>
        </w:rPr>
        <w:t xml:space="preserve"> nie </w:t>
      </w:r>
      <w:r>
        <w:rPr>
          <w:rStyle w:val="Teksttreci"/>
        </w:rPr>
        <w:t xml:space="preserve">dopuszczony do robót. Sprzęt powinien </w:t>
      </w:r>
      <w:r>
        <w:rPr>
          <w:rStyle w:val="Teksttreci"/>
        </w:rPr>
        <w:lastRenderedPageBreak/>
        <w:t>być stale utrzymywany w dobrym stanie technicznym.</w:t>
      </w:r>
    </w:p>
    <w:p w14:paraId="4CD8C6EC" w14:textId="77777777" w:rsidR="003F18D6" w:rsidRDefault="00D42873">
      <w:pPr>
        <w:pStyle w:val="Teksttreci0"/>
        <w:spacing w:after="260"/>
        <w:jc w:val="both"/>
      </w:pPr>
      <w:r>
        <w:rPr>
          <w:rStyle w:val="Teksttreci"/>
        </w:rPr>
        <w:t>Podczas transportu sprzętu po drogach publicznych Wykonawca powinien przestrzegać obowiązujących ograniczeń odnośnie obciążeń osi pojazdów. Wszelkie zniszczenia spowodowane swoimi pojazdami na drogach publicznych oraz dojazdach do placu budowy, Wykonawca będzie usuwał na bieżąco na własny koszt.</w:t>
      </w:r>
    </w:p>
    <w:p w14:paraId="3354208E" w14:textId="77777777" w:rsidR="003F18D6" w:rsidRDefault="00D42873">
      <w:pPr>
        <w:pStyle w:val="Nagwek50"/>
        <w:keepNext/>
        <w:keepLines/>
        <w:numPr>
          <w:ilvl w:val="0"/>
          <w:numId w:val="4"/>
        </w:numPr>
        <w:tabs>
          <w:tab w:val="left" w:pos="739"/>
        </w:tabs>
        <w:spacing w:line="259" w:lineRule="auto"/>
        <w:jc w:val="both"/>
      </w:pPr>
      <w:bookmarkStart w:id="14" w:name="bookmark29"/>
      <w:r>
        <w:rPr>
          <w:rStyle w:val="Nagwek5"/>
          <w:b/>
          <w:bCs/>
        </w:rPr>
        <w:t>Transport</w:t>
      </w:r>
      <w:bookmarkEnd w:id="14"/>
    </w:p>
    <w:p w14:paraId="3D71B2BD" w14:textId="77777777" w:rsidR="003F18D6" w:rsidRDefault="00D42873">
      <w:pPr>
        <w:pStyle w:val="Teksttreci0"/>
        <w:jc w:val="both"/>
      </w:pPr>
      <w:r>
        <w:rPr>
          <w:rStyle w:val="Teksttreci"/>
        </w:rPr>
        <w:t>Wykonawca jest zobowiązany do stosowania jedynie takich środków transportu, które nie wpłyną niekorzystnie na jakość wykonywanych robót i właściwości przewożonych materiałów. Podczas transportu materiałów po drogach publicznych Wykonawca powinien przestrzegać obowiązujących ograniczeń odnośnie obciążeń osi pojazdów. Wszelkie zniszczenia spowodowane swoimi pojazdami na drogach publicznych oraz dojazdach do placu budowy, Wykonawca będzie usuwał na bieżąco na własny koszt.</w:t>
      </w:r>
    </w:p>
    <w:p w14:paraId="4DE2DD9E" w14:textId="77777777" w:rsidR="003F18D6" w:rsidRDefault="00D42873">
      <w:pPr>
        <w:pStyle w:val="Teksttreci0"/>
        <w:spacing w:after="180"/>
        <w:jc w:val="both"/>
      </w:pPr>
      <w:r>
        <w:rPr>
          <w:rStyle w:val="Teksttreci"/>
        </w:rPr>
        <w:t>Środki transportowe powinny spełniać wymagania dotyczące przepisów ruchu drogowego. Liczba środków transportu będzie zapewniać prowadzenie robót zgodnie z zasadami określonymi Umową.</w:t>
      </w:r>
    </w:p>
    <w:p w14:paraId="135CD1E4" w14:textId="77777777" w:rsidR="003F18D6" w:rsidRDefault="00D42873">
      <w:pPr>
        <w:pStyle w:val="Nagwek50"/>
        <w:keepNext/>
        <w:keepLines/>
        <w:numPr>
          <w:ilvl w:val="0"/>
          <w:numId w:val="4"/>
        </w:numPr>
        <w:tabs>
          <w:tab w:val="left" w:pos="739"/>
        </w:tabs>
        <w:spacing w:line="259" w:lineRule="auto"/>
        <w:jc w:val="both"/>
      </w:pPr>
      <w:bookmarkStart w:id="15" w:name="bookmark31"/>
      <w:r>
        <w:rPr>
          <w:rStyle w:val="Nagwek5"/>
          <w:b/>
          <w:bCs/>
        </w:rPr>
        <w:t>Wykonanie robót</w:t>
      </w:r>
      <w:bookmarkEnd w:id="15"/>
    </w:p>
    <w:p w14:paraId="6AECC2FC" w14:textId="77777777" w:rsidR="003F18D6" w:rsidRDefault="00D42873">
      <w:pPr>
        <w:pStyle w:val="Teksttreci0"/>
        <w:jc w:val="both"/>
      </w:pPr>
      <w:r>
        <w:rPr>
          <w:rStyle w:val="Teksttreci"/>
        </w:rPr>
        <w:t>Technologia wykonania robót wynikać powinna z Dokumentacji Projektowej Zamawiającego, Dokumentacji Roboczej Oferenta, szczegółowych instrukcji producentów, wytycznych ITB, ogólnych przepisów Prawa Budowlanego i Polskich Norm oraz Warunków Technicznych Wykonania i Odbioru Robót Budowlano - Montażowych.</w:t>
      </w:r>
    </w:p>
    <w:p w14:paraId="18012F5E" w14:textId="77777777" w:rsidR="003F18D6" w:rsidRDefault="00D42873">
      <w:pPr>
        <w:pStyle w:val="Teksttreci0"/>
        <w:jc w:val="both"/>
      </w:pPr>
      <w:r>
        <w:rPr>
          <w:rStyle w:val="Teksttreci"/>
        </w:rPr>
        <w:t>Wykonawca jest odpowiedzialny za prowadzenie robót zgodnie z umową oraz za jakość zastosowanych materiałów i wykonywanych robót, za ich zgodność z dokumentacją projektową, wymaganiami SST, oraz poleceniami Inspektora Nadzoru. 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robót zostaną jeśli wymagać tego będzie Inspektor Nadzoru, poprawione przez Wykonawcę na własny koszt.</w:t>
      </w:r>
    </w:p>
    <w:p w14:paraId="0082D955" w14:textId="77777777" w:rsidR="003F18D6" w:rsidRDefault="00D42873">
      <w:pPr>
        <w:pStyle w:val="Teksttreci0"/>
        <w:jc w:val="both"/>
      </w:pPr>
      <w:r>
        <w:rPr>
          <w:rStyle w:val="Teksttreci"/>
        </w:rPr>
        <w:t>Decyzje Inspektora Nadzoru dotyczące akceptacji lub odrzucenia materiałów i elementów robót będą oparte na wymaganiach sformułowanych w dokumentach umowy, Dokumentacji Projektowej i w SST, a także w normach i wytycznych.</w:t>
      </w:r>
    </w:p>
    <w:p w14:paraId="36D83D7D" w14:textId="77777777" w:rsidR="003F18D6" w:rsidRDefault="00D42873">
      <w:pPr>
        <w:pStyle w:val="Teksttreci0"/>
        <w:spacing w:after="180"/>
        <w:jc w:val="both"/>
      </w:pPr>
      <w:r>
        <w:rPr>
          <w:rStyle w:val="Teksttreci"/>
        </w:rPr>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20BBB350" w14:textId="77777777" w:rsidR="003F18D6" w:rsidRDefault="00D42873">
      <w:pPr>
        <w:pStyle w:val="Nagwek50"/>
        <w:keepNext/>
        <w:keepLines/>
        <w:numPr>
          <w:ilvl w:val="0"/>
          <w:numId w:val="4"/>
        </w:numPr>
        <w:tabs>
          <w:tab w:val="left" w:pos="739"/>
        </w:tabs>
        <w:spacing w:line="259" w:lineRule="auto"/>
        <w:jc w:val="both"/>
      </w:pPr>
      <w:bookmarkStart w:id="16" w:name="bookmark33"/>
      <w:r>
        <w:rPr>
          <w:rStyle w:val="Nagwek5"/>
          <w:b/>
          <w:bCs/>
        </w:rPr>
        <w:t>Kontrola jakości robót</w:t>
      </w:r>
      <w:bookmarkEnd w:id="16"/>
    </w:p>
    <w:p w14:paraId="5BDACD44" w14:textId="77777777" w:rsidR="003F18D6" w:rsidRPr="005519CA" w:rsidRDefault="00D42873">
      <w:pPr>
        <w:pStyle w:val="Teksttreci0"/>
        <w:jc w:val="both"/>
        <w:rPr>
          <w:color w:val="auto"/>
        </w:rPr>
      </w:pPr>
      <w:r>
        <w:rPr>
          <w:rStyle w:val="Teksttreci"/>
        </w:rPr>
        <w:t xml:space="preserve">Wykonawca jest odpowiedzialny za pełną kontrolę jakości robót i jakości materiałów. Pomiary i badania </w:t>
      </w:r>
      <w:r w:rsidRPr="005519CA">
        <w:rPr>
          <w:rStyle w:val="Teksttreci"/>
          <w:color w:val="auto"/>
        </w:rPr>
        <w:t>materiałów Wykonawca powinien prowadzić zgodnie z warunkami szczegółowymi oraz obowiązującymi normami.</w:t>
      </w:r>
    </w:p>
    <w:p w14:paraId="7BC97E84" w14:textId="698C066D" w:rsidR="003F18D6" w:rsidRPr="005519CA" w:rsidRDefault="00D42873" w:rsidP="00F00284">
      <w:pPr>
        <w:pStyle w:val="Teksttreci0"/>
        <w:spacing w:after="180"/>
        <w:jc w:val="both"/>
        <w:rPr>
          <w:color w:val="auto"/>
        </w:rPr>
      </w:pPr>
      <w:r w:rsidRPr="005519CA">
        <w:rPr>
          <w:rStyle w:val="Teksttreci"/>
          <w:color w:val="auto"/>
        </w:rPr>
        <w:t xml:space="preserve">Wszystkie koszty związane z organizowaniem i prowadzeniem tych badań ponosi Wykonawca. Na zlecenie </w:t>
      </w:r>
      <w:r w:rsidR="00F00284" w:rsidRPr="005519CA">
        <w:rPr>
          <w:rStyle w:val="Teksttreci"/>
          <w:color w:val="auto"/>
        </w:rPr>
        <w:t>Inspektora Nadzoru</w:t>
      </w:r>
      <w:r w:rsidRPr="005519CA">
        <w:rPr>
          <w:rStyle w:val="Teksttreci"/>
          <w:color w:val="auto"/>
        </w:rPr>
        <w:t xml:space="preserve"> Wykonawca będzie zobowiązany przeprowadzić dodatkowe badania materiałów, które budzą wątpliwości co do jakości. Koszty tych dodatkowych badań pokrywa Wykonawca tylko w przypadku stwierdzenia usterek, w przeciwnym wypadku koszty te</w:t>
      </w:r>
      <w:r w:rsidR="00F00284" w:rsidRPr="005519CA">
        <w:rPr>
          <w:rStyle w:val="Teksttreci"/>
          <w:color w:val="auto"/>
        </w:rPr>
        <w:t xml:space="preserve"> </w:t>
      </w:r>
      <w:r w:rsidRPr="005519CA">
        <w:rPr>
          <w:rStyle w:val="Teksttreci"/>
          <w:color w:val="auto"/>
        </w:rPr>
        <w:t>pokrywa Zamawiający.</w:t>
      </w:r>
    </w:p>
    <w:p w14:paraId="7C077C2B" w14:textId="54E52BEA" w:rsidR="003F18D6" w:rsidRDefault="00D42873">
      <w:pPr>
        <w:pStyle w:val="Teksttreci0"/>
        <w:spacing w:line="262" w:lineRule="auto"/>
        <w:jc w:val="both"/>
      </w:pPr>
      <w:r w:rsidRPr="005519CA">
        <w:rPr>
          <w:rStyle w:val="Teksttreci"/>
          <w:color w:val="auto"/>
        </w:rPr>
        <w:t xml:space="preserve">Do kontroli robót i materiałów dostarczonych na budowę lub na niej wytwarzanych uprawniony jest </w:t>
      </w:r>
      <w:r w:rsidR="00F00284" w:rsidRPr="005519CA">
        <w:rPr>
          <w:rStyle w:val="Teksttreci"/>
          <w:color w:val="auto"/>
        </w:rPr>
        <w:t>Inspektor Nadzoru</w:t>
      </w:r>
      <w:r w:rsidRPr="005519CA">
        <w:rPr>
          <w:rStyle w:val="Teksttreci"/>
          <w:color w:val="auto"/>
        </w:rPr>
        <w:t xml:space="preserve">. O zauważonych wadach </w:t>
      </w:r>
      <w:r>
        <w:rPr>
          <w:rStyle w:val="Teksttreci"/>
        </w:rPr>
        <w:t>powiadomi Wykonawcę, a w przypadkach szczególnych - Inwestora - Zamawiającego.</w:t>
      </w:r>
    </w:p>
    <w:p w14:paraId="46338551" w14:textId="77777777" w:rsidR="003F18D6" w:rsidRDefault="00D42873">
      <w:pPr>
        <w:pStyle w:val="Nagwek50"/>
        <w:keepNext/>
        <w:keepLines/>
        <w:numPr>
          <w:ilvl w:val="1"/>
          <w:numId w:val="6"/>
        </w:numPr>
        <w:tabs>
          <w:tab w:val="left" w:pos="917"/>
        </w:tabs>
        <w:jc w:val="both"/>
      </w:pPr>
      <w:bookmarkStart w:id="17" w:name="bookmark35"/>
      <w:r>
        <w:rPr>
          <w:rStyle w:val="Nagwek5"/>
          <w:b/>
          <w:bCs/>
        </w:rPr>
        <w:t>Pobieranie próbek</w:t>
      </w:r>
      <w:bookmarkEnd w:id="17"/>
    </w:p>
    <w:p w14:paraId="418E4C77" w14:textId="060F3BED" w:rsidR="003F18D6" w:rsidRPr="005519CA" w:rsidRDefault="00D42873">
      <w:pPr>
        <w:pStyle w:val="Teksttreci0"/>
        <w:jc w:val="both"/>
        <w:rPr>
          <w:strike/>
          <w:color w:val="auto"/>
        </w:rPr>
      </w:pPr>
      <w:r>
        <w:rPr>
          <w:rStyle w:val="Teksttreci"/>
        </w:rPr>
        <w:t>Ilość i częstotliwość pobieranych próbek określają normy i warunki szczegółowe</w:t>
      </w:r>
      <w:r w:rsidRPr="00F00284">
        <w:rPr>
          <w:rStyle w:val="Teksttreci"/>
          <w:color w:val="00B050"/>
        </w:rPr>
        <w:t xml:space="preserve">. </w:t>
      </w:r>
      <w:r w:rsidRPr="005519CA">
        <w:rPr>
          <w:rStyle w:val="Teksttreci"/>
          <w:color w:val="auto"/>
        </w:rPr>
        <w:t xml:space="preserve">Wykonawca </w:t>
      </w:r>
      <w:r w:rsidRPr="005519CA">
        <w:rPr>
          <w:rStyle w:val="Teksttreci"/>
          <w:color w:val="auto"/>
        </w:rPr>
        <w:lastRenderedPageBreak/>
        <w:t xml:space="preserve">zobowiązany jest zapewnić </w:t>
      </w:r>
      <w:r w:rsidR="00F00284" w:rsidRPr="005519CA">
        <w:rPr>
          <w:rStyle w:val="Teksttreci"/>
          <w:color w:val="auto"/>
        </w:rPr>
        <w:t>Inspektorowi Nadzoru</w:t>
      </w:r>
      <w:r w:rsidRPr="005519CA">
        <w:rPr>
          <w:rStyle w:val="Teksttreci"/>
          <w:color w:val="auto"/>
        </w:rPr>
        <w:t xml:space="preserve"> możliwość wzięcia udziału w pobieraniu próbek. </w:t>
      </w:r>
      <w:r w:rsidR="00F00284" w:rsidRPr="005519CA">
        <w:rPr>
          <w:rStyle w:val="Teksttreci"/>
          <w:color w:val="auto"/>
        </w:rPr>
        <w:t>Inspektor Nadzoru</w:t>
      </w:r>
      <w:r w:rsidRPr="005519CA">
        <w:rPr>
          <w:rStyle w:val="Teksttreci"/>
          <w:color w:val="auto"/>
        </w:rPr>
        <w:t xml:space="preserve"> może pobierać próbki</w:t>
      </w:r>
      <w:r w:rsidR="005519CA">
        <w:rPr>
          <w:rStyle w:val="Odwoaniedokomentarza"/>
          <w:rFonts w:ascii="Courier New" w:eastAsia="Courier New" w:hAnsi="Courier New" w:cs="Courier New"/>
          <w:color w:val="auto"/>
        </w:rPr>
        <w:t xml:space="preserve"> </w:t>
      </w:r>
      <w:r w:rsidRPr="005519CA">
        <w:rPr>
          <w:rStyle w:val="Teksttreci"/>
          <w:color w:val="auto"/>
        </w:rPr>
        <w:t>i wykonywać badania niezależnie od Wykonawcy na koszt Zamawiającego, wówczas jednak próbki powinny być pobierane w obecności Wykonawcy.</w:t>
      </w:r>
    </w:p>
    <w:p w14:paraId="0B185B7B" w14:textId="77777777" w:rsidR="003F18D6" w:rsidRDefault="00D42873">
      <w:pPr>
        <w:pStyle w:val="Nagwek50"/>
        <w:keepNext/>
        <w:keepLines/>
        <w:numPr>
          <w:ilvl w:val="1"/>
          <w:numId w:val="6"/>
        </w:numPr>
        <w:tabs>
          <w:tab w:val="left" w:pos="917"/>
        </w:tabs>
        <w:jc w:val="both"/>
      </w:pPr>
      <w:bookmarkStart w:id="18" w:name="bookmark37"/>
      <w:r>
        <w:rPr>
          <w:rStyle w:val="Nagwek5"/>
          <w:b/>
          <w:bCs/>
        </w:rPr>
        <w:t>Atesty jakości materiałów i urządzeń</w:t>
      </w:r>
      <w:bookmarkEnd w:id="18"/>
    </w:p>
    <w:p w14:paraId="407A46E4" w14:textId="77777777" w:rsidR="003F18D6" w:rsidRDefault="00D42873">
      <w:pPr>
        <w:pStyle w:val="Teksttreci0"/>
        <w:spacing w:after="80"/>
        <w:jc w:val="both"/>
      </w:pPr>
      <w:r>
        <w:rPr>
          <w:rStyle w:val="Teksttreci"/>
        </w:rPr>
        <w:t>W przypadku materiałów, dla których Szczegółowe Specyfikacje Techniczne wymagają atestów, każda partia dostarczona na budowę powinna posiadać atest określający w sposób jednoznaczny jej cechy.</w:t>
      </w:r>
    </w:p>
    <w:p w14:paraId="3EA1DF76" w14:textId="765BE62B" w:rsidR="00F00284" w:rsidRPr="005519CA" w:rsidRDefault="00D42873">
      <w:pPr>
        <w:pStyle w:val="Teksttreci0"/>
        <w:spacing w:line="240" w:lineRule="auto"/>
        <w:jc w:val="both"/>
        <w:rPr>
          <w:color w:val="auto"/>
        </w:rPr>
      </w:pPr>
      <w:r>
        <w:rPr>
          <w:rStyle w:val="Teksttreci"/>
        </w:rPr>
        <w:t xml:space="preserve">Produkty przemysłowe powinny posiadać atesty wydane przez producenta, poparte w razie potrzeby wynikami wykonanych przez niego badań. </w:t>
      </w:r>
      <w:r w:rsidRPr="005519CA">
        <w:rPr>
          <w:rStyle w:val="Teksttreci"/>
          <w:color w:val="auto"/>
        </w:rPr>
        <w:t xml:space="preserve">Kopie wyników tych badań Wykonawca przedstawia </w:t>
      </w:r>
      <w:r w:rsidR="00F00284" w:rsidRPr="005519CA">
        <w:rPr>
          <w:rStyle w:val="Teksttreci"/>
          <w:color w:val="auto"/>
        </w:rPr>
        <w:t>Inspektorowi Nadzoru.</w:t>
      </w:r>
    </w:p>
    <w:p w14:paraId="126B5F5C" w14:textId="165E888C" w:rsidR="003F18D6" w:rsidRPr="00F00284" w:rsidRDefault="00D42873">
      <w:pPr>
        <w:pStyle w:val="Nagwek50"/>
        <w:keepNext/>
        <w:keepLines/>
        <w:numPr>
          <w:ilvl w:val="1"/>
          <w:numId w:val="6"/>
        </w:numPr>
        <w:tabs>
          <w:tab w:val="left" w:pos="917"/>
        </w:tabs>
        <w:spacing w:line="230" w:lineRule="auto"/>
        <w:jc w:val="both"/>
        <w:rPr>
          <w:color w:val="auto"/>
        </w:rPr>
      </w:pPr>
      <w:bookmarkStart w:id="19" w:name="bookmark39"/>
      <w:r w:rsidRPr="00F00284">
        <w:rPr>
          <w:rStyle w:val="Nagwek5"/>
          <w:b/>
          <w:bCs/>
          <w:color w:val="auto"/>
        </w:rPr>
        <w:t>Dokumenty budowy</w:t>
      </w:r>
      <w:bookmarkEnd w:id="19"/>
    </w:p>
    <w:p w14:paraId="3C361434" w14:textId="77777777" w:rsidR="003F18D6" w:rsidRDefault="00D42873">
      <w:pPr>
        <w:pStyle w:val="Teksttreci0"/>
        <w:tabs>
          <w:tab w:val="left" w:pos="597"/>
        </w:tabs>
        <w:spacing w:line="240" w:lineRule="auto"/>
        <w:jc w:val="both"/>
      </w:pPr>
      <w:r>
        <w:rPr>
          <w:rStyle w:val="Teksttreci"/>
        </w:rPr>
        <w:t>Wykonawca jest zobowiązany do właściwego prowadzenia dokumentacji budowy, która obejmuje: a)</w:t>
      </w:r>
      <w:r>
        <w:rPr>
          <w:rStyle w:val="Teksttreci"/>
        </w:rPr>
        <w:tab/>
        <w:t>dziennik budowy,</w:t>
      </w:r>
    </w:p>
    <w:p w14:paraId="01B1E92F" w14:textId="77777777" w:rsidR="003F18D6" w:rsidRDefault="00D42873">
      <w:pPr>
        <w:pStyle w:val="Teksttreci0"/>
        <w:numPr>
          <w:ilvl w:val="0"/>
          <w:numId w:val="7"/>
        </w:numPr>
        <w:tabs>
          <w:tab w:val="left" w:pos="307"/>
          <w:tab w:val="left" w:pos="597"/>
        </w:tabs>
        <w:spacing w:line="240" w:lineRule="auto"/>
        <w:jc w:val="both"/>
      </w:pPr>
      <w:r>
        <w:rPr>
          <w:rStyle w:val="Teksttreci"/>
        </w:rPr>
        <w:t>)</w:t>
      </w:r>
      <w:r>
        <w:rPr>
          <w:rStyle w:val="Teksttreci"/>
        </w:rPr>
        <w:tab/>
        <w:t>książkę obmiaru robót,</w:t>
      </w:r>
    </w:p>
    <w:p w14:paraId="214B5ED5" w14:textId="77777777" w:rsidR="003F18D6" w:rsidRDefault="00D42873">
      <w:pPr>
        <w:pStyle w:val="Teksttreci0"/>
        <w:numPr>
          <w:ilvl w:val="0"/>
          <w:numId w:val="7"/>
        </w:numPr>
        <w:tabs>
          <w:tab w:val="left" w:pos="288"/>
        </w:tabs>
        <w:spacing w:line="240" w:lineRule="auto"/>
        <w:jc w:val="both"/>
      </w:pPr>
      <w:r>
        <w:rPr>
          <w:rStyle w:val="Teksttreci"/>
        </w:rPr>
        <w:t>) dokumentacje laboratoryjną (atesty materiałów, recepty robocze, wyniki badań kontrolnych), d) inne dokumenty jak:</w:t>
      </w:r>
    </w:p>
    <w:p w14:paraId="6381D20B" w14:textId="77777777" w:rsidR="003F18D6" w:rsidRDefault="00D42873">
      <w:pPr>
        <w:pStyle w:val="Teksttreci0"/>
        <w:numPr>
          <w:ilvl w:val="0"/>
          <w:numId w:val="7"/>
        </w:numPr>
        <w:tabs>
          <w:tab w:val="left" w:pos="597"/>
        </w:tabs>
        <w:spacing w:line="240" w:lineRule="auto"/>
        <w:jc w:val="both"/>
      </w:pPr>
      <w:r>
        <w:rPr>
          <w:rStyle w:val="Teksttreci"/>
        </w:rPr>
        <w:t>uzgodnienia prawne dotyczące realizacji budowy,</w:t>
      </w:r>
    </w:p>
    <w:p w14:paraId="0663D77A" w14:textId="77777777" w:rsidR="003F18D6" w:rsidRDefault="00D42873">
      <w:pPr>
        <w:pStyle w:val="Teksttreci0"/>
        <w:numPr>
          <w:ilvl w:val="0"/>
          <w:numId w:val="7"/>
        </w:numPr>
        <w:tabs>
          <w:tab w:val="left" w:pos="597"/>
        </w:tabs>
        <w:spacing w:line="240" w:lineRule="auto"/>
        <w:jc w:val="both"/>
      </w:pPr>
      <w:r>
        <w:rPr>
          <w:rStyle w:val="Teksttreci"/>
        </w:rPr>
        <w:t>dokumentację projektową,</w:t>
      </w:r>
    </w:p>
    <w:p w14:paraId="3F4E10E1" w14:textId="77777777" w:rsidR="003F18D6" w:rsidRDefault="00D42873">
      <w:pPr>
        <w:pStyle w:val="Teksttreci0"/>
        <w:numPr>
          <w:ilvl w:val="0"/>
          <w:numId w:val="7"/>
        </w:numPr>
        <w:tabs>
          <w:tab w:val="left" w:pos="597"/>
        </w:tabs>
        <w:spacing w:line="240" w:lineRule="auto"/>
        <w:jc w:val="both"/>
      </w:pPr>
      <w:r>
        <w:rPr>
          <w:rStyle w:val="Teksttreci"/>
        </w:rPr>
        <w:t>protokół przekazania placu budowy,</w:t>
      </w:r>
    </w:p>
    <w:p w14:paraId="30EA4C00" w14:textId="77777777" w:rsidR="003F18D6" w:rsidRDefault="00D42873">
      <w:pPr>
        <w:pStyle w:val="Teksttreci0"/>
        <w:numPr>
          <w:ilvl w:val="0"/>
          <w:numId w:val="7"/>
        </w:numPr>
        <w:tabs>
          <w:tab w:val="left" w:pos="597"/>
        </w:tabs>
        <w:spacing w:line="240" w:lineRule="auto"/>
        <w:jc w:val="both"/>
      </w:pPr>
      <w:proofErr w:type="spellStart"/>
      <w:r>
        <w:rPr>
          <w:rStyle w:val="Teksttreci"/>
        </w:rPr>
        <w:t>protokóły</w:t>
      </w:r>
      <w:proofErr w:type="spellEnd"/>
      <w:r>
        <w:rPr>
          <w:rStyle w:val="Teksttreci"/>
        </w:rPr>
        <w:t xml:space="preserve"> z narad i ustaleń,</w:t>
      </w:r>
    </w:p>
    <w:p w14:paraId="277261AF" w14:textId="77777777" w:rsidR="003F18D6" w:rsidRDefault="00D42873">
      <w:pPr>
        <w:pStyle w:val="Teksttreci0"/>
        <w:numPr>
          <w:ilvl w:val="0"/>
          <w:numId w:val="7"/>
        </w:numPr>
        <w:tabs>
          <w:tab w:val="left" w:pos="597"/>
        </w:tabs>
        <w:spacing w:line="240" w:lineRule="auto"/>
        <w:jc w:val="both"/>
      </w:pPr>
      <w:proofErr w:type="spellStart"/>
      <w:r>
        <w:rPr>
          <w:rStyle w:val="Teksttreci"/>
        </w:rPr>
        <w:t>protokóły</w:t>
      </w:r>
      <w:proofErr w:type="spellEnd"/>
      <w:r>
        <w:rPr>
          <w:rStyle w:val="Teksttreci"/>
        </w:rPr>
        <w:t xml:space="preserve"> odbiorów częściowych robót.</w:t>
      </w:r>
    </w:p>
    <w:p w14:paraId="6A1A4D90" w14:textId="5E736835" w:rsidR="003F18D6" w:rsidRDefault="00D42873">
      <w:pPr>
        <w:pStyle w:val="Teksttreci0"/>
        <w:spacing w:after="240" w:line="240" w:lineRule="auto"/>
        <w:jc w:val="both"/>
      </w:pPr>
      <w:r>
        <w:rPr>
          <w:rStyle w:val="Teksttreci"/>
        </w:rPr>
        <w:t>Dokument</w:t>
      </w:r>
      <w:r w:rsidR="00F00284">
        <w:rPr>
          <w:rStyle w:val="Teksttreci"/>
        </w:rPr>
        <w:t>y</w:t>
      </w:r>
      <w:r>
        <w:rPr>
          <w:rStyle w:val="Teksttreci"/>
        </w:rPr>
        <w:t xml:space="preserve"> powinny być dostępne </w:t>
      </w:r>
      <w:r w:rsidRPr="005519CA">
        <w:rPr>
          <w:rStyle w:val="Teksttreci"/>
          <w:color w:val="auto"/>
        </w:rPr>
        <w:t xml:space="preserve">dla </w:t>
      </w:r>
      <w:r w:rsidR="00F00284" w:rsidRPr="005519CA">
        <w:rPr>
          <w:rStyle w:val="Teksttreci"/>
          <w:color w:val="auto"/>
        </w:rPr>
        <w:t>Inspektora Nadzoru</w:t>
      </w:r>
      <w:r w:rsidRPr="005519CA">
        <w:rPr>
          <w:rStyle w:val="Teksttreci"/>
          <w:color w:val="auto"/>
        </w:rPr>
        <w:t xml:space="preserve"> i p</w:t>
      </w:r>
      <w:r>
        <w:rPr>
          <w:rStyle w:val="Teksttreci"/>
        </w:rPr>
        <w:t>rzedstawione mu na każde żądanie. Dokumenty te stanowią załącznik do odbioru robót.</w:t>
      </w:r>
    </w:p>
    <w:p w14:paraId="0E1E8919" w14:textId="77777777" w:rsidR="003F18D6" w:rsidRDefault="00D42873">
      <w:pPr>
        <w:pStyle w:val="Nagwek50"/>
        <w:keepNext/>
        <w:keepLines/>
        <w:numPr>
          <w:ilvl w:val="0"/>
          <w:numId w:val="8"/>
        </w:numPr>
        <w:tabs>
          <w:tab w:val="left" w:pos="597"/>
        </w:tabs>
        <w:spacing w:line="259" w:lineRule="auto"/>
        <w:jc w:val="both"/>
      </w:pPr>
      <w:bookmarkStart w:id="20" w:name="bookmark41"/>
      <w:r>
        <w:rPr>
          <w:rStyle w:val="Nagwek5"/>
          <w:b/>
          <w:bCs/>
        </w:rPr>
        <w:t>Obmiar robót</w:t>
      </w:r>
      <w:bookmarkEnd w:id="20"/>
    </w:p>
    <w:p w14:paraId="6CAA77D4" w14:textId="75140191" w:rsidR="00F92C51" w:rsidRDefault="00F92C51">
      <w:pPr>
        <w:pStyle w:val="Teksttreci0"/>
        <w:jc w:val="both"/>
      </w:pPr>
      <w:r>
        <w:t>W niniejszym przedmiocie opracowania nie obowiązuje obmiar robót. Podstawą rozliczenia robót jest kwota ryczałtowa, określona na etapie przetargu, wynikająca ze Specyfikacji Technicznej i przedmiaru robót. Kwota ryczałtowa jest ostateczną i nie podlegającą negocjacjom, a tym samym zmianom. Dlatego też Wykonawca na etapie składania oferty winien uwzględnić koszty bezpośrednie związane z realizacją robót i wkalkulować w cenę ryczałtową koszty pozostałe, a tym samym niezbędne do prawidłowej realizacji przedmiotu zamówienia.</w:t>
      </w:r>
    </w:p>
    <w:p w14:paraId="5FC4F565" w14:textId="77777777" w:rsidR="00F92C51" w:rsidRDefault="00F92C51">
      <w:pPr>
        <w:pStyle w:val="Teksttreci0"/>
        <w:jc w:val="both"/>
      </w:pPr>
    </w:p>
    <w:p w14:paraId="63B87CBA" w14:textId="77777777" w:rsidR="003F18D6" w:rsidRDefault="00D42873">
      <w:pPr>
        <w:pStyle w:val="Nagwek50"/>
        <w:keepNext/>
        <w:keepLines/>
        <w:numPr>
          <w:ilvl w:val="0"/>
          <w:numId w:val="8"/>
        </w:numPr>
        <w:tabs>
          <w:tab w:val="left" w:pos="563"/>
        </w:tabs>
        <w:spacing w:line="262" w:lineRule="auto"/>
        <w:jc w:val="both"/>
      </w:pPr>
      <w:bookmarkStart w:id="21" w:name="bookmark43"/>
      <w:r>
        <w:rPr>
          <w:rStyle w:val="Nagwek5"/>
          <w:b/>
          <w:bCs/>
        </w:rPr>
        <w:t>Odbiór robót</w:t>
      </w:r>
      <w:bookmarkEnd w:id="21"/>
    </w:p>
    <w:p w14:paraId="3795D106" w14:textId="77777777" w:rsidR="003F18D6" w:rsidRDefault="00D42873">
      <w:pPr>
        <w:pStyle w:val="Nagwek50"/>
        <w:keepNext/>
        <w:keepLines/>
        <w:numPr>
          <w:ilvl w:val="1"/>
          <w:numId w:val="8"/>
        </w:numPr>
        <w:tabs>
          <w:tab w:val="left" w:pos="882"/>
        </w:tabs>
        <w:jc w:val="both"/>
      </w:pPr>
      <w:r>
        <w:rPr>
          <w:rStyle w:val="Nagwek5"/>
          <w:b/>
          <w:bCs/>
        </w:rPr>
        <w:t>Rodzaje odbiorów</w:t>
      </w:r>
    </w:p>
    <w:p w14:paraId="0980AAC6" w14:textId="0C9197C5" w:rsidR="003F18D6" w:rsidRPr="005519CA" w:rsidRDefault="00D42873">
      <w:pPr>
        <w:pStyle w:val="Teksttreci0"/>
        <w:spacing w:line="262" w:lineRule="auto"/>
        <w:jc w:val="both"/>
        <w:rPr>
          <w:color w:val="auto"/>
        </w:rPr>
      </w:pPr>
      <w:r w:rsidRPr="005519CA">
        <w:rPr>
          <w:rStyle w:val="Teksttreci"/>
          <w:color w:val="auto"/>
        </w:rPr>
        <w:t xml:space="preserve">W zależności od ustaleń odpowiednich Szczegółowych Specyfikacji Technicznych roboty podlegają następującym etapom odbioru, dokonywanym przez </w:t>
      </w:r>
      <w:r w:rsidR="00F00284" w:rsidRPr="005519CA">
        <w:rPr>
          <w:rStyle w:val="Teksttreci"/>
          <w:color w:val="auto"/>
        </w:rPr>
        <w:t>Inspektora Nadzoru</w:t>
      </w:r>
      <w:r w:rsidR="005519CA" w:rsidRPr="005519CA">
        <w:rPr>
          <w:rStyle w:val="Teksttreci"/>
          <w:color w:val="auto"/>
        </w:rPr>
        <w:t xml:space="preserve"> </w:t>
      </w:r>
      <w:r w:rsidRPr="005519CA">
        <w:rPr>
          <w:rStyle w:val="Teksttreci"/>
          <w:color w:val="auto"/>
        </w:rPr>
        <w:t>przy udziale Wykonawcy:</w:t>
      </w:r>
    </w:p>
    <w:p w14:paraId="28242E5F" w14:textId="77777777" w:rsidR="003F18D6" w:rsidRDefault="00D42873">
      <w:pPr>
        <w:pStyle w:val="Teksttreci0"/>
        <w:numPr>
          <w:ilvl w:val="0"/>
          <w:numId w:val="9"/>
        </w:numPr>
        <w:tabs>
          <w:tab w:val="left" w:pos="563"/>
        </w:tabs>
        <w:spacing w:line="262" w:lineRule="auto"/>
        <w:jc w:val="both"/>
      </w:pPr>
      <w:r>
        <w:rPr>
          <w:rStyle w:val="Teksttreci"/>
        </w:rPr>
        <w:t>odbiór robót zanikających i ulegających zakryciu,</w:t>
      </w:r>
    </w:p>
    <w:p w14:paraId="0F13AE15" w14:textId="77777777" w:rsidR="003F18D6" w:rsidRDefault="00D42873">
      <w:pPr>
        <w:pStyle w:val="Teksttreci0"/>
        <w:numPr>
          <w:ilvl w:val="0"/>
          <w:numId w:val="9"/>
        </w:numPr>
        <w:tabs>
          <w:tab w:val="left" w:pos="563"/>
        </w:tabs>
        <w:spacing w:line="257" w:lineRule="auto"/>
        <w:jc w:val="both"/>
      </w:pPr>
      <w:r>
        <w:rPr>
          <w:rStyle w:val="Teksttreci"/>
        </w:rPr>
        <w:t>odbiór częściowy,</w:t>
      </w:r>
    </w:p>
    <w:p w14:paraId="010A1E9E" w14:textId="77777777" w:rsidR="003F18D6" w:rsidRDefault="00D42873">
      <w:pPr>
        <w:pStyle w:val="Teksttreci0"/>
        <w:numPr>
          <w:ilvl w:val="0"/>
          <w:numId w:val="9"/>
        </w:numPr>
        <w:tabs>
          <w:tab w:val="left" w:pos="563"/>
        </w:tabs>
        <w:spacing w:line="257" w:lineRule="auto"/>
        <w:jc w:val="both"/>
      </w:pPr>
      <w:r>
        <w:rPr>
          <w:rStyle w:val="Teksttreci"/>
        </w:rPr>
        <w:t>odbiór końcowy,</w:t>
      </w:r>
    </w:p>
    <w:p w14:paraId="7C4555B5" w14:textId="77777777" w:rsidR="003F18D6" w:rsidRDefault="00D42873">
      <w:pPr>
        <w:pStyle w:val="Teksttreci0"/>
        <w:numPr>
          <w:ilvl w:val="0"/>
          <w:numId w:val="9"/>
        </w:numPr>
        <w:tabs>
          <w:tab w:val="left" w:pos="563"/>
        </w:tabs>
        <w:jc w:val="both"/>
      </w:pPr>
      <w:r>
        <w:rPr>
          <w:rStyle w:val="Teksttreci"/>
        </w:rPr>
        <w:t>odbiór ostateczny.</w:t>
      </w:r>
    </w:p>
    <w:p w14:paraId="0AF5F772" w14:textId="77777777" w:rsidR="003F18D6" w:rsidRDefault="00D42873">
      <w:pPr>
        <w:pStyle w:val="Teksttreci0"/>
        <w:jc w:val="both"/>
      </w:pPr>
      <w:r>
        <w:rPr>
          <w:rStyle w:val="Teksttreci"/>
        </w:rPr>
        <w:t>Wykonawca zgłasza wykonane roboty do odbioru Zamawiającemu i właścicielom sieci, ponosząc wszelkie koszty związane z w/w odbiorami.</w:t>
      </w:r>
    </w:p>
    <w:p w14:paraId="192284A4" w14:textId="77777777" w:rsidR="003F18D6" w:rsidRDefault="00D42873">
      <w:pPr>
        <w:pStyle w:val="Nagwek50"/>
        <w:keepNext/>
        <w:keepLines/>
        <w:numPr>
          <w:ilvl w:val="1"/>
          <w:numId w:val="8"/>
        </w:numPr>
        <w:tabs>
          <w:tab w:val="left" w:pos="882"/>
        </w:tabs>
        <w:jc w:val="both"/>
      </w:pPr>
      <w:bookmarkStart w:id="22" w:name="bookmark46"/>
      <w:r>
        <w:rPr>
          <w:rStyle w:val="Nagwek5"/>
          <w:b/>
          <w:bCs/>
        </w:rPr>
        <w:t>Odbiór robót zanikających i ulegających zakryciu</w:t>
      </w:r>
      <w:bookmarkEnd w:id="22"/>
    </w:p>
    <w:p w14:paraId="5C475235" w14:textId="131FEDED" w:rsidR="003F18D6" w:rsidRPr="005519CA" w:rsidRDefault="00D42873">
      <w:pPr>
        <w:pStyle w:val="Teksttreci0"/>
        <w:jc w:val="both"/>
        <w:rPr>
          <w:color w:val="auto"/>
        </w:rPr>
      </w:pPr>
      <w:r>
        <w:rPr>
          <w:rStyle w:val="Teksttreci"/>
        </w:rPr>
        <w:t xml:space="preserve">Odbiór polega na ocenie ilości i jakości robót, które w dalszej realizacji zostaną zakryte. Wykonawca zgłasza do odbioru daną część robót wpisem do dziennika budowy, a Inspektor Nadzoru dokonuje odbioru. Jakość i ilość robót </w:t>
      </w:r>
      <w:r w:rsidRPr="005519CA">
        <w:rPr>
          <w:rStyle w:val="Teksttreci"/>
          <w:color w:val="auto"/>
        </w:rPr>
        <w:t xml:space="preserve">ocenia </w:t>
      </w:r>
      <w:r w:rsidR="00F00284" w:rsidRPr="005519CA">
        <w:rPr>
          <w:rStyle w:val="Teksttreci"/>
          <w:color w:val="auto"/>
        </w:rPr>
        <w:t>Inspektor Nadzoru</w:t>
      </w:r>
      <w:r w:rsidRPr="005519CA">
        <w:rPr>
          <w:rStyle w:val="Teksttreci"/>
          <w:color w:val="auto"/>
        </w:rPr>
        <w:t xml:space="preserve"> na podstawie dokumentów bieżącej kontroli jakości, na podstawie zgodności robót z Dokumentacją Projektową i Szczegółowymi Specyfikacjami Technicznymi, oraz na podstawie obmiaru i ewentualnie badań kontrolnych w czasie odbioru.</w:t>
      </w:r>
    </w:p>
    <w:p w14:paraId="372991CC" w14:textId="77777777" w:rsidR="003F18D6" w:rsidRPr="005519CA" w:rsidRDefault="00D42873">
      <w:pPr>
        <w:pStyle w:val="Teksttreci0"/>
        <w:numPr>
          <w:ilvl w:val="1"/>
          <w:numId w:val="8"/>
        </w:numPr>
        <w:tabs>
          <w:tab w:val="left" w:pos="882"/>
        </w:tabs>
        <w:spacing w:line="254" w:lineRule="auto"/>
        <w:jc w:val="both"/>
        <w:rPr>
          <w:color w:val="auto"/>
        </w:rPr>
      </w:pPr>
      <w:r w:rsidRPr="005519CA">
        <w:rPr>
          <w:rStyle w:val="Teksttreci"/>
          <w:b/>
          <w:bCs/>
          <w:color w:val="auto"/>
        </w:rPr>
        <w:lastRenderedPageBreak/>
        <w:t xml:space="preserve">Odbiór częściowy robót </w:t>
      </w:r>
      <w:r w:rsidRPr="005519CA">
        <w:rPr>
          <w:rStyle w:val="Teksttreci"/>
          <w:color w:val="auto"/>
        </w:rPr>
        <w:t>Polega na ocenie ilości i jakości wykonanej części robót wraz z ustaleniem należnego wynagrodzenia. W przypadku, gdy umowa dopuszcza częściowe rozliczenie zamówienia protokół odbioru częściowego robót stanowi podstawę do wystawienia faktury.</w:t>
      </w:r>
    </w:p>
    <w:p w14:paraId="50CB1115" w14:textId="77777777" w:rsidR="003F18D6" w:rsidRPr="005519CA" w:rsidRDefault="00D42873">
      <w:pPr>
        <w:pStyle w:val="Nagwek50"/>
        <w:keepNext/>
        <w:keepLines/>
        <w:numPr>
          <w:ilvl w:val="1"/>
          <w:numId w:val="8"/>
        </w:numPr>
        <w:tabs>
          <w:tab w:val="left" w:pos="882"/>
        </w:tabs>
        <w:jc w:val="both"/>
        <w:rPr>
          <w:color w:val="auto"/>
        </w:rPr>
      </w:pPr>
      <w:bookmarkStart w:id="23" w:name="bookmark48"/>
      <w:r w:rsidRPr="005519CA">
        <w:rPr>
          <w:rStyle w:val="Nagwek5"/>
          <w:b/>
          <w:bCs/>
          <w:color w:val="auto"/>
        </w:rPr>
        <w:t>Odbiór końcowy zadania</w:t>
      </w:r>
      <w:bookmarkEnd w:id="23"/>
    </w:p>
    <w:p w14:paraId="195B2188" w14:textId="77777777" w:rsidR="003F18D6" w:rsidRPr="005519CA" w:rsidRDefault="00D42873">
      <w:pPr>
        <w:pStyle w:val="Teksttreci0"/>
        <w:spacing w:line="257" w:lineRule="auto"/>
        <w:jc w:val="both"/>
        <w:rPr>
          <w:color w:val="auto"/>
        </w:rPr>
      </w:pPr>
      <w:r w:rsidRPr="005519CA">
        <w:rPr>
          <w:rStyle w:val="Teksttreci"/>
          <w:color w:val="auto"/>
        </w:rPr>
        <w:t>Polega na ocenie rzeczywistego wykonania robót na danym zadaniu pod względem ich ilości, jakości i wartości.</w:t>
      </w:r>
    </w:p>
    <w:p w14:paraId="58221C25" w14:textId="77777777" w:rsidR="003F18D6" w:rsidRPr="005519CA" w:rsidRDefault="00D42873">
      <w:pPr>
        <w:pStyle w:val="Teksttreci0"/>
        <w:numPr>
          <w:ilvl w:val="0"/>
          <w:numId w:val="10"/>
        </w:numPr>
        <w:tabs>
          <w:tab w:val="left" w:pos="262"/>
          <w:tab w:val="left" w:pos="563"/>
        </w:tabs>
        <w:spacing w:line="257" w:lineRule="auto"/>
        <w:jc w:val="both"/>
        <w:rPr>
          <w:color w:val="auto"/>
        </w:rPr>
      </w:pPr>
      <w:r w:rsidRPr="005519CA">
        <w:rPr>
          <w:rStyle w:val="Teksttreci"/>
          <w:color w:val="auto"/>
          <w:sz w:val="22"/>
          <w:szCs w:val="22"/>
        </w:rPr>
        <w:t>.</w:t>
      </w:r>
      <w:r w:rsidRPr="005519CA">
        <w:rPr>
          <w:rStyle w:val="Teksttreci"/>
          <w:color w:val="auto"/>
          <w:sz w:val="22"/>
          <w:szCs w:val="22"/>
        </w:rPr>
        <w:tab/>
      </w:r>
      <w:r w:rsidRPr="005519CA">
        <w:rPr>
          <w:rStyle w:val="Teksttreci"/>
          <w:color w:val="auto"/>
        </w:rPr>
        <w:t>Zasady dokonywania odbioru końcowego</w:t>
      </w:r>
    </w:p>
    <w:p w14:paraId="2F9EAB0F" w14:textId="34CB77B2" w:rsidR="003F18D6" w:rsidRPr="005519CA" w:rsidRDefault="00D42873">
      <w:pPr>
        <w:pStyle w:val="Teksttreci0"/>
        <w:numPr>
          <w:ilvl w:val="0"/>
          <w:numId w:val="11"/>
        </w:numPr>
        <w:tabs>
          <w:tab w:val="left" w:pos="378"/>
        </w:tabs>
        <w:spacing w:line="257" w:lineRule="auto"/>
        <w:jc w:val="both"/>
        <w:rPr>
          <w:color w:val="auto"/>
        </w:rPr>
      </w:pPr>
      <w:r w:rsidRPr="005519CA">
        <w:rPr>
          <w:rStyle w:val="Teksttreci"/>
          <w:color w:val="auto"/>
        </w:rPr>
        <w:t xml:space="preserve">zakończenie robót oraz gotowość do odbioru powinna być stwierdzona wpisem Wykonawcy do dziennika budowy potwierdzonym przez </w:t>
      </w:r>
      <w:r w:rsidR="00F00284" w:rsidRPr="005519CA">
        <w:rPr>
          <w:rStyle w:val="Teksttreci"/>
          <w:color w:val="auto"/>
        </w:rPr>
        <w:t>Inspektor Nadzoru</w:t>
      </w:r>
      <w:r w:rsidRPr="005519CA">
        <w:rPr>
          <w:rStyle w:val="Teksttreci"/>
          <w:color w:val="auto"/>
        </w:rPr>
        <w:t xml:space="preserve"> oraz pisemnym powiadomieniem Zamawiającego,</w:t>
      </w:r>
    </w:p>
    <w:p w14:paraId="75151C56" w14:textId="11B3AFBC" w:rsidR="003F18D6" w:rsidRPr="005519CA" w:rsidRDefault="00D42873">
      <w:pPr>
        <w:pStyle w:val="Teksttreci0"/>
        <w:numPr>
          <w:ilvl w:val="0"/>
          <w:numId w:val="11"/>
        </w:numPr>
        <w:tabs>
          <w:tab w:val="left" w:pos="392"/>
        </w:tabs>
        <w:spacing w:line="257" w:lineRule="auto"/>
        <w:jc w:val="both"/>
        <w:rPr>
          <w:color w:val="auto"/>
        </w:rPr>
      </w:pPr>
      <w:r w:rsidRPr="005519CA">
        <w:rPr>
          <w:rStyle w:val="Teksttreci"/>
          <w:color w:val="auto"/>
        </w:rPr>
        <w:t xml:space="preserve">odbiór końcowy zadania powinien nastąpić w terminie ustalonym w umowie licząc od dnia potwierdzenia przez </w:t>
      </w:r>
      <w:r w:rsidR="00F00284" w:rsidRPr="005519CA">
        <w:rPr>
          <w:rStyle w:val="Teksttreci"/>
          <w:color w:val="auto"/>
        </w:rPr>
        <w:t>Inspektora Nadzoru</w:t>
      </w:r>
      <w:r w:rsidRPr="005519CA">
        <w:rPr>
          <w:rStyle w:val="Teksttreci"/>
          <w:color w:val="auto"/>
        </w:rPr>
        <w:t xml:space="preserve"> zakończenia robót i prawidłowości ich wykonania oraz kompletności dokumentów do odbioru końcowego,</w:t>
      </w:r>
    </w:p>
    <w:p w14:paraId="45ED10CB" w14:textId="144E7402" w:rsidR="003F18D6" w:rsidRPr="005519CA" w:rsidRDefault="00D42873">
      <w:pPr>
        <w:pStyle w:val="Teksttreci0"/>
        <w:numPr>
          <w:ilvl w:val="0"/>
          <w:numId w:val="11"/>
        </w:numPr>
        <w:tabs>
          <w:tab w:val="left" w:pos="373"/>
        </w:tabs>
        <w:spacing w:line="257" w:lineRule="auto"/>
        <w:jc w:val="both"/>
        <w:rPr>
          <w:color w:val="auto"/>
        </w:rPr>
      </w:pPr>
      <w:r w:rsidRPr="005519CA">
        <w:rPr>
          <w:rStyle w:val="Teksttreci"/>
          <w:color w:val="auto"/>
        </w:rPr>
        <w:t xml:space="preserve">odbioru końcowego dokonuje komisja wyznaczona przez Zamawiającego, przy udziale </w:t>
      </w:r>
      <w:r w:rsidR="00F00284" w:rsidRPr="005519CA">
        <w:rPr>
          <w:rStyle w:val="Teksttreci"/>
          <w:color w:val="auto"/>
        </w:rPr>
        <w:t>Inspektora Nadzoru</w:t>
      </w:r>
      <w:r w:rsidRPr="005519CA">
        <w:rPr>
          <w:rStyle w:val="Teksttreci"/>
          <w:color w:val="auto"/>
        </w:rPr>
        <w:t xml:space="preserve"> i Wykonawcy,</w:t>
      </w:r>
    </w:p>
    <w:p w14:paraId="32AA17D6" w14:textId="643EF5D0" w:rsidR="003F18D6" w:rsidRPr="005519CA" w:rsidRDefault="00D42873">
      <w:pPr>
        <w:pStyle w:val="Teksttreci0"/>
        <w:numPr>
          <w:ilvl w:val="0"/>
          <w:numId w:val="11"/>
        </w:numPr>
        <w:tabs>
          <w:tab w:val="left" w:pos="387"/>
        </w:tabs>
        <w:spacing w:line="257" w:lineRule="auto"/>
        <w:jc w:val="both"/>
        <w:rPr>
          <w:color w:val="auto"/>
        </w:rPr>
      </w:pPr>
      <w:r w:rsidRPr="005519CA">
        <w:rPr>
          <w:rStyle w:val="Teksttreci"/>
          <w:color w:val="auto"/>
        </w:rPr>
        <w:t xml:space="preserve">komisja dokonuje oceny jakościowej na podstawie przedłożonych dokumentów, wyników badań i pomiarów, ocenie wizualnej oraz zgodności wykonywanych robót z Dokumentacją Projektową, Szczegółowymi Specyfikacjami Technicznymi oraz poleceniami </w:t>
      </w:r>
      <w:r w:rsidR="005519CA" w:rsidRPr="005519CA">
        <w:rPr>
          <w:rStyle w:val="Teksttreci"/>
          <w:color w:val="auto"/>
        </w:rPr>
        <w:t>Inspektora Nadzoru</w:t>
      </w:r>
      <w:r w:rsidRPr="005519CA">
        <w:rPr>
          <w:rStyle w:val="Teksttreci"/>
          <w:color w:val="auto"/>
        </w:rPr>
        <w:t>,</w:t>
      </w:r>
    </w:p>
    <w:p w14:paraId="42612949" w14:textId="77777777" w:rsidR="003F18D6" w:rsidRPr="005519CA" w:rsidRDefault="00D42873">
      <w:pPr>
        <w:pStyle w:val="Teksttreci0"/>
        <w:numPr>
          <w:ilvl w:val="0"/>
          <w:numId w:val="11"/>
        </w:numPr>
        <w:tabs>
          <w:tab w:val="left" w:pos="563"/>
        </w:tabs>
        <w:spacing w:line="257" w:lineRule="auto"/>
        <w:jc w:val="both"/>
        <w:rPr>
          <w:color w:val="auto"/>
        </w:rPr>
      </w:pPr>
      <w:r w:rsidRPr="005519CA">
        <w:rPr>
          <w:rStyle w:val="Teksttreci"/>
          <w:color w:val="auto"/>
        </w:rPr>
        <w:t>w czasie odbioru końcowego komisja zapoznaje się również z realizacją ustaleń przyjętych</w:t>
      </w:r>
    </w:p>
    <w:p w14:paraId="2479A65F" w14:textId="77777777" w:rsidR="003F18D6" w:rsidRPr="005519CA" w:rsidRDefault="00D42873">
      <w:pPr>
        <w:pStyle w:val="Teksttreci0"/>
        <w:spacing w:line="257" w:lineRule="auto"/>
        <w:jc w:val="both"/>
        <w:rPr>
          <w:color w:val="auto"/>
        </w:rPr>
      </w:pPr>
      <w:r w:rsidRPr="005519CA">
        <w:rPr>
          <w:rStyle w:val="Teksttreci"/>
          <w:color w:val="auto"/>
        </w:rPr>
        <w:t>w trakcie odbiorów robót zanikających i ulegających zakryciu,</w:t>
      </w:r>
    </w:p>
    <w:p w14:paraId="69F03D9C" w14:textId="77777777" w:rsidR="003F18D6" w:rsidRPr="005519CA" w:rsidRDefault="00D42873">
      <w:pPr>
        <w:pStyle w:val="Teksttreci0"/>
        <w:numPr>
          <w:ilvl w:val="0"/>
          <w:numId w:val="11"/>
        </w:numPr>
        <w:tabs>
          <w:tab w:val="left" w:pos="344"/>
        </w:tabs>
        <w:spacing w:line="257" w:lineRule="auto"/>
        <w:jc w:val="both"/>
        <w:rPr>
          <w:color w:val="auto"/>
        </w:rPr>
      </w:pPr>
      <w:r w:rsidRPr="005519CA">
        <w:rPr>
          <w:rStyle w:val="Teksttreci"/>
          <w:color w:val="auto"/>
        </w:rPr>
        <w:t>w czasie odbioru końcowego mogą być dokonane badania i pomiary sprawdzające przewidziane przy odbiorach końcowych wg odpowiednich Szczegółowych Specyfikacji Technicznych,</w:t>
      </w:r>
    </w:p>
    <w:p w14:paraId="4078853B" w14:textId="77777777" w:rsidR="003F18D6" w:rsidRPr="005519CA" w:rsidRDefault="00D42873">
      <w:pPr>
        <w:pStyle w:val="Teksttreci0"/>
        <w:numPr>
          <w:ilvl w:val="0"/>
          <w:numId w:val="11"/>
        </w:numPr>
        <w:tabs>
          <w:tab w:val="left" w:pos="378"/>
        </w:tabs>
        <w:spacing w:line="257" w:lineRule="auto"/>
        <w:jc w:val="both"/>
        <w:rPr>
          <w:color w:val="auto"/>
        </w:rPr>
      </w:pPr>
      <w:r w:rsidRPr="005519CA">
        <w:rPr>
          <w:rStyle w:val="Teksttreci"/>
          <w:color w:val="auto"/>
        </w:rPr>
        <w:t>podstawowym dokumentem tego odbioru jest protokół odbioru końcowego robót sporządzony wg wzorca przygotowanego przez Zamawiającego, w którym powinien być ustalony ostateczny koszt budowy.</w:t>
      </w:r>
    </w:p>
    <w:p w14:paraId="6A9BF010" w14:textId="77777777" w:rsidR="003F18D6" w:rsidRPr="005519CA" w:rsidRDefault="00D42873">
      <w:pPr>
        <w:pStyle w:val="Teksttreci0"/>
        <w:numPr>
          <w:ilvl w:val="0"/>
          <w:numId w:val="10"/>
        </w:numPr>
        <w:tabs>
          <w:tab w:val="left" w:pos="301"/>
        </w:tabs>
        <w:spacing w:line="257" w:lineRule="auto"/>
        <w:jc w:val="both"/>
        <w:rPr>
          <w:color w:val="auto"/>
        </w:rPr>
      </w:pPr>
      <w:r w:rsidRPr="005519CA">
        <w:rPr>
          <w:rStyle w:val="Teksttreci"/>
          <w:color w:val="auto"/>
          <w:sz w:val="22"/>
          <w:szCs w:val="22"/>
        </w:rPr>
        <w:t xml:space="preserve">. </w:t>
      </w:r>
      <w:r w:rsidRPr="005519CA">
        <w:rPr>
          <w:rStyle w:val="Teksttreci"/>
          <w:color w:val="auto"/>
        </w:rPr>
        <w:t>Dokumenty wymagane przy odbiorze końcowym robót</w:t>
      </w:r>
    </w:p>
    <w:p w14:paraId="7B558886" w14:textId="77777777" w:rsidR="003F18D6" w:rsidRPr="005519CA" w:rsidRDefault="00D42873">
      <w:pPr>
        <w:pStyle w:val="Teksttreci0"/>
        <w:spacing w:line="257" w:lineRule="auto"/>
        <w:jc w:val="both"/>
        <w:rPr>
          <w:color w:val="auto"/>
        </w:rPr>
      </w:pPr>
      <w:r w:rsidRPr="005519CA">
        <w:rPr>
          <w:rStyle w:val="Teksttreci"/>
          <w:color w:val="auto"/>
        </w:rPr>
        <w:t>Podstawowym dokumentem do dokonania odbioru końcowego robót jest protokół odbioru końcowego. Do odbioru końcowego Wykonawca jest zobowiązany przygotować następujące</w:t>
      </w:r>
    </w:p>
    <w:p w14:paraId="1B638068" w14:textId="77777777" w:rsidR="003F18D6" w:rsidRPr="005519CA" w:rsidRDefault="00D42873">
      <w:pPr>
        <w:pStyle w:val="Teksttreci0"/>
        <w:spacing w:line="240" w:lineRule="auto"/>
        <w:rPr>
          <w:color w:val="auto"/>
        </w:rPr>
      </w:pPr>
      <w:r w:rsidRPr="005519CA">
        <w:rPr>
          <w:rStyle w:val="Teksttreci"/>
          <w:color w:val="auto"/>
        </w:rPr>
        <w:t>dokumenty:</w:t>
      </w:r>
    </w:p>
    <w:p w14:paraId="5341D5D8" w14:textId="77777777" w:rsidR="003F18D6" w:rsidRPr="005519CA" w:rsidRDefault="00D42873">
      <w:pPr>
        <w:pStyle w:val="Teksttreci0"/>
        <w:numPr>
          <w:ilvl w:val="0"/>
          <w:numId w:val="10"/>
        </w:numPr>
        <w:tabs>
          <w:tab w:val="left" w:pos="552"/>
        </w:tabs>
        <w:spacing w:line="240" w:lineRule="auto"/>
        <w:rPr>
          <w:color w:val="auto"/>
        </w:rPr>
      </w:pPr>
      <w:r w:rsidRPr="005519CA">
        <w:rPr>
          <w:rStyle w:val="Teksttreci"/>
          <w:color w:val="auto"/>
        </w:rPr>
        <w:t>Dokumentację Projektową z naniesionymi zmianami,</w:t>
      </w:r>
    </w:p>
    <w:p w14:paraId="1FB5A4ED" w14:textId="77777777" w:rsidR="003F18D6" w:rsidRPr="005519CA" w:rsidRDefault="00D42873">
      <w:pPr>
        <w:pStyle w:val="Teksttreci0"/>
        <w:numPr>
          <w:ilvl w:val="0"/>
          <w:numId w:val="10"/>
        </w:numPr>
        <w:tabs>
          <w:tab w:val="left" w:pos="262"/>
        </w:tabs>
        <w:spacing w:line="240" w:lineRule="auto"/>
        <w:rPr>
          <w:color w:val="auto"/>
        </w:rPr>
      </w:pPr>
      <w:r w:rsidRPr="005519CA">
        <w:rPr>
          <w:rStyle w:val="Teksttreci"/>
          <w:color w:val="auto"/>
        </w:rPr>
        <w:t>Szczegółowe Specyfikacje Techniczne na poszczególne asortymenty robót,</w:t>
      </w:r>
    </w:p>
    <w:p w14:paraId="1684C954" w14:textId="77777777" w:rsidR="003F18D6" w:rsidRPr="005519CA" w:rsidRDefault="00D42873">
      <w:pPr>
        <w:pStyle w:val="Teksttreci0"/>
        <w:numPr>
          <w:ilvl w:val="0"/>
          <w:numId w:val="10"/>
        </w:numPr>
        <w:tabs>
          <w:tab w:val="left" w:pos="552"/>
        </w:tabs>
        <w:spacing w:line="240" w:lineRule="auto"/>
        <w:rPr>
          <w:color w:val="auto"/>
        </w:rPr>
      </w:pPr>
      <w:r w:rsidRPr="005519CA">
        <w:rPr>
          <w:rStyle w:val="Teksttreci"/>
          <w:color w:val="auto"/>
        </w:rPr>
        <w:t>dziennik budowy i książkę obmiaru,</w:t>
      </w:r>
    </w:p>
    <w:p w14:paraId="7F2C5BF3" w14:textId="663C0F3E" w:rsidR="003F18D6" w:rsidRPr="005519CA" w:rsidRDefault="00D42873">
      <w:pPr>
        <w:pStyle w:val="Teksttreci0"/>
        <w:numPr>
          <w:ilvl w:val="0"/>
          <w:numId w:val="10"/>
        </w:numPr>
        <w:tabs>
          <w:tab w:val="left" w:pos="262"/>
        </w:tabs>
        <w:spacing w:line="240" w:lineRule="auto"/>
        <w:rPr>
          <w:color w:val="auto"/>
        </w:rPr>
      </w:pPr>
      <w:r w:rsidRPr="005519CA">
        <w:rPr>
          <w:rStyle w:val="Teksttreci"/>
          <w:color w:val="auto"/>
        </w:rPr>
        <w:t xml:space="preserve">uwagi i zalecenia </w:t>
      </w:r>
      <w:r w:rsidR="005519CA" w:rsidRPr="005519CA">
        <w:rPr>
          <w:rStyle w:val="Teksttreci"/>
          <w:color w:val="auto"/>
        </w:rPr>
        <w:t>Inspektora Nadzoru</w:t>
      </w:r>
      <w:r w:rsidRPr="005519CA">
        <w:rPr>
          <w:rStyle w:val="Teksttreci"/>
          <w:color w:val="auto"/>
        </w:rPr>
        <w:t>, zwłaszcza przy odbiorze robót zanikających i ulegających zakryciu i udokumentowanie wykonania jego zaleceń,</w:t>
      </w:r>
    </w:p>
    <w:p w14:paraId="63D08192" w14:textId="77777777" w:rsidR="003F18D6" w:rsidRPr="005519CA" w:rsidRDefault="00D42873">
      <w:pPr>
        <w:pStyle w:val="Teksttreci0"/>
        <w:numPr>
          <w:ilvl w:val="0"/>
          <w:numId w:val="10"/>
        </w:numPr>
        <w:tabs>
          <w:tab w:val="left" w:pos="262"/>
        </w:tabs>
        <w:spacing w:line="240" w:lineRule="auto"/>
        <w:rPr>
          <w:color w:val="auto"/>
        </w:rPr>
      </w:pPr>
      <w:r w:rsidRPr="005519CA">
        <w:rPr>
          <w:rStyle w:val="Teksttreci"/>
          <w:color w:val="auto"/>
        </w:rPr>
        <w:t>recepty robocze i ustalenia technologiczne,</w:t>
      </w:r>
    </w:p>
    <w:p w14:paraId="5107A776" w14:textId="77777777" w:rsidR="003F18D6" w:rsidRDefault="00D42873">
      <w:pPr>
        <w:pStyle w:val="Teksttreci0"/>
        <w:numPr>
          <w:ilvl w:val="0"/>
          <w:numId w:val="10"/>
        </w:numPr>
        <w:tabs>
          <w:tab w:val="left" w:pos="262"/>
        </w:tabs>
        <w:spacing w:line="252" w:lineRule="auto"/>
      </w:pPr>
      <w:r>
        <w:rPr>
          <w:rStyle w:val="Teksttreci"/>
        </w:rPr>
        <w:t>wyniki pomiarów kontrolnych oraz badań i oznaczeń laboratoryjnych zgodnie ze Szczegółowymi Specyfikacjami Technicznymi, atesty jakościowe wbudowanych materiałów, - ostateczny protokół odbioru wykonanych elementów robót, obiektu.</w:t>
      </w:r>
    </w:p>
    <w:p w14:paraId="2DB04983" w14:textId="77777777" w:rsidR="003F18D6" w:rsidRDefault="00D42873">
      <w:pPr>
        <w:pStyle w:val="Teksttreci0"/>
      </w:pPr>
      <w:r>
        <w:rPr>
          <w:rStyle w:val="Teksttreci"/>
        </w:rPr>
        <w:t>W przypadku, gdy komisja stwierdzi, że roboty pod względem przygotowania dokumentacyjnego nie są gotowe do odbioru końcowego, to komisja wyznaczy ponowny termin odbioru.</w:t>
      </w:r>
    </w:p>
    <w:p w14:paraId="5F00F2CA" w14:textId="77777777" w:rsidR="003F18D6" w:rsidRDefault="00D42873">
      <w:pPr>
        <w:pStyle w:val="Nagwek50"/>
        <w:keepNext/>
        <w:keepLines/>
        <w:numPr>
          <w:ilvl w:val="1"/>
          <w:numId w:val="8"/>
        </w:numPr>
        <w:tabs>
          <w:tab w:val="left" w:pos="886"/>
        </w:tabs>
      </w:pPr>
      <w:bookmarkStart w:id="24" w:name="bookmark50"/>
      <w:r>
        <w:rPr>
          <w:rStyle w:val="Nagwek5"/>
          <w:b/>
          <w:bCs/>
        </w:rPr>
        <w:t>Odbiór ostateczny robót</w:t>
      </w:r>
      <w:bookmarkEnd w:id="24"/>
    </w:p>
    <w:p w14:paraId="426F252C" w14:textId="77777777" w:rsidR="003F18D6" w:rsidRDefault="00D42873">
      <w:pPr>
        <w:pStyle w:val="Teksttreci0"/>
      </w:pPr>
      <w:r>
        <w:rPr>
          <w:rStyle w:val="Teksttreci"/>
        </w:rPr>
        <w:t>Polega na ocenie wykonanych robót związanych z usunięciem wad stwierdzonych przy odbiorze końcowym lub zaistniałych w okresie gwarancyjnym.</w:t>
      </w:r>
    </w:p>
    <w:p w14:paraId="3CF1D124" w14:textId="77777777" w:rsidR="003F18D6" w:rsidRDefault="00D42873">
      <w:pPr>
        <w:pStyle w:val="Teksttreci0"/>
        <w:spacing w:after="260"/>
      </w:pPr>
      <w:r>
        <w:rPr>
          <w:rStyle w:val="Teksttreci"/>
        </w:rPr>
        <w:t>Odbiór ostateczny powinien być dokonany na podstawie oceny wizualnej zadania z uwzględnieniem zasad odbioru końcowego.</w:t>
      </w:r>
    </w:p>
    <w:p w14:paraId="23F128D9" w14:textId="77777777" w:rsidR="003F18D6" w:rsidRDefault="00D42873">
      <w:pPr>
        <w:pStyle w:val="Nagwek50"/>
        <w:keepNext/>
        <w:keepLines/>
        <w:numPr>
          <w:ilvl w:val="0"/>
          <w:numId w:val="8"/>
        </w:numPr>
        <w:tabs>
          <w:tab w:val="left" w:pos="730"/>
        </w:tabs>
        <w:spacing w:line="254" w:lineRule="auto"/>
      </w:pPr>
      <w:bookmarkStart w:id="25" w:name="bookmark52"/>
      <w:r>
        <w:rPr>
          <w:rStyle w:val="Nagwek5"/>
          <w:b/>
          <w:bCs/>
        </w:rPr>
        <w:t>Podstawa płatności</w:t>
      </w:r>
      <w:bookmarkEnd w:id="25"/>
    </w:p>
    <w:p w14:paraId="75B8CD58" w14:textId="77777777" w:rsidR="003F18D6" w:rsidRDefault="00D42873">
      <w:pPr>
        <w:pStyle w:val="Teksttreci0"/>
        <w:tabs>
          <w:tab w:val="left" w:pos="552"/>
        </w:tabs>
        <w:spacing w:line="254" w:lineRule="auto"/>
      </w:pPr>
      <w:r>
        <w:rPr>
          <w:rStyle w:val="Teksttreci"/>
        </w:rPr>
        <w:t>Podstawą płatności jest cena jednostkowa skalkulowana przez Wykonawcę za jednostkę obmiarową ustaloną dla danej pozycji przedmiaru. Cena jednostkowa dla danej pozycji kosztorysu powinien obejmować: -</w:t>
      </w:r>
      <w:r>
        <w:rPr>
          <w:rStyle w:val="Teksttreci"/>
        </w:rPr>
        <w:tab/>
        <w:t>robociznę bezpośrednią,</w:t>
      </w:r>
    </w:p>
    <w:p w14:paraId="4DAA91DE" w14:textId="77777777" w:rsidR="003F18D6" w:rsidRDefault="00D42873">
      <w:pPr>
        <w:pStyle w:val="Teksttreci0"/>
        <w:numPr>
          <w:ilvl w:val="0"/>
          <w:numId w:val="12"/>
        </w:numPr>
        <w:tabs>
          <w:tab w:val="left" w:pos="552"/>
        </w:tabs>
        <w:spacing w:line="254" w:lineRule="auto"/>
      </w:pPr>
      <w:r>
        <w:rPr>
          <w:rStyle w:val="Teksttreci"/>
        </w:rPr>
        <w:lastRenderedPageBreak/>
        <w:t>wartość zużytych materiałów wraz z kosztami ich zakupu,</w:t>
      </w:r>
    </w:p>
    <w:p w14:paraId="23AAD6E1" w14:textId="77777777" w:rsidR="003F18D6" w:rsidRDefault="00D42873">
      <w:pPr>
        <w:pStyle w:val="Teksttreci0"/>
        <w:numPr>
          <w:ilvl w:val="0"/>
          <w:numId w:val="12"/>
        </w:numPr>
        <w:tabs>
          <w:tab w:val="left" w:pos="552"/>
        </w:tabs>
        <w:spacing w:line="233" w:lineRule="auto"/>
      </w:pPr>
      <w:r>
        <w:rPr>
          <w:rStyle w:val="Teksttreci"/>
        </w:rPr>
        <w:t>wartość pracy sprzętu wraz z kosztami jednorazowymi (sprowadzenie sprzętu na plac</w:t>
      </w:r>
    </w:p>
    <w:p w14:paraId="6C02386C" w14:textId="77777777" w:rsidR="003F18D6" w:rsidRDefault="00D42873">
      <w:pPr>
        <w:pStyle w:val="Teksttreci0"/>
      </w:pPr>
      <w:r>
        <w:rPr>
          <w:rStyle w:val="Teksttreci"/>
        </w:rPr>
        <w:t>budowy i z powrotem, montaż, demontaż na stanowisku pracy),</w:t>
      </w:r>
    </w:p>
    <w:p w14:paraId="2C3B7A67" w14:textId="77777777" w:rsidR="003F18D6" w:rsidRDefault="00D42873">
      <w:pPr>
        <w:pStyle w:val="Teksttreci0"/>
        <w:numPr>
          <w:ilvl w:val="0"/>
          <w:numId w:val="12"/>
        </w:numPr>
        <w:tabs>
          <w:tab w:val="left" w:pos="552"/>
        </w:tabs>
      </w:pPr>
      <w:r>
        <w:rPr>
          <w:rStyle w:val="Teksttreci"/>
        </w:rPr>
        <w:t>koszty pośrednie: płace personelu i kierownictwa budowy, pracowników nadzoru, koszty</w:t>
      </w:r>
    </w:p>
    <w:p w14:paraId="00D37BF1" w14:textId="77777777" w:rsidR="003F18D6" w:rsidRDefault="00D42873">
      <w:pPr>
        <w:pStyle w:val="Teksttreci0"/>
      </w:pPr>
      <w:r>
        <w:rPr>
          <w:rStyle w:val="Teksttreci"/>
        </w:rPr>
        <w:t>urządzenia i eksploatacji zaplecza budowy, wydatki dotyczące BHP,</w:t>
      </w:r>
    </w:p>
    <w:p w14:paraId="4C467AB5" w14:textId="77777777" w:rsidR="003F18D6" w:rsidRDefault="00D42873">
      <w:pPr>
        <w:pStyle w:val="Teksttreci0"/>
        <w:numPr>
          <w:ilvl w:val="0"/>
          <w:numId w:val="12"/>
        </w:numPr>
        <w:tabs>
          <w:tab w:val="left" w:pos="552"/>
        </w:tabs>
      </w:pPr>
      <w:r>
        <w:rPr>
          <w:rStyle w:val="Teksttreci"/>
        </w:rPr>
        <w:t>oznakowanie robót, usługi obce na rzecz budowy, opłata za dzierżawę,</w:t>
      </w:r>
    </w:p>
    <w:p w14:paraId="46DE4766" w14:textId="77777777" w:rsidR="003F18D6" w:rsidRDefault="00D42873">
      <w:pPr>
        <w:pStyle w:val="Teksttreci0"/>
        <w:numPr>
          <w:ilvl w:val="0"/>
          <w:numId w:val="12"/>
        </w:numPr>
        <w:tabs>
          <w:tab w:val="left" w:pos="552"/>
        </w:tabs>
        <w:spacing w:line="240" w:lineRule="auto"/>
      </w:pPr>
      <w:r>
        <w:rPr>
          <w:rStyle w:val="Teksttreci"/>
        </w:rPr>
        <w:t>ekspertyzy, ubezpieczenia oraz koszty zarządu przedsiębiorstwa Wykonawcy,</w:t>
      </w:r>
    </w:p>
    <w:p w14:paraId="5865EA98" w14:textId="77777777" w:rsidR="003F18D6" w:rsidRDefault="00D42873">
      <w:pPr>
        <w:pStyle w:val="Teksttreci0"/>
        <w:numPr>
          <w:ilvl w:val="0"/>
          <w:numId w:val="12"/>
        </w:numPr>
        <w:tabs>
          <w:tab w:val="left" w:pos="552"/>
        </w:tabs>
        <w:jc w:val="both"/>
      </w:pPr>
      <w:r>
        <w:rPr>
          <w:rStyle w:val="Teksttreci"/>
        </w:rPr>
        <w:t>zysk kalkulacyjny zawierający ewentualne ryzyko Wykonawcy z tytułu innych wydatków mogących wystąpić w czasie realizacji robót i w okresie gwarancyjnym,</w:t>
      </w:r>
    </w:p>
    <w:p w14:paraId="58E5C18D" w14:textId="77777777" w:rsidR="003F18D6" w:rsidRDefault="00D42873">
      <w:pPr>
        <w:pStyle w:val="Teksttreci0"/>
        <w:numPr>
          <w:ilvl w:val="0"/>
          <w:numId w:val="12"/>
        </w:numPr>
        <w:tabs>
          <w:tab w:val="left" w:pos="552"/>
        </w:tabs>
        <w:jc w:val="both"/>
      </w:pPr>
      <w:r>
        <w:rPr>
          <w:rStyle w:val="Teksttreci"/>
        </w:rPr>
        <w:t>podatki obliczane zgodnie z obowiązującymi przepisami. Do cen jednostkowych nie należy</w:t>
      </w:r>
    </w:p>
    <w:p w14:paraId="013F337D" w14:textId="77777777" w:rsidR="003F18D6" w:rsidRDefault="00D42873">
      <w:pPr>
        <w:pStyle w:val="Teksttreci0"/>
        <w:jc w:val="both"/>
      </w:pPr>
      <w:r>
        <w:rPr>
          <w:rStyle w:val="Teksttreci"/>
        </w:rPr>
        <w:t>wliczać podatku VAT.</w:t>
      </w:r>
    </w:p>
    <w:p w14:paraId="70A70026" w14:textId="77777777" w:rsidR="003F18D6" w:rsidRDefault="00D42873">
      <w:pPr>
        <w:pStyle w:val="Teksttreci0"/>
        <w:jc w:val="both"/>
        <w:rPr>
          <w:rStyle w:val="Teksttreci"/>
        </w:rPr>
      </w:pPr>
      <w:r>
        <w:rPr>
          <w:rStyle w:val="Teksttreci"/>
        </w:rPr>
        <w:t>Uzgodniona 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14:paraId="2921BD5A" w14:textId="77777777" w:rsidR="005519CA" w:rsidRDefault="005519CA">
      <w:pPr>
        <w:pStyle w:val="Teksttreci0"/>
        <w:jc w:val="both"/>
      </w:pPr>
    </w:p>
    <w:p w14:paraId="0D36D8C5" w14:textId="77777777" w:rsidR="003F18D6" w:rsidRPr="002067F3" w:rsidRDefault="00D42873">
      <w:pPr>
        <w:pStyle w:val="Nagwek50"/>
        <w:keepNext/>
        <w:keepLines/>
        <w:numPr>
          <w:ilvl w:val="0"/>
          <w:numId w:val="8"/>
        </w:numPr>
        <w:tabs>
          <w:tab w:val="left" w:pos="886"/>
        </w:tabs>
        <w:spacing w:line="259" w:lineRule="auto"/>
        <w:rPr>
          <w:highlight w:val="yellow"/>
        </w:rPr>
      </w:pPr>
      <w:bookmarkStart w:id="26" w:name="bookmark54"/>
      <w:r w:rsidRPr="002067F3">
        <w:rPr>
          <w:rStyle w:val="Nagwek5"/>
          <w:b/>
          <w:bCs/>
          <w:highlight w:val="yellow"/>
        </w:rPr>
        <w:t>Przepisy związane</w:t>
      </w:r>
      <w:bookmarkEnd w:id="26"/>
    </w:p>
    <w:p w14:paraId="0C26C0A1" w14:textId="77777777" w:rsidR="003F18D6" w:rsidRPr="002067F3" w:rsidRDefault="00D42873">
      <w:pPr>
        <w:pStyle w:val="Nagwek50"/>
        <w:keepNext/>
        <w:keepLines/>
        <w:spacing w:line="259" w:lineRule="auto"/>
        <w:rPr>
          <w:highlight w:val="yellow"/>
        </w:rPr>
      </w:pPr>
      <w:r w:rsidRPr="002067F3">
        <w:rPr>
          <w:rStyle w:val="Nagwek5"/>
          <w:b/>
          <w:bCs/>
          <w:highlight w:val="yellow"/>
        </w:rPr>
        <w:t>Obowiązujące normy oraz przepisy</w:t>
      </w:r>
    </w:p>
    <w:p w14:paraId="45B8A9C5" w14:textId="0BD1C768" w:rsidR="003F18D6" w:rsidRPr="002067F3" w:rsidRDefault="00D42873">
      <w:pPr>
        <w:pStyle w:val="Teksttreci0"/>
        <w:tabs>
          <w:tab w:val="left" w:pos="1123"/>
          <w:tab w:val="left" w:pos="2870"/>
        </w:tabs>
        <w:jc w:val="both"/>
        <w:rPr>
          <w:rStyle w:val="Teksttreci"/>
          <w:color w:val="auto"/>
          <w:highlight w:val="yellow"/>
        </w:rPr>
      </w:pPr>
      <w:r w:rsidRPr="002067F3">
        <w:rPr>
          <w:rStyle w:val="Teksttreci"/>
          <w:color w:val="auto"/>
          <w:highlight w:val="yellow"/>
        </w:rPr>
        <w:t>Przy wykonywaniu i montażu wszystkich elementów projektowanego obiektu jako obowiązujące należy przyjąć odpowiednie i aktualne normy</w:t>
      </w:r>
      <w:r w:rsidR="00F92C51" w:rsidRPr="002067F3">
        <w:rPr>
          <w:rStyle w:val="Teksttreci"/>
          <w:color w:val="auto"/>
          <w:highlight w:val="yellow"/>
        </w:rPr>
        <w:t>.</w:t>
      </w:r>
    </w:p>
    <w:p w14:paraId="31944427" w14:textId="77777777" w:rsidR="00F92C51" w:rsidRPr="002067F3" w:rsidRDefault="00F92C51">
      <w:pPr>
        <w:pStyle w:val="Teksttreci0"/>
        <w:tabs>
          <w:tab w:val="left" w:pos="1123"/>
          <w:tab w:val="left" w:pos="2870"/>
        </w:tabs>
        <w:jc w:val="both"/>
        <w:rPr>
          <w:color w:val="auto"/>
          <w:highlight w:val="yellow"/>
        </w:rPr>
      </w:pPr>
      <w:r w:rsidRPr="002067F3">
        <w:rPr>
          <w:color w:val="auto"/>
          <w:highlight w:val="yellow"/>
        </w:rPr>
        <w:t xml:space="preserve">W przypadku braku Polskich Norm przenoszących normy europejskie, norm innych państw członkowskich Europejskiego Obszaru Gospodarczego przenoszących normy europejskie oraz norm, europejskich ocen technicznych, specyfikacji technicznych i systemów referencji technicznych, o których mowa w ust. 1 pkt 2, przy opisie przedmiotu zamówienia uwzględnia się w kolejności: </w:t>
      </w:r>
    </w:p>
    <w:p w14:paraId="54D32410" w14:textId="77777777" w:rsidR="00F92C51" w:rsidRPr="002067F3" w:rsidRDefault="00F92C51">
      <w:pPr>
        <w:pStyle w:val="Teksttreci0"/>
        <w:tabs>
          <w:tab w:val="left" w:pos="1123"/>
          <w:tab w:val="left" w:pos="2870"/>
        </w:tabs>
        <w:jc w:val="both"/>
        <w:rPr>
          <w:color w:val="auto"/>
          <w:highlight w:val="yellow"/>
        </w:rPr>
      </w:pPr>
      <w:r w:rsidRPr="002067F3">
        <w:rPr>
          <w:color w:val="auto"/>
          <w:highlight w:val="yellow"/>
        </w:rPr>
        <w:t xml:space="preserve">1) Polskie Normy; </w:t>
      </w:r>
    </w:p>
    <w:p w14:paraId="0E1C7489" w14:textId="77777777" w:rsidR="00F92C51" w:rsidRPr="002067F3" w:rsidRDefault="00F92C51">
      <w:pPr>
        <w:pStyle w:val="Teksttreci0"/>
        <w:tabs>
          <w:tab w:val="left" w:pos="1123"/>
          <w:tab w:val="left" w:pos="2870"/>
        </w:tabs>
        <w:jc w:val="both"/>
        <w:rPr>
          <w:color w:val="auto"/>
          <w:highlight w:val="yellow"/>
        </w:rPr>
      </w:pPr>
      <w:r w:rsidRPr="002067F3">
        <w:rPr>
          <w:color w:val="auto"/>
          <w:highlight w:val="yellow"/>
        </w:rPr>
        <w:t xml:space="preserve">2) krajowe oceny techniczne wydawane na podstawie ustawy z dnia 16 kwietnia 2004 r. o wyrobach budowlanych (Dz. U. z 2021 r. poz. 1213); </w:t>
      </w:r>
    </w:p>
    <w:p w14:paraId="096108FB" w14:textId="77777777" w:rsidR="00F92C51" w:rsidRPr="002067F3" w:rsidRDefault="00F92C51">
      <w:pPr>
        <w:pStyle w:val="Teksttreci0"/>
        <w:tabs>
          <w:tab w:val="left" w:pos="1123"/>
          <w:tab w:val="left" w:pos="2870"/>
        </w:tabs>
        <w:jc w:val="both"/>
        <w:rPr>
          <w:color w:val="auto"/>
          <w:highlight w:val="yellow"/>
        </w:rPr>
      </w:pPr>
      <w:r w:rsidRPr="002067F3">
        <w:rPr>
          <w:color w:val="auto"/>
          <w:highlight w:val="yellow"/>
        </w:rPr>
        <w:t xml:space="preserve">3) polskie specyfikacje techniczne dotyczące projektowania, wyliczeń i realizacji robót budowlanych oraz wykorzystania dostaw; </w:t>
      </w:r>
    </w:p>
    <w:p w14:paraId="48D34E23" w14:textId="6AA2423F" w:rsidR="00F92C51" w:rsidRPr="00F92C51" w:rsidRDefault="00F92C51">
      <w:pPr>
        <w:pStyle w:val="Teksttreci0"/>
        <w:tabs>
          <w:tab w:val="left" w:pos="1123"/>
          <w:tab w:val="left" w:pos="2870"/>
        </w:tabs>
        <w:jc w:val="both"/>
        <w:rPr>
          <w:rStyle w:val="Teksttreci"/>
          <w:color w:val="auto"/>
        </w:rPr>
      </w:pPr>
      <w:r w:rsidRPr="002067F3">
        <w:rPr>
          <w:color w:val="auto"/>
          <w:highlight w:val="yellow"/>
        </w:rPr>
        <w:t>4) krajowe deklaracje zgodności oraz krajowe deklaracje właściwości użytkowych wyrobu budowlanego</w:t>
      </w:r>
    </w:p>
    <w:p w14:paraId="09DB9AEE" w14:textId="77777777" w:rsidR="00F92C51" w:rsidRPr="00F92C51" w:rsidRDefault="00F92C51">
      <w:pPr>
        <w:pStyle w:val="Teksttreci0"/>
        <w:tabs>
          <w:tab w:val="left" w:pos="1123"/>
          <w:tab w:val="left" w:pos="2870"/>
        </w:tabs>
        <w:jc w:val="both"/>
        <w:rPr>
          <w:color w:val="auto"/>
        </w:rPr>
      </w:pPr>
    </w:p>
    <w:p w14:paraId="5855B6C4" w14:textId="77777777" w:rsidR="003F18D6" w:rsidRPr="00F92C51" w:rsidRDefault="00D42873">
      <w:pPr>
        <w:pStyle w:val="Teksttreci0"/>
        <w:jc w:val="both"/>
        <w:rPr>
          <w:rStyle w:val="Teksttreci"/>
          <w:color w:val="auto"/>
        </w:rPr>
      </w:pPr>
      <w:r w:rsidRPr="00F92C51">
        <w:rPr>
          <w:rStyle w:val="Teksttreci"/>
          <w:color w:val="auto"/>
        </w:rPr>
        <w:t>W każdym wypadku należy uwzględniać wytyczne i przepisy producentów materiałów. Należy również przestrzegać przepisów Prawa Budowlanego i związanych z nim Rozporządzeń.</w:t>
      </w:r>
    </w:p>
    <w:p w14:paraId="07DFAF39" w14:textId="77777777" w:rsidR="005519CA" w:rsidRDefault="005519CA">
      <w:pPr>
        <w:pStyle w:val="Teksttreci0"/>
        <w:jc w:val="both"/>
      </w:pPr>
    </w:p>
    <w:p w14:paraId="6DD46C83" w14:textId="77777777" w:rsidR="00F92C51" w:rsidRDefault="00F92C51">
      <w:pPr>
        <w:pStyle w:val="Teksttreci0"/>
        <w:jc w:val="both"/>
      </w:pPr>
    </w:p>
    <w:p w14:paraId="0953C093" w14:textId="77777777" w:rsidR="00F92C51" w:rsidRDefault="00F92C51">
      <w:pPr>
        <w:pStyle w:val="Teksttreci0"/>
        <w:jc w:val="both"/>
      </w:pPr>
    </w:p>
    <w:p w14:paraId="6B5172FD" w14:textId="77777777" w:rsidR="003F18D6" w:rsidRDefault="00D42873">
      <w:pPr>
        <w:pStyle w:val="Nagwek30"/>
        <w:keepNext/>
        <w:keepLines/>
        <w:spacing w:after="0"/>
      </w:pPr>
      <w:bookmarkStart w:id="27" w:name="bookmark57"/>
      <w:r>
        <w:rPr>
          <w:rStyle w:val="Nagwek3"/>
          <w:b/>
          <w:bCs/>
        </w:rPr>
        <w:t>ST – 01 STOLARKA</w:t>
      </w:r>
      <w:bookmarkEnd w:id="27"/>
    </w:p>
    <w:p w14:paraId="2EB5426E" w14:textId="77777777" w:rsidR="003F18D6" w:rsidRDefault="00D42873">
      <w:pPr>
        <w:pStyle w:val="Nagwek50"/>
        <w:keepNext/>
        <w:keepLines/>
        <w:spacing w:line="254" w:lineRule="auto"/>
      </w:pPr>
      <w:bookmarkStart w:id="28" w:name="bookmark59"/>
      <w:r>
        <w:rPr>
          <w:rStyle w:val="Nagwek5"/>
          <w:b/>
          <w:bCs/>
        </w:rPr>
        <w:t xml:space="preserve">Instalowanie okien z tworzyw sztucznych </w:t>
      </w:r>
      <w:r>
        <w:rPr>
          <w:rStyle w:val="Nagwek5"/>
        </w:rPr>
        <w:t>- Kod CPV 45421125-6</w:t>
      </w:r>
      <w:bookmarkEnd w:id="28"/>
    </w:p>
    <w:p w14:paraId="7AC24CCD" w14:textId="77777777" w:rsidR="003F18D6" w:rsidRDefault="00D42873">
      <w:pPr>
        <w:pStyle w:val="Teksttreci0"/>
        <w:spacing w:line="254" w:lineRule="auto"/>
      </w:pPr>
      <w:r>
        <w:rPr>
          <w:rStyle w:val="Teksttreci"/>
          <w:b/>
          <w:bCs/>
        </w:rPr>
        <w:t xml:space="preserve">Instalowanie drzwi </w:t>
      </w:r>
      <w:r>
        <w:rPr>
          <w:rStyle w:val="Teksttreci"/>
        </w:rPr>
        <w:t>- Kod CPV 45421100-5</w:t>
      </w:r>
    </w:p>
    <w:p w14:paraId="0B094252" w14:textId="77777777" w:rsidR="003F18D6" w:rsidRDefault="00D42873">
      <w:pPr>
        <w:pStyle w:val="Nagwek50"/>
        <w:keepNext/>
        <w:keepLines/>
        <w:numPr>
          <w:ilvl w:val="0"/>
          <w:numId w:val="13"/>
        </w:numPr>
        <w:tabs>
          <w:tab w:val="left" w:pos="684"/>
        </w:tabs>
        <w:spacing w:line="254" w:lineRule="auto"/>
      </w:pPr>
      <w:bookmarkStart w:id="29" w:name="bookmark61"/>
      <w:r>
        <w:rPr>
          <w:rStyle w:val="Nagwek5"/>
          <w:b/>
          <w:bCs/>
        </w:rPr>
        <w:t>Wstęp</w:t>
      </w:r>
      <w:bookmarkEnd w:id="29"/>
    </w:p>
    <w:p w14:paraId="7D42025A" w14:textId="77777777" w:rsidR="003F18D6" w:rsidRDefault="00D42873">
      <w:pPr>
        <w:pStyle w:val="Nagwek50"/>
        <w:keepNext/>
        <w:keepLines/>
        <w:numPr>
          <w:ilvl w:val="1"/>
          <w:numId w:val="13"/>
        </w:numPr>
        <w:tabs>
          <w:tab w:val="left" w:pos="885"/>
        </w:tabs>
        <w:jc w:val="both"/>
      </w:pPr>
      <w:r>
        <w:rPr>
          <w:rStyle w:val="Nagwek5"/>
          <w:b/>
          <w:bCs/>
        </w:rPr>
        <w:t>Przedmiot SST</w:t>
      </w:r>
    </w:p>
    <w:p w14:paraId="68612A3C" w14:textId="77777777" w:rsidR="003F18D6" w:rsidRDefault="00D42873">
      <w:pPr>
        <w:pStyle w:val="Teksttreci0"/>
        <w:spacing w:line="254" w:lineRule="auto"/>
        <w:jc w:val="both"/>
      </w:pPr>
      <w:r>
        <w:rPr>
          <w:rStyle w:val="Teksttreci"/>
        </w:rPr>
        <w:t>Przedmiotem niniejszej ogólnej specyfikacji technicznej (SST) są wymagania dotyczące wykonania i odbioru stolarki drzwiowej i okiennej które zostaną wykonane podczas planowanej inwestycji w Sulmierzycach.</w:t>
      </w:r>
    </w:p>
    <w:p w14:paraId="729E1D3B" w14:textId="77777777" w:rsidR="003F18D6" w:rsidRDefault="00D42873">
      <w:pPr>
        <w:pStyle w:val="Nagwek50"/>
        <w:keepNext/>
        <w:keepLines/>
        <w:numPr>
          <w:ilvl w:val="1"/>
          <w:numId w:val="13"/>
        </w:numPr>
        <w:tabs>
          <w:tab w:val="left" w:pos="885"/>
        </w:tabs>
        <w:jc w:val="both"/>
      </w:pPr>
      <w:bookmarkStart w:id="30" w:name="bookmark64"/>
      <w:r>
        <w:rPr>
          <w:rStyle w:val="Nagwek5"/>
          <w:b/>
          <w:bCs/>
        </w:rPr>
        <w:t>Zakres stosowania SST</w:t>
      </w:r>
      <w:bookmarkEnd w:id="30"/>
    </w:p>
    <w:p w14:paraId="36D44DAE" w14:textId="77777777" w:rsidR="003F18D6" w:rsidRDefault="00D42873">
      <w:pPr>
        <w:pStyle w:val="Teksttreci0"/>
        <w:spacing w:line="254" w:lineRule="auto"/>
        <w:jc w:val="both"/>
      </w:pPr>
      <w:r>
        <w:rPr>
          <w:rStyle w:val="Teksttreci"/>
        </w:rPr>
        <w:t>Szczegółowa specyfikacja techniczna stanowi dokument przetargowy i kontraktowy przy zlecaniu i realizacji robót wymienionych w pkt1.1</w:t>
      </w:r>
    </w:p>
    <w:p w14:paraId="09B4DFC2" w14:textId="77777777" w:rsidR="003F18D6" w:rsidRDefault="00D42873">
      <w:pPr>
        <w:pStyle w:val="Nagwek50"/>
        <w:keepNext/>
        <w:keepLines/>
        <w:numPr>
          <w:ilvl w:val="1"/>
          <w:numId w:val="13"/>
        </w:numPr>
        <w:tabs>
          <w:tab w:val="left" w:pos="885"/>
        </w:tabs>
        <w:jc w:val="both"/>
      </w:pPr>
      <w:bookmarkStart w:id="31" w:name="bookmark66"/>
      <w:r>
        <w:rPr>
          <w:rStyle w:val="Nagwek5"/>
          <w:b/>
          <w:bCs/>
        </w:rPr>
        <w:t>Zakres robót objętych SST</w:t>
      </w:r>
      <w:bookmarkEnd w:id="31"/>
    </w:p>
    <w:p w14:paraId="7AF8DD41" w14:textId="77777777" w:rsidR="003F18D6" w:rsidRDefault="00D42873">
      <w:pPr>
        <w:pStyle w:val="Teksttreci0"/>
        <w:spacing w:line="254" w:lineRule="auto"/>
        <w:jc w:val="both"/>
      </w:pPr>
      <w:r>
        <w:rPr>
          <w:rStyle w:val="Teksttreci"/>
        </w:rPr>
        <w:t xml:space="preserve">Roboty, których dotyczy specyfikacja, obejmują wszystkie czynności umożliwiające i mające na </w:t>
      </w:r>
      <w:r>
        <w:rPr>
          <w:rStyle w:val="Teksttreci"/>
        </w:rPr>
        <w:lastRenderedPageBreak/>
        <w:t>celu wykonanie montażu stolarki drzwiowej i okiennej oraz parapetów.</w:t>
      </w:r>
    </w:p>
    <w:p w14:paraId="384D0744" w14:textId="77777777" w:rsidR="003F18D6" w:rsidRDefault="00D42873">
      <w:pPr>
        <w:pStyle w:val="Nagwek50"/>
        <w:keepNext/>
        <w:keepLines/>
        <w:numPr>
          <w:ilvl w:val="1"/>
          <w:numId w:val="13"/>
        </w:numPr>
        <w:tabs>
          <w:tab w:val="left" w:pos="885"/>
        </w:tabs>
        <w:jc w:val="both"/>
      </w:pPr>
      <w:bookmarkStart w:id="32" w:name="bookmark68"/>
      <w:r>
        <w:rPr>
          <w:rStyle w:val="Nagwek5"/>
          <w:b/>
          <w:bCs/>
        </w:rPr>
        <w:t>Określenia podstawowe</w:t>
      </w:r>
      <w:bookmarkEnd w:id="32"/>
    </w:p>
    <w:p w14:paraId="7E1C90E5" w14:textId="77777777" w:rsidR="003F18D6" w:rsidRDefault="00D42873">
      <w:pPr>
        <w:pStyle w:val="Teksttreci0"/>
        <w:jc w:val="both"/>
      </w:pPr>
      <w:r>
        <w:rPr>
          <w:rStyle w:val="Teksttreci"/>
        </w:rPr>
        <w:t>Określenia podstawowe podane w niniejszej SST są zgodne z zamieszczonymi w SST „Wymagania ogólne" pkt 1.4.</w:t>
      </w:r>
    </w:p>
    <w:p w14:paraId="28EF8F30" w14:textId="77777777" w:rsidR="003F18D6" w:rsidRDefault="00D42873">
      <w:pPr>
        <w:pStyle w:val="Nagwek50"/>
        <w:keepNext/>
        <w:keepLines/>
        <w:numPr>
          <w:ilvl w:val="1"/>
          <w:numId w:val="13"/>
        </w:numPr>
        <w:tabs>
          <w:tab w:val="left" w:pos="885"/>
        </w:tabs>
        <w:jc w:val="both"/>
      </w:pPr>
      <w:bookmarkStart w:id="33" w:name="bookmark70"/>
      <w:r>
        <w:rPr>
          <w:rStyle w:val="Nagwek5"/>
          <w:b/>
          <w:bCs/>
        </w:rPr>
        <w:t>Ogólne wymagania dotyczące robót</w:t>
      </w:r>
      <w:bookmarkEnd w:id="33"/>
    </w:p>
    <w:p w14:paraId="0954F0CB" w14:textId="77777777" w:rsidR="003F18D6" w:rsidRDefault="00D42873" w:rsidP="00CE0368">
      <w:pPr>
        <w:pStyle w:val="Teksttreci0"/>
        <w:spacing w:line="221" w:lineRule="auto"/>
        <w:jc w:val="both"/>
        <w:rPr>
          <w:rStyle w:val="Teksttreci"/>
        </w:rPr>
      </w:pPr>
      <w:r>
        <w:rPr>
          <w:rStyle w:val="Teksttreci"/>
        </w:rPr>
        <w:t>Ogólne wymagania dotyczące robót podano w SST „Wymagania ogólne" pkt1.5.</w:t>
      </w:r>
    </w:p>
    <w:p w14:paraId="24CACF7E" w14:textId="77777777" w:rsidR="00CE0368" w:rsidRPr="00CE0368" w:rsidRDefault="00CE0368" w:rsidP="00CE0368">
      <w:pPr>
        <w:pStyle w:val="Teksttreci0"/>
        <w:spacing w:line="221" w:lineRule="auto"/>
        <w:jc w:val="both"/>
        <w:rPr>
          <w:sz w:val="18"/>
        </w:rPr>
      </w:pPr>
    </w:p>
    <w:p w14:paraId="1AA652BF" w14:textId="77777777" w:rsidR="003F18D6" w:rsidRDefault="00D42873">
      <w:pPr>
        <w:pStyle w:val="Nagwek50"/>
        <w:keepNext/>
        <w:keepLines/>
        <w:numPr>
          <w:ilvl w:val="0"/>
          <w:numId w:val="13"/>
        </w:numPr>
        <w:tabs>
          <w:tab w:val="left" w:pos="885"/>
        </w:tabs>
        <w:spacing w:line="254" w:lineRule="auto"/>
        <w:jc w:val="both"/>
      </w:pPr>
      <w:bookmarkStart w:id="34" w:name="bookmark72"/>
      <w:r>
        <w:rPr>
          <w:rStyle w:val="Nagwek5"/>
          <w:b/>
          <w:bCs/>
        </w:rPr>
        <w:t>Materiały</w:t>
      </w:r>
      <w:bookmarkEnd w:id="34"/>
    </w:p>
    <w:p w14:paraId="79C1294C" w14:textId="77777777" w:rsidR="003F18D6" w:rsidRDefault="00D42873">
      <w:pPr>
        <w:pStyle w:val="Teksttreci0"/>
        <w:spacing w:line="254" w:lineRule="auto"/>
        <w:jc w:val="both"/>
      </w:pPr>
      <w:r>
        <w:rPr>
          <w:rStyle w:val="Teksttreci"/>
        </w:rPr>
        <w:t xml:space="preserve">Ogólne wymagania dotyczące materiałów, ich pozyskiwania i składowania, podano w SST „Wymagania ogólne" pkt2. Wbudować należy stolarkę kompletnie wykończoną wraz z </w:t>
      </w:r>
      <w:proofErr w:type="spellStart"/>
      <w:r>
        <w:rPr>
          <w:rStyle w:val="Teksttreci"/>
        </w:rPr>
        <w:t>okuciami</w:t>
      </w:r>
      <w:proofErr w:type="spellEnd"/>
      <w:r>
        <w:rPr>
          <w:rStyle w:val="Teksttreci"/>
        </w:rPr>
        <w:t xml:space="preserve"> i powłokami malarskimi.</w:t>
      </w:r>
    </w:p>
    <w:p w14:paraId="025A467E" w14:textId="77777777" w:rsidR="003F18D6" w:rsidRDefault="00D42873">
      <w:pPr>
        <w:pStyle w:val="Nagwek50"/>
        <w:keepNext/>
        <w:keepLines/>
        <w:numPr>
          <w:ilvl w:val="1"/>
          <w:numId w:val="13"/>
        </w:numPr>
        <w:tabs>
          <w:tab w:val="left" w:pos="885"/>
        </w:tabs>
        <w:jc w:val="both"/>
      </w:pPr>
      <w:bookmarkStart w:id="35" w:name="bookmark74"/>
      <w:r>
        <w:rPr>
          <w:rStyle w:val="Nagwek5"/>
          <w:b/>
          <w:bCs/>
        </w:rPr>
        <w:t>Stolarka okienna</w:t>
      </w:r>
      <w:bookmarkEnd w:id="35"/>
    </w:p>
    <w:p w14:paraId="5C4F093E" w14:textId="77777777" w:rsidR="003F18D6" w:rsidRDefault="00D42873">
      <w:pPr>
        <w:pStyle w:val="Teksttreci0"/>
        <w:spacing w:line="254" w:lineRule="auto"/>
        <w:jc w:val="both"/>
      </w:pPr>
      <w:r>
        <w:rPr>
          <w:rStyle w:val="Teksttreci"/>
        </w:rPr>
        <w:t>Stolarka okienna z PCV o współczynniku przenikania K&lt;0,9 W/m</w:t>
      </w:r>
      <w:r>
        <w:rPr>
          <w:rStyle w:val="Teksttreci"/>
          <w:vertAlign w:val="superscript"/>
        </w:rPr>
        <w:t>2</w:t>
      </w:r>
      <w:r>
        <w:rPr>
          <w:rStyle w:val="Teksttreci"/>
        </w:rPr>
        <w:t>*K. (wg dokumentacji)</w:t>
      </w:r>
    </w:p>
    <w:p w14:paraId="5F227594" w14:textId="77777777" w:rsidR="003F18D6" w:rsidRDefault="00D42873">
      <w:pPr>
        <w:pStyle w:val="Nagwek50"/>
        <w:keepNext/>
        <w:keepLines/>
        <w:numPr>
          <w:ilvl w:val="1"/>
          <w:numId w:val="13"/>
        </w:numPr>
        <w:tabs>
          <w:tab w:val="left" w:pos="885"/>
        </w:tabs>
      </w:pPr>
      <w:bookmarkStart w:id="36" w:name="bookmark76"/>
      <w:r>
        <w:rPr>
          <w:rStyle w:val="Nagwek5"/>
          <w:b/>
          <w:bCs/>
        </w:rPr>
        <w:t>Stolarka drzwiowa</w:t>
      </w:r>
      <w:bookmarkEnd w:id="36"/>
    </w:p>
    <w:p w14:paraId="48058861" w14:textId="77777777" w:rsidR="003F18D6" w:rsidRDefault="00D42873">
      <w:pPr>
        <w:pStyle w:val="Teksttreci0"/>
        <w:spacing w:line="254" w:lineRule="auto"/>
      </w:pPr>
      <w:r>
        <w:rPr>
          <w:rStyle w:val="Teksttreci"/>
        </w:rPr>
        <w:t>Drzwi zewnętrzne aluminiowe fabrycznie wykończone o współczynniku przenikania K&lt;1,3</w:t>
      </w:r>
    </w:p>
    <w:p w14:paraId="174DD45F" w14:textId="77777777" w:rsidR="003F18D6" w:rsidRDefault="00D42873">
      <w:pPr>
        <w:pStyle w:val="Teksttreci0"/>
        <w:spacing w:line="254" w:lineRule="auto"/>
      </w:pPr>
      <w:r>
        <w:rPr>
          <w:rStyle w:val="Teksttreci"/>
        </w:rPr>
        <w:t>W/m</w:t>
      </w:r>
      <w:r>
        <w:rPr>
          <w:rStyle w:val="Teksttreci"/>
          <w:vertAlign w:val="superscript"/>
        </w:rPr>
        <w:t>2</w:t>
      </w:r>
      <w:r>
        <w:rPr>
          <w:rStyle w:val="Teksttreci"/>
        </w:rPr>
        <w:t>*K (wg dokumentacji)</w:t>
      </w:r>
    </w:p>
    <w:p w14:paraId="1FD8FFE7" w14:textId="77777777" w:rsidR="003F18D6" w:rsidRDefault="00D42873">
      <w:pPr>
        <w:pStyle w:val="Nagwek50"/>
        <w:keepNext/>
        <w:keepLines/>
        <w:numPr>
          <w:ilvl w:val="1"/>
          <w:numId w:val="13"/>
        </w:numPr>
        <w:tabs>
          <w:tab w:val="left" w:pos="885"/>
        </w:tabs>
        <w:jc w:val="both"/>
      </w:pPr>
      <w:bookmarkStart w:id="37" w:name="bookmark78"/>
      <w:r>
        <w:rPr>
          <w:rStyle w:val="Nagwek5"/>
          <w:b/>
          <w:bCs/>
        </w:rPr>
        <w:t>Okucia budowlane</w:t>
      </w:r>
      <w:bookmarkEnd w:id="37"/>
    </w:p>
    <w:p w14:paraId="62DE0E04" w14:textId="77777777" w:rsidR="003F18D6" w:rsidRDefault="00D42873">
      <w:pPr>
        <w:pStyle w:val="Teksttreci0"/>
        <w:spacing w:line="254" w:lineRule="auto"/>
        <w:jc w:val="both"/>
      </w:pPr>
      <w:r>
        <w:rPr>
          <w:rStyle w:val="Teksttreci"/>
        </w:rPr>
        <w:t>Każdy wyrób stolarki budowlanej powinien być wyposażony w okucia zamykające, łączące, zabezpieczające i uchwytowo-osłonowe.</w:t>
      </w:r>
    </w:p>
    <w:p w14:paraId="7BCCAC21" w14:textId="77777777" w:rsidR="003F18D6" w:rsidRDefault="00D42873">
      <w:pPr>
        <w:pStyle w:val="Teksttreci0"/>
        <w:spacing w:line="254" w:lineRule="auto"/>
        <w:jc w:val="both"/>
      </w:pPr>
      <w:r>
        <w:rPr>
          <w:rStyle w:val="Teksttreci"/>
        </w:rPr>
        <w:t>Okucia powinny odpowiadać wymaganiom norm. Okucia stalowe powinny być zabezpieczone fabrycznie trwałymi powłokami antykorozyjnymi.</w:t>
      </w:r>
    </w:p>
    <w:p w14:paraId="75F477C7" w14:textId="77777777" w:rsidR="003F18D6" w:rsidRDefault="00D42873">
      <w:pPr>
        <w:pStyle w:val="Nagwek50"/>
        <w:keepNext/>
        <w:keepLines/>
        <w:numPr>
          <w:ilvl w:val="1"/>
          <w:numId w:val="13"/>
        </w:numPr>
        <w:tabs>
          <w:tab w:val="left" w:pos="885"/>
        </w:tabs>
        <w:jc w:val="both"/>
      </w:pPr>
      <w:bookmarkStart w:id="38" w:name="bookmark80"/>
      <w:r>
        <w:rPr>
          <w:rStyle w:val="Nagwek5"/>
          <w:b/>
          <w:bCs/>
        </w:rPr>
        <w:t>Parapety okienne wewnętrzne</w:t>
      </w:r>
      <w:bookmarkEnd w:id="38"/>
    </w:p>
    <w:p w14:paraId="3EA40EFF" w14:textId="77777777" w:rsidR="003F18D6" w:rsidRDefault="00D42873">
      <w:pPr>
        <w:pStyle w:val="Teksttreci0"/>
        <w:spacing w:line="254" w:lineRule="auto"/>
      </w:pPr>
      <w:r>
        <w:rPr>
          <w:rStyle w:val="Teksttreci"/>
        </w:rPr>
        <w:t>Parapety okienne zewnętrzne i wewnętrzne zgodnie z projektem.</w:t>
      </w:r>
    </w:p>
    <w:p w14:paraId="36E0104C" w14:textId="77777777" w:rsidR="003F18D6" w:rsidRDefault="00D42873">
      <w:pPr>
        <w:pStyle w:val="Nagwek50"/>
        <w:keepNext/>
        <w:keepLines/>
        <w:numPr>
          <w:ilvl w:val="1"/>
          <w:numId w:val="13"/>
        </w:numPr>
        <w:tabs>
          <w:tab w:val="left" w:pos="885"/>
        </w:tabs>
        <w:spacing w:line="228" w:lineRule="auto"/>
      </w:pPr>
      <w:bookmarkStart w:id="39" w:name="bookmark82"/>
      <w:r>
        <w:rPr>
          <w:rStyle w:val="Nagwek5"/>
          <w:b/>
          <w:bCs/>
        </w:rPr>
        <w:t>Składowanie elementów</w:t>
      </w:r>
      <w:bookmarkEnd w:id="39"/>
    </w:p>
    <w:p w14:paraId="4CDE0E46" w14:textId="77777777" w:rsidR="003F18D6" w:rsidRDefault="00D42873" w:rsidP="00CE0368">
      <w:pPr>
        <w:pStyle w:val="Teksttreci0"/>
        <w:spacing w:line="240" w:lineRule="auto"/>
        <w:jc w:val="both"/>
        <w:rPr>
          <w:rStyle w:val="Teksttreci"/>
        </w:rPr>
      </w:pPr>
      <w:r>
        <w:rPr>
          <w:rStyle w:val="Teksttreci"/>
        </w:rPr>
        <w:t>Wszystkie wyroby należy przechowywać w magazynach zamkniętych, suchych i przewiewnych, zabezpieczonych przed opadami atmosferycznymi. Podłogi w pomieszczeniu magazynowym powinny być utwardzone, poziome i równe. Wyroby należy układać w odległości nie mniejszej niż 1m od czynnych urządzeń grzejnych i powinny być zabezpieczone przed uszkodzeniem.</w:t>
      </w:r>
    </w:p>
    <w:p w14:paraId="22FF2A08" w14:textId="77777777" w:rsidR="00CE0368" w:rsidRPr="00CE0368" w:rsidRDefault="00CE0368" w:rsidP="00CE0368">
      <w:pPr>
        <w:pStyle w:val="Teksttreci0"/>
        <w:spacing w:line="240" w:lineRule="auto"/>
        <w:jc w:val="both"/>
        <w:rPr>
          <w:sz w:val="16"/>
        </w:rPr>
      </w:pPr>
    </w:p>
    <w:p w14:paraId="7DD66506" w14:textId="77777777" w:rsidR="003F18D6" w:rsidRDefault="00D42873">
      <w:pPr>
        <w:pStyle w:val="Nagwek50"/>
        <w:keepNext/>
        <w:keepLines/>
        <w:numPr>
          <w:ilvl w:val="0"/>
          <w:numId w:val="13"/>
        </w:numPr>
        <w:tabs>
          <w:tab w:val="left" w:pos="885"/>
        </w:tabs>
        <w:spacing w:line="254" w:lineRule="auto"/>
      </w:pPr>
      <w:bookmarkStart w:id="40" w:name="bookmark84"/>
      <w:r>
        <w:rPr>
          <w:rStyle w:val="Nagwek5"/>
          <w:b/>
          <w:bCs/>
        </w:rPr>
        <w:t>Sprzęt</w:t>
      </w:r>
      <w:bookmarkEnd w:id="40"/>
    </w:p>
    <w:p w14:paraId="24EE8FF7" w14:textId="77777777" w:rsidR="003F18D6" w:rsidRDefault="00D42873" w:rsidP="00CE0368">
      <w:pPr>
        <w:pStyle w:val="Teksttreci0"/>
        <w:spacing w:line="254" w:lineRule="auto"/>
        <w:rPr>
          <w:rStyle w:val="Teksttreci"/>
        </w:rPr>
      </w:pPr>
      <w:r>
        <w:rPr>
          <w:rStyle w:val="Teksttreci"/>
        </w:rPr>
        <w:t>Ogólne wymagania dotyczące sprzętu podano w SST „Wymagania ogólne" pkt3.</w:t>
      </w:r>
    </w:p>
    <w:p w14:paraId="2F2FD86C" w14:textId="77777777" w:rsidR="00CE0368" w:rsidRPr="00CE0368" w:rsidRDefault="00CE0368" w:rsidP="00CE0368">
      <w:pPr>
        <w:pStyle w:val="Teksttreci0"/>
        <w:spacing w:line="254" w:lineRule="auto"/>
        <w:rPr>
          <w:sz w:val="16"/>
        </w:rPr>
      </w:pPr>
    </w:p>
    <w:p w14:paraId="6F15C913" w14:textId="77777777" w:rsidR="003F18D6" w:rsidRDefault="00D42873">
      <w:pPr>
        <w:pStyle w:val="Nagwek50"/>
        <w:keepNext/>
        <w:keepLines/>
        <w:numPr>
          <w:ilvl w:val="0"/>
          <w:numId w:val="13"/>
        </w:numPr>
        <w:tabs>
          <w:tab w:val="left" w:pos="885"/>
        </w:tabs>
        <w:spacing w:line="254" w:lineRule="auto"/>
      </w:pPr>
      <w:bookmarkStart w:id="41" w:name="bookmark86"/>
      <w:r>
        <w:rPr>
          <w:rStyle w:val="Nagwek5"/>
          <w:b/>
          <w:bCs/>
        </w:rPr>
        <w:t>Transport</w:t>
      </w:r>
      <w:bookmarkEnd w:id="41"/>
    </w:p>
    <w:p w14:paraId="31CFCFA5" w14:textId="77777777" w:rsidR="003F18D6" w:rsidRDefault="00D42873">
      <w:pPr>
        <w:pStyle w:val="Nagwek50"/>
        <w:keepNext/>
        <w:keepLines/>
        <w:numPr>
          <w:ilvl w:val="1"/>
          <w:numId w:val="13"/>
        </w:numPr>
        <w:tabs>
          <w:tab w:val="left" w:pos="885"/>
        </w:tabs>
      </w:pPr>
      <w:r>
        <w:rPr>
          <w:rStyle w:val="Nagwek5"/>
          <w:b/>
          <w:bCs/>
        </w:rPr>
        <w:t>Ogólne wymagania dotycz</w:t>
      </w:r>
      <w:r>
        <w:rPr>
          <w:rStyle w:val="Nagwek5"/>
        </w:rPr>
        <w:t>ą</w:t>
      </w:r>
      <w:r>
        <w:rPr>
          <w:rStyle w:val="Nagwek5"/>
          <w:b/>
          <w:bCs/>
        </w:rPr>
        <w:t>ce transportu</w:t>
      </w:r>
    </w:p>
    <w:p w14:paraId="0C5DBC98" w14:textId="77777777" w:rsidR="003F18D6" w:rsidRDefault="00D42873">
      <w:pPr>
        <w:pStyle w:val="Teksttreci0"/>
        <w:spacing w:line="254" w:lineRule="auto"/>
      </w:pPr>
      <w:r>
        <w:rPr>
          <w:rStyle w:val="Teksttreci"/>
        </w:rPr>
        <w:t>Ogólne wymagania dotyczące transportu podano w SST „Wymagania ogólne" pkt4.</w:t>
      </w:r>
    </w:p>
    <w:p w14:paraId="0318C9EC" w14:textId="77777777" w:rsidR="003F18D6" w:rsidRDefault="00D42873">
      <w:pPr>
        <w:pStyle w:val="Nagwek50"/>
        <w:keepNext/>
        <w:keepLines/>
        <w:numPr>
          <w:ilvl w:val="1"/>
          <w:numId w:val="13"/>
        </w:numPr>
        <w:tabs>
          <w:tab w:val="left" w:pos="885"/>
        </w:tabs>
        <w:jc w:val="both"/>
      </w:pPr>
      <w:bookmarkStart w:id="42" w:name="bookmark89"/>
      <w:r>
        <w:rPr>
          <w:rStyle w:val="Nagwek5"/>
          <w:b/>
          <w:bCs/>
        </w:rPr>
        <w:t>Transport materiałów</w:t>
      </w:r>
      <w:bookmarkEnd w:id="42"/>
    </w:p>
    <w:p w14:paraId="690706C6" w14:textId="77777777" w:rsidR="003F18D6" w:rsidRDefault="00D42873">
      <w:pPr>
        <w:pStyle w:val="Teksttreci0"/>
        <w:spacing w:after="340" w:line="240" w:lineRule="auto"/>
        <w:jc w:val="both"/>
      </w:pPr>
      <w:r>
        <w:rPr>
          <w:rStyle w:val="Teksttreci"/>
        </w:rPr>
        <w:t>Każda partia wyrobów powinna zawierać wszystkie elementy przewidziane normą. Okucia nie zamontowane do wyrobu przechowywać i transportować w odrębnych opakowaniach. Zabezpieczone przed uszkodzeniem elementy przewozić w miarę możliwości przy użyciu palet lub jednostek kontenerowych.</w:t>
      </w:r>
    </w:p>
    <w:p w14:paraId="4D9BC1EF" w14:textId="77777777" w:rsidR="003F18D6" w:rsidRDefault="00D42873">
      <w:pPr>
        <w:pStyle w:val="Nagwek50"/>
        <w:keepNext/>
        <w:keepLines/>
        <w:numPr>
          <w:ilvl w:val="0"/>
          <w:numId w:val="13"/>
        </w:numPr>
        <w:tabs>
          <w:tab w:val="left" w:pos="853"/>
        </w:tabs>
        <w:spacing w:line="254" w:lineRule="auto"/>
        <w:jc w:val="both"/>
      </w:pPr>
      <w:bookmarkStart w:id="43" w:name="bookmark91"/>
      <w:r>
        <w:rPr>
          <w:rStyle w:val="Nagwek5"/>
          <w:b/>
          <w:bCs/>
        </w:rPr>
        <w:t>Wykonanie robót</w:t>
      </w:r>
      <w:bookmarkEnd w:id="43"/>
    </w:p>
    <w:p w14:paraId="6B6BBCCC" w14:textId="77777777" w:rsidR="003F18D6" w:rsidRDefault="00D42873">
      <w:pPr>
        <w:pStyle w:val="Nagwek50"/>
        <w:keepNext/>
        <w:keepLines/>
        <w:numPr>
          <w:ilvl w:val="1"/>
          <w:numId w:val="13"/>
        </w:numPr>
        <w:tabs>
          <w:tab w:val="left" w:pos="853"/>
        </w:tabs>
        <w:jc w:val="both"/>
      </w:pPr>
      <w:r>
        <w:rPr>
          <w:rStyle w:val="Nagwek5"/>
          <w:b/>
          <w:bCs/>
        </w:rPr>
        <w:t>Ogólne zasady wykonania robót</w:t>
      </w:r>
    </w:p>
    <w:p w14:paraId="1F36C92F" w14:textId="77777777" w:rsidR="003F18D6" w:rsidRDefault="00D42873">
      <w:pPr>
        <w:pStyle w:val="Teksttreci0"/>
        <w:spacing w:line="223" w:lineRule="auto"/>
        <w:jc w:val="both"/>
      </w:pPr>
      <w:r>
        <w:rPr>
          <w:rStyle w:val="Teksttreci"/>
        </w:rPr>
        <w:t>Ogólne zasady wykonania robót podano w SST „Wymagania ogólne" pkt5.</w:t>
      </w:r>
    </w:p>
    <w:p w14:paraId="13D0D948" w14:textId="77777777" w:rsidR="003F18D6" w:rsidRDefault="00D42873">
      <w:pPr>
        <w:pStyle w:val="Nagwek50"/>
        <w:keepNext/>
        <w:keepLines/>
        <w:numPr>
          <w:ilvl w:val="1"/>
          <w:numId w:val="13"/>
        </w:numPr>
        <w:tabs>
          <w:tab w:val="left" w:pos="853"/>
        </w:tabs>
        <w:spacing w:after="60"/>
        <w:jc w:val="both"/>
      </w:pPr>
      <w:bookmarkStart w:id="44" w:name="bookmark94"/>
      <w:r>
        <w:rPr>
          <w:rStyle w:val="Nagwek5"/>
          <w:b/>
          <w:bCs/>
        </w:rPr>
        <w:t>Przygotowanie ościeży</w:t>
      </w:r>
      <w:bookmarkEnd w:id="44"/>
    </w:p>
    <w:p w14:paraId="4E2C6464" w14:textId="77777777" w:rsidR="003F18D6" w:rsidRDefault="00D42873">
      <w:pPr>
        <w:pStyle w:val="Teksttreci0"/>
        <w:spacing w:line="254" w:lineRule="auto"/>
        <w:jc w:val="both"/>
      </w:pPr>
      <w:r>
        <w:rPr>
          <w:rStyle w:val="Teksttreci"/>
        </w:rPr>
        <w:t>Przed osadzeniem stolarki należy sprawdzić dokładność wykonania ościeża, do którego ma przylegać ościeżnica. W przypadku występujących wad w wykonaniu ościeża lub zabrudzenia jego powierzchni, ościeże należy naprawić i oczyścić.</w:t>
      </w:r>
    </w:p>
    <w:p w14:paraId="181423E0" w14:textId="77777777" w:rsidR="003F18D6" w:rsidRDefault="00D42873">
      <w:pPr>
        <w:pStyle w:val="Teksttreci0"/>
        <w:spacing w:line="254" w:lineRule="auto"/>
        <w:jc w:val="both"/>
      </w:pPr>
      <w:r>
        <w:rPr>
          <w:rStyle w:val="Teksttreci"/>
        </w:rPr>
        <w:t>Stolarkę okienną należy zamocować w punktach rozmieszczonych w ościeżu zgodnie z wymaganiami. Skrzydła okienne i drzwiowe, ościeżnice powinny mieć usunięte wszystkie drobne wady powierzchniowe.</w:t>
      </w:r>
    </w:p>
    <w:p w14:paraId="57B11028" w14:textId="77777777" w:rsidR="003F18D6" w:rsidRDefault="00D42873">
      <w:pPr>
        <w:pStyle w:val="Nagwek50"/>
        <w:keepNext/>
        <w:keepLines/>
        <w:numPr>
          <w:ilvl w:val="1"/>
          <w:numId w:val="13"/>
        </w:numPr>
        <w:tabs>
          <w:tab w:val="left" w:pos="853"/>
        </w:tabs>
        <w:jc w:val="both"/>
      </w:pPr>
      <w:bookmarkStart w:id="45" w:name="bookmark96"/>
      <w:r>
        <w:rPr>
          <w:rStyle w:val="Nagwek5"/>
          <w:b/>
          <w:bCs/>
        </w:rPr>
        <w:lastRenderedPageBreak/>
        <w:t>Osadzenie stolarki okiennej</w:t>
      </w:r>
      <w:bookmarkEnd w:id="45"/>
    </w:p>
    <w:p w14:paraId="3EC5A8D2" w14:textId="77777777" w:rsidR="003F18D6" w:rsidRDefault="00D42873">
      <w:pPr>
        <w:pStyle w:val="Teksttreci0"/>
        <w:spacing w:line="254" w:lineRule="auto"/>
        <w:jc w:val="both"/>
      </w:pPr>
      <w:r>
        <w:rPr>
          <w:rStyle w:val="Teksttreci"/>
        </w:rPr>
        <w:t>W sprawdzone i przygotowane ościeże należy wstawić stolarkę na podkładkach lub listwach. Elementy kotwiące osadzić w ościeżach. Uszczelnienie ościeży należy wykonać kitem trwale plastycznym lub pianką poliuretanową.</w:t>
      </w:r>
    </w:p>
    <w:p w14:paraId="3FEA5568" w14:textId="65EE56FD" w:rsidR="003F18D6" w:rsidRDefault="00D42873">
      <w:pPr>
        <w:pStyle w:val="Teksttreci0"/>
        <w:spacing w:line="254" w:lineRule="auto"/>
        <w:jc w:val="both"/>
      </w:pPr>
      <w:r>
        <w:rPr>
          <w:rStyle w:val="Teksttreci"/>
        </w:rPr>
        <w:t>Ustawione okna należy sprawdzić w pionie i w poziomie. Dopuszczalne odchylenie od pionu powinno być mniejsze od 1mm na 1m wysokości okna, nie więcej niż 3mm. Różnice wymiarów po przekątnych nie powinny być większe od: 2mm przy długości przekątnej do 1m; 3mm przy długości przekątnej do 2m; 4mm przy długości przekątnej powyż</w:t>
      </w:r>
      <w:r w:rsidRPr="00CE0368">
        <w:rPr>
          <w:rStyle w:val="Teksttreci"/>
          <w:color w:val="auto"/>
        </w:rPr>
        <w:t>ej 2m; Zamocowane okno należy uszczelnić pod względem termicznym przez wypełnienie szczeliny między ościeżem a ościeżnicą materiałem izolacyjnym dopuszczonym do stosowania do tego celu</w:t>
      </w:r>
      <w:r w:rsidR="00CE0368" w:rsidRPr="00CE0368">
        <w:rPr>
          <w:rStyle w:val="Teksttreci"/>
          <w:color w:val="auto"/>
        </w:rPr>
        <w:t>.</w:t>
      </w:r>
    </w:p>
    <w:p w14:paraId="1BDB5DCF" w14:textId="77777777" w:rsidR="003F18D6" w:rsidRDefault="00D42873">
      <w:pPr>
        <w:pStyle w:val="Teksttreci0"/>
        <w:spacing w:line="254" w:lineRule="auto"/>
        <w:jc w:val="both"/>
      </w:pPr>
      <w:r>
        <w:rPr>
          <w:rStyle w:val="Teksttreci"/>
        </w:rPr>
        <w:t>Zabrania się używać do tego celu materiałów wydzielających związki chemiczne szkodliwe dla zdrowia ludzi.</w:t>
      </w:r>
    </w:p>
    <w:p w14:paraId="49AA9EAC" w14:textId="77777777" w:rsidR="003F18D6" w:rsidRDefault="00D42873">
      <w:pPr>
        <w:pStyle w:val="Teksttreci0"/>
        <w:spacing w:line="254" w:lineRule="auto"/>
        <w:jc w:val="both"/>
      </w:pPr>
      <w:r>
        <w:rPr>
          <w:rStyle w:val="Teksttreci"/>
        </w:rPr>
        <w:t>Osadzone okno po zamontowaniu należy dokładnie zamknąć. Osadzenie parapetów wykonać po zakończonym montażu okna i uszczelnieniu. Krawędzie ściany wewnętrznej okien i drzwi zabezpieczyć przed otynkowaniem profilem stalowym narożnikowym..</w:t>
      </w:r>
    </w:p>
    <w:p w14:paraId="31960979" w14:textId="77777777" w:rsidR="003F18D6" w:rsidRDefault="00D42873">
      <w:pPr>
        <w:pStyle w:val="Nagwek50"/>
        <w:keepNext/>
        <w:keepLines/>
        <w:numPr>
          <w:ilvl w:val="1"/>
          <w:numId w:val="13"/>
        </w:numPr>
        <w:tabs>
          <w:tab w:val="left" w:pos="853"/>
        </w:tabs>
        <w:jc w:val="both"/>
      </w:pPr>
      <w:bookmarkStart w:id="46" w:name="bookmark98"/>
      <w:r>
        <w:rPr>
          <w:rStyle w:val="Nagwek5"/>
          <w:b/>
          <w:bCs/>
        </w:rPr>
        <w:t>Osadzenie stolarki drzwiowej</w:t>
      </w:r>
      <w:bookmarkEnd w:id="46"/>
    </w:p>
    <w:p w14:paraId="63F62A64" w14:textId="77777777" w:rsidR="003F18D6" w:rsidRDefault="00D42873">
      <w:pPr>
        <w:pStyle w:val="Teksttreci0"/>
        <w:spacing w:after="340" w:line="254" w:lineRule="auto"/>
        <w:jc w:val="both"/>
      </w:pPr>
      <w:r>
        <w:rPr>
          <w:rStyle w:val="Teksttreci"/>
        </w:rPr>
        <w:t>Ościeżnicę mocować za pomocą kotew lub haków osadzonych w ościeżu. Szczeliny między ościeżnicą a murem wypełnić materiałem izolacyjnym dopuszczonym do tego celu świadectwem ITB. Przed trwałym zamocowaniem należy sprawdzić ustawienie ościeżnic w pionie i poziomie.</w:t>
      </w:r>
    </w:p>
    <w:p w14:paraId="75C52A72" w14:textId="77777777" w:rsidR="003F18D6" w:rsidRDefault="00D42873">
      <w:pPr>
        <w:pStyle w:val="Nagwek50"/>
        <w:keepNext/>
        <w:keepLines/>
        <w:numPr>
          <w:ilvl w:val="0"/>
          <w:numId w:val="13"/>
        </w:numPr>
        <w:tabs>
          <w:tab w:val="left" w:pos="639"/>
        </w:tabs>
        <w:jc w:val="both"/>
      </w:pPr>
      <w:bookmarkStart w:id="47" w:name="bookmark100"/>
      <w:r>
        <w:rPr>
          <w:rStyle w:val="Nagwek5"/>
          <w:b/>
          <w:bCs/>
        </w:rPr>
        <w:t>Kontrola jakości robót</w:t>
      </w:r>
      <w:bookmarkEnd w:id="47"/>
    </w:p>
    <w:p w14:paraId="27FA5BBD" w14:textId="77777777" w:rsidR="003F18D6" w:rsidRDefault="00D42873">
      <w:pPr>
        <w:pStyle w:val="Nagwek50"/>
        <w:keepNext/>
        <w:keepLines/>
        <w:numPr>
          <w:ilvl w:val="1"/>
          <w:numId w:val="13"/>
        </w:numPr>
        <w:tabs>
          <w:tab w:val="left" w:pos="853"/>
        </w:tabs>
        <w:spacing w:line="228" w:lineRule="auto"/>
        <w:jc w:val="both"/>
      </w:pPr>
      <w:r>
        <w:rPr>
          <w:rStyle w:val="Nagwek5"/>
          <w:b/>
          <w:bCs/>
        </w:rPr>
        <w:t>Ogólne zasady kontroli jakości robót</w:t>
      </w:r>
    </w:p>
    <w:p w14:paraId="4A9E331B" w14:textId="7ADB5741" w:rsidR="003F18D6" w:rsidRPr="00CE0368" w:rsidRDefault="00D42873">
      <w:pPr>
        <w:pStyle w:val="Teksttreci0"/>
        <w:spacing w:line="240" w:lineRule="auto"/>
        <w:jc w:val="both"/>
        <w:rPr>
          <w:color w:val="auto"/>
        </w:rPr>
      </w:pPr>
      <w:r w:rsidRPr="00CE0368">
        <w:rPr>
          <w:rStyle w:val="Teksttreci"/>
          <w:color w:val="auto"/>
        </w:rPr>
        <w:t>Zasady kontroli jakości powinny być zgodne z wymogami normy PN-88/B-10085</w:t>
      </w:r>
      <w:r w:rsidR="00CE0368" w:rsidRPr="00CE0368">
        <w:rPr>
          <w:rStyle w:val="Teksttreci"/>
          <w:color w:val="auto"/>
        </w:rPr>
        <w:t xml:space="preserve"> (lub równoważnej) </w:t>
      </w:r>
      <w:r w:rsidRPr="00CE0368">
        <w:rPr>
          <w:rStyle w:val="Teksttreci"/>
          <w:color w:val="auto"/>
        </w:rPr>
        <w:t>dla stolarki okiennej i drzwiowej, PN-72/B-10180</w:t>
      </w:r>
      <w:r w:rsidR="00CE0368" w:rsidRPr="00CE0368">
        <w:rPr>
          <w:rStyle w:val="Teksttreci"/>
          <w:color w:val="auto"/>
        </w:rPr>
        <w:t xml:space="preserve"> (lub równoważnej)</w:t>
      </w:r>
      <w:r w:rsidRPr="00CE0368">
        <w:rPr>
          <w:rStyle w:val="Teksttreci"/>
          <w:color w:val="auto"/>
        </w:rPr>
        <w:t xml:space="preserve"> dla robót szklarskich. Ocena jakości powinna obejmować:</w:t>
      </w:r>
    </w:p>
    <w:p w14:paraId="321B7DA8" w14:textId="77777777" w:rsidR="003F18D6" w:rsidRDefault="00D42873">
      <w:pPr>
        <w:pStyle w:val="Teksttreci0"/>
        <w:numPr>
          <w:ilvl w:val="0"/>
          <w:numId w:val="14"/>
        </w:numPr>
        <w:tabs>
          <w:tab w:val="left" w:pos="758"/>
        </w:tabs>
        <w:spacing w:line="240" w:lineRule="auto"/>
        <w:ind w:firstLine="500"/>
        <w:jc w:val="both"/>
      </w:pPr>
      <w:r>
        <w:rPr>
          <w:rStyle w:val="Teksttreci"/>
        </w:rPr>
        <w:t>sprawdzenie zgodności wymiarów,</w:t>
      </w:r>
    </w:p>
    <w:p w14:paraId="63B0709E" w14:textId="77777777" w:rsidR="003F18D6" w:rsidRDefault="00D42873">
      <w:pPr>
        <w:pStyle w:val="Teksttreci0"/>
        <w:numPr>
          <w:ilvl w:val="0"/>
          <w:numId w:val="14"/>
        </w:numPr>
        <w:tabs>
          <w:tab w:val="left" w:pos="758"/>
        </w:tabs>
        <w:spacing w:line="240" w:lineRule="auto"/>
        <w:ind w:firstLine="500"/>
        <w:jc w:val="both"/>
      </w:pPr>
      <w:r>
        <w:rPr>
          <w:rStyle w:val="Teksttreci"/>
        </w:rPr>
        <w:t>sprawdzenie jakości materiałów z których została wykonana stolarka,</w:t>
      </w:r>
    </w:p>
    <w:p w14:paraId="02DD4E65" w14:textId="77777777" w:rsidR="003F18D6" w:rsidRDefault="00D42873">
      <w:pPr>
        <w:pStyle w:val="Teksttreci0"/>
        <w:numPr>
          <w:ilvl w:val="0"/>
          <w:numId w:val="14"/>
        </w:numPr>
        <w:tabs>
          <w:tab w:val="left" w:pos="758"/>
        </w:tabs>
        <w:spacing w:line="240" w:lineRule="auto"/>
        <w:ind w:left="500"/>
        <w:jc w:val="both"/>
      </w:pPr>
      <w:r>
        <w:rPr>
          <w:rStyle w:val="Teksttreci"/>
        </w:rPr>
        <w:t xml:space="preserve">sprawdzenie prawidłowości wykonania z uwzględnieniem szczegółów konstrukcyjnych, </w:t>
      </w:r>
      <w:r>
        <w:rPr>
          <w:rStyle w:val="Teksttreci"/>
          <w:b/>
          <w:bCs/>
        </w:rPr>
        <w:t xml:space="preserve">- </w:t>
      </w:r>
      <w:r>
        <w:rPr>
          <w:rStyle w:val="Teksttreci"/>
        </w:rPr>
        <w:t xml:space="preserve">sprawdzenie działania skrzydeł i elementów ruchomych, okuć oraz ich funkcjonowania, </w:t>
      </w:r>
      <w:r>
        <w:rPr>
          <w:rStyle w:val="Teksttreci"/>
          <w:b/>
          <w:bCs/>
        </w:rPr>
        <w:t xml:space="preserve">- </w:t>
      </w:r>
      <w:r>
        <w:rPr>
          <w:rStyle w:val="Teksttreci"/>
        </w:rPr>
        <w:t>sprawdzenie prawidłowości zamontowania i uszczelnienia.</w:t>
      </w:r>
    </w:p>
    <w:p w14:paraId="7F1528DE" w14:textId="77777777" w:rsidR="003F18D6" w:rsidRDefault="00D42873">
      <w:pPr>
        <w:pStyle w:val="Teksttreci0"/>
        <w:spacing w:line="240" w:lineRule="auto"/>
        <w:jc w:val="both"/>
      </w:pPr>
      <w:r>
        <w:rPr>
          <w:rStyle w:val="Teksttreci"/>
        </w:rPr>
        <w:t>Powłoki malarskie nie powinny mieć uszkodzeń. Barwa powłoki powinna być jednolita, bez widocznych poprawek, śladów pędzla, rys i odprysków. Wykonane powłoki nie powinny wydzielać nieprzyjemnego zapachu i zawierać substancji szkodliwych dla zdrowia.</w:t>
      </w:r>
    </w:p>
    <w:p w14:paraId="69CDC4FC" w14:textId="77777777" w:rsidR="003F18D6" w:rsidRDefault="00D42873">
      <w:pPr>
        <w:pStyle w:val="Nagwek50"/>
        <w:keepNext/>
        <w:keepLines/>
        <w:numPr>
          <w:ilvl w:val="0"/>
          <w:numId w:val="13"/>
        </w:numPr>
        <w:tabs>
          <w:tab w:val="left" w:pos="804"/>
        </w:tabs>
        <w:spacing w:line="254" w:lineRule="auto"/>
      </w:pPr>
      <w:bookmarkStart w:id="48" w:name="bookmark103"/>
      <w:r>
        <w:rPr>
          <w:rStyle w:val="Nagwek5"/>
          <w:b/>
          <w:bCs/>
        </w:rPr>
        <w:t>Obmiar robót</w:t>
      </w:r>
      <w:bookmarkEnd w:id="48"/>
    </w:p>
    <w:p w14:paraId="160ADD87" w14:textId="77777777" w:rsidR="003F18D6" w:rsidRDefault="00D42873">
      <w:pPr>
        <w:pStyle w:val="Nagwek50"/>
        <w:keepNext/>
        <w:keepLines/>
        <w:numPr>
          <w:ilvl w:val="1"/>
          <w:numId w:val="13"/>
        </w:numPr>
        <w:tabs>
          <w:tab w:val="left" w:pos="804"/>
        </w:tabs>
      </w:pPr>
      <w:r>
        <w:rPr>
          <w:rStyle w:val="Nagwek5"/>
          <w:b/>
          <w:bCs/>
        </w:rPr>
        <w:t>Ogólne zasady obmiaru robót</w:t>
      </w:r>
    </w:p>
    <w:p w14:paraId="39E13FB0" w14:textId="77777777" w:rsidR="003F18D6" w:rsidRDefault="00D42873">
      <w:pPr>
        <w:pStyle w:val="Teksttreci0"/>
        <w:spacing w:line="254" w:lineRule="auto"/>
      </w:pPr>
      <w:r>
        <w:rPr>
          <w:rStyle w:val="Teksttreci"/>
        </w:rPr>
        <w:t>Ogólne zasady obmiaru robót podano w SST „Wymagania ogólne" pkt7.</w:t>
      </w:r>
    </w:p>
    <w:p w14:paraId="11550CE5" w14:textId="77777777" w:rsidR="003F18D6" w:rsidRDefault="00D42873">
      <w:pPr>
        <w:pStyle w:val="Nagwek50"/>
        <w:keepNext/>
        <w:keepLines/>
        <w:numPr>
          <w:ilvl w:val="1"/>
          <w:numId w:val="13"/>
        </w:numPr>
        <w:tabs>
          <w:tab w:val="left" w:pos="804"/>
        </w:tabs>
        <w:jc w:val="both"/>
      </w:pPr>
      <w:bookmarkStart w:id="49" w:name="bookmark106"/>
      <w:r>
        <w:rPr>
          <w:rStyle w:val="Nagwek5"/>
          <w:b/>
          <w:bCs/>
        </w:rPr>
        <w:t>Jednostka obmiarowa</w:t>
      </w:r>
      <w:bookmarkEnd w:id="49"/>
    </w:p>
    <w:p w14:paraId="06DC6B63" w14:textId="77777777" w:rsidR="003F18D6" w:rsidRDefault="00D42873">
      <w:pPr>
        <w:pStyle w:val="Teksttreci0"/>
        <w:spacing w:after="360"/>
        <w:jc w:val="both"/>
      </w:pPr>
      <w:r>
        <w:rPr>
          <w:rStyle w:val="Teksttreci"/>
        </w:rPr>
        <w:t xml:space="preserve">Jednostką obmiarowa robót jest szt. wbudowanej stolarki w świetle ościeżnic lub </w:t>
      </w:r>
      <w:proofErr w:type="spellStart"/>
      <w:r>
        <w:rPr>
          <w:rStyle w:val="Teksttreci"/>
        </w:rPr>
        <w:t>mb</w:t>
      </w:r>
      <w:proofErr w:type="spellEnd"/>
      <w:r>
        <w:rPr>
          <w:rStyle w:val="Teksttreci"/>
        </w:rPr>
        <w:t xml:space="preserve"> zamontowanego parapetu.</w:t>
      </w:r>
    </w:p>
    <w:p w14:paraId="51105F4C" w14:textId="77777777" w:rsidR="003F18D6" w:rsidRDefault="00D42873">
      <w:pPr>
        <w:pStyle w:val="Nagwek50"/>
        <w:keepNext/>
        <w:keepLines/>
        <w:numPr>
          <w:ilvl w:val="0"/>
          <w:numId w:val="13"/>
        </w:numPr>
        <w:tabs>
          <w:tab w:val="left" w:pos="804"/>
        </w:tabs>
        <w:spacing w:line="254" w:lineRule="auto"/>
        <w:jc w:val="both"/>
      </w:pPr>
      <w:bookmarkStart w:id="50" w:name="bookmark108"/>
      <w:r>
        <w:rPr>
          <w:rStyle w:val="Nagwek5"/>
          <w:b/>
          <w:bCs/>
        </w:rPr>
        <w:t>Odbiór robót</w:t>
      </w:r>
      <w:bookmarkEnd w:id="50"/>
    </w:p>
    <w:p w14:paraId="7C24D87F" w14:textId="77777777" w:rsidR="003F18D6" w:rsidRDefault="00D42873">
      <w:pPr>
        <w:pStyle w:val="Nagwek50"/>
        <w:keepNext/>
        <w:keepLines/>
        <w:numPr>
          <w:ilvl w:val="1"/>
          <w:numId w:val="13"/>
        </w:numPr>
        <w:tabs>
          <w:tab w:val="left" w:pos="804"/>
        </w:tabs>
        <w:jc w:val="both"/>
      </w:pPr>
      <w:r>
        <w:rPr>
          <w:rStyle w:val="Nagwek5"/>
          <w:b/>
          <w:bCs/>
        </w:rPr>
        <w:t>Ogólne zasady odbioru robót</w:t>
      </w:r>
    </w:p>
    <w:p w14:paraId="2C9283F0" w14:textId="77777777" w:rsidR="003F18D6" w:rsidRDefault="00D42873">
      <w:pPr>
        <w:pStyle w:val="Teksttreci0"/>
        <w:spacing w:after="300" w:line="254" w:lineRule="auto"/>
        <w:jc w:val="both"/>
      </w:pPr>
      <w:r>
        <w:rPr>
          <w:rStyle w:val="Teksttreci"/>
        </w:rPr>
        <w:t>Ogólne zasady odbioru robót podano w SST „Wymagania ogólne" pkt8.</w:t>
      </w:r>
    </w:p>
    <w:p w14:paraId="0BDC5526" w14:textId="77777777" w:rsidR="003F18D6" w:rsidRDefault="00D42873">
      <w:pPr>
        <w:pStyle w:val="Nagwek50"/>
        <w:keepNext/>
        <w:keepLines/>
        <w:numPr>
          <w:ilvl w:val="0"/>
          <w:numId w:val="13"/>
        </w:numPr>
        <w:tabs>
          <w:tab w:val="left" w:pos="804"/>
        </w:tabs>
        <w:spacing w:line="254" w:lineRule="auto"/>
        <w:jc w:val="both"/>
      </w:pPr>
      <w:bookmarkStart w:id="51" w:name="bookmark111"/>
      <w:r>
        <w:rPr>
          <w:rStyle w:val="Nagwek5"/>
          <w:b/>
          <w:bCs/>
        </w:rPr>
        <w:t>Podstawa płatności</w:t>
      </w:r>
      <w:bookmarkEnd w:id="51"/>
    </w:p>
    <w:p w14:paraId="1EBB46CF" w14:textId="77777777" w:rsidR="003F18D6" w:rsidRDefault="00D42873">
      <w:pPr>
        <w:pStyle w:val="Teksttreci0"/>
        <w:spacing w:after="360" w:line="254" w:lineRule="auto"/>
        <w:jc w:val="both"/>
      </w:pPr>
      <w:r>
        <w:rPr>
          <w:rStyle w:val="Teksttreci"/>
        </w:rPr>
        <w:t>Zapłata następuje za ustaloną ilość wykonanych robót w jednostkach podanych w punkcie 7. Cena obejmuje: dostarczenie gotowej stolarki, osadzenie stolarki w przygotowanych otworach z uszczelnieniem i ewentualnym obiciem listwami, dopasowanie i wyregulowanie, ewentualną naprawę powstałych uszkodzeń.</w:t>
      </w:r>
    </w:p>
    <w:p w14:paraId="119828ED" w14:textId="77777777" w:rsidR="003F18D6" w:rsidRDefault="00D42873">
      <w:pPr>
        <w:pStyle w:val="Nagwek50"/>
        <w:keepNext/>
        <w:keepLines/>
        <w:numPr>
          <w:ilvl w:val="0"/>
          <w:numId w:val="13"/>
        </w:numPr>
        <w:tabs>
          <w:tab w:val="left" w:pos="804"/>
        </w:tabs>
        <w:spacing w:line="254" w:lineRule="auto"/>
        <w:jc w:val="both"/>
      </w:pPr>
      <w:bookmarkStart w:id="52" w:name="bookmark113"/>
      <w:r>
        <w:rPr>
          <w:rStyle w:val="Nagwek5"/>
          <w:b/>
          <w:bCs/>
        </w:rPr>
        <w:lastRenderedPageBreak/>
        <w:t>Przepisy zwi</w:t>
      </w:r>
      <w:r>
        <w:rPr>
          <w:rStyle w:val="Nagwek5"/>
        </w:rPr>
        <w:t>ą</w:t>
      </w:r>
      <w:r>
        <w:rPr>
          <w:rStyle w:val="Nagwek5"/>
          <w:b/>
          <w:bCs/>
        </w:rPr>
        <w:t>zane</w:t>
      </w:r>
      <w:bookmarkEnd w:id="52"/>
    </w:p>
    <w:p w14:paraId="35A200C2" w14:textId="5DA2C8E1" w:rsidR="00CE0368" w:rsidRPr="00FA7E01" w:rsidRDefault="00CE0368">
      <w:pPr>
        <w:pStyle w:val="Teksttreci0"/>
        <w:spacing w:line="254" w:lineRule="auto"/>
        <w:rPr>
          <w:color w:val="auto"/>
        </w:rPr>
      </w:pPr>
      <w:r w:rsidRPr="00FA7E01">
        <w:rPr>
          <w:rStyle w:val="Teksttreci"/>
          <w:color w:val="auto"/>
        </w:rPr>
        <w:t xml:space="preserve">PN-EN 14351-1+A2:2016-10 </w:t>
      </w:r>
      <w:r w:rsidRPr="00FA7E01">
        <w:rPr>
          <w:color w:val="auto"/>
        </w:rPr>
        <w:t>Okna i drzwi - Norma wyrobu, właściwości eksploatacyjne - Część 1: Okna i drzwi zewnętrzne</w:t>
      </w:r>
      <w:r w:rsidR="001442CF">
        <w:rPr>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53841F5C" w14:textId="45FF2DBD" w:rsidR="00CE0368" w:rsidRPr="00FA7E01" w:rsidRDefault="00CE0368">
      <w:pPr>
        <w:pStyle w:val="Teksttreci0"/>
        <w:spacing w:line="254" w:lineRule="auto"/>
        <w:rPr>
          <w:rStyle w:val="Teksttreci"/>
          <w:color w:val="auto"/>
        </w:rPr>
      </w:pPr>
      <w:r w:rsidRPr="00FA7E01">
        <w:rPr>
          <w:color w:val="auto"/>
        </w:rPr>
        <w:t>PN-EN 1279-1:2006 Szkło w budownictwie - Szyby zespolone izolacyjne. Część 1: Wymagania ogólne, tolerancje wymiarów oraz zasady opisu systemu</w:t>
      </w:r>
      <w:r w:rsidR="001442CF">
        <w:rPr>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1566C8A5" w14:textId="0452789B" w:rsidR="003F18D6" w:rsidRPr="00FA7E01" w:rsidRDefault="00D42873">
      <w:pPr>
        <w:pStyle w:val="Teksttreci0"/>
        <w:spacing w:line="254" w:lineRule="auto"/>
        <w:rPr>
          <w:color w:val="auto"/>
        </w:rPr>
      </w:pPr>
      <w:r w:rsidRPr="00FA7E01">
        <w:rPr>
          <w:rStyle w:val="Teksttreci"/>
          <w:color w:val="auto"/>
        </w:rPr>
        <w:t>PN-B-10085:2001 Stolarka budowlana. Okna i drzwi. Wymagania i badania.</w:t>
      </w:r>
      <w:r w:rsidR="001442CF">
        <w:rPr>
          <w:rStyle w:val="Teksttreci"/>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232C0C6E" w14:textId="19515DA1" w:rsidR="003F18D6" w:rsidRPr="00FA7E01" w:rsidRDefault="00D42873">
      <w:pPr>
        <w:pStyle w:val="Teksttreci0"/>
        <w:spacing w:line="254" w:lineRule="auto"/>
        <w:rPr>
          <w:color w:val="auto"/>
        </w:rPr>
      </w:pPr>
      <w:r w:rsidRPr="00FA7E01">
        <w:rPr>
          <w:rStyle w:val="Teksttreci"/>
          <w:color w:val="auto"/>
        </w:rPr>
        <w:t>PN-72/B-10180 Roboty szklarskie. Warunki i badania techniczne przy odbiorze.</w:t>
      </w:r>
      <w:r w:rsidR="001442CF">
        <w:rPr>
          <w:rStyle w:val="Teksttreci"/>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6BE58B0F" w14:textId="458EF478" w:rsidR="003F18D6" w:rsidRPr="00FA7E01" w:rsidRDefault="00D42873">
      <w:pPr>
        <w:pStyle w:val="Teksttreci0"/>
        <w:spacing w:line="254" w:lineRule="auto"/>
        <w:rPr>
          <w:color w:val="auto"/>
        </w:rPr>
      </w:pPr>
      <w:r w:rsidRPr="00FA7E01">
        <w:rPr>
          <w:rStyle w:val="Teksttreci"/>
          <w:color w:val="auto"/>
        </w:rPr>
        <w:t>PN-78/B-13050 Szkło płaskie walcowane.</w:t>
      </w:r>
      <w:r w:rsidR="001442CF" w:rsidRPr="001442CF">
        <w:rPr>
          <w:rStyle w:val="Teksttreci"/>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6014BA01" w14:textId="3DBA98B4" w:rsidR="003F18D6" w:rsidRPr="00FA7E01" w:rsidRDefault="00D42873">
      <w:pPr>
        <w:pStyle w:val="Teksttreci0"/>
        <w:spacing w:line="240" w:lineRule="auto"/>
        <w:rPr>
          <w:rStyle w:val="Teksttreci"/>
          <w:color w:val="auto"/>
        </w:rPr>
      </w:pPr>
      <w:r w:rsidRPr="00FA7E01">
        <w:rPr>
          <w:rStyle w:val="Teksttreci"/>
          <w:color w:val="auto"/>
        </w:rPr>
        <w:t>PN-75/B-94000 Okucia budowlane. Podział.</w:t>
      </w:r>
      <w:r w:rsidR="001442CF" w:rsidRPr="001442CF">
        <w:rPr>
          <w:rStyle w:val="Teksttreci"/>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268F4C4E" w14:textId="3A80F640" w:rsidR="00FA7E01" w:rsidRPr="00FA7E01" w:rsidRDefault="00FA7E01">
      <w:pPr>
        <w:pStyle w:val="Teksttreci0"/>
        <w:spacing w:line="240" w:lineRule="auto"/>
        <w:rPr>
          <w:color w:val="auto"/>
        </w:rPr>
      </w:pPr>
      <w:r w:rsidRPr="00FA7E01">
        <w:rPr>
          <w:color w:val="auto"/>
        </w:rPr>
        <w:t>PN-88/ B-10085 Stolarka budowlana. Okna i drzwi. Wymagania i badania</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1630A670" w14:textId="0073CC52" w:rsidR="003F18D6" w:rsidRPr="00FA7E01" w:rsidRDefault="00D42873">
      <w:pPr>
        <w:pStyle w:val="Teksttreci0"/>
        <w:spacing w:after="320" w:line="228" w:lineRule="auto"/>
        <w:rPr>
          <w:color w:val="auto"/>
        </w:rPr>
        <w:sectPr w:rsidR="003F18D6" w:rsidRPr="00FA7E01">
          <w:pgSz w:w="11900" w:h="16840"/>
          <w:pgMar w:top="1393" w:right="1094" w:bottom="559" w:left="1375" w:header="965" w:footer="131" w:gutter="0"/>
          <w:cols w:space="720"/>
          <w:noEndnote/>
          <w:docGrid w:linePitch="360"/>
        </w:sectPr>
      </w:pPr>
      <w:r w:rsidRPr="00FA7E01">
        <w:rPr>
          <w:rStyle w:val="Teksttreci"/>
          <w:color w:val="auto"/>
        </w:rPr>
        <w:t>PN-B-30150:97 Kit budowlany trwale plastyczny.</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636DC3A5" w14:textId="77777777" w:rsidR="003F18D6" w:rsidRDefault="00D42873">
      <w:pPr>
        <w:pStyle w:val="Nagwek10"/>
        <w:keepNext/>
        <w:keepLines/>
        <w:tabs>
          <w:tab w:val="left" w:pos="1368"/>
        </w:tabs>
      </w:pPr>
      <w:bookmarkStart w:id="53" w:name="bookmark115"/>
      <w:r>
        <w:rPr>
          <w:rStyle w:val="Nagwek1"/>
          <w:b/>
          <w:bCs/>
        </w:rPr>
        <w:lastRenderedPageBreak/>
        <w:t>ST - 02</w:t>
      </w:r>
      <w:r>
        <w:rPr>
          <w:rStyle w:val="Nagwek1"/>
          <w:b/>
          <w:bCs/>
        </w:rPr>
        <w:tab/>
        <w:t>ŚLUSARKA</w:t>
      </w:r>
      <w:bookmarkEnd w:id="53"/>
    </w:p>
    <w:p w14:paraId="04F76A2F" w14:textId="77777777" w:rsidR="003F18D6" w:rsidRDefault="00D42873">
      <w:pPr>
        <w:pStyle w:val="Teksttreci0"/>
        <w:spacing w:line="240" w:lineRule="auto"/>
      </w:pPr>
      <w:r>
        <w:rPr>
          <w:rStyle w:val="Teksttreci"/>
          <w:b/>
          <w:bCs/>
        </w:rPr>
        <w:t xml:space="preserve">Instalowanie stolarki metalowej (z wyjątkiem drzwi i okien) </w:t>
      </w:r>
      <w:r>
        <w:rPr>
          <w:rStyle w:val="Teksttreci"/>
        </w:rPr>
        <w:t>- Kod CPV 45421140-7</w:t>
      </w:r>
    </w:p>
    <w:p w14:paraId="22B14D5D" w14:textId="77777777" w:rsidR="003F18D6" w:rsidRDefault="00D42873">
      <w:pPr>
        <w:pStyle w:val="Teksttreci0"/>
        <w:numPr>
          <w:ilvl w:val="0"/>
          <w:numId w:val="15"/>
        </w:numPr>
        <w:tabs>
          <w:tab w:val="left" w:pos="661"/>
        </w:tabs>
        <w:spacing w:line="240" w:lineRule="auto"/>
        <w:jc w:val="both"/>
      </w:pPr>
      <w:r>
        <w:rPr>
          <w:rStyle w:val="Teksttreci"/>
          <w:b/>
          <w:bCs/>
        </w:rPr>
        <w:t>Wstęp</w:t>
      </w:r>
    </w:p>
    <w:p w14:paraId="06F1BCC9" w14:textId="77777777" w:rsidR="003F18D6" w:rsidRDefault="00D42873">
      <w:pPr>
        <w:pStyle w:val="Teksttreci0"/>
        <w:numPr>
          <w:ilvl w:val="1"/>
          <w:numId w:val="15"/>
        </w:numPr>
        <w:tabs>
          <w:tab w:val="left" w:pos="928"/>
        </w:tabs>
        <w:spacing w:after="80" w:line="223" w:lineRule="auto"/>
        <w:jc w:val="both"/>
      </w:pPr>
      <w:r>
        <w:rPr>
          <w:rStyle w:val="Teksttreci"/>
          <w:b/>
          <w:bCs/>
        </w:rPr>
        <w:t>Przedmiot SST</w:t>
      </w:r>
    </w:p>
    <w:p w14:paraId="02E40FE3" w14:textId="77777777" w:rsidR="003F18D6" w:rsidRDefault="00D42873">
      <w:pPr>
        <w:pStyle w:val="Teksttreci0"/>
        <w:spacing w:line="240" w:lineRule="auto"/>
        <w:jc w:val="both"/>
      </w:pPr>
      <w:r>
        <w:rPr>
          <w:rStyle w:val="Teksttreci"/>
        </w:rPr>
        <w:t>Przedmiotem niniejszej ogólnej specyfikacji technicznej (SST) są wymagania dotyczące wykonania i odbioru ślusarki które zostaną wykonane podczas planowanej inwestycji w Sulmierzycach.</w:t>
      </w:r>
    </w:p>
    <w:p w14:paraId="02423908" w14:textId="77777777" w:rsidR="003F18D6" w:rsidRDefault="00D42873">
      <w:pPr>
        <w:pStyle w:val="Nagwek50"/>
        <w:keepNext/>
        <w:keepLines/>
        <w:numPr>
          <w:ilvl w:val="1"/>
          <w:numId w:val="15"/>
        </w:numPr>
        <w:tabs>
          <w:tab w:val="left" w:pos="928"/>
        </w:tabs>
        <w:spacing w:line="223" w:lineRule="auto"/>
        <w:jc w:val="both"/>
      </w:pPr>
      <w:bookmarkStart w:id="54" w:name="bookmark117"/>
      <w:r>
        <w:rPr>
          <w:rStyle w:val="Nagwek5"/>
          <w:b/>
          <w:bCs/>
        </w:rPr>
        <w:t>Zakres stosowania SST</w:t>
      </w:r>
      <w:bookmarkEnd w:id="54"/>
    </w:p>
    <w:p w14:paraId="419298E9" w14:textId="77777777" w:rsidR="003F18D6" w:rsidRDefault="00D42873">
      <w:pPr>
        <w:pStyle w:val="Teksttreci0"/>
        <w:spacing w:line="240" w:lineRule="auto"/>
        <w:jc w:val="both"/>
      </w:pPr>
      <w:r>
        <w:rPr>
          <w:rStyle w:val="Teksttreci"/>
        </w:rPr>
        <w:t>Szczegółowa specyfikacja techniczna stanowi dokument przetargowy i kontraktowy przy zlecaniu</w:t>
      </w:r>
    </w:p>
    <w:p w14:paraId="30010B8A" w14:textId="77777777" w:rsidR="003F18D6" w:rsidRDefault="00D42873">
      <w:pPr>
        <w:pStyle w:val="Teksttreci0"/>
        <w:spacing w:line="240" w:lineRule="auto"/>
        <w:jc w:val="both"/>
      </w:pPr>
      <w:r>
        <w:rPr>
          <w:rStyle w:val="Teksttreci"/>
        </w:rPr>
        <w:t>i realizacji robót wymienionych w pkt1.1</w:t>
      </w:r>
    </w:p>
    <w:p w14:paraId="33248AB8" w14:textId="77777777" w:rsidR="003F18D6" w:rsidRDefault="00D42873">
      <w:pPr>
        <w:pStyle w:val="Nagwek50"/>
        <w:keepNext/>
        <w:keepLines/>
        <w:numPr>
          <w:ilvl w:val="1"/>
          <w:numId w:val="15"/>
        </w:numPr>
        <w:tabs>
          <w:tab w:val="left" w:pos="928"/>
        </w:tabs>
        <w:spacing w:line="223" w:lineRule="auto"/>
        <w:jc w:val="both"/>
      </w:pPr>
      <w:bookmarkStart w:id="55" w:name="bookmark119"/>
      <w:r>
        <w:rPr>
          <w:rStyle w:val="Nagwek5"/>
          <w:b/>
          <w:bCs/>
        </w:rPr>
        <w:t>Zakres robót objętych SST</w:t>
      </w:r>
      <w:bookmarkEnd w:id="55"/>
    </w:p>
    <w:p w14:paraId="1BEA89AA" w14:textId="77777777" w:rsidR="003F18D6" w:rsidRDefault="00D42873">
      <w:pPr>
        <w:pStyle w:val="Teksttreci0"/>
        <w:spacing w:line="240" w:lineRule="auto"/>
        <w:jc w:val="both"/>
      </w:pPr>
      <w:r>
        <w:rPr>
          <w:rStyle w:val="Teksttreci"/>
        </w:rPr>
        <w:t>Roboty, których dotyczy specyfikacja, obejmują wszystkie czynności umożliwiające i mające na celu wykonanie montażu:</w:t>
      </w:r>
    </w:p>
    <w:p w14:paraId="0FB009EA" w14:textId="77777777" w:rsidR="003F18D6" w:rsidRDefault="00D42873">
      <w:pPr>
        <w:pStyle w:val="Teksttreci0"/>
        <w:numPr>
          <w:ilvl w:val="0"/>
          <w:numId w:val="16"/>
        </w:numPr>
        <w:tabs>
          <w:tab w:val="left" w:pos="738"/>
        </w:tabs>
        <w:spacing w:line="240" w:lineRule="auto"/>
        <w:ind w:firstLine="480"/>
        <w:jc w:val="both"/>
      </w:pPr>
      <w:r>
        <w:rPr>
          <w:rStyle w:val="Teksttreci"/>
        </w:rPr>
        <w:t>ślusarki drzwiowej aluminiowej,</w:t>
      </w:r>
    </w:p>
    <w:p w14:paraId="6F791099" w14:textId="77777777" w:rsidR="003F18D6" w:rsidRDefault="00D42873">
      <w:pPr>
        <w:pStyle w:val="Teksttreci0"/>
        <w:numPr>
          <w:ilvl w:val="0"/>
          <w:numId w:val="16"/>
        </w:numPr>
        <w:tabs>
          <w:tab w:val="left" w:pos="738"/>
        </w:tabs>
        <w:spacing w:line="240" w:lineRule="auto"/>
        <w:ind w:firstLine="480"/>
        <w:jc w:val="both"/>
      </w:pPr>
      <w:r>
        <w:rPr>
          <w:rStyle w:val="Teksttreci"/>
        </w:rPr>
        <w:t>ślusarki drzwiowej stalowej,</w:t>
      </w:r>
    </w:p>
    <w:p w14:paraId="127EBF70" w14:textId="77777777" w:rsidR="003F18D6" w:rsidRDefault="00D42873">
      <w:pPr>
        <w:pStyle w:val="Nagwek50"/>
        <w:keepNext/>
        <w:keepLines/>
        <w:numPr>
          <w:ilvl w:val="1"/>
          <w:numId w:val="15"/>
        </w:numPr>
        <w:tabs>
          <w:tab w:val="left" w:pos="928"/>
        </w:tabs>
        <w:spacing w:line="223" w:lineRule="auto"/>
        <w:jc w:val="both"/>
      </w:pPr>
      <w:bookmarkStart w:id="56" w:name="bookmark121"/>
      <w:r>
        <w:rPr>
          <w:rStyle w:val="Nagwek5"/>
          <w:b/>
          <w:bCs/>
        </w:rPr>
        <w:t>Określenia podstawowe</w:t>
      </w:r>
      <w:bookmarkEnd w:id="56"/>
    </w:p>
    <w:p w14:paraId="2382D6EC" w14:textId="77777777" w:rsidR="003F18D6" w:rsidRDefault="00D42873">
      <w:pPr>
        <w:pStyle w:val="Teksttreci0"/>
        <w:spacing w:line="240" w:lineRule="auto"/>
        <w:jc w:val="both"/>
      </w:pPr>
      <w:r>
        <w:rPr>
          <w:rStyle w:val="Teksttreci"/>
        </w:rPr>
        <w:t>Określenia podstawowe podane w niniejszej SST są zgodne z zamieszczonymi w SST „Wymagania ogólne" pkt1.4.</w:t>
      </w:r>
    </w:p>
    <w:p w14:paraId="6D7BEE27" w14:textId="77777777" w:rsidR="003F18D6" w:rsidRDefault="00D42873">
      <w:pPr>
        <w:pStyle w:val="Nagwek50"/>
        <w:keepNext/>
        <w:keepLines/>
        <w:numPr>
          <w:ilvl w:val="1"/>
          <w:numId w:val="15"/>
        </w:numPr>
        <w:tabs>
          <w:tab w:val="left" w:pos="928"/>
        </w:tabs>
        <w:spacing w:line="223" w:lineRule="auto"/>
        <w:jc w:val="both"/>
      </w:pPr>
      <w:bookmarkStart w:id="57" w:name="bookmark123"/>
      <w:r>
        <w:rPr>
          <w:rStyle w:val="Nagwek5"/>
          <w:b/>
          <w:bCs/>
        </w:rPr>
        <w:t>Ogólne wymagania dotyczące robót</w:t>
      </w:r>
      <w:bookmarkEnd w:id="57"/>
    </w:p>
    <w:p w14:paraId="466C46E1" w14:textId="77777777" w:rsidR="003F18D6" w:rsidRDefault="00D42873">
      <w:pPr>
        <w:pStyle w:val="Teksttreci0"/>
        <w:spacing w:after="300" w:line="240" w:lineRule="auto"/>
      </w:pPr>
      <w:r>
        <w:rPr>
          <w:rStyle w:val="Teksttreci"/>
        </w:rPr>
        <w:t>Ogólne wymagania dotyczące robót podano w SST „Wymagania ogólne" pkt1.5.</w:t>
      </w:r>
    </w:p>
    <w:p w14:paraId="42E7F131" w14:textId="77777777" w:rsidR="003F18D6" w:rsidRDefault="00D42873">
      <w:pPr>
        <w:pStyle w:val="Nagwek50"/>
        <w:keepNext/>
        <w:keepLines/>
        <w:numPr>
          <w:ilvl w:val="0"/>
          <w:numId w:val="15"/>
        </w:numPr>
        <w:tabs>
          <w:tab w:val="left" w:pos="661"/>
        </w:tabs>
      </w:pPr>
      <w:bookmarkStart w:id="58" w:name="bookmark125"/>
      <w:r>
        <w:rPr>
          <w:rStyle w:val="Nagwek5"/>
          <w:b/>
          <w:bCs/>
        </w:rPr>
        <w:t>Materiały</w:t>
      </w:r>
      <w:bookmarkEnd w:id="58"/>
    </w:p>
    <w:p w14:paraId="571CBB44" w14:textId="77777777" w:rsidR="003F18D6" w:rsidRDefault="00D42873">
      <w:pPr>
        <w:pStyle w:val="Teksttreci0"/>
        <w:spacing w:line="240" w:lineRule="auto"/>
      </w:pPr>
      <w:r>
        <w:rPr>
          <w:rStyle w:val="Teksttreci"/>
        </w:rPr>
        <w:t>Ogólne wymagania dotyczące materiałów, ich pozyskiwania i składowania, podano w SST „Wymagania ogólne" pkt2.</w:t>
      </w:r>
    </w:p>
    <w:p w14:paraId="04491113" w14:textId="77777777" w:rsidR="003F18D6" w:rsidRDefault="00D42873">
      <w:pPr>
        <w:pStyle w:val="Teksttreci0"/>
        <w:spacing w:line="240" w:lineRule="auto"/>
        <w:jc w:val="both"/>
      </w:pPr>
      <w:r>
        <w:rPr>
          <w:rStyle w:val="Teksttreci"/>
        </w:rPr>
        <w:t xml:space="preserve">Wbudować należy ślusarkę kompletnie wykończoną wraz z </w:t>
      </w:r>
      <w:proofErr w:type="spellStart"/>
      <w:r>
        <w:rPr>
          <w:rStyle w:val="Teksttreci"/>
        </w:rPr>
        <w:t>okuciami</w:t>
      </w:r>
      <w:proofErr w:type="spellEnd"/>
      <w:r>
        <w:rPr>
          <w:rStyle w:val="Teksttreci"/>
        </w:rPr>
        <w:t xml:space="preserve"> i powłokami malarskimi. Każda partia materiału dostarczona na budowę przed jej wbudowaniem musi uzyskać akceptację Inspektora Nadzoru.</w:t>
      </w:r>
    </w:p>
    <w:p w14:paraId="0220B290" w14:textId="77777777" w:rsidR="003F18D6" w:rsidRDefault="00D42873">
      <w:pPr>
        <w:pStyle w:val="Nagwek50"/>
        <w:keepNext/>
        <w:keepLines/>
        <w:numPr>
          <w:ilvl w:val="1"/>
          <w:numId w:val="15"/>
        </w:numPr>
        <w:tabs>
          <w:tab w:val="left" w:pos="928"/>
        </w:tabs>
        <w:spacing w:line="223" w:lineRule="auto"/>
        <w:jc w:val="both"/>
      </w:pPr>
      <w:bookmarkStart w:id="59" w:name="bookmark127"/>
      <w:r>
        <w:rPr>
          <w:rStyle w:val="Nagwek5"/>
        </w:rPr>
        <w:t>Ś</w:t>
      </w:r>
      <w:r>
        <w:rPr>
          <w:rStyle w:val="Nagwek5"/>
          <w:b/>
          <w:bCs/>
        </w:rPr>
        <w:t>lusarka drzwiowa</w:t>
      </w:r>
      <w:bookmarkEnd w:id="59"/>
    </w:p>
    <w:p w14:paraId="3B6EFBAE" w14:textId="77777777" w:rsidR="003F18D6" w:rsidRDefault="00D42873">
      <w:pPr>
        <w:pStyle w:val="Teksttreci0"/>
        <w:spacing w:line="240" w:lineRule="auto"/>
        <w:jc w:val="both"/>
      </w:pPr>
      <w:r>
        <w:rPr>
          <w:rStyle w:val="Teksttreci"/>
        </w:rPr>
        <w:t>Ślusarka aluminiowa kompletnie wykończona. Szklenie zestawów aluminiowych zewnętrznych: szkło bezpieczne + przekładka termiczna, szklenie zestawów wewnętrznych szkłem bezpiecznym. Detale i szczegóły ślusarki wg zestawienia w dokumentacji.</w:t>
      </w:r>
    </w:p>
    <w:p w14:paraId="2BBA12FD" w14:textId="77777777" w:rsidR="003F18D6" w:rsidRDefault="00D42873">
      <w:pPr>
        <w:pStyle w:val="Nagwek50"/>
        <w:keepNext/>
        <w:keepLines/>
        <w:numPr>
          <w:ilvl w:val="1"/>
          <w:numId w:val="15"/>
        </w:numPr>
        <w:tabs>
          <w:tab w:val="left" w:pos="928"/>
        </w:tabs>
        <w:spacing w:line="223" w:lineRule="auto"/>
        <w:jc w:val="both"/>
      </w:pPr>
      <w:bookmarkStart w:id="60" w:name="bookmark129"/>
      <w:r>
        <w:rPr>
          <w:rStyle w:val="Nagwek5"/>
          <w:b/>
          <w:bCs/>
        </w:rPr>
        <w:t>Parapety okienne</w:t>
      </w:r>
      <w:bookmarkEnd w:id="60"/>
    </w:p>
    <w:p w14:paraId="1C77370C" w14:textId="77777777" w:rsidR="003F18D6" w:rsidRDefault="00D42873">
      <w:pPr>
        <w:pStyle w:val="Teksttreci0"/>
        <w:spacing w:line="240" w:lineRule="auto"/>
        <w:jc w:val="both"/>
      </w:pPr>
      <w:r>
        <w:rPr>
          <w:rStyle w:val="Teksttreci"/>
        </w:rPr>
        <w:t>Parapety zewnętrzne w kolorze pokrycia z blachy powlekanej.</w:t>
      </w:r>
    </w:p>
    <w:p w14:paraId="2487979C" w14:textId="77777777" w:rsidR="003F18D6" w:rsidRDefault="00D42873">
      <w:pPr>
        <w:pStyle w:val="Nagwek50"/>
        <w:keepNext/>
        <w:keepLines/>
        <w:numPr>
          <w:ilvl w:val="1"/>
          <w:numId w:val="15"/>
        </w:numPr>
        <w:tabs>
          <w:tab w:val="left" w:pos="928"/>
        </w:tabs>
        <w:spacing w:line="221" w:lineRule="auto"/>
        <w:jc w:val="both"/>
      </w:pPr>
      <w:bookmarkStart w:id="61" w:name="bookmark131"/>
      <w:r>
        <w:rPr>
          <w:rStyle w:val="Nagwek5"/>
          <w:b/>
          <w:bCs/>
        </w:rPr>
        <w:t>Ślusarka stalowa</w:t>
      </w:r>
      <w:bookmarkEnd w:id="61"/>
    </w:p>
    <w:p w14:paraId="00D003C2" w14:textId="77777777" w:rsidR="003F18D6" w:rsidRDefault="00D42873">
      <w:pPr>
        <w:pStyle w:val="Teksttreci0"/>
        <w:spacing w:line="240" w:lineRule="auto"/>
        <w:jc w:val="both"/>
      </w:pPr>
      <w:r>
        <w:rPr>
          <w:rStyle w:val="Teksttreci"/>
        </w:rPr>
        <w:t xml:space="preserve">Ślusarkę należy montować kompletnie wykończoną wraz z </w:t>
      </w:r>
      <w:proofErr w:type="spellStart"/>
      <w:r>
        <w:rPr>
          <w:rStyle w:val="Teksttreci"/>
        </w:rPr>
        <w:t>okuciami</w:t>
      </w:r>
      <w:proofErr w:type="spellEnd"/>
      <w:r>
        <w:rPr>
          <w:rStyle w:val="Teksttreci"/>
        </w:rPr>
        <w:t>, uszczelkami i powłokami antykorozyjnymi.</w:t>
      </w:r>
    </w:p>
    <w:p w14:paraId="472CD2E9" w14:textId="77777777" w:rsidR="003F18D6" w:rsidRPr="00FA7E01" w:rsidRDefault="00D42873">
      <w:pPr>
        <w:pStyle w:val="Teksttreci0"/>
        <w:spacing w:line="240" w:lineRule="auto"/>
        <w:rPr>
          <w:color w:val="auto"/>
        </w:rPr>
      </w:pPr>
      <w:r w:rsidRPr="00FA7E01">
        <w:rPr>
          <w:rStyle w:val="Teksttreci"/>
          <w:color w:val="auto"/>
        </w:rPr>
        <w:t>Na elementy ślusarki stosować należy kształtowniki stalowe ze stali St3SX wg</w:t>
      </w:r>
    </w:p>
    <w:p w14:paraId="1DA41FA5" w14:textId="5197F60B" w:rsidR="003F18D6" w:rsidRDefault="00D42873">
      <w:pPr>
        <w:pStyle w:val="Teksttreci0"/>
        <w:spacing w:line="240" w:lineRule="auto"/>
        <w:jc w:val="both"/>
      </w:pPr>
      <w:r w:rsidRPr="00FA7E01">
        <w:rPr>
          <w:rStyle w:val="Teksttreci"/>
          <w:color w:val="auto"/>
        </w:rPr>
        <w:t>PN-EN 10025:2002</w:t>
      </w:r>
      <w:r w:rsidR="00FA7E01">
        <w:rPr>
          <w:rStyle w:val="Teksttreci"/>
          <w:color w:val="auto"/>
        </w:rPr>
        <w:t xml:space="preserve"> </w:t>
      </w:r>
      <w:r w:rsidR="00FA7E01" w:rsidRPr="00FA7E01">
        <w:rPr>
          <w:rStyle w:val="Teksttreci"/>
          <w:color w:val="auto"/>
        </w:rPr>
        <w:t>lub równoważnej</w:t>
      </w:r>
      <w:r w:rsidRPr="00FA7E01">
        <w:rPr>
          <w:rStyle w:val="Teksttreci"/>
          <w:color w:val="auto"/>
        </w:rPr>
        <w:t xml:space="preserve">. Połączenia elementów wykonać jako spawane, nitowane lub skręcane na Dopuszczalne błędy wykonania elementów powinny odpowiadać wymaganiom </w:t>
      </w:r>
      <w:r>
        <w:rPr>
          <w:rStyle w:val="Teksttreci"/>
        </w:rPr>
        <w:t>normy PN-80/M- 02138</w:t>
      </w:r>
      <w:r w:rsidR="00953871">
        <w:rPr>
          <w:rStyle w:val="Teksttreci"/>
        </w:rPr>
        <w:t xml:space="preserve"> lub równoważnej</w:t>
      </w:r>
      <w:r>
        <w:rPr>
          <w:rStyle w:val="Teksttreci"/>
        </w:rPr>
        <w:t>.</w:t>
      </w:r>
    </w:p>
    <w:p w14:paraId="3C5ECA91" w14:textId="77777777" w:rsidR="003F18D6" w:rsidRDefault="00D42873">
      <w:pPr>
        <w:pStyle w:val="Teksttreci0"/>
        <w:spacing w:line="240" w:lineRule="auto"/>
        <w:jc w:val="both"/>
      </w:pPr>
      <w:r>
        <w:rPr>
          <w:rStyle w:val="Teksttreci"/>
        </w:rPr>
        <w:t>Uszczelki i przekładki powinny odpowiadać wymaganiom podanym w punkcie 2.1.</w:t>
      </w:r>
    </w:p>
    <w:p w14:paraId="1B8DFD69" w14:textId="77777777" w:rsidR="003F18D6" w:rsidRDefault="00D42873">
      <w:pPr>
        <w:pStyle w:val="Nagwek50"/>
        <w:keepNext/>
        <w:keepLines/>
        <w:numPr>
          <w:ilvl w:val="1"/>
          <w:numId w:val="15"/>
        </w:numPr>
        <w:tabs>
          <w:tab w:val="left" w:pos="928"/>
        </w:tabs>
        <w:spacing w:line="221" w:lineRule="auto"/>
        <w:jc w:val="both"/>
      </w:pPr>
      <w:bookmarkStart w:id="62" w:name="bookmark133"/>
      <w:r>
        <w:rPr>
          <w:rStyle w:val="Nagwek5"/>
          <w:b/>
          <w:bCs/>
        </w:rPr>
        <w:t>Składowanie elementów</w:t>
      </w:r>
      <w:bookmarkEnd w:id="62"/>
    </w:p>
    <w:p w14:paraId="313F6BBA" w14:textId="77777777" w:rsidR="003F18D6" w:rsidRDefault="00D42873">
      <w:pPr>
        <w:pStyle w:val="Teksttreci0"/>
        <w:spacing w:line="240" w:lineRule="auto"/>
        <w:jc w:val="both"/>
      </w:pPr>
      <w:r>
        <w:rPr>
          <w:rStyle w:val="Teksttreci"/>
        </w:rPr>
        <w:t>Wszystkie wyroby należy przechowywać w magazynach zamkniętych, suchych i przewiewnych, zabezpieczonych przed opadami atmosferycznymi.</w:t>
      </w:r>
    </w:p>
    <w:p w14:paraId="69149C74" w14:textId="77777777" w:rsidR="003F18D6" w:rsidRDefault="00D42873">
      <w:pPr>
        <w:pStyle w:val="Teksttreci0"/>
        <w:spacing w:after="80" w:line="240" w:lineRule="auto"/>
        <w:jc w:val="both"/>
      </w:pPr>
      <w:r>
        <w:rPr>
          <w:rStyle w:val="Teksttreci"/>
        </w:rPr>
        <w:t>Podłogi w pomieszczeniu magazynowym powinny być utwardzone, poziome i równe. Wyroby należy układać w odległości nie mniejszej niż 1m od czynnych urządzeń grzejnych i powinny być zabezpieczone przed uszkodzeniem.</w:t>
      </w:r>
    </w:p>
    <w:p w14:paraId="56C2FED5" w14:textId="77777777" w:rsidR="003F18D6" w:rsidRDefault="00D42873">
      <w:pPr>
        <w:pStyle w:val="Nagwek50"/>
        <w:keepNext/>
        <w:keepLines/>
        <w:numPr>
          <w:ilvl w:val="0"/>
          <w:numId w:val="15"/>
        </w:numPr>
        <w:tabs>
          <w:tab w:val="left" w:pos="661"/>
        </w:tabs>
        <w:jc w:val="both"/>
      </w:pPr>
      <w:bookmarkStart w:id="63" w:name="bookmark135"/>
      <w:r>
        <w:rPr>
          <w:rStyle w:val="Nagwek5"/>
          <w:b/>
          <w:bCs/>
        </w:rPr>
        <w:t>Sprzęt</w:t>
      </w:r>
      <w:bookmarkEnd w:id="63"/>
    </w:p>
    <w:p w14:paraId="11B7126A" w14:textId="77777777" w:rsidR="003F18D6" w:rsidRDefault="00D42873">
      <w:pPr>
        <w:pStyle w:val="Teksttreci0"/>
        <w:spacing w:line="240" w:lineRule="auto"/>
      </w:pPr>
      <w:r>
        <w:rPr>
          <w:rStyle w:val="Teksttreci"/>
        </w:rPr>
        <w:t>Ogólne wymagania dotyczące sprzętu podano w SST „Wymagania ogólne" pkt3.</w:t>
      </w:r>
    </w:p>
    <w:p w14:paraId="374A289A" w14:textId="77777777" w:rsidR="003F18D6" w:rsidRDefault="00D42873">
      <w:pPr>
        <w:pStyle w:val="Teksttreci0"/>
        <w:numPr>
          <w:ilvl w:val="0"/>
          <w:numId w:val="15"/>
        </w:numPr>
        <w:tabs>
          <w:tab w:val="left" w:pos="661"/>
        </w:tabs>
        <w:spacing w:line="240" w:lineRule="auto"/>
        <w:jc w:val="both"/>
      </w:pPr>
      <w:r>
        <w:rPr>
          <w:rStyle w:val="Teksttreci"/>
          <w:b/>
          <w:bCs/>
        </w:rPr>
        <w:t>Transport</w:t>
      </w:r>
    </w:p>
    <w:p w14:paraId="33046959" w14:textId="77777777" w:rsidR="003F18D6" w:rsidRDefault="00D42873">
      <w:pPr>
        <w:pStyle w:val="Nagwek50"/>
        <w:keepNext/>
        <w:keepLines/>
        <w:numPr>
          <w:ilvl w:val="1"/>
          <w:numId w:val="15"/>
        </w:numPr>
        <w:tabs>
          <w:tab w:val="left" w:pos="737"/>
        </w:tabs>
        <w:spacing w:line="221" w:lineRule="auto"/>
        <w:jc w:val="both"/>
      </w:pPr>
      <w:bookmarkStart w:id="64" w:name="bookmark137"/>
      <w:r>
        <w:rPr>
          <w:rStyle w:val="Nagwek5"/>
          <w:b/>
          <w:bCs/>
        </w:rPr>
        <w:t>Ogólne wymagania dotyczące transportu</w:t>
      </w:r>
      <w:bookmarkEnd w:id="64"/>
    </w:p>
    <w:p w14:paraId="4B4A4729" w14:textId="77777777" w:rsidR="003F18D6" w:rsidRDefault="00D42873">
      <w:pPr>
        <w:pStyle w:val="Teksttreci0"/>
        <w:spacing w:line="240" w:lineRule="auto"/>
        <w:jc w:val="both"/>
      </w:pPr>
      <w:r>
        <w:rPr>
          <w:rStyle w:val="Teksttreci"/>
        </w:rPr>
        <w:t>Ogólne wymagania dotyczące transportu podano w SST „Wymagania ogólne" pkt4.</w:t>
      </w:r>
    </w:p>
    <w:p w14:paraId="7B98C2D6" w14:textId="77777777" w:rsidR="003F18D6" w:rsidRDefault="00D42873">
      <w:pPr>
        <w:pStyle w:val="Nagwek50"/>
        <w:keepNext/>
        <w:keepLines/>
        <w:numPr>
          <w:ilvl w:val="1"/>
          <w:numId w:val="15"/>
        </w:numPr>
        <w:tabs>
          <w:tab w:val="left" w:pos="737"/>
        </w:tabs>
        <w:spacing w:line="223" w:lineRule="auto"/>
        <w:jc w:val="both"/>
      </w:pPr>
      <w:bookmarkStart w:id="65" w:name="bookmark139"/>
      <w:r>
        <w:rPr>
          <w:rStyle w:val="Nagwek5"/>
          <w:b/>
          <w:bCs/>
        </w:rPr>
        <w:lastRenderedPageBreak/>
        <w:t>Transport materiałów</w:t>
      </w:r>
      <w:bookmarkEnd w:id="65"/>
    </w:p>
    <w:p w14:paraId="2E778EDE" w14:textId="77777777" w:rsidR="003F18D6" w:rsidRDefault="00D42873">
      <w:pPr>
        <w:pStyle w:val="Teksttreci0"/>
        <w:spacing w:after="300" w:line="240" w:lineRule="auto"/>
        <w:jc w:val="both"/>
      </w:pPr>
      <w:r>
        <w:rPr>
          <w:rStyle w:val="Teksttreci"/>
        </w:rPr>
        <w:t>Każda partia wyrobów powinna zawierać wszystkie elementy przewidziane normą. Okucia nie zamontowane do wyrobu przechowywać i transportować w odrębnych opakowaniach. Elementy mogą być przewożone dowolnym środkiem transportu ale muszą być zabezpieczone przed uszkodzeniem, przesunięciem oraz utratą stateczności.</w:t>
      </w:r>
    </w:p>
    <w:p w14:paraId="3BB0AFB1" w14:textId="77777777" w:rsidR="003F18D6" w:rsidRDefault="00D42873">
      <w:pPr>
        <w:pStyle w:val="Nagwek50"/>
        <w:keepNext/>
        <w:keepLines/>
        <w:numPr>
          <w:ilvl w:val="0"/>
          <w:numId w:val="15"/>
        </w:numPr>
        <w:tabs>
          <w:tab w:val="left" w:pos="737"/>
        </w:tabs>
        <w:jc w:val="both"/>
      </w:pPr>
      <w:bookmarkStart w:id="66" w:name="bookmark141"/>
      <w:r>
        <w:rPr>
          <w:rStyle w:val="Nagwek5"/>
          <w:b/>
          <w:bCs/>
        </w:rPr>
        <w:t>Wykonanie robót</w:t>
      </w:r>
      <w:bookmarkEnd w:id="66"/>
    </w:p>
    <w:p w14:paraId="0450F95D" w14:textId="77777777" w:rsidR="003F18D6" w:rsidRDefault="00D42873">
      <w:pPr>
        <w:pStyle w:val="Teksttreci0"/>
        <w:spacing w:line="240" w:lineRule="auto"/>
        <w:jc w:val="both"/>
      </w:pPr>
      <w:r>
        <w:rPr>
          <w:rStyle w:val="Teksttreci"/>
        </w:rPr>
        <w:t>Ogólne zasady wykonania robót podano w SST „Wymagania ogólne" pkt5. Przed rozpoczęciem montażu należy sprawdzić:</w:t>
      </w:r>
    </w:p>
    <w:p w14:paraId="317B1304" w14:textId="77777777" w:rsidR="003F18D6" w:rsidRDefault="00D42873">
      <w:pPr>
        <w:pStyle w:val="Teksttreci0"/>
        <w:numPr>
          <w:ilvl w:val="0"/>
          <w:numId w:val="17"/>
        </w:numPr>
        <w:tabs>
          <w:tab w:val="left" w:pos="258"/>
        </w:tabs>
        <w:spacing w:line="240" w:lineRule="auto"/>
        <w:jc w:val="both"/>
      </w:pPr>
      <w:r>
        <w:rPr>
          <w:rStyle w:val="Teksttreci"/>
        </w:rPr>
        <w:t>prawidłowość wykonania ościeży,</w:t>
      </w:r>
    </w:p>
    <w:p w14:paraId="59955D10" w14:textId="77777777" w:rsidR="003F18D6" w:rsidRDefault="00D42873">
      <w:pPr>
        <w:pStyle w:val="Teksttreci0"/>
        <w:numPr>
          <w:ilvl w:val="0"/>
          <w:numId w:val="17"/>
        </w:numPr>
        <w:tabs>
          <w:tab w:val="left" w:pos="258"/>
        </w:tabs>
        <w:spacing w:line="240" w:lineRule="auto"/>
        <w:jc w:val="both"/>
      </w:pPr>
      <w:r>
        <w:rPr>
          <w:rStyle w:val="Teksttreci"/>
        </w:rPr>
        <w:t>możliwość mocowania elementów do ścian,</w:t>
      </w:r>
    </w:p>
    <w:p w14:paraId="52201C22" w14:textId="77777777" w:rsidR="003F18D6" w:rsidRDefault="00D42873">
      <w:pPr>
        <w:pStyle w:val="Teksttreci0"/>
        <w:numPr>
          <w:ilvl w:val="0"/>
          <w:numId w:val="17"/>
        </w:numPr>
        <w:tabs>
          <w:tab w:val="left" w:pos="258"/>
        </w:tabs>
        <w:spacing w:line="240" w:lineRule="auto"/>
        <w:jc w:val="both"/>
      </w:pPr>
      <w:r>
        <w:rPr>
          <w:rStyle w:val="Teksttreci"/>
        </w:rPr>
        <w:t>jakość dostarczonych elementów do wbudowania.</w:t>
      </w:r>
    </w:p>
    <w:p w14:paraId="34E41EB7" w14:textId="77777777" w:rsidR="003F18D6" w:rsidRDefault="00D42873">
      <w:pPr>
        <w:pStyle w:val="Teksttreci0"/>
        <w:spacing w:after="300" w:line="240" w:lineRule="auto"/>
        <w:jc w:val="both"/>
      </w:pPr>
      <w:r>
        <w:rPr>
          <w:rStyle w:val="Teksttreci"/>
        </w:rPr>
        <w:t>Elementy powinny być osadzone zgodnie z dokumentacją. Osadzone elementy powinny być uszczelnione( nie dotyczy balustrad) między ościeżem a ościeżnicą lub ścianą tak aby nie następowało przewiewanie, przemarzanie lub przecieki wody opadowej. Uszczelnienie wykonać z elastycznej masy uszczelniającej.</w:t>
      </w:r>
    </w:p>
    <w:p w14:paraId="2E7B2E92" w14:textId="77777777" w:rsidR="003F18D6" w:rsidRDefault="00D42873">
      <w:pPr>
        <w:pStyle w:val="Nagwek50"/>
        <w:keepNext/>
        <w:keepLines/>
        <w:numPr>
          <w:ilvl w:val="0"/>
          <w:numId w:val="15"/>
        </w:numPr>
        <w:tabs>
          <w:tab w:val="left" w:pos="737"/>
        </w:tabs>
        <w:jc w:val="both"/>
      </w:pPr>
      <w:bookmarkStart w:id="67" w:name="bookmark143"/>
      <w:r>
        <w:rPr>
          <w:rStyle w:val="Nagwek5"/>
          <w:b/>
          <w:bCs/>
        </w:rPr>
        <w:t>Kontrola jakości robót</w:t>
      </w:r>
      <w:bookmarkEnd w:id="67"/>
    </w:p>
    <w:p w14:paraId="46B65395" w14:textId="77777777" w:rsidR="003F18D6" w:rsidRDefault="00D42873">
      <w:pPr>
        <w:pStyle w:val="Nagwek50"/>
        <w:keepNext/>
        <w:keepLines/>
        <w:numPr>
          <w:ilvl w:val="1"/>
          <w:numId w:val="15"/>
        </w:numPr>
        <w:tabs>
          <w:tab w:val="left" w:pos="1001"/>
        </w:tabs>
        <w:spacing w:line="221" w:lineRule="auto"/>
        <w:jc w:val="both"/>
      </w:pPr>
      <w:r>
        <w:rPr>
          <w:rStyle w:val="Nagwek5"/>
          <w:b/>
          <w:bCs/>
        </w:rPr>
        <w:t>Badanie materiałów</w:t>
      </w:r>
    </w:p>
    <w:p w14:paraId="5BB14BFA" w14:textId="77777777" w:rsidR="003F18D6" w:rsidRDefault="00D42873">
      <w:pPr>
        <w:pStyle w:val="Teksttreci0"/>
        <w:spacing w:line="240" w:lineRule="auto"/>
        <w:jc w:val="both"/>
      </w:pPr>
      <w:r>
        <w:rPr>
          <w:rStyle w:val="Teksttreci"/>
        </w:rPr>
        <w:t>Badanie materiałów użytych na konstrukcję należy przeprowadzić na podstawie załączonych zaświadczeń o jakości wystawionych przez producenta stwierdzającego zgodność z wymaganiami dokumentacji i normami państwowymi.</w:t>
      </w:r>
    </w:p>
    <w:p w14:paraId="3BBC8F49" w14:textId="77777777" w:rsidR="003F18D6" w:rsidRDefault="00D42873">
      <w:pPr>
        <w:pStyle w:val="Nagwek50"/>
        <w:keepNext/>
        <w:keepLines/>
        <w:numPr>
          <w:ilvl w:val="1"/>
          <w:numId w:val="15"/>
        </w:numPr>
        <w:tabs>
          <w:tab w:val="left" w:pos="1001"/>
        </w:tabs>
        <w:spacing w:line="221" w:lineRule="auto"/>
        <w:jc w:val="both"/>
      </w:pPr>
      <w:bookmarkStart w:id="68" w:name="bookmark146"/>
      <w:r>
        <w:rPr>
          <w:rStyle w:val="Nagwek5"/>
          <w:b/>
          <w:bCs/>
        </w:rPr>
        <w:t>Badanie gotowych elementów</w:t>
      </w:r>
      <w:bookmarkEnd w:id="68"/>
    </w:p>
    <w:p w14:paraId="4BD1B8B6" w14:textId="77777777" w:rsidR="003F18D6" w:rsidRDefault="00D42873">
      <w:pPr>
        <w:pStyle w:val="Teksttreci0"/>
        <w:spacing w:line="240" w:lineRule="auto"/>
        <w:jc w:val="both"/>
      </w:pPr>
      <w:r>
        <w:rPr>
          <w:rStyle w:val="Teksttreci"/>
        </w:rPr>
        <w:t>Badanie gotowych elementów powinno obejmować: sprawdzenie wymiarów, wykończenia powierzchni, zabezpieczenia antykorozyjnego, połączeń konstrukcyjnych, prawidłowego działania części ruchomych. Z przeprowadzonych badań należy sporządzić protokół odbioru.</w:t>
      </w:r>
    </w:p>
    <w:p w14:paraId="47A80C1D" w14:textId="77777777" w:rsidR="003F18D6" w:rsidRDefault="00D42873">
      <w:pPr>
        <w:pStyle w:val="Nagwek50"/>
        <w:keepNext/>
        <w:keepLines/>
        <w:numPr>
          <w:ilvl w:val="1"/>
          <w:numId w:val="15"/>
        </w:numPr>
        <w:tabs>
          <w:tab w:val="left" w:pos="1001"/>
        </w:tabs>
        <w:spacing w:line="223" w:lineRule="auto"/>
        <w:jc w:val="both"/>
      </w:pPr>
      <w:bookmarkStart w:id="69" w:name="bookmark148"/>
      <w:r>
        <w:rPr>
          <w:rStyle w:val="Nagwek5"/>
          <w:b/>
          <w:bCs/>
        </w:rPr>
        <w:t>Badanie jakości wbudowania</w:t>
      </w:r>
      <w:bookmarkEnd w:id="69"/>
    </w:p>
    <w:p w14:paraId="14E580E4" w14:textId="77777777" w:rsidR="003F18D6" w:rsidRDefault="00D42873">
      <w:pPr>
        <w:pStyle w:val="Teksttreci0"/>
        <w:spacing w:after="300" w:line="240" w:lineRule="auto"/>
        <w:jc w:val="both"/>
      </w:pPr>
      <w:r>
        <w:rPr>
          <w:rStyle w:val="Teksttreci"/>
        </w:rPr>
        <w:t>Badanie jakości wbudowania powinno obejmować: sprawdzenie stanu i wyglądu elementów pod względem równości, pionowości i spoziomowania, sprawdzenie rozmieszczenia miejsc i sposobu mocowania, sprawdzenie uszczelnienia, sprawdzenia działania części ruchomych, stan i wygląd wbudowanych elementów oraz ich zgodność z dokumentacją.</w:t>
      </w:r>
    </w:p>
    <w:p w14:paraId="438E61D3" w14:textId="77777777" w:rsidR="003F18D6" w:rsidRDefault="00D42873">
      <w:pPr>
        <w:pStyle w:val="Nagwek50"/>
        <w:keepNext/>
        <w:keepLines/>
        <w:numPr>
          <w:ilvl w:val="0"/>
          <w:numId w:val="15"/>
        </w:numPr>
        <w:tabs>
          <w:tab w:val="left" w:pos="737"/>
        </w:tabs>
        <w:jc w:val="both"/>
      </w:pPr>
      <w:bookmarkStart w:id="70" w:name="bookmark150"/>
      <w:r>
        <w:rPr>
          <w:rStyle w:val="Nagwek5"/>
          <w:b/>
          <w:bCs/>
        </w:rPr>
        <w:t>Obmiar robót</w:t>
      </w:r>
      <w:bookmarkEnd w:id="70"/>
    </w:p>
    <w:p w14:paraId="484BC1EE" w14:textId="77777777" w:rsidR="003F18D6" w:rsidRDefault="00D42873">
      <w:pPr>
        <w:pStyle w:val="Nagwek50"/>
        <w:keepNext/>
        <w:keepLines/>
        <w:numPr>
          <w:ilvl w:val="1"/>
          <w:numId w:val="15"/>
        </w:numPr>
        <w:tabs>
          <w:tab w:val="left" w:pos="1001"/>
        </w:tabs>
        <w:spacing w:line="221" w:lineRule="auto"/>
        <w:jc w:val="both"/>
      </w:pPr>
      <w:r>
        <w:rPr>
          <w:rStyle w:val="Nagwek5"/>
          <w:b/>
          <w:bCs/>
        </w:rPr>
        <w:t>Ogólne zasady obmiaru robót</w:t>
      </w:r>
    </w:p>
    <w:p w14:paraId="1D5B9EFB" w14:textId="77777777" w:rsidR="003F18D6" w:rsidRDefault="00D42873">
      <w:pPr>
        <w:pStyle w:val="Teksttreci0"/>
        <w:spacing w:line="240" w:lineRule="auto"/>
        <w:jc w:val="both"/>
      </w:pPr>
      <w:r>
        <w:rPr>
          <w:rStyle w:val="Teksttreci"/>
        </w:rPr>
        <w:t>Ogólne zasady obmiaru robót podano w SST „Wymagania ogólne" pkt7.</w:t>
      </w:r>
    </w:p>
    <w:p w14:paraId="5EEEBCA7" w14:textId="77777777" w:rsidR="003F18D6" w:rsidRDefault="00D42873">
      <w:pPr>
        <w:pStyle w:val="Nagwek50"/>
        <w:keepNext/>
        <w:keepLines/>
        <w:numPr>
          <w:ilvl w:val="1"/>
          <w:numId w:val="15"/>
        </w:numPr>
        <w:tabs>
          <w:tab w:val="left" w:pos="1001"/>
        </w:tabs>
        <w:spacing w:line="221" w:lineRule="auto"/>
        <w:jc w:val="both"/>
      </w:pPr>
      <w:bookmarkStart w:id="71" w:name="bookmark153"/>
      <w:r>
        <w:rPr>
          <w:rStyle w:val="Nagwek5"/>
          <w:b/>
          <w:bCs/>
        </w:rPr>
        <w:t>Jednostka obmiarowa</w:t>
      </w:r>
      <w:bookmarkEnd w:id="71"/>
    </w:p>
    <w:p w14:paraId="07C838B9" w14:textId="77777777" w:rsidR="003F18D6" w:rsidRDefault="00D42873">
      <w:pPr>
        <w:pStyle w:val="Teksttreci0"/>
        <w:spacing w:after="300" w:line="240" w:lineRule="auto"/>
        <w:jc w:val="both"/>
      </w:pPr>
      <w:r>
        <w:rPr>
          <w:rStyle w:val="Teksttreci"/>
        </w:rPr>
        <w:t>Jednostką obmiarowa dla ślusarki okiennej i drzwiowej jest m</w:t>
      </w:r>
    </w:p>
    <w:p w14:paraId="2734D3D2" w14:textId="77777777" w:rsidR="003F18D6" w:rsidRDefault="00D42873">
      <w:pPr>
        <w:pStyle w:val="Nagwek50"/>
        <w:keepNext/>
        <w:keepLines/>
        <w:numPr>
          <w:ilvl w:val="0"/>
          <w:numId w:val="15"/>
        </w:numPr>
        <w:tabs>
          <w:tab w:val="left" w:pos="737"/>
        </w:tabs>
        <w:jc w:val="both"/>
      </w:pPr>
      <w:bookmarkStart w:id="72" w:name="bookmark155"/>
      <w:r>
        <w:rPr>
          <w:rStyle w:val="Nagwek5"/>
          <w:b/>
          <w:bCs/>
        </w:rPr>
        <w:t>Odbiór robót</w:t>
      </w:r>
      <w:bookmarkEnd w:id="72"/>
    </w:p>
    <w:p w14:paraId="30AEE520" w14:textId="77777777" w:rsidR="003F18D6" w:rsidRDefault="00D42873">
      <w:pPr>
        <w:pStyle w:val="Teksttreci0"/>
        <w:spacing w:line="240" w:lineRule="auto"/>
        <w:jc w:val="both"/>
      </w:pPr>
      <w:r>
        <w:rPr>
          <w:rStyle w:val="Teksttreci"/>
        </w:rPr>
        <w:t>Ogólne zasady odbioru robót podano w SST „Wymagania ogólne" pkt8. Każdy element podlega odbiorowi pod względem:</w:t>
      </w:r>
    </w:p>
    <w:p w14:paraId="4098BB31" w14:textId="77777777" w:rsidR="003F18D6" w:rsidRDefault="00D42873">
      <w:pPr>
        <w:pStyle w:val="Teksttreci0"/>
        <w:numPr>
          <w:ilvl w:val="0"/>
          <w:numId w:val="18"/>
        </w:numPr>
        <w:tabs>
          <w:tab w:val="left" w:pos="738"/>
        </w:tabs>
        <w:spacing w:line="240" w:lineRule="auto"/>
        <w:ind w:firstLine="480"/>
      </w:pPr>
      <w:r>
        <w:rPr>
          <w:rStyle w:val="Teksttreci"/>
        </w:rPr>
        <w:t>jakości materiałów, spoin, otworów na śruby,</w:t>
      </w:r>
    </w:p>
    <w:p w14:paraId="3E5213FA" w14:textId="77777777" w:rsidR="003F18D6" w:rsidRDefault="00D42873">
      <w:pPr>
        <w:pStyle w:val="Teksttreci0"/>
        <w:numPr>
          <w:ilvl w:val="0"/>
          <w:numId w:val="18"/>
        </w:numPr>
        <w:tabs>
          <w:tab w:val="left" w:pos="738"/>
        </w:tabs>
        <w:spacing w:line="240" w:lineRule="auto"/>
        <w:ind w:firstLine="480"/>
      </w:pPr>
      <w:r>
        <w:rPr>
          <w:rStyle w:val="Teksttreci"/>
        </w:rPr>
        <w:t>zgodności z projektem,</w:t>
      </w:r>
    </w:p>
    <w:p w14:paraId="6DD53B1B" w14:textId="77777777" w:rsidR="003F18D6" w:rsidRDefault="00D42873">
      <w:pPr>
        <w:pStyle w:val="Teksttreci0"/>
        <w:numPr>
          <w:ilvl w:val="0"/>
          <w:numId w:val="18"/>
        </w:numPr>
        <w:tabs>
          <w:tab w:val="left" w:pos="738"/>
        </w:tabs>
        <w:spacing w:line="240" w:lineRule="auto"/>
        <w:ind w:firstLine="480"/>
      </w:pPr>
      <w:r>
        <w:rPr>
          <w:rStyle w:val="Teksttreci"/>
        </w:rPr>
        <w:t>zgodności z atestem wytwórni,</w:t>
      </w:r>
    </w:p>
    <w:p w14:paraId="28495A1F" w14:textId="77777777" w:rsidR="003F18D6" w:rsidRDefault="00D42873">
      <w:pPr>
        <w:pStyle w:val="Teksttreci0"/>
        <w:numPr>
          <w:ilvl w:val="0"/>
          <w:numId w:val="18"/>
        </w:numPr>
        <w:tabs>
          <w:tab w:val="left" w:pos="738"/>
        </w:tabs>
        <w:spacing w:line="240" w:lineRule="auto"/>
        <w:ind w:firstLine="480"/>
      </w:pPr>
      <w:r>
        <w:rPr>
          <w:rStyle w:val="Teksttreci"/>
        </w:rPr>
        <w:t>jakości wykonania z uwzględnieniem dopuszczalnych tolerancji,</w:t>
      </w:r>
    </w:p>
    <w:p w14:paraId="21130C8A" w14:textId="77777777" w:rsidR="003F18D6" w:rsidRDefault="00D42873">
      <w:pPr>
        <w:pStyle w:val="Teksttreci0"/>
        <w:numPr>
          <w:ilvl w:val="0"/>
          <w:numId w:val="18"/>
        </w:numPr>
        <w:tabs>
          <w:tab w:val="left" w:pos="738"/>
        </w:tabs>
        <w:spacing w:after="80" w:line="240" w:lineRule="auto"/>
        <w:ind w:firstLine="480"/>
        <w:jc w:val="both"/>
      </w:pPr>
      <w:r>
        <w:rPr>
          <w:rStyle w:val="Teksttreci"/>
        </w:rPr>
        <w:t>jakości powłok antykorozyjnych,</w:t>
      </w:r>
    </w:p>
    <w:p w14:paraId="72D4C33A" w14:textId="77777777" w:rsidR="003F18D6" w:rsidRDefault="00D42873">
      <w:pPr>
        <w:pStyle w:val="Teksttreci0"/>
        <w:numPr>
          <w:ilvl w:val="0"/>
          <w:numId w:val="18"/>
        </w:numPr>
        <w:tabs>
          <w:tab w:val="left" w:pos="738"/>
        </w:tabs>
        <w:spacing w:line="240" w:lineRule="auto"/>
        <w:ind w:firstLine="480"/>
        <w:jc w:val="both"/>
      </w:pPr>
      <w:r>
        <w:rPr>
          <w:rStyle w:val="Teksttreci"/>
        </w:rPr>
        <w:t>jakości prac montażowych.</w:t>
      </w:r>
    </w:p>
    <w:p w14:paraId="675271A4" w14:textId="77777777" w:rsidR="003F18D6" w:rsidRDefault="00D42873">
      <w:pPr>
        <w:pStyle w:val="Teksttreci0"/>
        <w:spacing w:line="240" w:lineRule="auto"/>
        <w:jc w:val="both"/>
      </w:pPr>
      <w:r>
        <w:rPr>
          <w:rStyle w:val="Teksttreci"/>
        </w:rPr>
        <w:t>Odbiór elementów ślusarki oraz ewentualne zalecenia co do sposobu usunięcia usterek potwierdza Inspektor Nadzoru wpisem do dziennika budowy.</w:t>
      </w:r>
    </w:p>
    <w:p w14:paraId="60DE9E3B" w14:textId="77777777" w:rsidR="003F18D6" w:rsidRDefault="00D42873">
      <w:pPr>
        <w:pStyle w:val="Nagwek50"/>
        <w:keepNext/>
        <w:keepLines/>
        <w:numPr>
          <w:ilvl w:val="0"/>
          <w:numId w:val="19"/>
        </w:numPr>
        <w:tabs>
          <w:tab w:val="left" w:pos="806"/>
        </w:tabs>
      </w:pPr>
      <w:bookmarkStart w:id="73" w:name="bookmark157"/>
      <w:r>
        <w:rPr>
          <w:rStyle w:val="Nagwek5"/>
          <w:b/>
          <w:bCs/>
        </w:rPr>
        <w:t>Podstawa płatności</w:t>
      </w:r>
      <w:bookmarkEnd w:id="73"/>
    </w:p>
    <w:p w14:paraId="57692EB9" w14:textId="77777777" w:rsidR="003F18D6" w:rsidRDefault="00D42873">
      <w:pPr>
        <w:pStyle w:val="Teksttreci0"/>
        <w:spacing w:after="260" w:line="240" w:lineRule="auto"/>
        <w:jc w:val="both"/>
      </w:pPr>
      <w:r>
        <w:rPr>
          <w:rStyle w:val="Teksttreci"/>
        </w:rPr>
        <w:t>Zapłata następuje za ustaloną ilość wykonanych robót w jednostkach podanych w punkcie 7. Cena obejmuje: dostarczenie elementów na miejsce montażu, zamontowanie, ewentualne uszczelnienie i oczyszczenie stanowiska pracy.</w:t>
      </w:r>
    </w:p>
    <w:p w14:paraId="7932619F" w14:textId="77777777" w:rsidR="003F18D6" w:rsidRDefault="00D42873">
      <w:pPr>
        <w:pStyle w:val="Nagwek50"/>
        <w:keepNext/>
        <w:keepLines/>
        <w:numPr>
          <w:ilvl w:val="0"/>
          <w:numId w:val="19"/>
        </w:numPr>
        <w:tabs>
          <w:tab w:val="left" w:pos="806"/>
        </w:tabs>
        <w:jc w:val="both"/>
      </w:pPr>
      <w:bookmarkStart w:id="74" w:name="bookmark159"/>
      <w:r>
        <w:rPr>
          <w:rStyle w:val="Nagwek5"/>
          <w:b/>
          <w:bCs/>
        </w:rPr>
        <w:lastRenderedPageBreak/>
        <w:t>Przepisy zwi</w:t>
      </w:r>
      <w:r>
        <w:rPr>
          <w:rStyle w:val="Nagwek5"/>
        </w:rPr>
        <w:t>ą</w:t>
      </w:r>
      <w:r>
        <w:rPr>
          <w:rStyle w:val="Nagwek5"/>
          <w:b/>
          <w:bCs/>
        </w:rPr>
        <w:t>zane</w:t>
      </w:r>
      <w:bookmarkEnd w:id="74"/>
    </w:p>
    <w:p w14:paraId="1CD7F89D" w14:textId="35A1D2FB" w:rsidR="003F18D6" w:rsidRPr="00FA7E01" w:rsidRDefault="00D42873">
      <w:pPr>
        <w:pStyle w:val="Teksttreci0"/>
        <w:spacing w:line="240" w:lineRule="auto"/>
        <w:jc w:val="both"/>
        <w:rPr>
          <w:color w:val="auto"/>
        </w:rPr>
      </w:pPr>
      <w:r w:rsidRPr="00FA7E01">
        <w:rPr>
          <w:rStyle w:val="Teksttreci"/>
          <w:color w:val="auto"/>
        </w:rPr>
        <w:t>PN-80/M-02138 Tolerancje kształtu i położenia. Wartości.</w:t>
      </w:r>
      <w:r w:rsidR="001442CF">
        <w:rPr>
          <w:rStyle w:val="Teksttreci"/>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24696F96" w14:textId="3A0E2CE8" w:rsidR="003F18D6" w:rsidRPr="00FA7E01" w:rsidRDefault="00D42873">
      <w:pPr>
        <w:pStyle w:val="Teksttreci0"/>
        <w:spacing w:line="240" w:lineRule="auto"/>
        <w:jc w:val="both"/>
        <w:rPr>
          <w:color w:val="auto"/>
        </w:rPr>
      </w:pPr>
      <w:r w:rsidRPr="00FA7E01">
        <w:rPr>
          <w:rStyle w:val="Teksttreci"/>
          <w:color w:val="auto"/>
        </w:rPr>
        <w:t>PN-87/B-06200 Konstrukcje stalowe budowlane. Warunki wykonania i odbioru.</w:t>
      </w:r>
      <w:r w:rsidR="001442CF">
        <w:rPr>
          <w:rStyle w:val="Teksttreci"/>
          <w:color w:val="auto"/>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7BEA8B14" w14:textId="6C406B00" w:rsidR="003F18D6" w:rsidRDefault="00D42873">
      <w:pPr>
        <w:pStyle w:val="Teksttreci0"/>
        <w:spacing w:line="240" w:lineRule="auto"/>
        <w:jc w:val="both"/>
      </w:pPr>
      <w:r>
        <w:rPr>
          <w:rStyle w:val="Teksttreci"/>
        </w:rPr>
        <w:t>PN-EN 10025:2002 Wyroby walcowane na gorąco z niestopowych stali konstrukcyjnych.</w:t>
      </w:r>
      <w:r w:rsidR="001442CF">
        <w:rPr>
          <w:rStyle w:val="Teksttreci"/>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6FE68A4E" w14:textId="3DB17309" w:rsidR="003F18D6" w:rsidRDefault="00D42873">
      <w:pPr>
        <w:pStyle w:val="Teksttreci0"/>
        <w:spacing w:line="240" w:lineRule="auto"/>
        <w:jc w:val="both"/>
      </w:pPr>
      <w:r>
        <w:rPr>
          <w:rStyle w:val="Teksttreci"/>
        </w:rPr>
        <w:t>PN-91/M-69430 Elektrody stalowe otulane do spawania i napawania. Ogólne badania i wymagania.</w:t>
      </w:r>
      <w:r w:rsidR="001442CF">
        <w:rPr>
          <w:rStyle w:val="Teksttreci"/>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p w14:paraId="7A54BEE7" w14:textId="4BA982F6" w:rsidR="003F18D6" w:rsidRDefault="00D42873">
      <w:pPr>
        <w:pStyle w:val="Teksttreci0"/>
        <w:spacing w:after="140" w:line="240" w:lineRule="auto"/>
        <w:jc w:val="both"/>
      </w:pPr>
      <w:r>
        <w:rPr>
          <w:rStyle w:val="Teksttreci"/>
        </w:rPr>
        <w:t>PN-75/M 69703 Spawalnictwo. Wady złączy spawanych. Nazwy i określenia.</w:t>
      </w:r>
      <w:r w:rsidR="001442CF">
        <w:rPr>
          <w:rStyle w:val="Teksttreci"/>
        </w:rPr>
        <w:t xml:space="preserve"> </w:t>
      </w:r>
      <w:r w:rsidR="001442CF" w:rsidRPr="00CE0368">
        <w:rPr>
          <w:rStyle w:val="Teksttreci"/>
          <w:color w:val="auto"/>
        </w:rPr>
        <w:t xml:space="preserve">(lub </w:t>
      </w:r>
      <w:r w:rsidR="001442CF">
        <w:rPr>
          <w:rStyle w:val="Teksttreci"/>
          <w:color w:val="auto"/>
        </w:rPr>
        <w:t xml:space="preserve">normy </w:t>
      </w:r>
      <w:r w:rsidR="001442CF" w:rsidRPr="00CE0368">
        <w:rPr>
          <w:rStyle w:val="Teksttreci"/>
          <w:color w:val="auto"/>
        </w:rPr>
        <w:t>równoważnej)</w:t>
      </w:r>
    </w:p>
    <w:sectPr w:rsidR="003F18D6">
      <w:pgSz w:w="11900" w:h="16840"/>
      <w:pgMar w:top="1386" w:right="1096" w:bottom="656" w:left="1386" w:header="958" w:footer="22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93972" w14:textId="77777777" w:rsidR="003A4517" w:rsidRDefault="003A4517">
      <w:r>
        <w:separator/>
      </w:r>
    </w:p>
  </w:endnote>
  <w:endnote w:type="continuationSeparator" w:id="0">
    <w:p w14:paraId="4BF3530C" w14:textId="77777777" w:rsidR="003A4517" w:rsidRDefault="003A4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EFB0B" w14:textId="77777777" w:rsidR="003A4517" w:rsidRDefault="003A4517"/>
  </w:footnote>
  <w:footnote w:type="continuationSeparator" w:id="0">
    <w:p w14:paraId="1823ECDF" w14:textId="77777777" w:rsidR="003A4517" w:rsidRDefault="003A451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560A6"/>
    <w:multiLevelType w:val="multilevel"/>
    <w:tmpl w:val="243A0A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E2C6B"/>
    <w:multiLevelType w:val="multilevel"/>
    <w:tmpl w:val="69B831BC"/>
    <w:lvl w:ilvl="0">
      <w:start w:val="15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start w:val="1"/>
      <w:numFmt w:val="decimal"/>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5B4831"/>
    <w:multiLevelType w:val="multilevel"/>
    <w:tmpl w:val="A852DF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D00483"/>
    <w:multiLevelType w:val="multilevel"/>
    <w:tmpl w:val="995041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5C63B0"/>
    <w:multiLevelType w:val="multilevel"/>
    <w:tmpl w:val="3E580A9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317C52"/>
    <w:multiLevelType w:val="multilevel"/>
    <w:tmpl w:val="3DFAF4C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26032"/>
    <w:multiLevelType w:val="multilevel"/>
    <w:tmpl w:val="66C6275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start w:val="1"/>
      <w:numFmt w:val="decimal"/>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8B06B7"/>
    <w:multiLevelType w:val="multilevel"/>
    <w:tmpl w:val="B5EA5F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954FD7"/>
    <w:multiLevelType w:val="multilevel"/>
    <w:tmpl w:val="6A3CE8B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E65365"/>
    <w:multiLevelType w:val="multilevel"/>
    <w:tmpl w:val="FC4448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023F3C"/>
    <w:multiLevelType w:val="multilevel"/>
    <w:tmpl w:val="32A2BE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4E0472"/>
    <w:multiLevelType w:val="multilevel"/>
    <w:tmpl w:val="4F108A6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8C08EF"/>
    <w:multiLevelType w:val="multilevel"/>
    <w:tmpl w:val="B61019D8"/>
    <w:lvl w:ilvl="0">
      <w:start w:val="6"/>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632C3A"/>
    <w:multiLevelType w:val="multilevel"/>
    <w:tmpl w:val="C95ECB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DB14D6"/>
    <w:multiLevelType w:val="multilevel"/>
    <w:tmpl w:val="0E6805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D715A4"/>
    <w:multiLevelType w:val="multilevel"/>
    <w:tmpl w:val="D86AE19C"/>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1546EF"/>
    <w:multiLevelType w:val="multilevel"/>
    <w:tmpl w:val="F126F36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FD62EED"/>
    <w:multiLevelType w:val="multilevel"/>
    <w:tmpl w:val="FBE406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BE6588"/>
    <w:multiLevelType w:val="multilevel"/>
    <w:tmpl w:val="E18414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3074779">
    <w:abstractNumId w:val="3"/>
  </w:num>
  <w:num w:numId="2" w16cid:durableId="1835492518">
    <w:abstractNumId w:val="18"/>
  </w:num>
  <w:num w:numId="3" w16cid:durableId="1903055696">
    <w:abstractNumId w:val="1"/>
  </w:num>
  <w:num w:numId="4" w16cid:durableId="1108741744">
    <w:abstractNumId w:val="6"/>
  </w:num>
  <w:num w:numId="5" w16cid:durableId="192154433">
    <w:abstractNumId w:val="2"/>
  </w:num>
  <w:num w:numId="6" w16cid:durableId="44253991">
    <w:abstractNumId w:val="12"/>
  </w:num>
  <w:num w:numId="7" w16cid:durableId="1015959398">
    <w:abstractNumId w:val="9"/>
  </w:num>
  <w:num w:numId="8" w16cid:durableId="1506283437">
    <w:abstractNumId w:val="11"/>
  </w:num>
  <w:num w:numId="9" w16cid:durableId="978799797">
    <w:abstractNumId w:val="13"/>
  </w:num>
  <w:num w:numId="10" w16cid:durableId="823812986">
    <w:abstractNumId w:val="17"/>
  </w:num>
  <w:num w:numId="11" w16cid:durableId="1662925334">
    <w:abstractNumId w:val="5"/>
  </w:num>
  <w:num w:numId="12" w16cid:durableId="674915136">
    <w:abstractNumId w:val="10"/>
  </w:num>
  <w:num w:numId="13" w16cid:durableId="505444698">
    <w:abstractNumId w:val="14"/>
  </w:num>
  <w:num w:numId="14" w16cid:durableId="1389642529">
    <w:abstractNumId w:val="4"/>
  </w:num>
  <w:num w:numId="15" w16cid:durableId="301038510">
    <w:abstractNumId w:val="0"/>
  </w:num>
  <w:num w:numId="16" w16cid:durableId="698312839">
    <w:abstractNumId w:val="16"/>
  </w:num>
  <w:num w:numId="17" w16cid:durableId="1719431013">
    <w:abstractNumId w:val="7"/>
  </w:num>
  <w:num w:numId="18" w16cid:durableId="2122842597">
    <w:abstractNumId w:val="8"/>
  </w:num>
  <w:num w:numId="19" w16cid:durableId="12883183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8D6"/>
    <w:rsid w:val="00065EFF"/>
    <w:rsid w:val="00074335"/>
    <w:rsid w:val="000B460D"/>
    <w:rsid w:val="000D6C68"/>
    <w:rsid w:val="000E33F4"/>
    <w:rsid w:val="001277B7"/>
    <w:rsid w:val="001442CF"/>
    <w:rsid w:val="00176A71"/>
    <w:rsid w:val="001B0C85"/>
    <w:rsid w:val="001B5E8C"/>
    <w:rsid w:val="002067F3"/>
    <w:rsid w:val="00294D71"/>
    <w:rsid w:val="003176A3"/>
    <w:rsid w:val="00334CA6"/>
    <w:rsid w:val="00365F9E"/>
    <w:rsid w:val="003A4517"/>
    <w:rsid w:val="003E3C74"/>
    <w:rsid w:val="003F18D6"/>
    <w:rsid w:val="00402D12"/>
    <w:rsid w:val="00483BAB"/>
    <w:rsid w:val="005519CA"/>
    <w:rsid w:val="006D4D5F"/>
    <w:rsid w:val="00721ED6"/>
    <w:rsid w:val="007869F5"/>
    <w:rsid w:val="007930CA"/>
    <w:rsid w:val="00953871"/>
    <w:rsid w:val="00AC6F9E"/>
    <w:rsid w:val="00B06579"/>
    <w:rsid w:val="00C55B46"/>
    <w:rsid w:val="00CE0368"/>
    <w:rsid w:val="00D42873"/>
    <w:rsid w:val="00D80209"/>
    <w:rsid w:val="00F00284"/>
    <w:rsid w:val="00F92C51"/>
    <w:rsid w:val="00FA7E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A6B1C"/>
  <w15:docId w15:val="{1C14FBBD-CB29-4094-BA76-79F7AB2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rPr>
      <w:rFonts w:ascii="Times New Roman" w:eastAsia="Times New Roman" w:hAnsi="Times New Roman" w:cs="Times New Roman"/>
      <w:b/>
      <w:bCs/>
      <w:i/>
      <w:iCs/>
      <w:smallCaps w:val="0"/>
      <w:strike w:val="0"/>
      <w:sz w:val="32"/>
      <w:szCs w:val="32"/>
      <w:u w:val="none"/>
    </w:rPr>
  </w:style>
  <w:style w:type="character" w:customStyle="1" w:styleId="Nagwek2">
    <w:name w:val="Nagłówek #2_"/>
    <w:basedOn w:val="Domylnaczcionkaakapitu"/>
    <w:link w:val="Nagwek20"/>
    <w:rPr>
      <w:rFonts w:ascii="Times New Roman" w:eastAsia="Times New Roman" w:hAnsi="Times New Roman" w:cs="Times New Roman"/>
      <w:b w:val="0"/>
      <w:bCs w:val="0"/>
      <w:i/>
      <w:iCs/>
      <w:smallCaps w:val="0"/>
      <w:strike w:val="0"/>
      <w:sz w:val="36"/>
      <w:szCs w:val="36"/>
      <w:u w:val="none"/>
    </w:rPr>
  </w:style>
  <w:style w:type="character" w:customStyle="1" w:styleId="Nagwek4">
    <w:name w:val="Nagłówek #4_"/>
    <w:basedOn w:val="Domylnaczcionkaakapitu"/>
    <w:link w:val="Nagwek40"/>
    <w:rPr>
      <w:rFonts w:ascii="Times New Roman" w:eastAsia="Times New Roman" w:hAnsi="Times New Roman" w:cs="Times New Roman"/>
      <w:b w:val="0"/>
      <w:bCs w:val="0"/>
      <w:i/>
      <w:iCs/>
      <w:smallCaps w:val="0"/>
      <w:strike w:val="0"/>
      <w:sz w:val="28"/>
      <w:szCs w:val="28"/>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u w:val="none"/>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val="0"/>
      <w:iCs w:val="0"/>
      <w:smallCaps w:val="0"/>
      <w:strike w:val="0"/>
      <w:sz w:val="20"/>
      <w:szCs w:val="20"/>
      <w:u w:val="none"/>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32"/>
      <w:szCs w:val="32"/>
      <w:u w:val="none"/>
    </w:rPr>
  </w:style>
  <w:style w:type="character" w:customStyle="1" w:styleId="Nagwek5">
    <w:name w:val="Nagłówek #5_"/>
    <w:basedOn w:val="Domylnaczcionkaakapitu"/>
    <w:link w:val="Nagwek50"/>
    <w:rPr>
      <w:rFonts w:ascii="Times New Roman" w:eastAsia="Times New Roman" w:hAnsi="Times New Roman" w:cs="Times New Roman"/>
      <w:b/>
      <w:bCs/>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6"/>
      <w:szCs w:val="36"/>
      <w:u w:val="none"/>
    </w:rPr>
  </w:style>
  <w:style w:type="paragraph" w:customStyle="1" w:styleId="Teksttreci20">
    <w:name w:val="Tekst treści (2)"/>
    <w:basedOn w:val="Normalny"/>
    <w:link w:val="Teksttreci2"/>
    <w:pPr>
      <w:spacing w:after="460"/>
      <w:jc w:val="center"/>
    </w:pPr>
    <w:rPr>
      <w:rFonts w:ascii="Times New Roman" w:eastAsia="Times New Roman" w:hAnsi="Times New Roman" w:cs="Times New Roman"/>
      <w:b/>
      <w:bCs/>
      <w:i/>
      <w:iCs/>
      <w:sz w:val="32"/>
      <w:szCs w:val="32"/>
    </w:rPr>
  </w:style>
  <w:style w:type="paragraph" w:customStyle="1" w:styleId="Nagwek20">
    <w:name w:val="Nagłówek #2"/>
    <w:basedOn w:val="Normalny"/>
    <w:link w:val="Nagwek2"/>
    <w:pPr>
      <w:spacing w:after="1200"/>
      <w:jc w:val="center"/>
      <w:outlineLvl w:val="1"/>
    </w:pPr>
    <w:rPr>
      <w:rFonts w:ascii="Times New Roman" w:eastAsia="Times New Roman" w:hAnsi="Times New Roman" w:cs="Times New Roman"/>
      <w:i/>
      <w:iCs/>
      <w:sz w:val="36"/>
      <w:szCs w:val="36"/>
    </w:rPr>
  </w:style>
  <w:style w:type="paragraph" w:customStyle="1" w:styleId="Nagwek40">
    <w:name w:val="Nagłówek #4"/>
    <w:basedOn w:val="Normalny"/>
    <w:link w:val="Nagwek4"/>
    <w:pPr>
      <w:spacing w:after="160"/>
      <w:jc w:val="center"/>
      <w:outlineLvl w:val="3"/>
    </w:pPr>
    <w:rPr>
      <w:rFonts w:ascii="Times New Roman" w:eastAsia="Times New Roman" w:hAnsi="Times New Roman" w:cs="Times New Roman"/>
      <w:i/>
      <w:iCs/>
      <w:sz w:val="28"/>
      <w:szCs w:val="28"/>
    </w:rPr>
  </w:style>
  <w:style w:type="paragraph" w:customStyle="1" w:styleId="Teksttreci0">
    <w:name w:val="Tekst treści"/>
    <w:basedOn w:val="Normalny"/>
    <w:link w:val="Teksttreci"/>
    <w:pPr>
      <w:spacing w:line="259" w:lineRule="auto"/>
    </w:pPr>
    <w:rPr>
      <w:rFonts w:ascii="Times New Roman" w:eastAsia="Times New Roman" w:hAnsi="Times New Roman" w:cs="Times New Roman"/>
    </w:rPr>
  </w:style>
  <w:style w:type="paragraph" w:customStyle="1" w:styleId="Teksttreci30">
    <w:name w:val="Tekst treści (3)"/>
    <w:basedOn w:val="Normalny"/>
    <w:link w:val="Teksttreci3"/>
    <w:pPr>
      <w:spacing w:after="460"/>
      <w:jc w:val="center"/>
    </w:pPr>
    <w:rPr>
      <w:rFonts w:ascii="Times New Roman" w:eastAsia="Times New Roman" w:hAnsi="Times New Roman" w:cs="Times New Roman"/>
      <w:sz w:val="20"/>
      <w:szCs w:val="20"/>
    </w:rPr>
  </w:style>
  <w:style w:type="paragraph" w:customStyle="1" w:styleId="Nagwek30">
    <w:name w:val="Nagłówek #3"/>
    <w:basedOn w:val="Normalny"/>
    <w:link w:val="Nagwek3"/>
    <w:pPr>
      <w:spacing w:after="40"/>
      <w:outlineLvl w:val="2"/>
    </w:pPr>
    <w:rPr>
      <w:rFonts w:ascii="Times New Roman" w:eastAsia="Times New Roman" w:hAnsi="Times New Roman" w:cs="Times New Roman"/>
      <w:b/>
      <w:bCs/>
      <w:sz w:val="32"/>
      <w:szCs w:val="32"/>
    </w:rPr>
  </w:style>
  <w:style w:type="paragraph" w:customStyle="1" w:styleId="Nagwek50">
    <w:name w:val="Nagłówek #5"/>
    <w:basedOn w:val="Normalny"/>
    <w:link w:val="Nagwek5"/>
    <w:pPr>
      <w:outlineLvl w:val="4"/>
    </w:pPr>
    <w:rPr>
      <w:rFonts w:ascii="Times New Roman" w:eastAsia="Times New Roman" w:hAnsi="Times New Roman" w:cs="Times New Roman"/>
      <w:b/>
      <w:bCs/>
    </w:rPr>
  </w:style>
  <w:style w:type="paragraph" w:customStyle="1" w:styleId="Nagwek10">
    <w:name w:val="Nagłówek #1"/>
    <w:basedOn w:val="Normalny"/>
    <w:link w:val="Nagwek1"/>
    <w:pPr>
      <w:outlineLvl w:val="0"/>
    </w:pPr>
    <w:rPr>
      <w:rFonts w:ascii="Times New Roman" w:eastAsia="Times New Roman" w:hAnsi="Times New Roman" w:cs="Times New Roman"/>
      <w:b/>
      <w:bCs/>
      <w:sz w:val="36"/>
      <w:szCs w:val="36"/>
    </w:rPr>
  </w:style>
  <w:style w:type="character" w:styleId="Odwoaniedokomentarza">
    <w:name w:val="annotation reference"/>
    <w:basedOn w:val="Domylnaczcionkaakapitu"/>
    <w:uiPriority w:val="99"/>
    <w:semiHidden/>
    <w:unhideWhenUsed/>
    <w:rsid w:val="001B0C85"/>
    <w:rPr>
      <w:sz w:val="16"/>
      <w:szCs w:val="16"/>
    </w:rPr>
  </w:style>
  <w:style w:type="paragraph" w:styleId="Tekstkomentarza">
    <w:name w:val="annotation text"/>
    <w:basedOn w:val="Normalny"/>
    <w:link w:val="TekstkomentarzaZnak"/>
    <w:uiPriority w:val="99"/>
    <w:unhideWhenUsed/>
    <w:rsid w:val="001B0C85"/>
    <w:rPr>
      <w:sz w:val="20"/>
      <w:szCs w:val="20"/>
    </w:rPr>
  </w:style>
  <w:style w:type="character" w:customStyle="1" w:styleId="TekstkomentarzaZnak">
    <w:name w:val="Tekst komentarza Znak"/>
    <w:basedOn w:val="Domylnaczcionkaakapitu"/>
    <w:link w:val="Tekstkomentarza"/>
    <w:uiPriority w:val="99"/>
    <w:rsid w:val="001B0C85"/>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B0C85"/>
    <w:rPr>
      <w:b/>
      <w:bCs/>
    </w:rPr>
  </w:style>
  <w:style w:type="character" w:customStyle="1" w:styleId="TematkomentarzaZnak">
    <w:name w:val="Temat komentarza Znak"/>
    <w:basedOn w:val="TekstkomentarzaZnak"/>
    <w:link w:val="Tematkomentarza"/>
    <w:uiPriority w:val="99"/>
    <w:semiHidden/>
    <w:rsid w:val="001B0C85"/>
    <w:rPr>
      <w:b/>
      <w:bCs/>
      <w:color w:val="000000"/>
      <w:sz w:val="20"/>
      <w:szCs w:val="20"/>
    </w:rPr>
  </w:style>
  <w:style w:type="paragraph" w:styleId="Poprawka">
    <w:name w:val="Revision"/>
    <w:hidden/>
    <w:uiPriority w:val="99"/>
    <w:semiHidden/>
    <w:rsid w:val="001B0C85"/>
    <w:pPr>
      <w:widowControl/>
    </w:pPr>
    <w:rPr>
      <w:color w:val="000000"/>
    </w:rPr>
  </w:style>
  <w:style w:type="paragraph" w:styleId="Tekstdymka">
    <w:name w:val="Balloon Text"/>
    <w:basedOn w:val="Normalny"/>
    <w:link w:val="TekstdymkaZnak"/>
    <w:uiPriority w:val="99"/>
    <w:semiHidden/>
    <w:unhideWhenUsed/>
    <w:rsid w:val="00AC6F9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6F9E"/>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321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6030</Words>
  <Characters>36184</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SPECYFIKACJA  TECHNICZNA  WYKONANIA  I  ODBIORU</vt:lpstr>
    </vt:vector>
  </TitlesOfParts>
  <Company/>
  <LinksUpToDate>false</LinksUpToDate>
  <CharactersWithSpaces>42130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  I  ODBIORU</dc:title>
  <dc:subject/>
  <dc:creator>komp</dc:creator>
  <cp:keywords/>
  <cp:lastModifiedBy>Ewa Szychowska</cp:lastModifiedBy>
  <cp:revision>2</cp:revision>
  <dcterms:created xsi:type="dcterms:W3CDTF">2025-05-13T11:57:00Z</dcterms:created>
  <dcterms:modified xsi:type="dcterms:W3CDTF">2025-05-13T11:57:00Z</dcterms:modified>
</cp:coreProperties>
</file>