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834" w14:textId="1A67984B" w:rsidR="00621339" w:rsidRDefault="00621339" w:rsidP="00621339">
      <w:pPr>
        <w:ind w:left="284" w:hanging="295"/>
        <w:jc w:val="right"/>
        <w:rPr>
          <w:rFonts w:ascii="Fira Sans" w:hAnsi="Fira Sans"/>
        </w:rPr>
      </w:pPr>
      <w:r w:rsidRPr="00621339">
        <w:rPr>
          <w:rFonts w:ascii="Fira Sans" w:hAnsi="Fira Sans"/>
        </w:rPr>
        <w:t xml:space="preserve">Załącznik nr </w:t>
      </w:r>
      <w:r w:rsidR="00AD4A7D">
        <w:rPr>
          <w:rFonts w:ascii="Fira Sans" w:hAnsi="Fira Sans"/>
        </w:rPr>
        <w:t>1</w:t>
      </w:r>
    </w:p>
    <w:p w14:paraId="3BD4BF3D" w14:textId="1CCDD6AB" w:rsidR="00383FAE" w:rsidRPr="007776A1" w:rsidRDefault="00383FAE" w:rsidP="00383FAE">
      <w:pPr>
        <w:ind w:left="284" w:hanging="295"/>
        <w:rPr>
          <w:rFonts w:ascii="Fira Sans" w:hAnsi="Fira Sans"/>
        </w:rPr>
      </w:pPr>
      <w:r w:rsidRPr="007776A1">
        <w:rPr>
          <w:rFonts w:ascii="Fira Sans" w:hAnsi="Fira Sans"/>
        </w:rPr>
        <w:t>Nr sprawy:  SE-407/</w:t>
      </w:r>
      <w:r w:rsidR="007776A1" w:rsidRPr="007776A1">
        <w:rPr>
          <w:rFonts w:ascii="Fira Sans" w:hAnsi="Fira Sans"/>
        </w:rPr>
        <w:t>16</w:t>
      </w:r>
      <w:r w:rsidRPr="007776A1">
        <w:rPr>
          <w:rFonts w:ascii="Fira Sans" w:hAnsi="Fira Sans"/>
        </w:rPr>
        <w:t>/25</w:t>
      </w:r>
    </w:p>
    <w:p w14:paraId="40DC16B2" w14:textId="77777777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Stacja Pogotowia Ratunkowego w Słupsku </w:t>
      </w:r>
    </w:p>
    <w:p w14:paraId="565F7631" w14:textId="6CED9DD3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ogłasza zapytanie o</w:t>
      </w:r>
      <w:r w:rsidR="00D3573D">
        <w:rPr>
          <w:rFonts w:ascii="Fira Sans" w:hAnsi="Fira Sans"/>
          <w:b/>
        </w:rPr>
        <w:t xml:space="preserve">fertowe </w:t>
      </w:r>
      <w:r>
        <w:rPr>
          <w:rFonts w:ascii="Fira Sans" w:hAnsi="Fira Sans"/>
          <w:b/>
        </w:rPr>
        <w:t>na:</w:t>
      </w:r>
    </w:p>
    <w:p w14:paraId="2746133D" w14:textId="3C1EE53B" w:rsidR="00105329" w:rsidRDefault="00181B4B" w:rsidP="00105329">
      <w:pPr>
        <w:jc w:val="center"/>
        <w:rPr>
          <w:rFonts w:ascii="Fira Sans" w:hAnsi="Fira Sans"/>
          <w:b/>
        </w:rPr>
      </w:pPr>
      <w:bookmarkStart w:id="0" w:name="_Hlk198804263"/>
      <w:r>
        <w:rPr>
          <w:rFonts w:ascii="Fira Sans" w:hAnsi="Fira Sans"/>
          <w:b/>
        </w:rPr>
        <w:t>dostawę komputerów AIO</w:t>
      </w:r>
      <w:bookmarkEnd w:id="0"/>
      <w:r w:rsidR="00164CCF">
        <w:rPr>
          <w:rFonts w:ascii="Fira Sans" w:hAnsi="Fira Sans"/>
          <w:b/>
        </w:rPr>
        <w:t>.</w:t>
      </w:r>
    </w:p>
    <w:p w14:paraId="465CD20B" w14:textId="77777777" w:rsidR="00105329" w:rsidRDefault="00105329" w:rsidP="00105329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1" w:name="_Hlk61247202"/>
      <w:bookmarkStart w:id="2" w:name="_Hlk22280973"/>
      <w:r>
        <w:rPr>
          <w:rFonts w:ascii="Fira Sans" w:hAnsi="Fira Sans"/>
          <w:b/>
          <w:bCs/>
        </w:rPr>
        <w:t xml:space="preserve"> </w:t>
      </w:r>
      <w:bookmarkEnd w:id="1"/>
      <w:bookmarkEnd w:id="2"/>
    </w:p>
    <w:p w14:paraId="71F2C363" w14:textId="77777777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I.  Dane teleadresowe Zamawiającego.</w:t>
      </w:r>
    </w:p>
    <w:p w14:paraId="093EB38A" w14:textId="4C191EFD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     Stacja Pogotowia Ratunkowego w Słupsku</w:t>
      </w:r>
      <w:r>
        <w:rPr>
          <w:rFonts w:ascii="Fira Sans" w:hAnsi="Fira Sans"/>
        </w:rPr>
        <w:br/>
        <w:t xml:space="preserve">     76-200 Słupsk, ul. Paderewskiego 5</w:t>
      </w:r>
      <w:r>
        <w:rPr>
          <w:rFonts w:ascii="Fira Sans" w:hAnsi="Fira Sans"/>
        </w:rPr>
        <w:br/>
        <w:t xml:space="preserve">     tel. 59 841-45-20, fax 59 841-45-22 </w:t>
      </w:r>
      <w:r>
        <w:rPr>
          <w:rFonts w:ascii="Fira Sans" w:hAnsi="Fira Sans"/>
        </w:rPr>
        <w:br/>
        <w:t xml:space="preserve">     adres strony internetowej: </w:t>
      </w:r>
      <w:hyperlink r:id="rId8" w:history="1">
        <w:r>
          <w:rPr>
            <w:rStyle w:val="Hipercze"/>
            <w:rFonts w:ascii="Fira Sans" w:hAnsi="Fira Sans"/>
            <w:b/>
          </w:rPr>
          <w:t>www.pogotowie.slupsk.pl</w:t>
        </w:r>
      </w:hyperlink>
      <w:r>
        <w:rPr>
          <w:rFonts w:ascii="Fira Sans" w:hAnsi="Fira Sans"/>
          <w:b/>
        </w:rPr>
        <w:br/>
      </w:r>
      <w:r>
        <w:rPr>
          <w:rFonts w:ascii="Fira Sans" w:hAnsi="Fira Sans"/>
        </w:rPr>
        <w:t xml:space="preserve">     adres platformy zakupowej: </w:t>
      </w:r>
      <w:hyperlink r:id="rId9" w:history="1">
        <w:r w:rsidR="00BB46CC" w:rsidRPr="00677279">
          <w:rPr>
            <w:rStyle w:val="Hipercze"/>
            <w:rFonts w:ascii="Fira Sans" w:hAnsi="Fira Sans"/>
            <w:b/>
          </w:rPr>
          <w:t>https://platformazakupowa.pl/pn/pogotowie_slupsk</w:t>
        </w:r>
      </w:hyperlink>
    </w:p>
    <w:p w14:paraId="457A714D" w14:textId="77777777" w:rsidR="00105329" w:rsidRDefault="00105329" w:rsidP="00105329">
      <w:pPr>
        <w:ind w:left="284" w:hanging="284"/>
        <w:rPr>
          <w:rFonts w:ascii="Fira Sans" w:hAnsi="Fira Sans"/>
          <w:b/>
        </w:rPr>
      </w:pPr>
      <w:r>
        <w:rPr>
          <w:rFonts w:ascii="Fira Sans" w:hAnsi="Fira Sans"/>
        </w:rPr>
        <w:t xml:space="preserve">     adres strony internetowej, na której udostępniane są dokumenty związane z postępowaniem oraz będą zamieszczane zmiany i wyjaśnienia dotyczące treści ogłoszenia: </w:t>
      </w:r>
      <w:hyperlink r:id="rId10" w:history="1">
        <w:r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2E908893" w14:textId="1F01BBC1" w:rsidR="00621339" w:rsidRPr="00342C03" w:rsidRDefault="00105329" w:rsidP="00342C03">
      <w:pPr>
        <w:spacing w:line="360" w:lineRule="auto"/>
        <w:rPr>
          <w:rFonts w:ascii="Fira Sans" w:hAnsi="Fira Sans"/>
          <w:b/>
        </w:rPr>
      </w:pPr>
      <w:r>
        <w:rPr>
          <w:rFonts w:ascii="Fira Sans" w:hAnsi="Fira Sans"/>
        </w:rPr>
        <w:t xml:space="preserve">     godziny pracy Zamawiającego: </w:t>
      </w:r>
      <w:r>
        <w:rPr>
          <w:rFonts w:ascii="Fira Sans" w:hAnsi="Fira Sans"/>
          <w:b/>
        </w:rPr>
        <w:t>od poniedziałku do piątku 7:00- 14:30</w:t>
      </w:r>
    </w:p>
    <w:p w14:paraId="384CAFFF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</w:rPr>
      </w:pPr>
      <w:r>
        <w:rPr>
          <w:rFonts w:ascii="Fira Sans" w:hAnsi="Fira Sans"/>
          <w:b/>
        </w:rPr>
        <w:t xml:space="preserve">II. Opis przedmiotu zamówienia </w:t>
      </w:r>
    </w:p>
    <w:p w14:paraId="362C77B7" w14:textId="77777777" w:rsidR="00621339" w:rsidRPr="00105329" w:rsidRDefault="00621339" w:rsidP="00105329">
      <w:pPr>
        <w:rPr>
          <w:rFonts w:ascii="Fira Sans" w:hAnsi="Fira Sans"/>
          <w:sz w:val="24"/>
          <w:szCs w:val="24"/>
        </w:rPr>
      </w:pPr>
    </w:p>
    <w:p w14:paraId="6185DC5F" w14:textId="1DAF5093" w:rsidR="0010154B" w:rsidRDefault="0010154B" w:rsidP="0010154B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>
        <w:rPr>
          <w:rFonts w:ascii="Fira Sans" w:hAnsi="Fira Sans"/>
        </w:rPr>
        <w:t>Przedmiotem zamówienia jest zakup 12 komputerów</w:t>
      </w:r>
      <w:r w:rsidR="00181B4B" w:rsidRPr="0010154B">
        <w:rPr>
          <w:rFonts w:ascii="Fira Sans" w:hAnsi="Fira Sans"/>
        </w:rPr>
        <w:t xml:space="preserve"> </w:t>
      </w:r>
      <w:proofErr w:type="spellStart"/>
      <w:r w:rsidR="00181B4B" w:rsidRPr="0010154B">
        <w:rPr>
          <w:rFonts w:ascii="Fira Sans" w:hAnsi="Fira Sans"/>
        </w:rPr>
        <w:t>All</w:t>
      </w:r>
      <w:proofErr w:type="spellEnd"/>
      <w:r w:rsidR="00181B4B" w:rsidRPr="0010154B">
        <w:rPr>
          <w:rFonts w:ascii="Fira Sans" w:hAnsi="Fira Sans"/>
        </w:rPr>
        <w:t xml:space="preserve"> In One</w:t>
      </w:r>
      <w:r w:rsidR="00AD4A7D">
        <w:rPr>
          <w:rFonts w:ascii="Fira Sans" w:hAnsi="Fira Sans"/>
        </w:rPr>
        <w:t xml:space="preserve"> (AIO)</w:t>
      </w:r>
      <w:r>
        <w:rPr>
          <w:rFonts w:ascii="Fira Sans" w:hAnsi="Fira Sans"/>
        </w:rPr>
        <w:t xml:space="preserve"> </w:t>
      </w:r>
      <w:r w:rsidR="00181B4B" w:rsidRPr="0010154B">
        <w:rPr>
          <w:rFonts w:ascii="Fira Sans" w:hAnsi="Fira Sans"/>
        </w:rPr>
        <w:t>zgodnie z poniższą definicją:</w:t>
      </w:r>
    </w:p>
    <w:p w14:paraId="00D85B35" w14:textId="64606815" w:rsidR="00181B4B" w:rsidRPr="0010154B" w:rsidRDefault="00181B4B" w:rsidP="0010154B">
      <w:pPr>
        <w:pStyle w:val="Akapitzlist"/>
        <w:ind w:left="284"/>
        <w:rPr>
          <w:rFonts w:ascii="Fira Sans" w:hAnsi="Fira Sans"/>
        </w:rPr>
      </w:pPr>
      <w:r w:rsidRPr="0010154B">
        <w:rPr>
          <w:rFonts w:ascii="Fira Sans" w:hAnsi="Fira Sans"/>
        </w:rPr>
        <w:t xml:space="preserve"> </w:t>
      </w:r>
    </w:p>
    <w:p w14:paraId="3F3E3A49" w14:textId="41BC059C" w:rsidR="0010154B" w:rsidRDefault="00181B4B" w:rsidP="0010154B">
      <w:pPr>
        <w:pStyle w:val="Akapitzlist"/>
        <w:ind w:left="284"/>
        <w:rPr>
          <w:rFonts w:ascii="Fira Sans" w:hAnsi="Fira Sans"/>
        </w:rPr>
      </w:pPr>
      <w:r w:rsidRPr="00181B4B">
        <w:rPr>
          <w:rFonts w:ascii="Fira Sans" w:hAnsi="Fira Sans"/>
        </w:rPr>
        <w:t xml:space="preserve">Komputer stacjonarny typu </w:t>
      </w:r>
      <w:proofErr w:type="spellStart"/>
      <w:r w:rsidRPr="00181B4B">
        <w:rPr>
          <w:rFonts w:ascii="Fira Sans" w:hAnsi="Fira Sans"/>
        </w:rPr>
        <w:t>All</w:t>
      </w:r>
      <w:proofErr w:type="spellEnd"/>
      <w:r w:rsidRPr="00181B4B">
        <w:rPr>
          <w:rFonts w:ascii="Fira Sans" w:hAnsi="Fira Sans"/>
        </w:rPr>
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zasilania.</w:t>
      </w:r>
    </w:p>
    <w:p w14:paraId="65301300" w14:textId="0055E555" w:rsidR="00BA7AD6" w:rsidRDefault="00BA7AD6" w:rsidP="0010154B">
      <w:pPr>
        <w:pStyle w:val="Akapitzlist"/>
        <w:ind w:left="284"/>
        <w:rPr>
          <w:rFonts w:ascii="Fira Sans" w:hAnsi="Fira Sans"/>
        </w:rPr>
      </w:pPr>
    </w:p>
    <w:p w14:paraId="7A4BAACB" w14:textId="494F789E" w:rsidR="00BA7AD6" w:rsidRDefault="003B2486" w:rsidP="0010154B">
      <w:pPr>
        <w:pStyle w:val="Akapitzlist"/>
        <w:ind w:left="284"/>
        <w:rPr>
          <w:rFonts w:ascii="Fira Sans" w:hAnsi="Fira Sans"/>
        </w:rPr>
      </w:pPr>
      <w:r>
        <w:rPr>
          <w:rFonts w:ascii="Fira Sans" w:hAnsi="Fira Sans"/>
        </w:rPr>
        <w:t xml:space="preserve">Zamawiający wymaga, aby </w:t>
      </w:r>
      <w:r w:rsidR="00BA7AD6" w:rsidRPr="00BA7AD6">
        <w:rPr>
          <w:rFonts w:ascii="Fira Sans" w:hAnsi="Fira Sans"/>
        </w:rPr>
        <w:t xml:space="preserve">przedmiot zamówienia </w:t>
      </w:r>
      <w:r>
        <w:rPr>
          <w:rFonts w:ascii="Fira Sans" w:hAnsi="Fira Sans"/>
        </w:rPr>
        <w:t xml:space="preserve">był </w:t>
      </w:r>
      <w:r w:rsidR="00BA7AD6" w:rsidRPr="00BA7AD6">
        <w:rPr>
          <w:rFonts w:ascii="Fira Sans" w:hAnsi="Fira Sans"/>
        </w:rPr>
        <w:t>fabrycznie nowy, nieużywany, sprawny technicznie, bez wad fizycznych i prawnych. Wszystkie urządzenia stanowiące przedmiot zamówienia powinny być gotowe do pracy, pochodzić z bieżącej produkcji, z legalnego źródła dystrybucji oraz posiadać gwarancję umożliwiającą realizację uprawnień z tytułu gwarancji na terytorium Polski.</w:t>
      </w:r>
    </w:p>
    <w:p w14:paraId="5A823A6B" w14:textId="77777777" w:rsidR="0010154B" w:rsidRDefault="0010154B" w:rsidP="0010154B">
      <w:pPr>
        <w:pStyle w:val="Akapitzlist"/>
        <w:ind w:left="284"/>
        <w:rPr>
          <w:rFonts w:ascii="Fira Sans" w:hAnsi="Fira Sans"/>
        </w:rPr>
      </w:pPr>
    </w:p>
    <w:p w14:paraId="00F41FEE" w14:textId="514EE3B3" w:rsidR="00181B4B" w:rsidRPr="0010154B" w:rsidRDefault="00181B4B" w:rsidP="0010154B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154B">
        <w:rPr>
          <w:rFonts w:ascii="Fira Sans" w:hAnsi="Fira Sans"/>
        </w:rPr>
        <w:t>Wymagania minimalne:</w:t>
      </w:r>
    </w:p>
    <w:p w14:paraId="41CBE818" w14:textId="4693C486" w:rsidR="002F670C" w:rsidRDefault="002F670C" w:rsidP="0010154B">
      <w:pPr>
        <w:pStyle w:val="Akapitzlist"/>
        <w:ind w:left="284"/>
        <w:rPr>
          <w:rFonts w:ascii="Fira Sans" w:hAnsi="Fira Sans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540"/>
        <w:gridCol w:w="5982"/>
      </w:tblGrid>
      <w:tr w:rsidR="001F2DA3" w:rsidRPr="001F2DA3" w14:paraId="632C1C5F" w14:textId="77777777" w:rsidTr="001F2DA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1DC101" w14:textId="77777777" w:rsidR="001F2DA3" w:rsidRPr="001F2DA3" w:rsidRDefault="001F2DA3" w:rsidP="001F2DA3">
            <w:pPr>
              <w:rPr>
                <w:rFonts w:ascii="Fira Sans" w:hAnsi="Fira Sans" w:cs="Calibri"/>
                <w:i/>
                <w:iCs/>
                <w:color w:val="000000"/>
              </w:rPr>
            </w:pPr>
            <w:r w:rsidRPr="001F2DA3">
              <w:rPr>
                <w:rFonts w:ascii="Fira Sans" w:hAnsi="Fira Sans" w:cs="Calibri"/>
                <w:i/>
                <w:iCs/>
                <w:color w:val="000000"/>
              </w:rPr>
              <w:t>L.P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821D6E" w14:textId="77777777" w:rsidR="001F2DA3" w:rsidRPr="001F2DA3" w:rsidRDefault="001F2DA3" w:rsidP="001F2DA3">
            <w:pPr>
              <w:rPr>
                <w:rFonts w:ascii="Fira Sans" w:hAnsi="Fira Sans" w:cs="Calibri"/>
                <w:i/>
                <w:iCs/>
                <w:color w:val="000000"/>
              </w:rPr>
            </w:pPr>
            <w:r w:rsidRPr="001F2DA3">
              <w:rPr>
                <w:rFonts w:ascii="Fira Sans" w:hAnsi="Fira Sans" w:cs="Calibri"/>
                <w:i/>
                <w:iCs/>
                <w:color w:val="000000"/>
              </w:rPr>
              <w:t>Podzespół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AFC52D" w14:textId="77777777" w:rsidR="001F2DA3" w:rsidRPr="001F2DA3" w:rsidRDefault="001F2DA3" w:rsidP="001F2DA3">
            <w:pPr>
              <w:rPr>
                <w:rFonts w:ascii="Fira Sans" w:hAnsi="Fira Sans" w:cs="Calibri"/>
                <w:i/>
                <w:iCs/>
                <w:color w:val="000000"/>
              </w:rPr>
            </w:pPr>
            <w:r w:rsidRPr="001F2DA3">
              <w:rPr>
                <w:rFonts w:ascii="Fira Sans" w:hAnsi="Fira Sans" w:cs="Calibri"/>
                <w:i/>
                <w:iCs/>
                <w:color w:val="000000"/>
              </w:rPr>
              <w:t>Wymagania minimalne</w:t>
            </w:r>
          </w:p>
        </w:tc>
      </w:tr>
      <w:tr w:rsidR="001F2DA3" w:rsidRPr="001F2DA3" w14:paraId="2C8462CA" w14:textId="77777777" w:rsidTr="001F2DA3">
        <w:trPr>
          <w:trHeight w:val="7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5E3A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84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Procesor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F6DD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Intel i5 gen 10 lub równoważny</w:t>
            </w:r>
          </w:p>
        </w:tc>
      </w:tr>
      <w:tr w:rsidR="001F2DA3" w:rsidRPr="001F2DA3" w14:paraId="6B396BEC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570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38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Pamięć RAM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DCA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16 GB</w:t>
            </w:r>
          </w:p>
        </w:tc>
      </w:tr>
      <w:tr w:rsidR="001F2DA3" w:rsidRPr="001F2DA3" w14:paraId="7B769215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2F9A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BF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Dysk twardy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D4A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SSD 512 GB</w:t>
            </w:r>
          </w:p>
        </w:tc>
      </w:tr>
      <w:tr w:rsidR="001F2DA3" w:rsidRPr="001F2DA3" w14:paraId="250494B8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2F29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15D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Karta graficzna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62D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zintegrowana z płytą główną, obsługująca rozdzielczość Full HD</w:t>
            </w:r>
          </w:p>
        </w:tc>
      </w:tr>
      <w:tr w:rsidR="001F2DA3" w:rsidRPr="001F2DA3" w14:paraId="5ACE40E1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1CAD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FDC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Karta sieciowa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8878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obsługująca sieć Wi-Fi w pasmach 2,4 i 5 GHz, LAN 1000/100/10 MB</w:t>
            </w:r>
          </w:p>
        </w:tc>
      </w:tr>
      <w:tr w:rsidR="001F2DA3" w:rsidRPr="001F2DA3" w14:paraId="3BB2D24B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70C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2FF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Karta dźwiękowa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9019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zintegrowana z płytą główną</w:t>
            </w:r>
          </w:p>
        </w:tc>
      </w:tr>
      <w:tr w:rsidR="001F2DA3" w:rsidRPr="001F2DA3" w14:paraId="3ADD59EF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E76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BF31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Napęd optyczny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8AF9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nie jest wymagany</w:t>
            </w:r>
          </w:p>
        </w:tc>
      </w:tr>
      <w:tr w:rsidR="001F2DA3" w:rsidRPr="001F2DA3" w14:paraId="41D79A1B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9D1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lastRenderedPageBreak/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884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Głośniki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87E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zintegrowane z urządzeniem, wbudowane</w:t>
            </w:r>
          </w:p>
        </w:tc>
      </w:tr>
      <w:tr w:rsidR="001F2DA3" w:rsidRPr="001F2DA3" w14:paraId="031EEC5A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FB6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AB0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Mikrofon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93CD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zintegrowany z urządzeniem, wbudowany</w:t>
            </w:r>
          </w:p>
        </w:tc>
      </w:tr>
      <w:tr w:rsidR="001F2DA3" w:rsidRPr="001F2DA3" w14:paraId="7DADF678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A1B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CD9B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Kamera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E17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zintegrowana z urządzeniem, wbudowana</w:t>
            </w:r>
          </w:p>
        </w:tc>
      </w:tr>
      <w:tr w:rsidR="001F2DA3" w:rsidRPr="001F2DA3" w14:paraId="3F8C00FD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49B0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49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USB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BB8D" w14:textId="2BE2ABE5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 xml:space="preserve">4 gniazda USB </w:t>
            </w:r>
            <w:r w:rsidR="005E00FC">
              <w:rPr>
                <w:rFonts w:ascii="Fira Sans" w:hAnsi="Fira Sans" w:cs="Calibri"/>
                <w:color w:val="000000"/>
              </w:rPr>
              <w:t>3</w:t>
            </w:r>
            <w:r w:rsidRPr="001F2DA3">
              <w:rPr>
                <w:rFonts w:ascii="Fira Sans" w:hAnsi="Fira Sans" w:cs="Calibri"/>
                <w:color w:val="000000"/>
              </w:rPr>
              <w:t>.0</w:t>
            </w:r>
          </w:p>
        </w:tc>
      </w:tr>
      <w:tr w:rsidR="001F2DA3" w:rsidRPr="001F2DA3" w14:paraId="02FF248C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D1E8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5FB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Ekran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2C08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Przekątna ekranu 24", Rozdzielczość: FULL HD (1920x1080)</w:t>
            </w:r>
          </w:p>
        </w:tc>
      </w:tr>
      <w:tr w:rsidR="001F2DA3" w:rsidRPr="001F2DA3" w14:paraId="3392823B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93B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30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Klawiatura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C557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QWERTY US w kolorze zbliżonym do koloru obudowy komputera</w:t>
            </w:r>
          </w:p>
        </w:tc>
      </w:tr>
      <w:tr w:rsidR="001F2DA3" w:rsidRPr="001F2DA3" w14:paraId="65E659DD" w14:textId="77777777" w:rsidTr="001F2DA3">
        <w:trPr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F35E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02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Mysz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A10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optyczna, przewodowa w kolorze zbliżonym do koloru obudowy komputera.</w:t>
            </w:r>
          </w:p>
        </w:tc>
      </w:tr>
      <w:tr w:rsidR="001F2DA3" w:rsidRPr="001F2DA3" w14:paraId="06DD07D9" w14:textId="77777777" w:rsidTr="003D4827">
        <w:trPr>
          <w:trHeight w:val="355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8B2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6B4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System operacyjny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F2C4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 xml:space="preserve">Windows 11 PRO PL 64bit lub równoważny, zainstalowany na urządzeniu, </w:t>
            </w:r>
            <w:r w:rsidRPr="001F2DA3">
              <w:rPr>
                <w:rFonts w:ascii="Fira Sans" w:hAnsi="Fira Sans" w:cs="Calibri"/>
                <w:color w:val="000000"/>
              </w:rPr>
              <w:br/>
              <w:t xml:space="preserve">Klucz seryjny zapisany w BIOS - nie jest wymagany, </w:t>
            </w:r>
            <w:r w:rsidRPr="001F2DA3">
              <w:rPr>
                <w:rFonts w:ascii="Fira Sans" w:hAnsi="Fira Sans" w:cs="Calibri"/>
                <w:color w:val="000000"/>
              </w:rPr>
              <w:br/>
              <w:t>Licencja przypisana do urządzenia OEM - zamawiający dopuszcza wersję z naklejką lub elektroniczną przypisaną do urządzenia</w:t>
            </w:r>
            <w:r w:rsidRPr="001F2DA3">
              <w:rPr>
                <w:rFonts w:ascii="Fira Sans" w:hAnsi="Fira Sans" w:cs="Calibri"/>
                <w:color w:val="000000"/>
              </w:rPr>
              <w:br/>
              <w:t>Zamawiający nie dopuszcza systemu Windows 10 z możliwością aktualizacji do Windows 11 PRO Zamawiający nie wymaga partycji RECOVERY</w:t>
            </w:r>
          </w:p>
        </w:tc>
      </w:tr>
      <w:tr w:rsidR="001F2DA3" w:rsidRPr="001F2DA3" w14:paraId="3CC5F4CF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D9C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93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Zasilacz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C93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 xml:space="preserve">230V fabryczny do urządzenia </w:t>
            </w:r>
          </w:p>
        </w:tc>
      </w:tr>
      <w:tr w:rsidR="001F2DA3" w:rsidRPr="001F2DA3" w14:paraId="56B5654D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B19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603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Gwarancja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F950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36 miesięcy</w:t>
            </w:r>
          </w:p>
        </w:tc>
      </w:tr>
    </w:tbl>
    <w:p w14:paraId="2DE7206C" w14:textId="77777777" w:rsidR="002F670C" w:rsidRDefault="002F670C" w:rsidP="0010154B">
      <w:pPr>
        <w:pStyle w:val="Akapitzlist"/>
        <w:ind w:left="284"/>
        <w:rPr>
          <w:rFonts w:ascii="Fira Sans" w:hAnsi="Fira Sans"/>
        </w:rPr>
      </w:pPr>
    </w:p>
    <w:p w14:paraId="34AEEF0F" w14:textId="77777777" w:rsidR="0010154B" w:rsidRPr="0010154B" w:rsidRDefault="0010154B" w:rsidP="0010154B">
      <w:pPr>
        <w:pStyle w:val="Akapitzlist"/>
        <w:ind w:left="284"/>
        <w:rPr>
          <w:rFonts w:ascii="Fira Sans" w:hAnsi="Fira Sans"/>
        </w:rPr>
      </w:pPr>
    </w:p>
    <w:p w14:paraId="6439D6F2" w14:textId="5A16483D" w:rsidR="00105329" w:rsidRDefault="00105329" w:rsidP="00105329">
      <w:p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III.</w:t>
      </w:r>
      <w:r>
        <w:rPr>
          <w:rFonts w:ascii="Fira Sans" w:hAnsi="Fira Sans"/>
          <w:b/>
          <w:bCs/>
          <w:color w:val="000000"/>
        </w:rPr>
        <w:t xml:space="preserve"> Termin wykonania </w:t>
      </w:r>
      <w:r>
        <w:rPr>
          <w:rFonts w:ascii="Fira Sans" w:hAnsi="Fira Sans"/>
          <w:b/>
        </w:rPr>
        <w:t>zamówienia</w:t>
      </w:r>
      <w:r>
        <w:rPr>
          <w:rFonts w:ascii="Fira Sans" w:hAnsi="Fira Sans"/>
          <w:b/>
          <w:color w:val="000000"/>
        </w:rPr>
        <w:t xml:space="preserve">: </w:t>
      </w:r>
      <w:r w:rsidR="0030700D">
        <w:rPr>
          <w:rFonts w:ascii="Fira Sans" w:hAnsi="Fira Sans"/>
          <w:b/>
          <w:color w:val="000000"/>
        </w:rPr>
        <w:t>14</w:t>
      </w:r>
      <w:r>
        <w:rPr>
          <w:rFonts w:ascii="Fira Sans" w:hAnsi="Fira Sans"/>
          <w:b/>
          <w:color w:val="000000"/>
        </w:rPr>
        <w:t xml:space="preserve"> dni od podpisania umowy.</w:t>
      </w:r>
    </w:p>
    <w:p w14:paraId="19F7EEDD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IV. Kryteria oceny ofert: Cena – 100%</w:t>
      </w:r>
    </w:p>
    <w:p w14:paraId="48D00E87" w14:textId="6258C832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V.  Warunki, które musi spełnić Wykonawca:</w:t>
      </w:r>
    </w:p>
    <w:p w14:paraId="70CA3213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do występowania w obrocie gospodarczym;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17EFE55C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Uprawnień do wykonywania określonej działalności gospodarczej lub zawodowej, o ile wynika to z odrębnych przepisów;</w:t>
      </w:r>
      <w:r>
        <w:rPr>
          <w:rFonts w:ascii="Fira Sans" w:hAnsi="Fira Sans"/>
          <w:b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693EC7F8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Sytuacji ekonomicznej lub finansowej;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288A7539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technicznej lub zawodowej;</w:t>
      </w:r>
    </w:p>
    <w:p w14:paraId="62BFD669" w14:textId="2D0FEB07" w:rsidR="00105329" w:rsidRDefault="00105329" w:rsidP="00105329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                  </w:t>
      </w:r>
      <w:r w:rsidR="005D5736">
        <w:rPr>
          <w:rFonts w:ascii="Fira Sans" w:hAnsi="Fira Sans"/>
        </w:rPr>
        <w:t>Zamawiający nie określa szczegółowych warunków udziału w postępowaniu w tym zakresie.</w:t>
      </w:r>
    </w:p>
    <w:p w14:paraId="749157A7" w14:textId="03050BFF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>
        <w:rPr>
          <w:rFonts w:ascii="Fira Sans" w:hAnsi="Fira Sans"/>
          <w:b/>
        </w:rPr>
        <w:t xml:space="preserve"> VI.   Dokumenty</w:t>
      </w:r>
      <w:r>
        <w:rPr>
          <w:rFonts w:ascii="Fira Sans" w:hAnsi="Fira Sans"/>
          <w:b/>
          <w:bCs/>
          <w:color w:val="000000"/>
        </w:rPr>
        <w:t xml:space="preserve"> </w:t>
      </w:r>
      <w:r>
        <w:rPr>
          <w:rFonts w:ascii="Fira Sans" w:hAnsi="Fira Sans"/>
          <w:b/>
        </w:rPr>
        <w:t>wymagane:</w:t>
      </w:r>
    </w:p>
    <w:p w14:paraId="06DC95E3" w14:textId="5CB8D0A9" w:rsidR="00105329" w:rsidRDefault="00105329" w:rsidP="00105329">
      <w:pPr>
        <w:ind w:left="567" w:hanging="567"/>
        <w:jc w:val="both"/>
        <w:rPr>
          <w:rFonts w:ascii="Fira Sans" w:hAnsi="Fira Sans"/>
          <w:lang w:eastAsia="en-US"/>
        </w:rPr>
      </w:pPr>
      <w:r>
        <w:rPr>
          <w:rFonts w:ascii="Fira Sans" w:hAnsi="Fira Sans"/>
        </w:rPr>
        <w:t xml:space="preserve">     1. </w:t>
      </w:r>
      <w:r>
        <w:rPr>
          <w:rFonts w:ascii="Fira Sans" w:hAnsi="Fira Sans"/>
        </w:rPr>
        <w:tab/>
        <w:t>Wypełniony „Załącznik nr 2 - formularz asortymentowo-cenowy” do zapytania o</w:t>
      </w:r>
      <w:r w:rsidR="00DD06B7">
        <w:rPr>
          <w:rFonts w:ascii="Fira Sans" w:hAnsi="Fira Sans"/>
        </w:rPr>
        <w:t>fertowego</w:t>
      </w:r>
      <w:r>
        <w:rPr>
          <w:rFonts w:ascii="Fira Sans" w:hAnsi="Fira Sans"/>
        </w:rPr>
        <w:t>.</w:t>
      </w:r>
    </w:p>
    <w:p w14:paraId="576ECE73" w14:textId="77777777" w:rsidR="00105329" w:rsidRDefault="00105329" w:rsidP="00105329">
      <w:pPr>
        <w:pStyle w:val="Bezodstpw"/>
        <w:ind w:left="567"/>
        <w:jc w:val="both"/>
        <w:rPr>
          <w:rFonts w:ascii="Fira Sans" w:hAnsi="Fira Sans"/>
        </w:rPr>
      </w:pPr>
      <w:r>
        <w:rPr>
          <w:rFonts w:ascii="Fira Sans" w:hAnsi="Fira Sans"/>
        </w:rPr>
        <w:t>Wyżej wymagane dokumenty należy złożyć w postaci skanów lub zdjęć lub w formie plików podpisanych elektronicznym kwalifikowanym podpisem lub podpisem zaufanym lub podpisem osobistym.</w:t>
      </w:r>
    </w:p>
    <w:p w14:paraId="50F2F954" w14:textId="73A9E35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>
        <w:rPr>
          <w:rFonts w:ascii="Fira Sans" w:hAnsi="Fira Sans"/>
          <w:b/>
        </w:rPr>
        <w:t>VII.  Składanie ofert.</w:t>
      </w:r>
    </w:p>
    <w:p w14:paraId="1453E668" w14:textId="5F2BA252" w:rsidR="00105329" w:rsidRDefault="00105329" w:rsidP="001817A9">
      <w:pPr>
        <w:pStyle w:val="Akapitzlist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</w:rPr>
        <w:t>Termin na składanie ofert upływa w dniu</w:t>
      </w:r>
      <w:r>
        <w:rPr>
          <w:rFonts w:ascii="Fira Sans" w:hAnsi="Fira Sans"/>
          <w:b/>
          <w:bCs/>
        </w:rPr>
        <w:t xml:space="preserve"> </w:t>
      </w:r>
      <w:r w:rsidR="00402CA8">
        <w:rPr>
          <w:rFonts w:ascii="Fira Sans" w:hAnsi="Fira Sans"/>
          <w:b/>
          <w:bCs/>
        </w:rPr>
        <w:t>04</w:t>
      </w:r>
      <w:r w:rsidR="00DD06B7">
        <w:rPr>
          <w:rFonts w:ascii="Fira Sans" w:hAnsi="Fira Sans"/>
          <w:b/>
          <w:bCs/>
        </w:rPr>
        <w:t>.</w:t>
      </w:r>
      <w:r>
        <w:rPr>
          <w:rFonts w:ascii="Fira Sans" w:hAnsi="Fira Sans"/>
          <w:b/>
          <w:bCs/>
        </w:rPr>
        <w:t>0</w:t>
      </w:r>
      <w:r w:rsidR="00AD4A7D">
        <w:rPr>
          <w:rFonts w:ascii="Fira Sans" w:hAnsi="Fira Sans"/>
          <w:b/>
          <w:bCs/>
        </w:rPr>
        <w:t>6</w:t>
      </w:r>
      <w:r>
        <w:rPr>
          <w:rFonts w:ascii="Fira Sans" w:hAnsi="Fira Sans"/>
          <w:b/>
          <w:bCs/>
        </w:rPr>
        <w:t>.</w:t>
      </w:r>
      <w:r>
        <w:rPr>
          <w:rFonts w:ascii="Fira Sans" w:hAnsi="Fira Sans"/>
          <w:b/>
        </w:rPr>
        <w:t>2025 r.</w:t>
      </w:r>
      <w:r>
        <w:rPr>
          <w:rFonts w:ascii="Fira Sans" w:hAnsi="Fira Sans"/>
          <w:b/>
          <w:bCs/>
        </w:rPr>
        <w:t xml:space="preserve"> o godz. 10:00.</w:t>
      </w:r>
      <w:r>
        <w:rPr>
          <w:rFonts w:ascii="Fira Sans" w:hAnsi="Fira Sans"/>
          <w:bCs/>
        </w:rPr>
        <w:t xml:space="preserve"> </w:t>
      </w:r>
    </w:p>
    <w:p w14:paraId="71BAE3EB" w14:textId="4EBD57F3" w:rsidR="00105329" w:rsidRDefault="00105329" w:rsidP="001817A9">
      <w:pPr>
        <w:pStyle w:val="Akapitzlist"/>
        <w:ind w:left="426"/>
        <w:rPr>
          <w:rFonts w:ascii="Fira Sans" w:eastAsia="Calibri" w:hAnsi="Fira Sans"/>
          <w:u w:val="single"/>
        </w:rPr>
      </w:pPr>
      <w:r>
        <w:rPr>
          <w:rFonts w:ascii="Fira Sans" w:hAnsi="Fira Sans"/>
        </w:rPr>
        <w:t xml:space="preserve">Ofertę składa się za pośrednictwem </w:t>
      </w:r>
      <w:r>
        <w:rPr>
          <w:rFonts w:ascii="Fira Sans" w:hAnsi="Fira Sans"/>
          <w:u w:val="single"/>
        </w:rPr>
        <w:t>platformazakupowa.pl.</w:t>
      </w:r>
    </w:p>
    <w:p w14:paraId="29C69ACB" w14:textId="77777777" w:rsidR="00105329" w:rsidRDefault="00105329" w:rsidP="001817A9">
      <w:pPr>
        <w:pStyle w:val="Akapitzlist"/>
        <w:ind w:left="426"/>
        <w:rPr>
          <w:rFonts w:ascii="Fira Sans" w:hAnsi="Fira Sans"/>
        </w:rPr>
      </w:pPr>
    </w:p>
    <w:p w14:paraId="4C78A3CD" w14:textId="20689902" w:rsidR="009A257D" w:rsidRDefault="00105329" w:rsidP="001817A9">
      <w:pPr>
        <w:pStyle w:val="Akapitzlist"/>
        <w:ind w:left="426"/>
        <w:rPr>
          <w:rFonts w:ascii="Fira Sans" w:hAnsi="Fira Sans"/>
          <w:bCs/>
        </w:rPr>
      </w:pPr>
      <w:r>
        <w:rPr>
          <w:rFonts w:ascii="Fira Sans" w:hAnsi="Fira Sans"/>
          <w:bCs/>
        </w:rPr>
        <w:lastRenderedPageBreak/>
        <w:t>Szczegółowa instrukcja dla Wykonawców dotycząca złożenia, zmiany i wycofania oferty znajduje</w:t>
      </w:r>
      <w:r w:rsidR="001817A9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>się na</w:t>
      </w:r>
      <w:r w:rsidR="009A257D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>stronie internetowej pod adresem:</w:t>
      </w:r>
    </w:p>
    <w:p w14:paraId="432D314B" w14:textId="371F02CE" w:rsidR="00105329" w:rsidRPr="005E00FC" w:rsidRDefault="00402CA8" w:rsidP="001817A9">
      <w:pPr>
        <w:pStyle w:val="Akapitzlist"/>
        <w:ind w:left="426"/>
        <w:rPr>
          <w:rFonts w:ascii="Fira Sans" w:hAnsi="Fira Sans"/>
          <w:bCs/>
        </w:rPr>
      </w:pPr>
      <w:hyperlink r:id="rId11" w:history="1">
        <w:r w:rsidR="009A257D" w:rsidRPr="005E00FC"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 w:rsidR="00105329" w:rsidRPr="005E00FC">
        <w:rPr>
          <w:rFonts w:ascii="Fira Sans" w:hAnsi="Fira Sans"/>
          <w:bCs/>
        </w:rPr>
        <w:t xml:space="preserve"> </w:t>
      </w:r>
    </w:p>
    <w:p w14:paraId="37C8D207" w14:textId="794D6EA1" w:rsidR="00105329" w:rsidRDefault="00DF0136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00FC">
        <w:rPr>
          <w:rFonts w:ascii="Fira Sans" w:hAnsi="Fira Sans"/>
          <w:b/>
        </w:rPr>
        <w:t>VIII</w:t>
      </w:r>
      <w:r w:rsidR="00105329" w:rsidRPr="005E00FC">
        <w:rPr>
          <w:rFonts w:ascii="Fira Sans" w:hAnsi="Fira Sans"/>
          <w:b/>
        </w:rPr>
        <w:t xml:space="preserve">.   </w:t>
      </w:r>
      <w:r w:rsidR="00105329">
        <w:rPr>
          <w:rFonts w:ascii="Fira Sans" w:hAnsi="Fira Sans"/>
          <w:b/>
        </w:rPr>
        <w:t>Otwarcie ofert.</w:t>
      </w:r>
    </w:p>
    <w:p w14:paraId="2E2E30D5" w14:textId="0F6A302B" w:rsidR="00105329" w:rsidRDefault="00105329" w:rsidP="00105329">
      <w:pPr>
        <w:pStyle w:val="Bezodstpw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Otwarcie ofert nastąpi w dniu </w:t>
      </w:r>
      <w:r w:rsidR="00402CA8">
        <w:rPr>
          <w:rFonts w:ascii="Fira Sans" w:hAnsi="Fira Sans"/>
          <w:b/>
        </w:rPr>
        <w:t>04</w:t>
      </w:r>
      <w:r>
        <w:rPr>
          <w:rFonts w:ascii="Fira Sans" w:hAnsi="Fira Sans"/>
          <w:b/>
        </w:rPr>
        <w:t>.0</w:t>
      </w:r>
      <w:r w:rsidR="00AD4A7D">
        <w:rPr>
          <w:rFonts w:ascii="Fira Sans" w:hAnsi="Fira Sans"/>
          <w:b/>
        </w:rPr>
        <w:t>6</w:t>
      </w:r>
      <w:r>
        <w:rPr>
          <w:rFonts w:ascii="Fira Sans" w:hAnsi="Fira Sans"/>
          <w:b/>
        </w:rPr>
        <w:t>.2025r. o godz. 10:30</w:t>
      </w:r>
      <w:r>
        <w:rPr>
          <w:rFonts w:ascii="Fira Sans" w:hAnsi="Fira Sans"/>
          <w:bCs/>
        </w:rPr>
        <w:t xml:space="preserve"> za pośrednictwem</w:t>
      </w:r>
    </w:p>
    <w:p w14:paraId="3D14307F" w14:textId="5D9675F9" w:rsidR="00105329" w:rsidRDefault="00105329" w:rsidP="00105329">
      <w:pPr>
        <w:pStyle w:val="Bezodstpw"/>
        <w:ind w:left="426"/>
        <w:jc w:val="both"/>
        <w:rPr>
          <w:rFonts w:ascii="Fira Sans" w:hAnsi="Fira Sans"/>
          <w:b/>
        </w:rPr>
      </w:pPr>
      <w:r>
        <w:rPr>
          <w:rFonts w:ascii="Fira Sans" w:hAnsi="Fira Sans"/>
          <w:bCs/>
        </w:rPr>
        <w:t>platformazakupowa.pl, w  siedzibie Zamawiającego.</w:t>
      </w:r>
    </w:p>
    <w:p w14:paraId="4A955F2A" w14:textId="77777777" w:rsidR="00105329" w:rsidRDefault="00105329" w:rsidP="00105329">
      <w:pPr>
        <w:pStyle w:val="Bezodstpw"/>
        <w:ind w:left="284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   Informację z otwarcia ofert Zamawiający udostępni na stronie danego postępowania. </w:t>
      </w:r>
    </w:p>
    <w:p w14:paraId="5F709EBB" w14:textId="2A9A1113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  <w:b/>
        </w:rPr>
        <w:t xml:space="preserve"> </w:t>
      </w:r>
      <w:r w:rsidR="00DF0136">
        <w:rPr>
          <w:rFonts w:ascii="Fira Sans" w:hAnsi="Fira Sans"/>
          <w:b/>
        </w:rPr>
        <w:t>I</w:t>
      </w:r>
      <w:r>
        <w:rPr>
          <w:rFonts w:ascii="Fira Sans" w:hAnsi="Fira Sans"/>
          <w:b/>
        </w:rPr>
        <w:t>X.   Informacje</w:t>
      </w:r>
      <w:r>
        <w:rPr>
          <w:rFonts w:ascii="Fira Sans" w:hAnsi="Fira Sans"/>
          <w:b/>
          <w:bCs/>
        </w:rPr>
        <w:t xml:space="preserve"> dodatkowe.</w:t>
      </w:r>
    </w:p>
    <w:p w14:paraId="7E8648EB" w14:textId="77777777" w:rsidR="00105329" w:rsidRDefault="00105329" w:rsidP="00105329">
      <w:pPr>
        <w:pStyle w:val="Bezodstpw"/>
        <w:spacing w:before="120"/>
        <w:ind w:left="426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</w:rPr>
        <w:t>Wykonawca jest związany ofertą 30 dni od upływu terminu składania ofert.</w:t>
      </w:r>
    </w:p>
    <w:p w14:paraId="00A8492D" w14:textId="77777777" w:rsidR="00105329" w:rsidRDefault="00105329" w:rsidP="00105329">
      <w:pPr>
        <w:pStyle w:val="Bezodstpw"/>
        <w:ind w:left="426"/>
        <w:jc w:val="both"/>
        <w:rPr>
          <w:rFonts w:ascii="Fira Sans" w:hAnsi="Fira Sans"/>
          <w:color w:val="FF0000"/>
        </w:rPr>
      </w:pPr>
      <w:r>
        <w:rPr>
          <w:rFonts w:ascii="Fira Sans" w:hAnsi="Fira Sans"/>
        </w:rPr>
        <w:t>Zamawiający zastrzega sobie prawo do odstąpienia od konkursu bez podania przyczyn.</w:t>
      </w:r>
    </w:p>
    <w:p w14:paraId="530BE2BE" w14:textId="69767D11" w:rsidR="00105329" w:rsidRDefault="00105329" w:rsidP="00105329">
      <w:pPr>
        <w:pStyle w:val="Bezodstpw"/>
        <w:ind w:left="426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Komunikacja dotycząca przedmiotowego postępowania prowadzona jest za pośrednictwem portalu platformazakupowa.pl poprzez przycisk w prawym dolnym rogu formularza </w:t>
      </w:r>
      <w:r w:rsidR="00243619">
        <w:rPr>
          <w:rFonts w:ascii="Fira Sans" w:hAnsi="Fira Sans"/>
        </w:rPr>
        <w:t>„</w:t>
      </w:r>
      <w:r>
        <w:rPr>
          <w:rFonts w:ascii="Fira Sans" w:hAnsi="Fira Sans"/>
        </w:rPr>
        <w:t>Wyślij wiadomość</w:t>
      </w:r>
      <w:r w:rsidR="00243619">
        <w:rPr>
          <w:rFonts w:ascii="Fira Sans" w:hAnsi="Fira Sans"/>
        </w:rPr>
        <w:t>”</w:t>
      </w:r>
      <w:r>
        <w:rPr>
          <w:rFonts w:ascii="Fira Sans" w:hAnsi="Fira Sans"/>
        </w:rPr>
        <w:t xml:space="preserve"> lub pod nr tel. 59 841-45-20 w.44.</w:t>
      </w:r>
    </w:p>
    <w:p w14:paraId="0A0670FD" w14:textId="77777777" w:rsidR="00105329" w:rsidRDefault="00105329" w:rsidP="00105329">
      <w:pPr>
        <w:widowControl w:val="0"/>
        <w:spacing w:line="276" w:lineRule="auto"/>
        <w:rPr>
          <w:rFonts w:ascii="Fira Sans" w:hAnsi="Fira Sans"/>
        </w:rPr>
      </w:pPr>
    </w:p>
    <w:p w14:paraId="175E197F" w14:textId="77777777" w:rsidR="00243619" w:rsidRDefault="00243619" w:rsidP="00243619">
      <w:pPr>
        <w:pStyle w:val="Akapitzlist"/>
        <w:ind w:left="284"/>
        <w:jc w:val="right"/>
        <w:rPr>
          <w:rFonts w:ascii="Fira Sans" w:hAnsi="Fira Sans"/>
        </w:rPr>
      </w:pPr>
    </w:p>
    <w:p w14:paraId="0767715E" w14:textId="77777777" w:rsidR="00243619" w:rsidRDefault="00243619" w:rsidP="00243619">
      <w:pPr>
        <w:pStyle w:val="Akapitzlist"/>
        <w:ind w:left="5529"/>
        <w:jc w:val="center"/>
        <w:rPr>
          <w:rFonts w:ascii="Fira Sans" w:hAnsi="Fira Sans"/>
        </w:rPr>
      </w:pPr>
    </w:p>
    <w:p w14:paraId="66DC3548" w14:textId="77777777" w:rsidR="00012218" w:rsidRDefault="00243619" w:rsidP="00243619">
      <w:pPr>
        <w:pStyle w:val="Akapitzlist"/>
        <w:ind w:left="5529"/>
        <w:jc w:val="center"/>
        <w:rPr>
          <w:rFonts w:ascii="Fira Sans" w:hAnsi="Fira Sans"/>
        </w:rPr>
      </w:pPr>
      <w:r w:rsidRPr="00243619">
        <w:rPr>
          <w:rFonts w:ascii="Fira Sans" w:hAnsi="Fira Sans"/>
        </w:rPr>
        <w:t xml:space="preserve">Opis </w:t>
      </w:r>
      <w:r>
        <w:rPr>
          <w:rFonts w:ascii="Fira Sans" w:hAnsi="Fira Sans"/>
        </w:rPr>
        <w:t xml:space="preserve">przedmiotu zamówienia zatwierdzony przez </w:t>
      </w:r>
    </w:p>
    <w:p w14:paraId="1C11C748" w14:textId="25AC87A3" w:rsidR="00105329" w:rsidRDefault="00243619" w:rsidP="00243619">
      <w:pPr>
        <w:pStyle w:val="Akapitzlist"/>
        <w:ind w:left="5529"/>
        <w:jc w:val="center"/>
        <w:rPr>
          <w:rFonts w:ascii="Fira Sans" w:hAnsi="Fira Sans"/>
        </w:rPr>
      </w:pPr>
      <w:r>
        <w:rPr>
          <w:rFonts w:ascii="Fira Sans" w:hAnsi="Fira Sans"/>
        </w:rPr>
        <w:t>Dyrektora Stacji Pogotowia Ratunkowego</w:t>
      </w:r>
    </w:p>
    <w:p w14:paraId="23CF6831" w14:textId="77777777" w:rsidR="00243619" w:rsidRPr="00243619" w:rsidRDefault="00243619" w:rsidP="00243619">
      <w:pPr>
        <w:pStyle w:val="Akapitzlist"/>
        <w:ind w:left="284"/>
        <w:jc w:val="right"/>
        <w:rPr>
          <w:rFonts w:ascii="Fira Sans" w:hAnsi="Fira Sans"/>
        </w:rPr>
      </w:pPr>
    </w:p>
    <w:sectPr w:rsidR="00243619" w:rsidRPr="00243619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4558" w14:textId="77777777" w:rsidR="00BF05F4" w:rsidRDefault="00BF05F4" w:rsidP="00E42D6A">
      <w:r>
        <w:separator/>
      </w:r>
    </w:p>
  </w:endnote>
  <w:endnote w:type="continuationSeparator" w:id="0">
    <w:p w14:paraId="102AA849" w14:textId="77777777" w:rsidR="00BF05F4" w:rsidRDefault="00BF05F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D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6172E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5C8C" w14:textId="77777777" w:rsidR="00BF05F4" w:rsidRDefault="00BF05F4" w:rsidP="00E42D6A">
      <w:r>
        <w:separator/>
      </w:r>
    </w:p>
  </w:footnote>
  <w:footnote w:type="continuationSeparator" w:id="0">
    <w:p w14:paraId="6651BF3A" w14:textId="77777777" w:rsidR="00BF05F4" w:rsidRDefault="00BF05F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073BE9"/>
    <w:multiLevelType w:val="hybridMultilevel"/>
    <w:tmpl w:val="67545A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58622F"/>
    <w:multiLevelType w:val="hybridMultilevel"/>
    <w:tmpl w:val="2F94BE6E"/>
    <w:lvl w:ilvl="0" w:tplc="24869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A7C70C5"/>
    <w:multiLevelType w:val="hybridMultilevel"/>
    <w:tmpl w:val="F220800E"/>
    <w:lvl w:ilvl="0" w:tplc="2486936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7"/>
  </w:num>
  <w:num w:numId="3">
    <w:abstractNumId w:val="31"/>
  </w:num>
  <w:num w:numId="4">
    <w:abstractNumId w:val="27"/>
  </w:num>
  <w:num w:numId="5">
    <w:abstractNumId w:val="21"/>
  </w:num>
  <w:num w:numId="6">
    <w:abstractNumId w:val="13"/>
  </w:num>
  <w:num w:numId="7">
    <w:abstractNumId w:val="14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5"/>
  </w:num>
  <w:num w:numId="13">
    <w:abstractNumId w:val="0"/>
  </w:num>
  <w:num w:numId="14">
    <w:abstractNumId w:val="18"/>
  </w:num>
  <w:num w:numId="15">
    <w:abstractNumId w:val="8"/>
  </w:num>
  <w:num w:numId="16">
    <w:abstractNumId w:val="9"/>
  </w:num>
  <w:num w:numId="17">
    <w:abstractNumId w:val="2"/>
  </w:num>
  <w:num w:numId="18">
    <w:abstractNumId w:val="28"/>
  </w:num>
  <w:num w:numId="19">
    <w:abstractNumId w:val="16"/>
  </w:num>
  <w:num w:numId="20">
    <w:abstractNumId w:val="22"/>
  </w:num>
  <w:num w:numId="21">
    <w:abstractNumId w:val="30"/>
  </w:num>
  <w:num w:numId="22">
    <w:abstractNumId w:val="25"/>
  </w:num>
  <w:num w:numId="23">
    <w:abstractNumId w:val="3"/>
  </w:num>
  <w:num w:numId="24">
    <w:abstractNumId w:val="7"/>
  </w:num>
  <w:num w:numId="25">
    <w:abstractNumId w:val="1"/>
  </w:num>
  <w:num w:numId="26">
    <w:abstractNumId w:val="15"/>
  </w:num>
  <w:num w:numId="27">
    <w:abstractNumId w:val="19"/>
  </w:num>
  <w:num w:numId="28">
    <w:abstractNumId w:val="11"/>
  </w:num>
  <w:num w:numId="29">
    <w:abstractNumId w:val="23"/>
  </w:num>
  <w:num w:numId="30">
    <w:abstractNumId w:val="6"/>
  </w:num>
  <w:num w:numId="31">
    <w:abstractNumId w:val="24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7879"/>
    <w:rsid w:val="00012218"/>
    <w:rsid w:val="000C23AC"/>
    <w:rsid w:val="000C5D2B"/>
    <w:rsid w:val="0010154B"/>
    <w:rsid w:val="00105329"/>
    <w:rsid w:val="00121F92"/>
    <w:rsid w:val="00126373"/>
    <w:rsid w:val="00144B8A"/>
    <w:rsid w:val="001456AB"/>
    <w:rsid w:val="00164CCF"/>
    <w:rsid w:val="00176B88"/>
    <w:rsid w:val="001817A9"/>
    <w:rsid w:val="00181B4B"/>
    <w:rsid w:val="001A56F1"/>
    <w:rsid w:val="001B3993"/>
    <w:rsid w:val="001B60F1"/>
    <w:rsid w:val="001C39E1"/>
    <w:rsid w:val="001C6239"/>
    <w:rsid w:val="001F2DA3"/>
    <w:rsid w:val="001F3918"/>
    <w:rsid w:val="002103B7"/>
    <w:rsid w:val="0021080F"/>
    <w:rsid w:val="00243619"/>
    <w:rsid w:val="00245689"/>
    <w:rsid w:val="00261B73"/>
    <w:rsid w:val="00263B98"/>
    <w:rsid w:val="00265C0D"/>
    <w:rsid w:val="002707AA"/>
    <w:rsid w:val="002A66B4"/>
    <w:rsid w:val="002A77B1"/>
    <w:rsid w:val="002C33C4"/>
    <w:rsid w:val="002E1B58"/>
    <w:rsid w:val="002F1EE2"/>
    <w:rsid w:val="002F4FD1"/>
    <w:rsid w:val="002F670C"/>
    <w:rsid w:val="00300263"/>
    <w:rsid w:val="0030700D"/>
    <w:rsid w:val="003145AE"/>
    <w:rsid w:val="00342C03"/>
    <w:rsid w:val="0034489B"/>
    <w:rsid w:val="00344AD2"/>
    <w:rsid w:val="00364550"/>
    <w:rsid w:val="00372E09"/>
    <w:rsid w:val="00383FAE"/>
    <w:rsid w:val="003A14CB"/>
    <w:rsid w:val="003B2486"/>
    <w:rsid w:val="003C0BD0"/>
    <w:rsid w:val="003D4827"/>
    <w:rsid w:val="003D48E1"/>
    <w:rsid w:val="003E2C0D"/>
    <w:rsid w:val="003E5B73"/>
    <w:rsid w:val="003F1CBD"/>
    <w:rsid w:val="00402CA8"/>
    <w:rsid w:val="00432B31"/>
    <w:rsid w:val="0044069B"/>
    <w:rsid w:val="0045676D"/>
    <w:rsid w:val="004656D4"/>
    <w:rsid w:val="00470CF5"/>
    <w:rsid w:val="00473368"/>
    <w:rsid w:val="00481163"/>
    <w:rsid w:val="00491FF5"/>
    <w:rsid w:val="004979EA"/>
    <w:rsid w:val="004B2EFB"/>
    <w:rsid w:val="004B58E2"/>
    <w:rsid w:val="004F4E20"/>
    <w:rsid w:val="00522C07"/>
    <w:rsid w:val="005361DD"/>
    <w:rsid w:val="00536909"/>
    <w:rsid w:val="00537355"/>
    <w:rsid w:val="0054024B"/>
    <w:rsid w:val="00572384"/>
    <w:rsid w:val="00581E24"/>
    <w:rsid w:val="00587C99"/>
    <w:rsid w:val="00595259"/>
    <w:rsid w:val="005A1BB6"/>
    <w:rsid w:val="005A4072"/>
    <w:rsid w:val="005B0542"/>
    <w:rsid w:val="005B4190"/>
    <w:rsid w:val="005B5BB1"/>
    <w:rsid w:val="005D0FAE"/>
    <w:rsid w:val="005D5736"/>
    <w:rsid w:val="005E00FC"/>
    <w:rsid w:val="005E0FC7"/>
    <w:rsid w:val="00600476"/>
    <w:rsid w:val="00605FFA"/>
    <w:rsid w:val="006172E3"/>
    <w:rsid w:val="00621339"/>
    <w:rsid w:val="006511F2"/>
    <w:rsid w:val="00656CB2"/>
    <w:rsid w:val="00656E84"/>
    <w:rsid w:val="006617D4"/>
    <w:rsid w:val="006A08CD"/>
    <w:rsid w:val="006B33B1"/>
    <w:rsid w:val="006D3013"/>
    <w:rsid w:val="0072434D"/>
    <w:rsid w:val="00734E21"/>
    <w:rsid w:val="007762CF"/>
    <w:rsid w:val="007776A1"/>
    <w:rsid w:val="00781BC0"/>
    <w:rsid w:val="007835A8"/>
    <w:rsid w:val="0078556F"/>
    <w:rsid w:val="0079195E"/>
    <w:rsid w:val="007B6969"/>
    <w:rsid w:val="007C17CA"/>
    <w:rsid w:val="007C460E"/>
    <w:rsid w:val="007D39BF"/>
    <w:rsid w:val="00822BAF"/>
    <w:rsid w:val="008347BC"/>
    <w:rsid w:val="008368DE"/>
    <w:rsid w:val="00851DC5"/>
    <w:rsid w:val="008834A2"/>
    <w:rsid w:val="008844E0"/>
    <w:rsid w:val="008A5970"/>
    <w:rsid w:val="008B2CCD"/>
    <w:rsid w:val="008C3887"/>
    <w:rsid w:val="008D4CB5"/>
    <w:rsid w:val="008E3119"/>
    <w:rsid w:val="0092666C"/>
    <w:rsid w:val="00931873"/>
    <w:rsid w:val="009322B6"/>
    <w:rsid w:val="009422C2"/>
    <w:rsid w:val="00961A32"/>
    <w:rsid w:val="00983D8F"/>
    <w:rsid w:val="009952BA"/>
    <w:rsid w:val="009A257D"/>
    <w:rsid w:val="009A6C42"/>
    <w:rsid w:val="009A764B"/>
    <w:rsid w:val="009B7280"/>
    <w:rsid w:val="00A06C4B"/>
    <w:rsid w:val="00A125CB"/>
    <w:rsid w:val="00A317FE"/>
    <w:rsid w:val="00A51C69"/>
    <w:rsid w:val="00A730D1"/>
    <w:rsid w:val="00A843CA"/>
    <w:rsid w:val="00A97311"/>
    <w:rsid w:val="00AA25B2"/>
    <w:rsid w:val="00AB4555"/>
    <w:rsid w:val="00AC061C"/>
    <w:rsid w:val="00AC10DD"/>
    <w:rsid w:val="00AD4A7D"/>
    <w:rsid w:val="00AF2992"/>
    <w:rsid w:val="00AF43B9"/>
    <w:rsid w:val="00AF4AD0"/>
    <w:rsid w:val="00B01495"/>
    <w:rsid w:val="00B050AC"/>
    <w:rsid w:val="00B059F8"/>
    <w:rsid w:val="00B14F09"/>
    <w:rsid w:val="00B26A08"/>
    <w:rsid w:val="00B35469"/>
    <w:rsid w:val="00B409BC"/>
    <w:rsid w:val="00B5275C"/>
    <w:rsid w:val="00B56427"/>
    <w:rsid w:val="00B66080"/>
    <w:rsid w:val="00B7595C"/>
    <w:rsid w:val="00B93019"/>
    <w:rsid w:val="00B961F1"/>
    <w:rsid w:val="00BA3C43"/>
    <w:rsid w:val="00BA7AD6"/>
    <w:rsid w:val="00BB46CC"/>
    <w:rsid w:val="00BC44A0"/>
    <w:rsid w:val="00BC5363"/>
    <w:rsid w:val="00BD303F"/>
    <w:rsid w:val="00BD6217"/>
    <w:rsid w:val="00BE4402"/>
    <w:rsid w:val="00BF05F4"/>
    <w:rsid w:val="00C00477"/>
    <w:rsid w:val="00C060DF"/>
    <w:rsid w:val="00C066BD"/>
    <w:rsid w:val="00C17702"/>
    <w:rsid w:val="00C20E96"/>
    <w:rsid w:val="00C622D0"/>
    <w:rsid w:val="00C70895"/>
    <w:rsid w:val="00C73A13"/>
    <w:rsid w:val="00C76171"/>
    <w:rsid w:val="00C9186A"/>
    <w:rsid w:val="00CA5421"/>
    <w:rsid w:val="00CA5D85"/>
    <w:rsid w:val="00CA7819"/>
    <w:rsid w:val="00CC0326"/>
    <w:rsid w:val="00CD715C"/>
    <w:rsid w:val="00CE6978"/>
    <w:rsid w:val="00CE70A5"/>
    <w:rsid w:val="00CF481A"/>
    <w:rsid w:val="00D101BA"/>
    <w:rsid w:val="00D2374D"/>
    <w:rsid w:val="00D3284E"/>
    <w:rsid w:val="00D35621"/>
    <w:rsid w:val="00D3573D"/>
    <w:rsid w:val="00D439A2"/>
    <w:rsid w:val="00D468CF"/>
    <w:rsid w:val="00D52E8C"/>
    <w:rsid w:val="00D70E92"/>
    <w:rsid w:val="00D915BE"/>
    <w:rsid w:val="00DB376B"/>
    <w:rsid w:val="00DC0768"/>
    <w:rsid w:val="00DD06B7"/>
    <w:rsid w:val="00DE0D25"/>
    <w:rsid w:val="00DE1997"/>
    <w:rsid w:val="00DE1A85"/>
    <w:rsid w:val="00DF0136"/>
    <w:rsid w:val="00DF1CD9"/>
    <w:rsid w:val="00E12C40"/>
    <w:rsid w:val="00E1458A"/>
    <w:rsid w:val="00E25AA4"/>
    <w:rsid w:val="00E31F0B"/>
    <w:rsid w:val="00E36861"/>
    <w:rsid w:val="00E42D6A"/>
    <w:rsid w:val="00E54B86"/>
    <w:rsid w:val="00E57522"/>
    <w:rsid w:val="00E75C6A"/>
    <w:rsid w:val="00E80D07"/>
    <w:rsid w:val="00E85E2E"/>
    <w:rsid w:val="00E86AF3"/>
    <w:rsid w:val="00E91138"/>
    <w:rsid w:val="00E93B85"/>
    <w:rsid w:val="00EA6AB2"/>
    <w:rsid w:val="00EB1C4B"/>
    <w:rsid w:val="00EF4FFB"/>
    <w:rsid w:val="00F10C97"/>
    <w:rsid w:val="00F57B69"/>
    <w:rsid w:val="00F57D18"/>
    <w:rsid w:val="00F658D1"/>
    <w:rsid w:val="00F734A9"/>
    <w:rsid w:val="00F74005"/>
    <w:rsid w:val="00FC02C7"/>
    <w:rsid w:val="00FD3627"/>
    <w:rsid w:val="00FE0095"/>
    <w:rsid w:val="00FE2D19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36455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64550"/>
    <w:pPr>
      <w:widowControl w:val="0"/>
      <w:spacing w:line="276" w:lineRule="auto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F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F09"/>
    <w:rPr>
      <w:color w:val="954F72" w:themeColor="followed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_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E441-1F63-4167-8911-9A7DC58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2025-04-10T08:58:00Z</cp:lastPrinted>
  <dcterms:created xsi:type="dcterms:W3CDTF">2025-05-27T07:02:00Z</dcterms:created>
  <dcterms:modified xsi:type="dcterms:W3CDTF">2025-05-27T07:15:00Z</dcterms:modified>
</cp:coreProperties>
</file>