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12AF3" w14:textId="77777777" w:rsidR="00CC047B" w:rsidRDefault="00CC047B" w:rsidP="00480745">
      <w:pPr>
        <w:jc w:val="both"/>
        <w:rPr>
          <w:sz w:val="20"/>
        </w:rPr>
      </w:pPr>
    </w:p>
    <w:p w14:paraId="75398E6E" w14:textId="77777777" w:rsidR="006D7EEC" w:rsidRDefault="00480745" w:rsidP="009B1D96">
      <w:pPr>
        <w:pStyle w:val="Nagwek1"/>
        <w:rPr>
          <w:color w:val="0070C0"/>
          <w:sz w:val="28"/>
        </w:rPr>
      </w:pPr>
      <w:r w:rsidRPr="00635510">
        <w:rPr>
          <w:color w:val="0070C0"/>
          <w:sz w:val="28"/>
        </w:rPr>
        <w:t>OŚWIADCZENIE</w:t>
      </w:r>
    </w:p>
    <w:p w14:paraId="3C1A1037" w14:textId="77777777" w:rsidR="009B1D96" w:rsidRPr="009B1D96" w:rsidRDefault="009B1D96" w:rsidP="009B1D96"/>
    <w:p w14:paraId="4EECEA5E" w14:textId="77777777" w:rsidR="0059436E" w:rsidRDefault="0059436E" w:rsidP="00022BA2">
      <w:pPr>
        <w:spacing w:line="360" w:lineRule="auto"/>
        <w:ind w:right="141"/>
        <w:jc w:val="center"/>
        <w:rPr>
          <w:sz w:val="19"/>
        </w:rPr>
      </w:pPr>
      <w:r>
        <w:rPr>
          <w:sz w:val="19"/>
        </w:rPr>
        <w:t xml:space="preserve">o dostarczeniu zestawów przyrządów diagnostycznych oraz narzędzi specjalistycznych </w:t>
      </w:r>
    </w:p>
    <w:p w14:paraId="71E7F090" w14:textId="3F8E2695" w:rsidR="00022BA2" w:rsidRPr="009B1D96" w:rsidRDefault="006D7EEC" w:rsidP="00022BA2">
      <w:pPr>
        <w:spacing w:line="360" w:lineRule="auto"/>
        <w:ind w:right="141"/>
        <w:jc w:val="center"/>
        <w:rPr>
          <w:b/>
          <w:bCs/>
          <w:sz w:val="19"/>
        </w:rPr>
      </w:pPr>
      <w:r>
        <w:rPr>
          <w:sz w:val="19"/>
        </w:rPr>
        <w:t>w postępowaniu prowadzonym w trybie przetargu nieograniczonego</w:t>
      </w:r>
      <w:r w:rsidR="00F86507">
        <w:rPr>
          <w:sz w:val="19"/>
        </w:rPr>
        <w:t xml:space="preserve"> </w:t>
      </w:r>
      <w:r>
        <w:rPr>
          <w:sz w:val="19"/>
        </w:rPr>
        <w:t>na</w:t>
      </w:r>
      <w:r w:rsidR="00D84B5C">
        <w:rPr>
          <w:sz w:val="19"/>
        </w:rPr>
        <w:t xml:space="preserve"> </w:t>
      </w:r>
      <w:r w:rsidR="00D84B5C">
        <w:rPr>
          <w:sz w:val="19"/>
        </w:rPr>
        <w:br/>
      </w:r>
      <w:r w:rsidR="00D84B5C" w:rsidRPr="009B1D96">
        <w:rPr>
          <w:b/>
          <w:bCs/>
          <w:sz w:val="19"/>
        </w:rPr>
        <w:t>DOSTAWĘ AUTOBUSÓW O NAPĘDZIE SPALINOWYM KLASY MINI</w:t>
      </w:r>
      <w:r w:rsidR="00D84B5C" w:rsidRPr="009B1D96">
        <w:rPr>
          <w:b/>
          <w:bCs/>
          <w:sz w:val="19"/>
        </w:rPr>
        <w:br/>
        <w:t>DLA MIEJSKIEGO ZAKŁADU KOMUNIKACYJNEGO W BIELSKU-BIAŁEJ SPÓŁKA Z O.O.</w:t>
      </w:r>
      <w:r w:rsidR="001E40F5">
        <w:rPr>
          <w:b/>
          <w:bCs/>
          <w:sz w:val="19"/>
        </w:rPr>
        <w:t xml:space="preserve">  </w:t>
      </w:r>
    </w:p>
    <w:p w14:paraId="6A04AB09" w14:textId="77777777" w:rsidR="001220ED" w:rsidRPr="00B3723D" w:rsidRDefault="001220ED" w:rsidP="00022BA2">
      <w:pPr>
        <w:spacing w:line="360" w:lineRule="auto"/>
        <w:ind w:right="141"/>
        <w:jc w:val="center"/>
        <w:rPr>
          <w:b/>
          <w:sz w:val="1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8432"/>
      </w:tblGrid>
      <w:tr w:rsidR="00D84B5C" w14:paraId="55A2898F" w14:textId="77777777" w:rsidTr="00D84B5C">
        <w:trPr>
          <w:cantSplit/>
          <w:trHeight w:val="405"/>
          <w:jc w:val="center"/>
        </w:trPr>
        <w:tc>
          <w:tcPr>
            <w:tcW w:w="10062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502279AC" w14:textId="77777777" w:rsidR="00D84B5C" w:rsidRDefault="009B1D96" w:rsidP="00D84B5C">
            <w:pPr>
              <w:rPr>
                <w:rFonts w:cs="Tahoma"/>
                <w:b/>
                <w:bCs/>
                <w:sz w:val="19"/>
              </w:rPr>
            </w:pPr>
            <w:r>
              <w:rPr>
                <w:rFonts w:cs="Tahoma"/>
                <w:b/>
                <w:bCs/>
                <w:sz w:val="19"/>
              </w:rPr>
              <w:t>Wykonawca:</w:t>
            </w:r>
          </w:p>
        </w:tc>
      </w:tr>
      <w:tr w:rsidR="00D84B5C" w14:paraId="789ECE62" w14:textId="77777777" w:rsidTr="00D84B5C">
        <w:trPr>
          <w:trHeight w:val="1020"/>
          <w:jc w:val="center"/>
        </w:trPr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41721" w14:textId="77777777" w:rsidR="00D84B5C" w:rsidRDefault="009B1D96" w:rsidP="00D84B5C">
            <w:pPr>
              <w:rPr>
                <w:rFonts w:cs="Tahoma"/>
                <w:sz w:val="19"/>
              </w:rPr>
            </w:pPr>
            <w:r>
              <w:rPr>
                <w:rFonts w:cs="Tahoma"/>
                <w:sz w:val="19"/>
              </w:rPr>
              <w:t>Pełna nazwa:</w:t>
            </w:r>
          </w:p>
        </w:tc>
        <w:tc>
          <w:tcPr>
            <w:tcW w:w="8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82136" w14:textId="77777777" w:rsidR="00D84B5C" w:rsidRDefault="00D84B5C" w:rsidP="00D84B5C">
            <w:pPr>
              <w:rPr>
                <w:rFonts w:cs="Tahoma"/>
                <w:sz w:val="19"/>
              </w:rPr>
            </w:pPr>
          </w:p>
        </w:tc>
      </w:tr>
      <w:tr w:rsidR="00D84B5C" w14:paraId="6026E142" w14:textId="77777777" w:rsidTr="00D84B5C">
        <w:trPr>
          <w:trHeight w:val="1020"/>
          <w:jc w:val="center"/>
        </w:trPr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08786" w14:textId="77777777" w:rsidR="00D84B5C" w:rsidRDefault="009B1D96" w:rsidP="00D84B5C">
            <w:pPr>
              <w:rPr>
                <w:rFonts w:cs="Tahoma"/>
                <w:sz w:val="19"/>
              </w:rPr>
            </w:pPr>
            <w:r>
              <w:rPr>
                <w:rFonts w:cs="Tahoma"/>
                <w:sz w:val="19"/>
              </w:rPr>
              <w:t>Adres:</w:t>
            </w:r>
          </w:p>
        </w:tc>
        <w:tc>
          <w:tcPr>
            <w:tcW w:w="8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C2A13" w14:textId="77777777" w:rsidR="00D84B5C" w:rsidRDefault="00D84B5C" w:rsidP="00D84B5C">
            <w:pPr>
              <w:rPr>
                <w:rFonts w:cs="Tahoma"/>
                <w:sz w:val="19"/>
              </w:rPr>
            </w:pPr>
          </w:p>
        </w:tc>
      </w:tr>
    </w:tbl>
    <w:p w14:paraId="4E9C9052" w14:textId="77777777" w:rsidR="006D7EEC" w:rsidRPr="00705A17" w:rsidRDefault="006D7EEC" w:rsidP="00480745">
      <w:pPr>
        <w:spacing w:line="360" w:lineRule="auto"/>
        <w:ind w:right="141"/>
        <w:jc w:val="both"/>
        <w:rPr>
          <w:sz w:val="6"/>
          <w:szCs w:val="8"/>
        </w:rPr>
      </w:pPr>
    </w:p>
    <w:p w14:paraId="6759707B" w14:textId="77777777" w:rsidR="00705A17" w:rsidRPr="006A24F0" w:rsidRDefault="00705A17" w:rsidP="009B1D96">
      <w:pPr>
        <w:ind w:right="142" w:firstLine="284"/>
        <w:rPr>
          <w:i/>
          <w:sz w:val="16"/>
          <w:szCs w:val="16"/>
        </w:rPr>
      </w:pPr>
      <w:r w:rsidRPr="006A24F0">
        <w:rPr>
          <w:i/>
          <w:sz w:val="16"/>
          <w:szCs w:val="16"/>
        </w:rPr>
        <w:t>(W przypadku składania oferty przez podmioty wspólnie ubiegające się o udzielenie zamówienia należy podać ich nazwy i dokładne adresy)</w:t>
      </w:r>
    </w:p>
    <w:p w14:paraId="6D3CFE97" w14:textId="32A404C3" w:rsidR="006B33C1" w:rsidRPr="009B1D96" w:rsidRDefault="00705A17" w:rsidP="009B1D96">
      <w:pPr>
        <w:ind w:left="284" w:right="141" w:firstLine="142"/>
        <w:jc w:val="both"/>
        <w:rPr>
          <w:rFonts w:cs="Tahoma"/>
          <w:sz w:val="18"/>
          <w:szCs w:val="18"/>
        </w:rPr>
      </w:pPr>
      <w:r w:rsidRPr="00705A17">
        <w:rPr>
          <w:sz w:val="12"/>
        </w:rPr>
        <w:br/>
      </w:r>
      <w:r w:rsidR="00480745" w:rsidRPr="009B1D96">
        <w:rPr>
          <w:sz w:val="18"/>
          <w:szCs w:val="18"/>
        </w:rPr>
        <w:t xml:space="preserve">Zgodnie z </w:t>
      </w:r>
      <w:r w:rsidR="00604248" w:rsidRPr="009B1D96">
        <w:rPr>
          <w:sz w:val="18"/>
          <w:szCs w:val="18"/>
        </w:rPr>
        <w:t>zapisami SWZ</w:t>
      </w:r>
      <w:r w:rsidR="00480745" w:rsidRPr="009B1D96">
        <w:rPr>
          <w:sz w:val="18"/>
          <w:szCs w:val="18"/>
        </w:rPr>
        <w:t xml:space="preserve"> oświadczam, że </w:t>
      </w:r>
      <w:r w:rsidR="006B33C1" w:rsidRPr="009B1D96">
        <w:rPr>
          <w:rFonts w:cs="Tahoma"/>
          <w:sz w:val="18"/>
          <w:szCs w:val="18"/>
        </w:rPr>
        <w:t xml:space="preserve">dostarczę na własny koszt </w:t>
      </w:r>
      <w:r w:rsidR="006B33C1" w:rsidRPr="00770D1A">
        <w:rPr>
          <w:rFonts w:cs="Tahoma"/>
          <w:color w:val="000000" w:themeColor="text1"/>
          <w:sz w:val="18"/>
          <w:szCs w:val="18"/>
        </w:rPr>
        <w:t>(</w:t>
      </w:r>
      <w:r w:rsidR="008477C4" w:rsidRPr="00770D1A">
        <w:rPr>
          <w:rFonts w:cs="Tahoma"/>
          <w:color w:val="000000" w:themeColor="text1"/>
          <w:sz w:val="18"/>
          <w:szCs w:val="18"/>
        </w:rPr>
        <w:t>w cenie zamówienia</w:t>
      </w:r>
      <w:r w:rsidR="006B33C1" w:rsidRPr="00770D1A">
        <w:rPr>
          <w:rFonts w:cs="Tahoma"/>
          <w:color w:val="000000" w:themeColor="text1"/>
          <w:sz w:val="18"/>
          <w:szCs w:val="18"/>
        </w:rPr>
        <w:t xml:space="preserve">) zestaw przyrządów diagnostycznych wraz z instrukcjami i oprogramowaniem aktualizowanym na bieżąco w okresie co najmniej </w:t>
      </w:r>
      <w:r w:rsidR="00635510" w:rsidRPr="009B1D96">
        <w:rPr>
          <w:rFonts w:cs="Tahoma"/>
          <w:sz w:val="18"/>
          <w:szCs w:val="18"/>
        </w:rPr>
        <w:t>10</w:t>
      </w:r>
      <w:r w:rsidR="006B33C1" w:rsidRPr="009B1D96">
        <w:rPr>
          <w:rFonts w:cs="Tahoma"/>
          <w:sz w:val="18"/>
          <w:szCs w:val="18"/>
        </w:rPr>
        <w:t xml:space="preserve"> lat w języku polskim umożliwiający wykonywanie kalibracji, ustalenie błędów i awarii w instalacji pojazdu oraz narzędzia specjalistyczne umożliwiające udzielenie Zamawiającemu autoryzacji wewnętrznej w zakresie, co najmniej wykonywania obsług technicznych oraz napraw bieżących </w:t>
      </w:r>
      <w:r w:rsidR="009B1D96">
        <w:rPr>
          <w:rFonts w:cs="Tahoma"/>
          <w:sz w:val="18"/>
          <w:szCs w:val="18"/>
        </w:rPr>
        <w:br/>
      </w:r>
      <w:r w:rsidR="006B33C1" w:rsidRPr="009B1D96">
        <w:rPr>
          <w:rFonts w:cs="Tahoma"/>
          <w:sz w:val="18"/>
          <w:szCs w:val="18"/>
        </w:rPr>
        <w:t xml:space="preserve">w technologii wymiany uszkodzonych zespołów i podzespołów oraz częściowej naprawy zespołów i podzespołów z wymianą części. </w:t>
      </w:r>
    </w:p>
    <w:p w14:paraId="2E9F8398" w14:textId="77777777" w:rsidR="00770D1A" w:rsidRDefault="00770D1A" w:rsidP="009B1D96">
      <w:pPr>
        <w:tabs>
          <w:tab w:val="left" w:pos="1701"/>
        </w:tabs>
        <w:ind w:left="284"/>
        <w:jc w:val="both"/>
        <w:rPr>
          <w:rFonts w:cs="Tahoma"/>
          <w:strike/>
          <w:color w:val="FF0000"/>
          <w:sz w:val="18"/>
          <w:szCs w:val="18"/>
        </w:rPr>
      </w:pPr>
    </w:p>
    <w:p w14:paraId="606AADEE" w14:textId="6FAB8678" w:rsidR="00666678" w:rsidRPr="008D1ED2" w:rsidRDefault="008D1ED2" w:rsidP="009B1D96">
      <w:pPr>
        <w:tabs>
          <w:tab w:val="left" w:pos="1701"/>
        </w:tabs>
        <w:ind w:left="284"/>
        <w:jc w:val="both"/>
        <w:rPr>
          <w:rFonts w:cs="Tahoma"/>
          <w:bCs/>
          <w:sz w:val="18"/>
          <w:szCs w:val="18"/>
          <w:u w:val="single"/>
        </w:rPr>
      </w:pPr>
      <w:r w:rsidRPr="008D1ED2">
        <w:rPr>
          <w:rFonts w:cs="Tahoma"/>
          <w:sz w:val="18"/>
          <w:szCs w:val="18"/>
          <w:u w:val="single"/>
        </w:rPr>
        <w:t>A</w:t>
      </w:r>
      <w:r w:rsidR="00666678" w:rsidRPr="008D1ED2">
        <w:rPr>
          <w:rFonts w:cs="Tahoma"/>
          <w:sz w:val="18"/>
          <w:szCs w:val="18"/>
          <w:u w:val="single"/>
        </w:rPr>
        <w:t>utobusy klasy MINI.</w:t>
      </w:r>
    </w:p>
    <w:p w14:paraId="0C701D4F" w14:textId="77777777" w:rsidR="00604248" w:rsidRPr="009B1D96" w:rsidRDefault="00604248" w:rsidP="009B1D96">
      <w:pPr>
        <w:jc w:val="both"/>
        <w:rPr>
          <w:sz w:val="18"/>
          <w:szCs w:val="18"/>
        </w:rPr>
      </w:pPr>
    </w:p>
    <w:p w14:paraId="44210683" w14:textId="77777777" w:rsidR="00BD672D" w:rsidRPr="009B1D96" w:rsidRDefault="00BD672D" w:rsidP="009B1D96">
      <w:pPr>
        <w:tabs>
          <w:tab w:val="left" w:pos="637"/>
        </w:tabs>
        <w:ind w:left="426" w:hanging="426"/>
        <w:jc w:val="both"/>
        <w:rPr>
          <w:rFonts w:cs="Tahoma"/>
          <w:sz w:val="18"/>
          <w:szCs w:val="18"/>
        </w:rPr>
      </w:pPr>
      <w:r w:rsidRPr="009B1D96">
        <w:rPr>
          <w:rFonts w:cs="Tahoma"/>
          <w:sz w:val="18"/>
          <w:szCs w:val="18"/>
        </w:rPr>
        <w:t>1.</w:t>
      </w:r>
      <w:r w:rsidRPr="009B1D96">
        <w:rPr>
          <w:rFonts w:cs="Tahoma"/>
          <w:sz w:val="18"/>
          <w:szCs w:val="18"/>
        </w:rPr>
        <w:tab/>
        <w:t xml:space="preserve">Urządzenia specjalistyczne </w:t>
      </w:r>
      <w:r w:rsidR="00B3723D" w:rsidRPr="009B1D96">
        <w:rPr>
          <w:rFonts w:cs="Tahoma"/>
          <w:sz w:val="18"/>
          <w:szCs w:val="18"/>
        </w:rPr>
        <w:t>(tester przenośny/</w:t>
      </w:r>
      <w:r w:rsidR="00CC047B" w:rsidRPr="009B1D96">
        <w:rPr>
          <w:rFonts w:cs="Tahoma"/>
          <w:sz w:val="18"/>
          <w:szCs w:val="18"/>
        </w:rPr>
        <w:t xml:space="preserve">testery </w:t>
      </w:r>
      <w:r w:rsidR="00B3723D" w:rsidRPr="009B1D96">
        <w:rPr>
          <w:rFonts w:cs="Tahoma"/>
          <w:sz w:val="18"/>
          <w:szCs w:val="18"/>
        </w:rPr>
        <w:t>przenośne</w:t>
      </w:r>
      <w:r w:rsidR="001B5AB7" w:rsidRPr="009B1D96">
        <w:rPr>
          <w:rFonts w:cs="Tahoma"/>
          <w:sz w:val="18"/>
          <w:szCs w:val="18"/>
        </w:rPr>
        <w:t xml:space="preserve"> w obudowie warsztatowej </w:t>
      </w:r>
      <w:r w:rsidR="00B3723D" w:rsidRPr="009B1D96">
        <w:rPr>
          <w:rFonts w:cs="Tahoma"/>
          <w:sz w:val="18"/>
          <w:szCs w:val="18"/>
        </w:rPr>
        <w:t xml:space="preserve">klasy PC </w:t>
      </w:r>
      <w:r w:rsidRPr="009B1D96">
        <w:rPr>
          <w:rFonts w:cs="Tahoma"/>
          <w:sz w:val="18"/>
          <w:szCs w:val="18"/>
        </w:rPr>
        <w:t xml:space="preserve">umożliwiające </w:t>
      </w:r>
      <w:r w:rsidR="001502FD" w:rsidRPr="009B1D96">
        <w:rPr>
          <w:rFonts w:cs="Tahoma"/>
          <w:sz w:val="18"/>
          <w:szCs w:val="18"/>
        </w:rPr>
        <w:t>przeprowadzenie diagnostyki</w:t>
      </w:r>
      <w:r w:rsidRPr="009B1D96">
        <w:rPr>
          <w:rFonts w:cs="Tahoma"/>
          <w:sz w:val="18"/>
          <w:szCs w:val="18"/>
        </w:rPr>
        <w:t>, kalibracj</w:t>
      </w:r>
      <w:r w:rsidR="001502FD" w:rsidRPr="009B1D96">
        <w:rPr>
          <w:rFonts w:cs="Tahoma"/>
          <w:sz w:val="18"/>
          <w:szCs w:val="18"/>
        </w:rPr>
        <w:t>i</w:t>
      </w:r>
      <w:r w:rsidRPr="009B1D96">
        <w:rPr>
          <w:rFonts w:cs="Tahoma"/>
          <w:sz w:val="18"/>
          <w:szCs w:val="18"/>
        </w:rPr>
        <w:t xml:space="preserve"> i napraw</w:t>
      </w:r>
      <w:r w:rsidR="001502FD" w:rsidRPr="009B1D96">
        <w:rPr>
          <w:rFonts w:cs="Tahoma"/>
          <w:sz w:val="18"/>
          <w:szCs w:val="18"/>
        </w:rPr>
        <w:t>y</w:t>
      </w:r>
      <w:r w:rsidRPr="009B1D96">
        <w:rPr>
          <w:rFonts w:cs="Tahoma"/>
          <w:sz w:val="18"/>
          <w:szCs w:val="18"/>
        </w:rPr>
        <w:t xml:space="preserve"> systemów elektronicznych odpowiedzialnych za pracę poszczególnych układów pojazdu: </w:t>
      </w:r>
    </w:p>
    <w:p w14:paraId="4203ACE0" w14:textId="77777777" w:rsidR="00BD672D" w:rsidRPr="009B1D96" w:rsidRDefault="00BD672D" w:rsidP="009B1D96">
      <w:pPr>
        <w:tabs>
          <w:tab w:val="left" w:pos="851"/>
        </w:tabs>
        <w:ind w:firstLine="426"/>
        <w:jc w:val="both"/>
        <w:rPr>
          <w:rFonts w:cs="Tahoma"/>
          <w:sz w:val="18"/>
          <w:szCs w:val="18"/>
        </w:rPr>
      </w:pPr>
      <w:r w:rsidRPr="009B1D96">
        <w:rPr>
          <w:rFonts w:cs="Tahoma"/>
          <w:sz w:val="18"/>
          <w:szCs w:val="18"/>
        </w:rPr>
        <w:t>a)</w:t>
      </w:r>
      <w:r w:rsidRPr="009B1D96">
        <w:rPr>
          <w:rFonts w:cs="Tahoma"/>
          <w:sz w:val="18"/>
          <w:szCs w:val="18"/>
        </w:rPr>
        <w:tab/>
        <w:t>silnika – dedykowanych</w:t>
      </w:r>
      <w:r w:rsidR="00C2400F" w:rsidRPr="009B1D96">
        <w:rPr>
          <w:rFonts w:cs="Tahoma"/>
          <w:sz w:val="18"/>
          <w:szCs w:val="18"/>
        </w:rPr>
        <w:t xml:space="preserve"> dla danego producenta silników, </w:t>
      </w:r>
    </w:p>
    <w:p w14:paraId="220BECB0" w14:textId="77777777" w:rsidR="00BD672D" w:rsidRPr="009B1D96" w:rsidRDefault="00B3723D" w:rsidP="009B1D96">
      <w:pPr>
        <w:tabs>
          <w:tab w:val="left" w:pos="851"/>
        </w:tabs>
        <w:ind w:firstLine="426"/>
        <w:jc w:val="both"/>
        <w:rPr>
          <w:rFonts w:cs="Tahoma"/>
          <w:sz w:val="18"/>
          <w:szCs w:val="18"/>
        </w:rPr>
      </w:pPr>
      <w:r w:rsidRPr="009B1D96">
        <w:rPr>
          <w:rFonts w:cs="Tahoma"/>
          <w:sz w:val="18"/>
          <w:szCs w:val="18"/>
        </w:rPr>
        <w:t>b)</w:t>
      </w:r>
      <w:r w:rsidRPr="009B1D96">
        <w:rPr>
          <w:rFonts w:cs="Tahoma"/>
          <w:sz w:val="18"/>
          <w:szCs w:val="18"/>
        </w:rPr>
        <w:tab/>
        <w:t>układu</w:t>
      </w:r>
      <w:r w:rsidR="00BD672D" w:rsidRPr="009B1D96">
        <w:rPr>
          <w:rFonts w:cs="Tahoma"/>
          <w:sz w:val="18"/>
          <w:szCs w:val="18"/>
        </w:rPr>
        <w:t xml:space="preserve"> ABS, ASR lub EBS, </w:t>
      </w:r>
    </w:p>
    <w:p w14:paraId="3E83D136" w14:textId="77777777" w:rsidR="00BD672D" w:rsidRPr="009B1D96" w:rsidRDefault="00BD672D" w:rsidP="009B1D96">
      <w:pPr>
        <w:tabs>
          <w:tab w:val="left" w:pos="851"/>
        </w:tabs>
        <w:ind w:left="851" w:hanging="425"/>
        <w:jc w:val="both"/>
        <w:rPr>
          <w:rFonts w:cs="Tahoma"/>
          <w:sz w:val="18"/>
          <w:szCs w:val="18"/>
        </w:rPr>
      </w:pPr>
      <w:r w:rsidRPr="009B1D96">
        <w:rPr>
          <w:rFonts w:cs="Tahoma"/>
          <w:sz w:val="18"/>
          <w:szCs w:val="18"/>
        </w:rPr>
        <w:t>c)</w:t>
      </w:r>
      <w:r w:rsidRPr="009B1D96">
        <w:rPr>
          <w:rFonts w:cs="Tahoma"/>
          <w:sz w:val="18"/>
          <w:szCs w:val="18"/>
        </w:rPr>
        <w:tab/>
        <w:t xml:space="preserve">instalacji elektrycznej, w tym deski rozdzielczej; (urządzenie musi mieć możliwość przypisania konkretnego modułu do pojazdu - jeżeli jest taka konieczność), netbook </w:t>
      </w:r>
      <w:r w:rsidR="00B3723D" w:rsidRPr="009B1D96">
        <w:rPr>
          <w:rFonts w:cs="Tahoma"/>
          <w:sz w:val="18"/>
          <w:szCs w:val="18"/>
        </w:rPr>
        <w:t>z modułem</w:t>
      </w:r>
      <w:r w:rsidR="00070B3F" w:rsidRPr="009B1D96">
        <w:rPr>
          <w:rFonts w:cs="Tahoma"/>
          <w:sz w:val="18"/>
          <w:szCs w:val="18"/>
        </w:rPr>
        <w:t xml:space="preserve"> Wi-Fi </w:t>
      </w:r>
      <w:r w:rsidRPr="009B1D96">
        <w:rPr>
          <w:rFonts w:cs="Tahoma"/>
          <w:sz w:val="18"/>
          <w:szCs w:val="18"/>
        </w:rPr>
        <w:t xml:space="preserve">do sprawdzania ustawienia kamer i zgrywania materiału z rejestratora, </w:t>
      </w:r>
    </w:p>
    <w:p w14:paraId="61FDE413" w14:textId="77777777" w:rsidR="00BD672D" w:rsidRPr="009B1D96" w:rsidRDefault="00BD672D" w:rsidP="009B1D96">
      <w:pPr>
        <w:tabs>
          <w:tab w:val="left" w:pos="851"/>
        </w:tabs>
        <w:ind w:firstLine="426"/>
        <w:jc w:val="both"/>
        <w:rPr>
          <w:rFonts w:cs="Tahoma"/>
          <w:sz w:val="18"/>
          <w:szCs w:val="18"/>
        </w:rPr>
      </w:pPr>
      <w:r w:rsidRPr="009B1D96">
        <w:rPr>
          <w:rFonts w:cs="Tahoma"/>
          <w:sz w:val="18"/>
          <w:szCs w:val="18"/>
        </w:rPr>
        <w:t>d)</w:t>
      </w:r>
      <w:r w:rsidRPr="009B1D96">
        <w:rPr>
          <w:rFonts w:cs="Tahoma"/>
          <w:sz w:val="18"/>
          <w:szCs w:val="18"/>
        </w:rPr>
        <w:tab/>
        <w:t xml:space="preserve">urządzenia grzewczego, systemu ogrzewania i klimatyzacji, </w:t>
      </w:r>
    </w:p>
    <w:p w14:paraId="64239679" w14:textId="77777777" w:rsidR="00070B3F" w:rsidRPr="009B1D96" w:rsidRDefault="00BD672D" w:rsidP="009B1D96">
      <w:pPr>
        <w:tabs>
          <w:tab w:val="left" w:pos="851"/>
        </w:tabs>
        <w:ind w:firstLine="426"/>
        <w:jc w:val="both"/>
        <w:rPr>
          <w:rFonts w:cs="Tahoma"/>
          <w:sz w:val="18"/>
          <w:szCs w:val="18"/>
          <w:lang w:val="en-US"/>
        </w:rPr>
      </w:pPr>
      <w:r w:rsidRPr="009B1D96">
        <w:rPr>
          <w:rFonts w:cs="Tahoma"/>
          <w:sz w:val="18"/>
          <w:szCs w:val="18"/>
          <w:lang w:val="en-US"/>
        </w:rPr>
        <w:t>e)</w:t>
      </w:r>
      <w:r w:rsidRPr="009B1D96">
        <w:rPr>
          <w:rFonts w:cs="Tahoma"/>
          <w:sz w:val="18"/>
          <w:szCs w:val="18"/>
          <w:lang w:val="en-US"/>
        </w:rPr>
        <w:tab/>
      </w:r>
      <w:proofErr w:type="spellStart"/>
      <w:r w:rsidR="00070B3F" w:rsidRPr="009B1D96">
        <w:rPr>
          <w:rFonts w:cs="Tahoma"/>
          <w:sz w:val="18"/>
          <w:szCs w:val="18"/>
          <w:lang w:val="en-US"/>
        </w:rPr>
        <w:t>szyn</w:t>
      </w:r>
      <w:r w:rsidR="00CC047B" w:rsidRPr="009B1D96">
        <w:rPr>
          <w:rFonts w:cs="Tahoma"/>
          <w:sz w:val="18"/>
          <w:szCs w:val="18"/>
          <w:lang w:val="en-US"/>
        </w:rPr>
        <w:t>y</w:t>
      </w:r>
      <w:proofErr w:type="spellEnd"/>
      <w:r w:rsidR="00070B3F" w:rsidRPr="009B1D96">
        <w:rPr>
          <w:rFonts w:cs="Tahoma"/>
          <w:sz w:val="18"/>
          <w:szCs w:val="18"/>
          <w:lang w:val="en-US"/>
        </w:rPr>
        <w:t xml:space="preserve"> CAN</w:t>
      </w:r>
      <w:r w:rsidR="00B3723D" w:rsidRPr="009B1D96">
        <w:rPr>
          <w:rFonts w:cs="Tahoma"/>
          <w:sz w:val="18"/>
          <w:szCs w:val="18"/>
          <w:lang w:val="en-US"/>
        </w:rPr>
        <w:t xml:space="preserve"> - </w:t>
      </w:r>
      <w:proofErr w:type="spellStart"/>
      <w:r w:rsidR="00B3723D" w:rsidRPr="009B1D96">
        <w:rPr>
          <w:rFonts w:cs="Tahoma"/>
          <w:sz w:val="18"/>
          <w:szCs w:val="18"/>
          <w:lang w:val="en-US"/>
        </w:rPr>
        <w:t>analizator</w:t>
      </w:r>
      <w:proofErr w:type="spellEnd"/>
      <w:r w:rsidR="00B3723D" w:rsidRPr="009B1D96">
        <w:rPr>
          <w:rFonts w:cs="Tahoma"/>
          <w:sz w:val="18"/>
          <w:szCs w:val="18"/>
          <w:lang w:val="en-US"/>
        </w:rPr>
        <w:t xml:space="preserve"> (monitor)</w:t>
      </w:r>
      <w:r w:rsidR="00070B3F" w:rsidRPr="009B1D96">
        <w:rPr>
          <w:rFonts w:cs="Tahoma"/>
          <w:sz w:val="18"/>
          <w:szCs w:val="18"/>
          <w:lang w:val="en-US"/>
        </w:rPr>
        <w:t xml:space="preserve">, </w:t>
      </w:r>
    </w:p>
    <w:p w14:paraId="44509D89" w14:textId="77777777" w:rsidR="00BD672D" w:rsidRPr="009B1D96" w:rsidRDefault="00070B3F" w:rsidP="009B1D96">
      <w:pPr>
        <w:tabs>
          <w:tab w:val="left" w:pos="851"/>
        </w:tabs>
        <w:ind w:firstLine="426"/>
        <w:jc w:val="both"/>
        <w:rPr>
          <w:rFonts w:cs="Tahoma"/>
          <w:sz w:val="18"/>
          <w:szCs w:val="18"/>
        </w:rPr>
      </w:pPr>
      <w:r w:rsidRPr="009B1D96">
        <w:rPr>
          <w:rFonts w:cs="Tahoma"/>
          <w:sz w:val="18"/>
          <w:szCs w:val="18"/>
        </w:rPr>
        <w:t>f)</w:t>
      </w:r>
      <w:r w:rsidRPr="009B1D96">
        <w:rPr>
          <w:rFonts w:cs="Tahoma"/>
          <w:sz w:val="18"/>
          <w:szCs w:val="18"/>
        </w:rPr>
        <w:tab/>
      </w:r>
      <w:r w:rsidR="00BD672D" w:rsidRPr="009B1D96">
        <w:rPr>
          <w:rFonts w:cs="Tahoma"/>
          <w:sz w:val="18"/>
          <w:szCs w:val="18"/>
        </w:rPr>
        <w:t xml:space="preserve">drzwi pasażerskich, </w:t>
      </w:r>
    </w:p>
    <w:p w14:paraId="63B87B17" w14:textId="77777777" w:rsidR="00BD672D" w:rsidRPr="009B1D96" w:rsidRDefault="00070B3F" w:rsidP="009B1D96">
      <w:pPr>
        <w:tabs>
          <w:tab w:val="left" w:pos="851"/>
        </w:tabs>
        <w:ind w:firstLine="426"/>
        <w:jc w:val="both"/>
        <w:rPr>
          <w:rFonts w:cs="Tahoma"/>
          <w:sz w:val="18"/>
          <w:szCs w:val="18"/>
        </w:rPr>
      </w:pPr>
      <w:r w:rsidRPr="009B1D96">
        <w:rPr>
          <w:rFonts w:cs="Tahoma"/>
          <w:sz w:val="18"/>
          <w:szCs w:val="18"/>
        </w:rPr>
        <w:t>g)</w:t>
      </w:r>
      <w:r w:rsidR="00BD672D" w:rsidRPr="009B1D96">
        <w:rPr>
          <w:rFonts w:cs="Tahoma"/>
          <w:sz w:val="18"/>
          <w:szCs w:val="18"/>
        </w:rPr>
        <w:tab/>
        <w:t xml:space="preserve">układu zawieszenia, </w:t>
      </w:r>
    </w:p>
    <w:p w14:paraId="375717E5" w14:textId="77777777" w:rsidR="00BD672D" w:rsidRPr="009B1D96" w:rsidRDefault="00070B3F" w:rsidP="009B1D96">
      <w:pPr>
        <w:tabs>
          <w:tab w:val="left" w:pos="851"/>
        </w:tabs>
        <w:ind w:firstLine="426"/>
        <w:jc w:val="both"/>
        <w:rPr>
          <w:rFonts w:cs="Tahoma"/>
          <w:sz w:val="18"/>
          <w:szCs w:val="18"/>
        </w:rPr>
      </w:pPr>
      <w:r w:rsidRPr="009B1D96">
        <w:rPr>
          <w:rFonts w:cs="Tahoma"/>
          <w:sz w:val="18"/>
          <w:szCs w:val="18"/>
        </w:rPr>
        <w:t>h</w:t>
      </w:r>
      <w:r w:rsidR="00BD672D" w:rsidRPr="009B1D96">
        <w:rPr>
          <w:rFonts w:cs="Tahoma"/>
          <w:sz w:val="18"/>
          <w:szCs w:val="18"/>
        </w:rPr>
        <w:t>)</w:t>
      </w:r>
      <w:r w:rsidR="00BD672D" w:rsidRPr="009B1D96">
        <w:rPr>
          <w:rFonts w:cs="Tahoma"/>
          <w:sz w:val="18"/>
          <w:szCs w:val="18"/>
        </w:rPr>
        <w:tab/>
        <w:t xml:space="preserve">skrzyni biegów, </w:t>
      </w:r>
    </w:p>
    <w:p w14:paraId="233C6D4E" w14:textId="77777777" w:rsidR="0059436E" w:rsidRPr="009B1D96" w:rsidRDefault="00070B3F" w:rsidP="009B1D96">
      <w:pPr>
        <w:tabs>
          <w:tab w:val="left" w:pos="851"/>
        </w:tabs>
        <w:ind w:firstLine="426"/>
        <w:jc w:val="both"/>
        <w:rPr>
          <w:rFonts w:cs="Tahoma"/>
          <w:sz w:val="18"/>
          <w:szCs w:val="18"/>
        </w:rPr>
      </w:pPr>
      <w:r w:rsidRPr="009B1D96">
        <w:rPr>
          <w:rFonts w:cs="Tahoma"/>
          <w:sz w:val="18"/>
          <w:szCs w:val="18"/>
        </w:rPr>
        <w:t>i</w:t>
      </w:r>
      <w:r w:rsidR="00BD672D" w:rsidRPr="009B1D96">
        <w:rPr>
          <w:rFonts w:cs="Tahoma"/>
          <w:sz w:val="18"/>
          <w:szCs w:val="18"/>
        </w:rPr>
        <w:t>)</w:t>
      </w:r>
      <w:r w:rsidR="00BD672D" w:rsidRPr="009B1D96">
        <w:rPr>
          <w:rFonts w:cs="Tahoma"/>
          <w:sz w:val="18"/>
          <w:szCs w:val="18"/>
        </w:rPr>
        <w:tab/>
        <w:t>uk</w:t>
      </w:r>
      <w:r w:rsidR="0059436E" w:rsidRPr="009B1D96">
        <w:rPr>
          <w:rFonts w:cs="Tahoma"/>
          <w:sz w:val="18"/>
          <w:szCs w:val="18"/>
        </w:rPr>
        <w:t xml:space="preserve">ładu kierowniczego, </w:t>
      </w:r>
    </w:p>
    <w:p w14:paraId="603A1D41" w14:textId="77777777" w:rsidR="0059436E" w:rsidRPr="009B1D96" w:rsidRDefault="00070B3F" w:rsidP="009B1D96">
      <w:pPr>
        <w:tabs>
          <w:tab w:val="left" w:pos="851"/>
        </w:tabs>
        <w:ind w:firstLine="426"/>
        <w:jc w:val="both"/>
        <w:rPr>
          <w:rFonts w:cs="Tahoma"/>
          <w:sz w:val="18"/>
          <w:szCs w:val="18"/>
        </w:rPr>
      </w:pPr>
      <w:r w:rsidRPr="009B1D96">
        <w:rPr>
          <w:rFonts w:cs="Tahoma"/>
          <w:sz w:val="18"/>
          <w:szCs w:val="18"/>
        </w:rPr>
        <w:t>j</w:t>
      </w:r>
      <w:r w:rsidR="0059436E" w:rsidRPr="009B1D96">
        <w:rPr>
          <w:rFonts w:cs="Tahoma"/>
          <w:sz w:val="18"/>
          <w:szCs w:val="18"/>
        </w:rPr>
        <w:t>)</w:t>
      </w:r>
      <w:r w:rsidR="0059436E" w:rsidRPr="009B1D96">
        <w:rPr>
          <w:rFonts w:cs="Tahoma"/>
          <w:sz w:val="18"/>
          <w:szCs w:val="18"/>
        </w:rPr>
        <w:tab/>
        <w:t>kasowni</w:t>
      </w:r>
      <w:r w:rsidR="00B3723D" w:rsidRPr="009B1D96">
        <w:rPr>
          <w:rFonts w:cs="Tahoma"/>
          <w:sz w:val="18"/>
          <w:szCs w:val="18"/>
        </w:rPr>
        <w:t>ków</w:t>
      </w:r>
      <w:r w:rsidR="0059436E" w:rsidRPr="009B1D96">
        <w:rPr>
          <w:rFonts w:cs="Tahoma"/>
          <w:sz w:val="18"/>
          <w:szCs w:val="18"/>
        </w:rPr>
        <w:t xml:space="preserve"> </w:t>
      </w:r>
      <w:r w:rsidR="00B3723D" w:rsidRPr="009B1D96">
        <w:rPr>
          <w:rFonts w:cs="Tahoma"/>
          <w:sz w:val="18"/>
          <w:szCs w:val="18"/>
        </w:rPr>
        <w:t xml:space="preserve">i </w:t>
      </w:r>
      <w:r w:rsidR="0059436E" w:rsidRPr="009B1D96">
        <w:rPr>
          <w:rFonts w:cs="Tahoma"/>
          <w:sz w:val="18"/>
          <w:szCs w:val="18"/>
        </w:rPr>
        <w:t>tablic</w:t>
      </w:r>
      <w:r w:rsidR="00B3723D" w:rsidRPr="009B1D96">
        <w:rPr>
          <w:rFonts w:cs="Tahoma"/>
          <w:sz w:val="18"/>
          <w:szCs w:val="18"/>
        </w:rPr>
        <w:t xml:space="preserve"> kierunkowych -</w:t>
      </w:r>
      <w:r w:rsidR="0059436E" w:rsidRPr="009B1D96">
        <w:rPr>
          <w:rFonts w:cs="Tahoma"/>
          <w:sz w:val="18"/>
          <w:szCs w:val="18"/>
        </w:rPr>
        <w:t xml:space="preserve"> </w:t>
      </w:r>
      <w:r w:rsidR="00B3723D" w:rsidRPr="009B1D96">
        <w:rPr>
          <w:rFonts w:cs="Tahoma"/>
          <w:sz w:val="18"/>
          <w:szCs w:val="18"/>
        </w:rPr>
        <w:t>urządze</w:t>
      </w:r>
      <w:r w:rsidR="008264FA" w:rsidRPr="009B1D96">
        <w:rPr>
          <w:rFonts w:cs="Tahoma"/>
          <w:sz w:val="18"/>
          <w:szCs w:val="18"/>
        </w:rPr>
        <w:t>ń</w:t>
      </w:r>
      <w:r w:rsidR="00B3723D" w:rsidRPr="009B1D96">
        <w:rPr>
          <w:rFonts w:cs="Tahoma"/>
          <w:sz w:val="18"/>
          <w:szCs w:val="18"/>
        </w:rPr>
        <w:t xml:space="preserve"> do diagnostyki i programowania.</w:t>
      </w:r>
    </w:p>
    <w:p w14:paraId="3081313D" w14:textId="77777777" w:rsidR="00D42FC9" w:rsidRPr="009B1D96" w:rsidRDefault="00D42FC9" w:rsidP="009B1D96">
      <w:pPr>
        <w:tabs>
          <w:tab w:val="left" w:pos="637"/>
        </w:tabs>
        <w:ind w:left="426"/>
        <w:jc w:val="both"/>
        <w:rPr>
          <w:rFonts w:cs="Tahoma"/>
          <w:sz w:val="18"/>
          <w:szCs w:val="18"/>
        </w:rPr>
      </w:pPr>
    </w:p>
    <w:p w14:paraId="674AB6D7" w14:textId="5D9FC996" w:rsidR="00C17564" w:rsidRDefault="00BD672D" w:rsidP="009B1D96">
      <w:pPr>
        <w:tabs>
          <w:tab w:val="left" w:pos="637"/>
        </w:tabs>
        <w:ind w:left="426"/>
        <w:jc w:val="both"/>
        <w:rPr>
          <w:rFonts w:cs="Tahoma"/>
          <w:sz w:val="18"/>
          <w:szCs w:val="18"/>
        </w:rPr>
      </w:pPr>
      <w:r w:rsidRPr="009B1D96">
        <w:rPr>
          <w:rFonts w:cs="Tahoma"/>
          <w:sz w:val="18"/>
          <w:szCs w:val="18"/>
        </w:rPr>
        <w:t xml:space="preserve">UWAGA! </w:t>
      </w:r>
      <w:r w:rsidR="00B3723D" w:rsidRPr="009B1D96">
        <w:rPr>
          <w:rFonts w:cs="Tahoma"/>
          <w:sz w:val="18"/>
          <w:szCs w:val="18"/>
        </w:rPr>
        <w:t xml:space="preserve">Urządzenia powinny być dostarczone z wszelkimi niezbędnymi adapterami, interfejsami, przyłączami, kluczami sprzętowymi i oprogramowaniem. </w:t>
      </w:r>
    </w:p>
    <w:p w14:paraId="56056D30" w14:textId="293AA148" w:rsidR="00666678" w:rsidRDefault="00666678" w:rsidP="009B1D96">
      <w:pPr>
        <w:tabs>
          <w:tab w:val="left" w:pos="637"/>
        </w:tabs>
        <w:ind w:left="426"/>
        <w:jc w:val="both"/>
        <w:rPr>
          <w:rFonts w:cs="Tahoma"/>
          <w:sz w:val="18"/>
          <w:szCs w:val="18"/>
        </w:rPr>
      </w:pPr>
    </w:p>
    <w:p w14:paraId="38555376" w14:textId="77777777" w:rsidR="00D12CD9" w:rsidRPr="009B1D96" w:rsidRDefault="00D12CD9" w:rsidP="009B1D96">
      <w:pPr>
        <w:tabs>
          <w:tab w:val="left" w:pos="637"/>
        </w:tabs>
        <w:ind w:left="426"/>
        <w:jc w:val="both"/>
        <w:rPr>
          <w:rFonts w:cs="Tahoma"/>
          <w:sz w:val="18"/>
          <w:szCs w:val="18"/>
        </w:rPr>
      </w:pPr>
    </w:p>
    <w:p w14:paraId="5A3121FC" w14:textId="77777777" w:rsidR="00666678" w:rsidRDefault="00666678" w:rsidP="00666678">
      <w:pPr>
        <w:tabs>
          <w:tab w:val="left" w:pos="426"/>
        </w:tabs>
        <w:ind w:left="426" w:hanging="426"/>
        <w:jc w:val="both"/>
        <w:rPr>
          <w:rFonts w:cs="Tahoma"/>
          <w:sz w:val="19"/>
        </w:rPr>
      </w:pPr>
      <w:r w:rsidRPr="00BD672D">
        <w:rPr>
          <w:rFonts w:cs="Tahoma"/>
          <w:sz w:val="19"/>
        </w:rPr>
        <w:t>2.</w:t>
      </w:r>
      <w:r w:rsidRPr="00BD672D">
        <w:rPr>
          <w:rFonts w:cs="Tahoma"/>
          <w:sz w:val="19"/>
        </w:rPr>
        <w:tab/>
        <w:t xml:space="preserve">Narzędzia specjalistyczne niezbędne do </w:t>
      </w:r>
      <w:r>
        <w:rPr>
          <w:rFonts w:cs="Tahoma"/>
          <w:sz w:val="19"/>
        </w:rPr>
        <w:t>wykonywania</w:t>
      </w:r>
      <w:r w:rsidRPr="00BD672D">
        <w:rPr>
          <w:rFonts w:cs="Tahoma"/>
          <w:sz w:val="19"/>
        </w:rPr>
        <w:t xml:space="preserve"> obsług technicznych i napraw bieżących </w:t>
      </w:r>
      <w:r>
        <w:rPr>
          <w:rFonts w:cs="Tahoma"/>
          <w:sz w:val="19"/>
        </w:rPr>
        <w:t>w zakresie udzielonej autoryzacji</w:t>
      </w:r>
      <w:r w:rsidRPr="00BD672D">
        <w:rPr>
          <w:rFonts w:cs="Tahoma"/>
          <w:sz w:val="19"/>
        </w:rPr>
        <w:t xml:space="preserve">: </w:t>
      </w:r>
    </w:p>
    <w:p w14:paraId="29F19AE9" w14:textId="03DDC8CE" w:rsidR="00666678" w:rsidRDefault="00666678" w:rsidP="00666678">
      <w:pPr>
        <w:numPr>
          <w:ilvl w:val="0"/>
          <w:numId w:val="15"/>
        </w:numPr>
        <w:tabs>
          <w:tab w:val="left" w:pos="851"/>
        </w:tabs>
        <w:ind w:hanging="861"/>
        <w:jc w:val="both"/>
        <w:rPr>
          <w:rFonts w:cs="Tahoma"/>
          <w:sz w:val="19"/>
        </w:rPr>
      </w:pPr>
      <w:r>
        <w:rPr>
          <w:rFonts w:cs="Tahoma"/>
          <w:sz w:val="19"/>
        </w:rPr>
        <w:t xml:space="preserve">nasadka do nakrętki wałka atakującego – 1 szt., </w:t>
      </w:r>
    </w:p>
    <w:p w14:paraId="34D0B8BB" w14:textId="6F20C3B5" w:rsidR="00666678" w:rsidRDefault="00666678" w:rsidP="00666678">
      <w:pPr>
        <w:numPr>
          <w:ilvl w:val="0"/>
          <w:numId w:val="15"/>
        </w:numPr>
        <w:tabs>
          <w:tab w:val="left" w:pos="851"/>
        </w:tabs>
        <w:ind w:hanging="861"/>
        <w:jc w:val="both"/>
        <w:rPr>
          <w:rFonts w:cs="Tahoma"/>
          <w:sz w:val="19"/>
        </w:rPr>
      </w:pPr>
      <w:r>
        <w:rPr>
          <w:rFonts w:cs="Tahoma"/>
          <w:sz w:val="19"/>
        </w:rPr>
        <w:t>klucz do mocowania piasty koła przedniego – 1 szt.,</w:t>
      </w:r>
    </w:p>
    <w:p w14:paraId="464BC0D7" w14:textId="57F58A72" w:rsidR="00666678" w:rsidRDefault="00666678" w:rsidP="00666678">
      <w:pPr>
        <w:numPr>
          <w:ilvl w:val="0"/>
          <w:numId w:val="15"/>
        </w:numPr>
        <w:tabs>
          <w:tab w:val="left" w:pos="851"/>
        </w:tabs>
        <w:ind w:hanging="861"/>
        <w:jc w:val="both"/>
        <w:rPr>
          <w:rFonts w:cs="Tahoma"/>
          <w:sz w:val="19"/>
        </w:rPr>
      </w:pPr>
      <w:r>
        <w:rPr>
          <w:rFonts w:cs="Tahoma"/>
          <w:sz w:val="19"/>
        </w:rPr>
        <w:t>klucz do mocowania piasty koła tylnego – 1 szt.,</w:t>
      </w:r>
    </w:p>
    <w:p w14:paraId="6331C8F4" w14:textId="32106850" w:rsidR="00666678" w:rsidRDefault="00666678" w:rsidP="00666678">
      <w:pPr>
        <w:numPr>
          <w:ilvl w:val="0"/>
          <w:numId w:val="15"/>
        </w:numPr>
        <w:tabs>
          <w:tab w:val="left" w:pos="851"/>
        </w:tabs>
        <w:ind w:hanging="861"/>
        <w:jc w:val="both"/>
        <w:rPr>
          <w:rFonts w:cs="Tahoma"/>
          <w:sz w:val="19"/>
        </w:rPr>
      </w:pPr>
      <w:r>
        <w:rPr>
          <w:rFonts w:cs="Tahoma"/>
          <w:sz w:val="19"/>
        </w:rPr>
        <w:t>ściągacz do piasty koła przedniego – 1 szt.,</w:t>
      </w:r>
    </w:p>
    <w:p w14:paraId="07F7121C" w14:textId="26834E04" w:rsidR="00666678" w:rsidRDefault="00666678" w:rsidP="00666678">
      <w:pPr>
        <w:numPr>
          <w:ilvl w:val="0"/>
          <w:numId w:val="15"/>
        </w:numPr>
        <w:tabs>
          <w:tab w:val="left" w:pos="851"/>
        </w:tabs>
        <w:ind w:hanging="861"/>
        <w:jc w:val="both"/>
        <w:rPr>
          <w:rFonts w:cs="Tahoma"/>
          <w:sz w:val="19"/>
        </w:rPr>
      </w:pPr>
      <w:r>
        <w:rPr>
          <w:rFonts w:cs="Tahoma"/>
          <w:sz w:val="19"/>
        </w:rPr>
        <w:t>ściągacz do piasty koła tylnego – 1 szt.</w:t>
      </w:r>
    </w:p>
    <w:p w14:paraId="0F45167F" w14:textId="27C1C6B6" w:rsidR="00666678" w:rsidRPr="00D74ED4" w:rsidRDefault="00666678" w:rsidP="00666678">
      <w:pPr>
        <w:numPr>
          <w:ilvl w:val="0"/>
          <w:numId w:val="15"/>
        </w:numPr>
        <w:tabs>
          <w:tab w:val="left" w:pos="851"/>
        </w:tabs>
        <w:ind w:hanging="861"/>
        <w:jc w:val="both"/>
        <w:rPr>
          <w:rFonts w:cs="Tahoma"/>
          <w:sz w:val="19"/>
        </w:rPr>
      </w:pPr>
      <w:r>
        <w:rPr>
          <w:rFonts w:cs="Tahoma"/>
          <w:sz w:val="19"/>
        </w:rPr>
        <w:t>ściągacz końcówek drążków kierowniczych – 1 szt.</w:t>
      </w:r>
      <w:r w:rsidRPr="00D74ED4">
        <w:rPr>
          <w:rFonts w:cs="Tahoma"/>
          <w:sz w:val="19"/>
        </w:rPr>
        <w:t xml:space="preserve">, </w:t>
      </w:r>
    </w:p>
    <w:p w14:paraId="687CC54D" w14:textId="77777777" w:rsidR="00666678" w:rsidRPr="00852725" w:rsidRDefault="00666678" w:rsidP="00666678">
      <w:pPr>
        <w:numPr>
          <w:ilvl w:val="0"/>
          <w:numId w:val="15"/>
        </w:numPr>
        <w:tabs>
          <w:tab w:val="left" w:pos="851"/>
        </w:tabs>
        <w:ind w:hanging="861"/>
        <w:jc w:val="both"/>
        <w:rPr>
          <w:rFonts w:cs="Tahoma"/>
          <w:sz w:val="19"/>
        </w:rPr>
      </w:pPr>
      <w:r w:rsidRPr="00852725">
        <w:rPr>
          <w:rFonts w:cs="Tahoma"/>
          <w:sz w:val="19"/>
        </w:rPr>
        <w:t>klucze do montażu i demontażu wtryskiwaczy paliwa oraz ich regulacji</w:t>
      </w:r>
      <w:r>
        <w:rPr>
          <w:rFonts w:cs="Tahoma"/>
          <w:sz w:val="19"/>
        </w:rPr>
        <w:t xml:space="preserve"> – 1 komplet</w:t>
      </w:r>
      <w:r w:rsidRPr="00852725">
        <w:rPr>
          <w:rFonts w:cs="Tahoma"/>
          <w:sz w:val="19"/>
        </w:rPr>
        <w:t xml:space="preserve">, </w:t>
      </w:r>
    </w:p>
    <w:p w14:paraId="34D6B916" w14:textId="267FE49C" w:rsidR="00666678" w:rsidRPr="00666678" w:rsidRDefault="00666678" w:rsidP="00666678">
      <w:pPr>
        <w:numPr>
          <w:ilvl w:val="0"/>
          <w:numId w:val="15"/>
        </w:numPr>
        <w:tabs>
          <w:tab w:val="left" w:pos="851"/>
        </w:tabs>
        <w:ind w:hanging="861"/>
        <w:jc w:val="both"/>
        <w:rPr>
          <w:rFonts w:cs="Tahoma"/>
          <w:sz w:val="19"/>
        </w:rPr>
      </w:pPr>
      <w:r w:rsidRPr="00852725">
        <w:rPr>
          <w:rFonts w:cs="Tahoma"/>
          <w:sz w:val="19"/>
        </w:rPr>
        <w:t>przyrząd do obracania wałem korbowym silnika</w:t>
      </w:r>
      <w:r>
        <w:rPr>
          <w:rFonts w:cs="Tahoma"/>
          <w:sz w:val="19"/>
        </w:rPr>
        <w:t xml:space="preserve"> – 1 szt.</w:t>
      </w:r>
      <w:r w:rsidRPr="00852725">
        <w:rPr>
          <w:rFonts w:cs="Tahoma"/>
          <w:sz w:val="19"/>
        </w:rPr>
        <w:t xml:space="preserve">, </w:t>
      </w:r>
    </w:p>
    <w:p w14:paraId="2C87634D" w14:textId="7C6631EE" w:rsidR="00666678" w:rsidRDefault="00666678" w:rsidP="00666678">
      <w:pPr>
        <w:numPr>
          <w:ilvl w:val="0"/>
          <w:numId w:val="15"/>
        </w:numPr>
        <w:tabs>
          <w:tab w:val="left" w:pos="851"/>
        </w:tabs>
        <w:ind w:hanging="861"/>
        <w:jc w:val="both"/>
        <w:rPr>
          <w:rFonts w:cs="Tahoma"/>
          <w:sz w:val="19"/>
        </w:rPr>
      </w:pPr>
      <w:r w:rsidRPr="00852725">
        <w:rPr>
          <w:rFonts w:cs="Tahoma"/>
          <w:sz w:val="19"/>
        </w:rPr>
        <w:t>adapter specjalistyczny do holowania autobusu –</w:t>
      </w:r>
      <w:r w:rsidR="002664C6">
        <w:rPr>
          <w:rFonts w:cs="Tahoma"/>
          <w:sz w:val="19"/>
        </w:rPr>
        <w:t xml:space="preserve"> </w:t>
      </w:r>
      <w:r w:rsidR="008F082F">
        <w:rPr>
          <w:rFonts w:cs="Tahoma"/>
          <w:sz w:val="19"/>
        </w:rPr>
        <w:t>2</w:t>
      </w:r>
      <w:r w:rsidR="002664C6">
        <w:rPr>
          <w:rFonts w:cs="Tahoma"/>
          <w:sz w:val="19"/>
        </w:rPr>
        <w:t xml:space="preserve"> </w:t>
      </w:r>
      <w:r>
        <w:rPr>
          <w:rFonts w:cs="Tahoma"/>
          <w:sz w:val="19"/>
        </w:rPr>
        <w:t>szt</w:t>
      </w:r>
      <w:r w:rsidR="002664C6">
        <w:rPr>
          <w:rFonts w:cs="Tahoma"/>
          <w:sz w:val="19"/>
        </w:rPr>
        <w:t>.</w:t>
      </w:r>
      <w:r w:rsidR="008F082F">
        <w:rPr>
          <w:rFonts w:cs="Tahoma"/>
          <w:sz w:val="19"/>
        </w:rPr>
        <w:t xml:space="preserve"> </w:t>
      </w:r>
    </w:p>
    <w:p w14:paraId="3EC66256" w14:textId="01423251" w:rsidR="003375C8" w:rsidRDefault="003375C8" w:rsidP="003375C8">
      <w:pPr>
        <w:tabs>
          <w:tab w:val="left" w:pos="851"/>
        </w:tabs>
        <w:jc w:val="both"/>
        <w:rPr>
          <w:rFonts w:cs="Tahoma"/>
          <w:sz w:val="19"/>
        </w:rPr>
      </w:pPr>
    </w:p>
    <w:p w14:paraId="230AEC0F" w14:textId="77777777" w:rsidR="009B1D96" w:rsidRDefault="009B1D96" w:rsidP="009B1D96">
      <w:pPr>
        <w:tabs>
          <w:tab w:val="left" w:pos="426"/>
        </w:tabs>
        <w:ind w:left="426" w:hanging="426"/>
        <w:jc w:val="both"/>
        <w:rPr>
          <w:rFonts w:cs="Tahoma"/>
          <w:sz w:val="18"/>
          <w:szCs w:val="18"/>
        </w:rPr>
      </w:pPr>
    </w:p>
    <w:p w14:paraId="750EBB6F" w14:textId="77777777" w:rsidR="009B1D96" w:rsidRPr="009B1D96" w:rsidRDefault="009B1D96" w:rsidP="009B1D96">
      <w:pPr>
        <w:tabs>
          <w:tab w:val="left" w:pos="426"/>
        </w:tabs>
        <w:ind w:left="426" w:hanging="426"/>
        <w:jc w:val="center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</w:t>
      </w:r>
    </w:p>
    <w:p w14:paraId="5139962C" w14:textId="77777777" w:rsidR="00BD672D" w:rsidRDefault="00BD672D" w:rsidP="00480745">
      <w:pPr>
        <w:jc w:val="both"/>
        <w:rPr>
          <w:sz w:val="18"/>
        </w:rPr>
      </w:pPr>
    </w:p>
    <w:p w14:paraId="2942F1C6" w14:textId="77777777" w:rsidR="009B1D96" w:rsidRPr="00DE5EAE" w:rsidRDefault="009B1D96" w:rsidP="009B1D96">
      <w:pPr>
        <w:widowControl w:val="0"/>
        <w:tabs>
          <w:tab w:val="left" w:pos="6521"/>
        </w:tabs>
        <w:spacing w:before="240"/>
        <w:jc w:val="both"/>
        <w:rPr>
          <w:rStyle w:val="Teksttreci5"/>
          <w:rFonts w:ascii="Arial" w:hAnsi="Arial" w:cs="Arial"/>
          <w:b/>
          <w:bCs/>
          <w:i w:val="0"/>
          <w:iCs w:val="0"/>
          <w:color w:val="FF0000"/>
          <w:sz w:val="20"/>
        </w:rPr>
      </w:pPr>
      <w:r w:rsidRPr="00DE5EAE">
        <w:rPr>
          <w:rFonts w:ascii="Arial" w:hAnsi="Arial" w:cs="Arial"/>
          <w:b/>
          <w:bCs/>
          <w:color w:val="FF0000"/>
          <w:sz w:val="20"/>
        </w:rPr>
        <w:t xml:space="preserve">UWAGA: DOKUMENT NALEŻY OPATRZYĆ KWALIFIKOWANYM PODPISEM ELEKTRONICZNYM </w:t>
      </w:r>
      <w:r w:rsidRPr="00DE5EAE">
        <w:rPr>
          <w:rStyle w:val="Teksttreci5"/>
          <w:rFonts w:ascii="Arial" w:hAnsi="Arial" w:cs="Arial"/>
          <w:b/>
          <w:bCs/>
          <w:i w:val="0"/>
          <w:iCs w:val="0"/>
          <w:color w:val="FF0000"/>
          <w:sz w:val="20"/>
        </w:rPr>
        <w:t>PRZEZ OSOBĘ LUB OSOBY UPRAWNIONE DO REPREZENTOWANIA.</w:t>
      </w:r>
    </w:p>
    <w:p w14:paraId="0841FFF7" w14:textId="77777777" w:rsidR="009B1D96" w:rsidRDefault="009B1D96" w:rsidP="009B1D96">
      <w:pPr>
        <w:rPr>
          <w:rFonts w:ascii="Arial" w:hAnsi="Arial" w:cs="Arial"/>
          <w:sz w:val="20"/>
        </w:rPr>
      </w:pPr>
    </w:p>
    <w:p w14:paraId="670561B2" w14:textId="77777777" w:rsidR="00BD672D" w:rsidRPr="009B1D96" w:rsidRDefault="009B1D96" w:rsidP="009B1D96">
      <w:pPr>
        <w:ind w:right="544"/>
        <w:jc w:val="center"/>
        <w:rPr>
          <w:rFonts w:ascii="Times New Roman" w:hAnsi="Times New Roman"/>
        </w:rPr>
      </w:pPr>
      <w:r w:rsidRPr="008B1848">
        <w:rPr>
          <w:rFonts w:ascii="Times New Roman" w:hAnsi="Times New Roman"/>
          <w:b/>
          <w:bCs/>
          <w:sz w:val="20"/>
        </w:rPr>
        <w:t xml:space="preserve">Powyższe oświadczenie składane jest pod rygorem odpowiedzialności karnej za fałszywe zeznania – zgodnie z art. 233 § 1 Kodeksu karnego oraz pod rygorem odpowiedzialności za poświadczenie nieprawdy w dokumentach w celu uzyskania zamówienia publicznego – art. 297 </w:t>
      </w:r>
      <w:r w:rsidRPr="008B1848">
        <w:rPr>
          <w:rFonts w:ascii="Times New Roman" w:hAnsi="Times New Roman"/>
          <w:b/>
          <w:bCs/>
          <w:sz w:val="20"/>
          <w:shd w:val="clear" w:color="auto" w:fill="FFFFFF"/>
        </w:rPr>
        <w:t>§ 1 Kodeksu karnego.</w:t>
      </w:r>
    </w:p>
    <w:sectPr w:rsidR="00BD672D" w:rsidRPr="009B1D96" w:rsidSect="00A458D4">
      <w:headerReference w:type="default" r:id="rId8"/>
      <w:pgSz w:w="11906" w:h="16838"/>
      <w:pgMar w:top="1418" w:right="707" w:bottom="567" w:left="709" w:header="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9D350" w14:textId="77777777" w:rsidR="000A5A91" w:rsidRDefault="000A5A91">
      <w:r>
        <w:separator/>
      </w:r>
    </w:p>
  </w:endnote>
  <w:endnote w:type="continuationSeparator" w:id="0">
    <w:p w14:paraId="0C4A9644" w14:textId="77777777" w:rsidR="000A5A91" w:rsidRDefault="000A5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11DFBE" w14:textId="77777777" w:rsidR="000A5A91" w:rsidRDefault="000A5A91">
      <w:r>
        <w:separator/>
      </w:r>
    </w:p>
  </w:footnote>
  <w:footnote w:type="continuationSeparator" w:id="0">
    <w:p w14:paraId="446423D7" w14:textId="77777777" w:rsidR="000A5A91" w:rsidRDefault="000A5A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646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2"/>
    </w:tblGrid>
    <w:tr w:rsidR="00CC047B" w14:paraId="3533AF87" w14:textId="77777777" w:rsidTr="00A458D4">
      <w:tc>
        <w:tcPr>
          <w:tcW w:w="9212" w:type="dxa"/>
        </w:tcPr>
        <w:p w14:paraId="002DB81A" w14:textId="77777777" w:rsidR="005978C4" w:rsidRPr="007F0ED1" w:rsidRDefault="005978C4" w:rsidP="005978C4">
          <w:pPr>
            <w:ind w:left="7080" w:firstLine="8"/>
            <w:jc w:val="both"/>
            <w:rPr>
              <w:b/>
              <w:sz w:val="22"/>
            </w:rPr>
          </w:pPr>
        </w:p>
        <w:p w14:paraId="74FC5E30" w14:textId="043C9407" w:rsidR="005978C4" w:rsidRPr="00803FF5" w:rsidRDefault="001E40F5" w:rsidP="005978C4">
          <w:pPr>
            <w:tabs>
              <w:tab w:val="center" w:pos="4536"/>
              <w:tab w:val="right" w:pos="9072"/>
            </w:tabs>
            <w:suppressAutoHyphens/>
            <w:spacing w:line="1" w:lineRule="atLeast"/>
            <w:ind w:leftChars="-1" w:hangingChars="1" w:hanging="2"/>
            <w:textDirection w:val="btLr"/>
            <w:textAlignment w:val="top"/>
            <w:outlineLvl w:val="0"/>
            <w:rPr>
              <w:rFonts w:ascii="Calibri" w:hAnsi="Calibri" w:cs="Calibri"/>
              <w:position w:val="-1"/>
              <w:sz w:val="20"/>
            </w:rPr>
          </w:pPr>
          <w:r w:rsidRPr="00854811">
            <w:rPr>
              <w:noProof/>
            </w:rPr>
            <w:drawing>
              <wp:anchor distT="0" distB="0" distL="114300" distR="114300" simplePos="0" relativeHeight="251657728" behindDoc="0" locked="0" layoutInCell="1" allowOverlap="1" wp14:anchorId="38515D7C" wp14:editId="247C32CB">
                <wp:simplePos x="0" y="0"/>
                <wp:positionH relativeFrom="column">
                  <wp:posOffset>4453890</wp:posOffset>
                </wp:positionH>
                <wp:positionV relativeFrom="paragraph">
                  <wp:posOffset>44450</wp:posOffset>
                </wp:positionV>
                <wp:extent cx="1252855" cy="521970"/>
                <wp:effectExtent l="0" t="0" r="0" b="0"/>
                <wp:wrapNone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2855" cy="521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5978C4" w:rsidRPr="00854811">
            <w:rPr>
              <w:rFonts w:ascii="Calibri" w:hAnsi="Calibri" w:cs="Calibri"/>
              <w:position w:val="-1"/>
              <w:sz w:val="20"/>
            </w:rPr>
            <w:t>Numer referencyjny sprawy</w:t>
          </w:r>
          <w:r w:rsidR="009B1D96" w:rsidRPr="00854811">
            <w:rPr>
              <w:rFonts w:ascii="Calibri" w:hAnsi="Calibri" w:cs="Calibri"/>
              <w:position w:val="-1"/>
              <w:sz w:val="20"/>
            </w:rPr>
            <w:t xml:space="preserve"> nadany przez Zamawiającego</w:t>
          </w:r>
          <w:r w:rsidR="005978C4" w:rsidRPr="00854811">
            <w:rPr>
              <w:rFonts w:ascii="Calibri" w:hAnsi="Calibri" w:cs="Calibri"/>
              <w:position w:val="-1"/>
              <w:sz w:val="20"/>
            </w:rPr>
            <w:t>:</w:t>
          </w:r>
          <w:r w:rsidR="00770D1A">
            <w:rPr>
              <w:rFonts w:ascii="Calibri" w:hAnsi="Calibri" w:cs="Calibri"/>
              <w:position w:val="-1"/>
              <w:sz w:val="20"/>
            </w:rPr>
            <w:t xml:space="preserve"> </w:t>
          </w:r>
          <w:r w:rsidR="008D1ED2" w:rsidRPr="00BF5BB1">
            <w:rPr>
              <w:rFonts w:asciiTheme="minorHAnsi" w:hAnsiTheme="minorHAnsi" w:cstheme="minorHAnsi"/>
              <w:b/>
              <w:bCs/>
              <w:sz w:val="20"/>
            </w:rPr>
            <w:t>ZP.P.06.D.2025.DZ</w:t>
          </w:r>
        </w:p>
        <w:p w14:paraId="10B63FBE" w14:textId="77777777" w:rsidR="005978C4" w:rsidRPr="00803FF5" w:rsidRDefault="005978C4" w:rsidP="005978C4">
          <w:pPr>
            <w:tabs>
              <w:tab w:val="center" w:pos="4536"/>
              <w:tab w:val="right" w:pos="9072"/>
            </w:tabs>
            <w:suppressAutoHyphens/>
            <w:spacing w:line="1" w:lineRule="atLeast"/>
            <w:ind w:leftChars="-1" w:hangingChars="1" w:hanging="2"/>
            <w:textDirection w:val="btLr"/>
            <w:textAlignment w:val="top"/>
            <w:outlineLvl w:val="0"/>
            <w:rPr>
              <w:rFonts w:ascii="Calibri" w:hAnsi="Calibri" w:cs="Calibri"/>
              <w:b/>
              <w:bCs/>
              <w:position w:val="-1"/>
              <w:sz w:val="20"/>
            </w:rPr>
          </w:pPr>
        </w:p>
        <w:p w14:paraId="3AB817E4" w14:textId="77777777" w:rsidR="005978C4" w:rsidRDefault="005978C4" w:rsidP="00D84B5C">
          <w:pPr>
            <w:tabs>
              <w:tab w:val="center" w:pos="4536"/>
              <w:tab w:val="right" w:pos="9072"/>
            </w:tabs>
            <w:suppressAutoHyphens/>
            <w:spacing w:line="1" w:lineRule="atLeast"/>
            <w:ind w:leftChars="-1" w:hangingChars="1" w:hanging="2"/>
            <w:textDirection w:val="btLr"/>
            <w:textAlignment w:val="top"/>
            <w:outlineLvl w:val="0"/>
            <w:rPr>
              <w:rFonts w:ascii="Calibri" w:hAnsi="Calibri" w:cs="Calibri"/>
              <w:position w:val="-1"/>
              <w:sz w:val="20"/>
            </w:rPr>
          </w:pPr>
          <w:r w:rsidRPr="00803FF5">
            <w:rPr>
              <w:rFonts w:ascii="Calibri" w:hAnsi="Calibri" w:cs="Calibri"/>
              <w:b/>
              <w:bCs/>
              <w:position w:val="-1"/>
              <w:sz w:val="20"/>
            </w:rPr>
            <w:t xml:space="preserve">Załącznik nr </w:t>
          </w:r>
          <w:r w:rsidR="00D84B5C">
            <w:rPr>
              <w:rFonts w:ascii="Calibri" w:hAnsi="Calibri" w:cs="Calibri"/>
              <w:b/>
              <w:bCs/>
              <w:position w:val="-1"/>
              <w:sz w:val="20"/>
            </w:rPr>
            <w:t>8</w:t>
          </w:r>
          <w:r w:rsidRPr="00803FF5">
            <w:rPr>
              <w:rFonts w:ascii="Calibri" w:hAnsi="Calibri" w:cs="Calibri"/>
              <w:b/>
              <w:bCs/>
              <w:position w:val="-1"/>
              <w:sz w:val="20"/>
            </w:rPr>
            <w:t xml:space="preserve"> do SWZ</w:t>
          </w:r>
          <w:r w:rsidRPr="00803FF5">
            <w:rPr>
              <w:rFonts w:ascii="Calibri" w:hAnsi="Calibri" w:cs="Calibri"/>
              <w:position w:val="-1"/>
              <w:sz w:val="20"/>
            </w:rPr>
            <w:t xml:space="preserve"> – </w:t>
          </w:r>
          <w:r w:rsidR="00D84B5C">
            <w:rPr>
              <w:rFonts w:ascii="Calibri" w:hAnsi="Calibri" w:cs="Calibri"/>
              <w:position w:val="-1"/>
              <w:sz w:val="20"/>
            </w:rPr>
            <w:t xml:space="preserve">OŚWIADCZENIE O DOSTARCZENIU PRZYRZĄDÓW </w:t>
          </w:r>
        </w:p>
        <w:p w14:paraId="437964B0" w14:textId="77777777" w:rsidR="00D84B5C" w:rsidRPr="00D84B5C" w:rsidRDefault="00D84B5C" w:rsidP="00D84B5C">
          <w:pPr>
            <w:tabs>
              <w:tab w:val="center" w:pos="4536"/>
              <w:tab w:val="right" w:pos="9072"/>
            </w:tabs>
            <w:suppressAutoHyphens/>
            <w:spacing w:line="1" w:lineRule="atLeast"/>
            <w:ind w:leftChars="-1" w:hangingChars="1" w:hanging="2"/>
            <w:textDirection w:val="btLr"/>
            <w:textAlignment w:val="top"/>
            <w:outlineLvl w:val="0"/>
            <w:rPr>
              <w:rFonts w:ascii="Calibri" w:hAnsi="Calibri" w:cs="Calibri"/>
              <w:position w:val="-1"/>
              <w:sz w:val="20"/>
            </w:rPr>
          </w:pPr>
          <w:r>
            <w:rPr>
              <w:rFonts w:ascii="Calibri" w:hAnsi="Calibri" w:cs="Calibri"/>
              <w:position w:val="-1"/>
              <w:sz w:val="20"/>
            </w:rPr>
            <w:t>DIAGNOSTYCZNYCH ORAZ NARZĘDZI</w:t>
          </w:r>
        </w:p>
        <w:p w14:paraId="23188C21" w14:textId="77777777" w:rsidR="005978C4" w:rsidRPr="00803FF5" w:rsidRDefault="005978C4" w:rsidP="005978C4">
          <w:pPr>
            <w:tabs>
              <w:tab w:val="center" w:pos="4536"/>
              <w:tab w:val="right" w:pos="9072"/>
            </w:tabs>
            <w:suppressAutoHyphens/>
            <w:spacing w:line="1" w:lineRule="atLeast"/>
            <w:ind w:leftChars="-1" w:hangingChars="1" w:hanging="2"/>
            <w:textDirection w:val="btLr"/>
            <w:textAlignment w:val="top"/>
            <w:outlineLvl w:val="0"/>
            <w:rPr>
              <w:rFonts w:ascii="Calibri" w:hAnsi="Calibri" w:cs="Calibri"/>
              <w:position w:val="-1"/>
              <w:sz w:val="20"/>
            </w:rPr>
          </w:pPr>
        </w:p>
        <w:p w14:paraId="7FC49FCE" w14:textId="77777777" w:rsidR="00CC047B" w:rsidRDefault="00CC047B">
          <w:pPr>
            <w:pStyle w:val="Nagwek"/>
            <w:rPr>
              <w:rFonts w:ascii="Tahoma" w:hAnsi="Tahoma" w:cs="Tahoma"/>
              <w:b/>
              <w:bCs/>
              <w:sz w:val="2"/>
            </w:rPr>
          </w:pPr>
        </w:p>
      </w:tc>
    </w:tr>
  </w:tbl>
  <w:p w14:paraId="1AE1941A" w14:textId="77777777" w:rsidR="00CC047B" w:rsidRDefault="00CC047B">
    <w:pPr>
      <w:pStyle w:val="Nagwek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85791"/>
    <w:multiLevelType w:val="hybridMultilevel"/>
    <w:tmpl w:val="2F041F5C"/>
    <w:lvl w:ilvl="0" w:tplc="FFFFFFFF">
      <w:start w:val="1"/>
      <w:numFmt w:val="lowerLetter"/>
      <w:lvlText w:val="%1)"/>
      <w:lvlJc w:val="left"/>
      <w:pPr>
        <w:ind w:left="1287" w:hanging="43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7796499"/>
    <w:multiLevelType w:val="hybridMultilevel"/>
    <w:tmpl w:val="1B4EC684"/>
    <w:lvl w:ilvl="0" w:tplc="D63AE818">
      <w:numFmt w:val="bullet"/>
      <w:lvlText w:val=""/>
      <w:lvlJc w:val="left"/>
      <w:pPr>
        <w:ind w:left="2073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" w15:restartNumberingAfterBreak="0">
    <w:nsid w:val="09F81E80"/>
    <w:multiLevelType w:val="hybridMultilevel"/>
    <w:tmpl w:val="A6BE6E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E2127"/>
    <w:multiLevelType w:val="hybridMultilevel"/>
    <w:tmpl w:val="F75E8504"/>
    <w:lvl w:ilvl="0" w:tplc="0226DD08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4579A"/>
    <w:multiLevelType w:val="singleLevel"/>
    <w:tmpl w:val="F296F07A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5" w15:restartNumberingAfterBreak="0">
    <w:nsid w:val="1BC50293"/>
    <w:multiLevelType w:val="multilevel"/>
    <w:tmpl w:val="8E5A9F5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1CCC00B8"/>
    <w:multiLevelType w:val="singleLevel"/>
    <w:tmpl w:val="2650510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F3F6516"/>
    <w:multiLevelType w:val="hybridMultilevel"/>
    <w:tmpl w:val="86C22808"/>
    <w:lvl w:ilvl="0" w:tplc="D63AE818">
      <w:numFmt w:val="bullet"/>
      <w:lvlText w:val=""/>
      <w:lvlJc w:val="left"/>
      <w:pPr>
        <w:ind w:left="786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0A3206"/>
    <w:multiLevelType w:val="hybridMultilevel"/>
    <w:tmpl w:val="751061C8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 w15:restartNumberingAfterBreak="0">
    <w:nsid w:val="295E278F"/>
    <w:multiLevelType w:val="hybridMultilevel"/>
    <w:tmpl w:val="9D64722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4B36EC7"/>
    <w:multiLevelType w:val="hybridMultilevel"/>
    <w:tmpl w:val="81CAB63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1A3BE3"/>
    <w:multiLevelType w:val="hybridMultilevel"/>
    <w:tmpl w:val="9744A932"/>
    <w:lvl w:ilvl="0" w:tplc="D63AE818">
      <w:numFmt w:val="bullet"/>
      <w:lvlText w:val=""/>
      <w:lvlJc w:val="left"/>
      <w:pPr>
        <w:ind w:left="786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36AB6E0B"/>
    <w:multiLevelType w:val="hybridMultilevel"/>
    <w:tmpl w:val="DA081C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D17FD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A98232E"/>
    <w:multiLevelType w:val="hybridMultilevel"/>
    <w:tmpl w:val="98F80430"/>
    <w:lvl w:ilvl="0" w:tplc="D63AE818">
      <w:numFmt w:val="bullet"/>
      <w:lvlText w:val=""/>
      <w:lvlJc w:val="left"/>
      <w:pPr>
        <w:ind w:left="1212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3C17885"/>
    <w:multiLevelType w:val="hybridMultilevel"/>
    <w:tmpl w:val="B838F34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45647F7"/>
    <w:multiLevelType w:val="hybridMultilevel"/>
    <w:tmpl w:val="18A26D7E"/>
    <w:lvl w:ilvl="0" w:tplc="D63AE818">
      <w:numFmt w:val="bullet"/>
      <w:lvlText w:val=""/>
      <w:lvlJc w:val="left"/>
      <w:pPr>
        <w:ind w:left="786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9808A3"/>
    <w:multiLevelType w:val="hybridMultilevel"/>
    <w:tmpl w:val="72AE0D64"/>
    <w:lvl w:ilvl="0" w:tplc="D96214AC">
      <w:start w:val="1"/>
      <w:numFmt w:val="lowerLetter"/>
      <w:lvlText w:val="%1)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A4C08D4"/>
    <w:multiLevelType w:val="hybridMultilevel"/>
    <w:tmpl w:val="2F041F5C"/>
    <w:lvl w:ilvl="0" w:tplc="FFFFFFFF">
      <w:start w:val="1"/>
      <w:numFmt w:val="lowerLetter"/>
      <w:lvlText w:val="%1)"/>
      <w:lvlJc w:val="left"/>
      <w:pPr>
        <w:ind w:left="1287" w:hanging="43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A73715A"/>
    <w:multiLevelType w:val="hybridMultilevel"/>
    <w:tmpl w:val="C434877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E217C3B"/>
    <w:multiLevelType w:val="singleLevel"/>
    <w:tmpl w:val="5DA4CBC6"/>
    <w:lvl w:ilvl="0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</w:abstractNum>
  <w:abstractNum w:abstractNumId="21" w15:restartNumberingAfterBreak="0">
    <w:nsid w:val="540F1AC5"/>
    <w:multiLevelType w:val="hybridMultilevel"/>
    <w:tmpl w:val="7D2A42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0215C5"/>
    <w:multiLevelType w:val="hybridMultilevel"/>
    <w:tmpl w:val="788E58D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AD7532"/>
    <w:multiLevelType w:val="hybridMultilevel"/>
    <w:tmpl w:val="9C6A0C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890462"/>
    <w:multiLevelType w:val="hybridMultilevel"/>
    <w:tmpl w:val="C60C620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65234C"/>
    <w:multiLevelType w:val="hybridMultilevel"/>
    <w:tmpl w:val="94A4FC3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7C8B29F8"/>
    <w:multiLevelType w:val="hybridMultilevel"/>
    <w:tmpl w:val="A2E243E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D0B6F9E"/>
    <w:multiLevelType w:val="hybridMultilevel"/>
    <w:tmpl w:val="7C067B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7925ED"/>
    <w:multiLevelType w:val="hybridMultilevel"/>
    <w:tmpl w:val="2F041F5C"/>
    <w:lvl w:ilvl="0" w:tplc="D96214AC">
      <w:start w:val="1"/>
      <w:numFmt w:val="lowerLetter"/>
      <w:lvlText w:val="%1)"/>
      <w:lvlJc w:val="left"/>
      <w:pPr>
        <w:ind w:left="1287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406490086">
    <w:abstractNumId w:val="13"/>
  </w:num>
  <w:num w:numId="2" w16cid:durableId="734204508">
    <w:abstractNumId w:val="20"/>
  </w:num>
  <w:num w:numId="3" w16cid:durableId="2044210385">
    <w:abstractNumId w:val="6"/>
  </w:num>
  <w:num w:numId="4" w16cid:durableId="1572815251">
    <w:abstractNumId w:val="4"/>
  </w:num>
  <w:num w:numId="5" w16cid:durableId="1661733664">
    <w:abstractNumId w:val="22"/>
  </w:num>
  <w:num w:numId="6" w16cid:durableId="1208301746">
    <w:abstractNumId w:val="10"/>
  </w:num>
  <w:num w:numId="7" w16cid:durableId="24261154">
    <w:abstractNumId w:val="5"/>
  </w:num>
  <w:num w:numId="8" w16cid:durableId="2007173504">
    <w:abstractNumId w:val="21"/>
  </w:num>
  <w:num w:numId="9" w16cid:durableId="589236479">
    <w:abstractNumId w:val="9"/>
  </w:num>
  <w:num w:numId="10" w16cid:durableId="723220016">
    <w:abstractNumId w:val="11"/>
  </w:num>
  <w:num w:numId="11" w16cid:durableId="1571771845">
    <w:abstractNumId w:val="14"/>
  </w:num>
  <w:num w:numId="12" w16cid:durableId="492571107">
    <w:abstractNumId w:val="27"/>
  </w:num>
  <w:num w:numId="13" w16cid:durableId="2077437874">
    <w:abstractNumId w:val="19"/>
  </w:num>
  <w:num w:numId="14" w16cid:durableId="1766268894">
    <w:abstractNumId w:val="17"/>
  </w:num>
  <w:num w:numId="15" w16cid:durableId="56050738">
    <w:abstractNumId w:val="28"/>
  </w:num>
  <w:num w:numId="16" w16cid:durableId="542058055">
    <w:abstractNumId w:val="1"/>
  </w:num>
  <w:num w:numId="17" w16cid:durableId="481701324">
    <w:abstractNumId w:val="3"/>
  </w:num>
  <w:num w:numId="18" w16cid:durableId="1091975656">
    <w:abstractNumId w:val="7"/>
  </w:num>
  <w:num w:numId="19" w16cid:durableId="1292782082">
    <w:abstractNumId w:val="15"/>
  </w:num>
  <w:num w:numId="20" w16cid:durableId="315188220">
    <w:abstractNumId w:val="24"/>
  </w:num>
  <w:num w:numId="21" w16cid:durableId="681247389">
    <w:abstractNumId w:val="2"/>
  </w:num>
  <w:num w:numId="22" w16cid:durableId="514617931">
    <w:abstractNumId w:val="25"/>
  </w:num>
  <w:num w:numId="23" w16cid:durableId="347484143">
    <w:abstractNumId w:val="12"/>
  </w:num>
  <w:num w:numId="24" w16cid:durableId="53091096">
    <w:abstractNumId w:val="23"/>
  </w:num>
  <w:num w:numId="25" w16cid:durableId="839808941">
    <w:abstractNumId w:val="16"/>
  </w:num>
  <w:num w:numId="26" w16cid:durableId="1730762759">
    <w:abstractNumId w:val="26"/>
  </w:num>
  <w:num w:numId="27" w16cid:durableId="290477409">
    <w:abstractNumId w:val="8"/>
  </w:num>
  <w:num w:numId="28" w16cid:durableId="1967422435">
    <w:abstractNumId w:val="18"/>
  </w:num>
  <w:num w:numId="29" w16cid:durableId="1817182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A8E"/>
    <w:rsid w:val="00022BA2"/>
    <w:rsid w:val="00062D70"/>
    <w:rsid w:val="00064F02"/>
    <w:rsid w:val="00070B3F"/>
    <w:rsid w:val="00073923"/>
    <w:rsid w:val="000A5A91"/>
    <w:rsid w:val="000B208C"/>
    <w:rsid w:val="000D4ABB"/>
    <w:rsid w:val="000E47F7"/>
    <w:rsid w:val="000F048E"/>
    <w:rsid w:val="0011264A"/>
    <w:rsid w:val="00115A9E"/>
    <w:rsid w:val="001220ED"/>
    <w:rsid w:val="001502FD"/>
    <w:rsid w:val="0015536A"/>
    <w:rsid w:val="001B5AB7"/>
    <w:rsid w:val="001E36F0"/>
    <w:rsid w:val="001E40F5"/>
    <w:rsid w:val="002321E5"/>
    <w:rsid w:val="002664C6"/>
    <w:rsid w:val="002B0918"/>
    <w:rsid w:val="002B3A8E"/>
    <w:rsid w:val="002C6C06"/>
    <w:rsid w:val="00320C07"/>
    <w:rsid w:val="003375C8"/>
    <w:rsid w:val="003545A9"/>
    <w:rsid w:val="0035563A"/>
    <w:rsid w:val="003E51B3"/>
    <w:rsid w:val="00426F56"/>
    <w:rsid w:val="00454743"/>
    <w:rsid w:val="00456DB0"/>
    <w:rsid w:val="00466E74"/>
    <w:rsid w:val="00480745"/>
    <w:rsid w:val="00487AC4"/>
    <w:rsid w:val="004D659C"/>
    <w:rsid w:val="00531223"/>
    <w:rsid w:val="005422E6"/>
    <w:rsid w:val="00586979"/>
    <w:rsid w:val="0059436E"/>
    <w:rsid w:val="005978C4"/>
    <w:rsid w:val="005D6980"/>
    <w:rsid w:val="00604248"/>
    <w:rsid w:val="00616C3C"/>
    <w:rsid w:val="00635510"/>
    <w:rsid w:val="00666678"/>
    <w:rsid w:val="006A24F0"/>
    <w:rsid w:val="006B33C1"/>
    <w:rsid w:val="006D33A4"/>
    <w:rsid w:val="006D7EEC"/>
    <w:rsid w:val="0070250E"/>
    <w:rsid w:val="00705A17"/>
    <w:rsid w:val="00721AF8"/>
    <w:rsid w:val="0075062B"/>
    <w:rsid w:val="00770D1A"/>
    <w:rsid w:val="00785A6D"/>
    <w:rsid w:val="007B08BE"/>
    <w:rsid w:val="007B4A00"/>
    <w:rsid w:val="007D69BF"/>
    <w:rsid w:val="008179C6"/>
    <w:rsid w:val="008264FA"/>
    <w:rsid w:val="008477C4"/>
    <w:rsid w:val="00851264"/>
    <w:rsid w:val="00852725"/>
    <w:rsid w:val="00854811"/>
    <w:rsid w:val="008D1ED2"/>
    <w:rsid w:val="008D59F0"/>
    <w:rsid w:val="008F082F"/>
    <w:rsid w:val="00904B09"/>
    <w:rsid w:val="009B1D96"/>
    <w:rsid w:val="009B5234"/>
    <w:rsid w:val="009D405D"/>
    <w:rsid w:val="00A458D4"/>
    <w:rsid w:val="00A7053F"/>
    <w:rsid w:val="00A714A9"/>
    <w:rsid w:val="00AB2ECB"/>
    <w:rsid w:val="00AE08F1"/>
    <w:rsid w:val="00AE2B24"/>
    <w:rsid w:val="00B33229"/>
    <w:rsid w:val="00B3723D"/>
    <w:rsid w:val="00B479BA"/>
    <w:rsid w:val="00BB4A3B"/>
    <w:rsid w:val="00BD672D"/>
    <w:rsid w:val="00BE02F4"/>
    <w:rsid w:val="00BF55BD"/>
    <w:rsid w:val="00C17564"/>
    <w:rsid w:val="00C2400F"/>
    <w:rsid w:val="00C82133"/>
    <w:rsid w:val="00CC047B"/>
    <w:rsid w:val="00CE5B42"/>
    <w:rsid w:val="00D12CD9"/>
    <w:rsid w:val="00D42FC9"/>
    <w:rsid w:val="00D74ED4"/>
    <w:rsid w:val="00D84B5C"/>
    <w:rsid w:val="00DA52A0"/>
    <w:rsid w:val="00DC07DE"/>
    <w:rsid w:val="00DC64D9"/>
    <w:rsid w:val="00DE0F7C"/>
    <w:rsid w:val="00DE2068"/>
    <w:rsid w:val="00E029CE"/>
    <w:rsid w:val="00E35A10"/>
    <w:rsid w:val="00E41B40"/>
    <w:rsid w:val="00E477B1"/>
    <w:rsid w:val="00E5205A"/>
    <w:rsid w:val="00EA2D07"/>
    <w:rsid w:val="00EB08C5"/>
    <w:rsid w:val="00ED37F1"/>
    <w:rsid w:val="00EE0BC1"/>
    <w:rsid w:val="00F13A93"/>
    <w:rsid w:val="00F220D0"/>
    <w:rsid w:val="00F86507"/>
    <w:rsid w:val="00FA258B"/>
    <w:rsid w:val="00FD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47E48B"/>
  <w15:chartTrackingRefBased/>
  <w15:docId w15:val="{7EA48B2F-DE25-4B61-AF93-570083146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b/>
      <w:color w:val="0000FF"/>
    </w:rPr>
  </w:style>
  <w:style w:type="paragraph" w:styleId="Nagwek2">
    <w:name w:val="heading 2"/>
    <w:basedOn w:val="Normalny"/>
    <w:next w:val="Normalny"/>
    <w:qFormat/>
    <w:pPr>
      <w:keepNext/>
      <w:ind w:left="5664" w:firstLine="708"/>
      <w:jc w:val="both"/>
      <w:outlineLvl w:val="1"/>
    </w:pPr>
    <w:rPr>
      <w:b/>
      <w:sz w:val="21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pPr>
      <w:jc w:val="both"/>
    </w:pPr>
    <w:rPr>
      <w:rFonts w:ascii="Times New Roman" w:hAnsi="Times New Roman"/>
    </w:r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pPr>
      <w:tabs>
        <w:tab w:val="num" w:pos="993"/>
      </w:tabs>
      <w:ind w:left="993"/>
      <w:jc w:val="both"/>
    </w:pPr>
    <w:rPr>
      <w:sz w:val="20"/>
    </w:rPr>
  </w:style>
  <w:style w:type="paragraph" w:styleId="Tekstblokowy">
    <w:name w:val="Block Text"/>
    <w:basedOn w:val="Normalny"/>
    <w:semiHidden/>
    <w:pPr>
      <w:ind w:left="567" w:right="141" w:firstLine="284"/>
      <w:jc w:val="both"/>
    </w:pPr>
    <w:rPr>
      <w:sz w:val="19"/>
    </w:rPr>
  </w:style>
  <w:style w:type="character" w:customStyle="1" w:styleId="Nagwek1Znak">
    <w:name w:val="Nagłówek 1 Znak"/>
    <w:link w:val="Nagwek1"/>
    <w:rsid w:val="00480745"/>
    <w:rPr>
      <w:rFonts w:ascii="Tahoma" w:hAnsi="Tahoma"/>
      <w:b/>
      <w:color w:val="0000FF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52A0"/>
    <w:rPr>
      <w:rFonts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2A0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04248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604248"/>
    <w:rPr>
      <w:rFonts w:ascii="Tahoma" w:hAnsi="Tahoma"/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851264"/>
  </w:style>
  <w:style w:type="character" w:customStyle="1" w:styleId="Teksttreci5">
    <w:name w:val="Tekst treści (5)"/>
    <w:rsid w:val="009B1D96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45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484D2A-3021-46B3-9293-407E5F8AE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407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SWZ</vt:lpstr>
    </vt:vector>
  </TitlesOfParts>
  <Company>Hewlett-Packard Company</Company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SWZ</dc:title>
  <dc:subject/>
  <dc:creator>Maciej Sobkowski</dc:creator>
  <cp:keywords/>
  <cp:lastModifiedBy>Kinga Janik</cp:lastModifiedBy>
  <cp:revision>7</cp:revision>
  <cp:lastPrinted>2024-08-09T11:01:00Z</cp:lastPrinted>
  <dcterms:created xsi:type="dcterms:W3CDTF">2024-08-09T12:32:00Z</dcterms:created>
  <dcterms:modified xsi:type="dcterms:W3CDTF">2025-02-20T11:24:00Z</dcterms:modified>
</cp:coreProperties>
</file>