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06871F80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D60450">
        <w:rPr>
          <w:rFonts w:ascii="Cambria" w:hAnsi="Cambria" w:cs="Times New Roman"/>
        </w:rPr>
        <w:t>11</w:t>
      </w:r>
      <w:r w:rsidR="00F73244" w:rsidRPr="00F7673B">
        <w:rPr>
          <w:rFonts w:ascii="Cambria" w:hAnsi="Cambria" w:cs="Times New Roman"/>
        </w:rPr>
        <w:t>.</w:t>
      </w:r>
      <w:r w:rsidR="00D60450">
        <w:rPr>
          <w:rFonts w:ascii="Cambria" w:hAnsi="Cambria" w:cs="Times New Roman"/>
        </w:rPr>
        <w:t>04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366362C2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D60450">
        <w:rPr>
          <w:rFonts w:ascii="Cambria" w:eastAsia="Times New Roman" w:hAnsi="Cambria" w:cs="Times New Roman"/>
          <w:b/>
          <w:bCs/>
          <w:lang w:val="x-none" w:eastAsia="x-none"/>
        </w:rPr>
        <w:t>6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687C38F7" w:rsidR="0070232D" w:rsidRPr="00F7673B" w:rsidRDefault="00D60450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Pytania - w</w:t>
      </w:r>
      <w:r w:rsidR="0070232D" w:rsidRPr="00F7673B">
        <w:rPr>
          <w:rFonts w:ascii="Cambria" w:eastAsia="Calibri" w:hAnsi="Cambria" w:cs="Times New Roman"/>
          <w:b/>
          <w:bCs/>
        </w:rPr>
        <w:t xml:space="preserve">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27ED1E63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</w:t>
      </w:r>
      <w:r w:rsidR="00D60450">
        <w:rPr>
          <w:rFonts w:ascii="Cambria" w:eastAsia="Calibri" w:hAnsi="Cambria" w:cs="Times New Roman"/>
          <w:color w:val="000000"/>
        </w:rPr>
        <w:t>Dostawa kontenerów do sterylizacji narzędzi chirurgicznych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32B43B44" w14:textId="77777777" w:rsidR="0070232D" w:rsidRPr="00F7673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077FB4F" w14:textId="7428CD92" w:rsidR="002351C7" w:rsidRDefault="00D60450" w:rsidP="00D6045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</w:rPr>
      </w:pPr>
      <w:r w:rsidRPr="00D60450">
        <w:rPr>
          <w:rFonts w:ascii="Cambria" w:hAnsi="Cambria"/>
          <w:bCs/>
        </w:rPr>
        <w:t>Czy Zamawiający dopuś</w:t>
      </w:r>
      <w:r w:rsidRPr="00D60450">
        <w:rPr>
          <w:rFonts w:ascii="Cambria" w:hAnsi="Cambria"/>
          <w:bCs/>
        </w:rPr>
        <w:t>c</w:t>
      </w:r>
      <w:r w:rsidRPr="00D60450">
        <w:rPr>
          <w:rFonts w:ascii="Cambria" w:hAnsi="Cambria"/>
          <w:bCs/>
        </w:rPr>
        <w:t>i kontenery, które posiadają możliwość stosowania filtrów</w:t>
      </w:r>
      <w:r w:rsidRPr="00D60450">
        <w:rPr>
          <w:rFonts w:ascii="Cambria" w:hAnsi="Cambria"/>
          <w:bCs/>
        </w:rPr>
        <w:t xml:space="preserve"> </w:t>
      </w:r>
      <w:r w:rsidRPr="00D60450">
        <w:rPr>
          <w:rFonts w:ascii="Cambria" w:hAnsi="Cambria"/>
          <w:bCs/>
        </w:rPr>
        <w:t xml:space="preserve">teflonowych (na 2000 cykli), filtrów zaworowych (na 5000 cykli) lub z filtrami </w:t>
      </w:r>
      <w:proofErr w:type="spellStart"/>
      <w:r w:rsidRPr="00D60450">
        <w:rPr>
          <w:rFonts w:ascii="Cambria" w:hAnsi="Cambria"/>
          <w:bCs/>
        </w:rPr>
        <w:t>systmeu</w:t>
      </w:r>
      <w:proofErr w:type="spellEnd"/>
      <w:r w:rsidRPr="00D60450">
        <w:rPr>
          <w:rFonts w:ascii="Cambria" w:hAnsi="Cambria"/>
          <w:bCs/>
        </w:rPr>
        <w:t xml:space="preserve"> </w:t>
      </w:r>
      <w:proofErr w:type="spellStart"/>
      <w:r w:rsidRPr="00D60450">
        <w:rPr>
          <w:rFonts w:ascii="Cambria" w:hAnsi="Cambria"/>
          <w:bCs/>
        </w:rPr>
        <w:t>Bio</w:t>
      </w:r>
      <w:proofErr w:type="spellEnd"/>
      <w:r w:rsidRPr="00D60450">
        <w:rPr>
          <w:rFonts w:ascii="Cambria" w:hAnsi="Cambria"/>
          <w:bCs/>
        </w:rPr>
        <w:t>-stop (na 5000 cykli)</w:t>
      </w:r>
      <w:r w:rsidRPr="00D60450">
        <w:rPr>
          <w:rFonts w:ascii="Cambria" w:hAnsi="Cambria"/>
          <w:bCs/>
        </w:rPr>
        <w:t xml:space="preserve"> </w:t>
      </w:r>
      <w:r w:rsidRPr="00D60450">
        <w:rPr>
          <w:rFonts w:ascii="Cambria" w:hAnsi="Cambria"/>
          <w:bCs/>
        </w:rPr>
        <w:t>ale bez filtrów papierowych?</w:t>
      </w:r>
    </w:p>
    <w:p w14:paraId="194BDC20" w14:textId="77777777" w:rsidR="00D60450" w:rsidRPr="00D60450" w:rsidRDefault="00D60450" w:rsidP="00D60450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4D7E7C92" w14:textId="06CF0DC6" w:rsid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</w:t>
      </w:r>
      <w:bookmarkStart w:id="0" w:name="_Hlk188880897"/>
      <w:r w:rsidR="008F3252">
        <w:rPr>
          <w:rFonts w:ascii="Times New Roman" w:hAnsi="Times New Roman"/>
          <w:b/>
          <w:bCs/>
        </w:rPr>
        <w:t xml:space="preserve">Zamawiający </w:t>
      </w:r>
      <w:r w:rsidR="00D60450">
        <w:rPr>
          <w:rFonts w:ascii="Times New Roman" w:hAnsi="Times New Roman"/>
          <w:b/>
          <w:bCs/>
        </w:rPr>
        <w:t xml:space="preserve">nie dopuści. Opis przedmiotu zamówienia zgodnie </w:t>
      </w:r>
      <w:r w:rsidR="00D60450">
        <w:rPr>
          <w:rFonts w:ascii="Times New Roman" w:hAnsi="Times New Roman"/>
          <w:b/>
          <w:bCs/>
        </w:rPr>
        <w:br/>
        <w:t xml:space="preserve">z zapytaniem ofertowym. </w:t>
      </w:r>
      <w:bookmarkEnd w:id="0"/>
    </w:p>
    <w:p w14:paraId="0BC06AE5" w14:textId="77777777" w:rsidR="009E2E9D" w:rsidRDefault="009E2E9D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FFF5B3" w14:textId="77777777" w:rsid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</w:rPr>
        <w:t>Załącznik nr 1, poz. 1.</w:t>
      </w:r>
      <w:r>
        <w:rPr>
          <w:rFonts w:ascii="Times New Roman" w:hAnsi="Times New Roman"/>
        </w:rPr>
        <w:t xml:space="preserve"> </w:t>
      </w:r>
      <w:r w:rsidRPr="009E2E9D">
        <w:rPr>
          <w:rFonts w:ascii="Times New Roman" w:hAnsi="Times New Roman"/>
        </w:rPr>
        <w:t>Czy zamawiający wyraża zgodę na kompletne kontenery do przechowywania narzędzi o wymiarach:580 x280x135?</w:t>
      </w:r>
      <w:r>
        <w:rPr>
          <w:rFonts w:ascii="Times New Roman" w:hAnsi="Times New Roman"/>
        </w:rPr>
        <w:t xml:space="preserve"> </w:t>
      </w:r>
      <w:r w:rsidRPr="009E2E9D">
        <w:rPr>
          <w:rFonts w:ascii="Times New Roman" w:hAnsi="Times New Roman"/>
        </w:rPr>
        <w:t>Pozostałe parametry bez zmian</w:t>
      </w:r>
      <w:r>
        <w:rPr>
          <w:rFonts w:ascii="Times New Roman" w:hAnsi="Times New Roman"/>
        </w:rPr>
        <w:t xml:space="preserve">. </w:t>
      </w:r>
    </w:p>
    <w:p w14:paraId="25C173EB" w14:textId="6F0043A7" w:rsidR="009E2E9D" w:rsidRDefault="009E2E9D" w:rsidP="009E2E9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E2E9D">
        <w:rPr>
          <w:rFonts w:ascii="Times New Roman" w:hAnsi="Times New Roman"/>
          <w:b/>
          <w:bCs/>
        </w:rPr>
        <w:t xml:space="preserve">Odpowiedź Zamawiającego: </w:t>
      </w:r>
      <w:r>
        <w:rPr>
          <w:rFonts w:ascii="Times New Roman" w:hAnsi="Times New Roman"/>
          <w:b/>
          <w:bCs/>
        </w:rPr>
        <w:t xml:space="preserve">Podane w pytaniu wymiary mieszczą się w zakresie wskazanym </w:t>
      </w:r>
      <w:r>
        <w:rPr>
          <w:rFonts w:ascii="Times New Roman" w:hAnsi="Times New Roman"/>
          <w:b/>
          <w:bCs/>
        </w:rPr>
        <w:br/>
        <w:t xml:space="preserve">w zapytaniu ofertowym. </w:t>
      </w:r>
    </w:p>
    <w:p w14:paraId="29039A51" w14:textId="6DB722DD" w:rsidR="009E2E9D" w:rsidRPr="009E2E9D" w:rsidRDefault="009E2E9D" w:rsidP="009E2E9D">
      <w:p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  <w:b/>
          <w:bCs/>
        </w:rPr>
        <w:t xml:space="preserve"> </w:t>
      </w:r>
    </w:p>
    <w:p w14:paraId="1C50312C" w14:textId="77777777" w:rsid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</w:rPr>
        <w:t>Załącznik nr 1, poz. 2.Czy zamawiający wyraża zgodę na kompletne kontenery do przechowywania narzędzi o wymiarach: 580x280x200?</w:t>
      </w:r>
      <w:r>
        <w:rPr>
          <w:rFonts w:ascii="Times New Roman" w:hAnsi="Times New Roman"/>
        </w:rPr>
        <w:t xml:space="preserve"> </w:t>
      </w:r>
      <w:r w:rsidRPr="009E2E9D">
        <w:rPr>
          <w:rFonts w:ascii="Times New Roman" w:hAnsi="Times New Roman"/>
        </w:rPr>
        <w:t>Pozostałe parametry bez zmian.</w:t>
      </w:r>
    </w:p>
    <w:p w14:paraId="4B7B1ADC" w14:textId="700D0285" w:rsidR="009E2E9D" w:rsidRPr="009E2E9D" w:rsidRDefault="009E2E9D" w:rsidP="009E2E9D">
      <w:pPr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  <w:b/>
          <w:bCs/>
        </w:rPr>
        <w:t xml:space="preserve">Odpowiedź Zamawiającego:  Podane w pytaniu wymiary mieszczą się w zakresie wskazanym </w:t>
      </w:r>
      <w:r w:rsidRPr="009E2E9D">
        <w:rPr>
          <w:rFonts w:ascii="Times New Roman" w:hAnsi="Times New Roman"/>
          <w:b/>
          <w:bCs/>
        </w:rPr>
        <w:br/>
        <w:t>w zapytaniu ofertowym.</w:t>
      </w:r>
    </w:p>
    <w:p w14:paraId="7E039644" w14:textId="77777777" w:rsid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</w:rPr>
        <w:t xml:space="preserve">Załącznik nr 1, poz.3.Czy </w:t>
      </w:r>
      <w:proofErr w:type="spellStart"/>
      <w:r w:rsidRPr="009E2E9D">
        <w:rPr>
          <w:rFonts w:ascii="Times New Roman" w:hAnsi="Times New Roman"/>
        </w:rPr>
        <w:t>zamawiajacy</w:t>
      </w:r>
      <w:proofErr w:type="spellEnd"/>
      <w:r w:rsidRPr="009E2E9D">
        <w:rPr>
          <w:rFonts w:ascii="Times New Roman" w:hAnsi="Times New Roman"/>
        </w:rPr>
        <w:t xml:space="preserve"> wyraża na kompletne kontenery do przechowywania narzędzi o wymiarach: 465x 280x135 </w:t>
      </w:r>
      <w:r>
        <w:rPr>
          <w:rFonts w:ascii="Times New Roman" w:hAnsi="Times New Roman"/>
        </w:rPr>
        <w:t xml:space="preserve">? </w:t>
      </w:r>
      <w:r w:rsidRPr="009E2E9D">
        <w:rPr>
          <w:rFonts w:ascii="Times New Roman" w:hAnsi="Times New Roman"/>
        </w:rPr>
        <w:t>Pozostałe parametry bez zmian.</w:t>
      </w:r>
    </w:p>
    <w:p w14:paraId="6AA89757" w14:textId="6BCB4BAF" w:rsidR="009E2E9D" w:rsidRPr="009E2E9D" w:rsidRDefault="009E2E9D" w:rsidP="009E2E9D">
      <w:pPr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  <w:b/>
          <w:bCs/>
        </w:rPr>
        <w:t xml:space="preserve">Odpowiedź Zamawiającego:  Podane w pytaniu wymiary mieszczą się w zakresie wskazanym </w:t>
      </w:r>
      <w:r w:rsidRPr="009E2E9D">
        <w:rPr>
          <w:rFonts w:ascii="Times New Roman" w:hAnsi="Times New Roman"/>
          <w:b/>
          <w:bCs/>
        </w:rPr>
        <w:br/>
        <w:t>w zapytaniu ofertowym.</w:t>
      </w:r>
    </w:p>
    <w:p w14:paraId="044AEEA1" w14:textId="77777777" w:rsid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</w:rPr>
        <w:t>Załącznik nr 4 poz. 4. Czy zamawiający wyraża zgodę na kompletne kontenery do przechowywania narzędzi o wymiarach: 285x280x100 ?</w:t>
      </w:r>
      <w:r>
        <w:rPr>
          <w:rFonts w:ascii="Times New Roman" w:hAnsi="Times New Roman"/>
        </w:rPr>
        <w:t xml:space="preserve"> </w:t>
      </w:r>
      <w:r w:rsidRPr="009E2E9D">
        <w:rPr>
          <w:rFonts w:ascii="Times New Roman" w:hAnsi="Times New Roman"/>
        </w:rPr>
        <w:t>Pozostałe parametry bez zmian.</w:t>
      </w:r>
    </w:p>
    <w:p w14:paraId="49B15714" w14:textId="008BE7F9" w:rsidR="009E2E9D" w:rsidRPr="009E2E9D" w:rsidRDefault="009E2E9D" w:rsidP="009E2E9D">
      <w:pPr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  <w:b/>
          <w:bCs/>
        </w:rPr>
        <w:t xml:space="preserve">Odpowiedź Zamawiającego:  Podane w pytaniu wymiary mieszczą się w zakresie wskazanym </w:t>
      </w:r>
      <w:r w:rsidRPr="009E2E9D">
        <w:rPr>
          <w:rFonts w:ascii="Times New Roman" w:hAnsi="Times New Roman"/>
          <w:b/>
          <w:bCs/>
        </w:rPr>
        <w:br/>
        <w:t>w zapytaniu ofertowym.</w:t>
      </w:r>
    </w:p>
    <w:p w14:paraId="5364A896" w14:textId="32DA881D" w:rsidR="009E2E9D" w:rsidRP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2E9D">
        <w:rPr>
          <w:rFonts w:ascii="Times New Roman" w:hAnsi="Times New Roman"/>
        </w:rPr>
        <w:t xml:space="preserve">Załącznik nr 1, poz. 5 Czy zamawiający </w:t>
      </w:r>
      <w:proofErr w:type="spellStart"/>
      <w:r w:rsidRPr="009E2E9D">
        <w:rPr>
          <w:rFonts w:ascii="Times New Roman" w:hAnsi="Times New Roman"/>
        </w:rPr>
        <w:t>wyuraża</w:t>
      </w:r>
      <w:proofErr w:type="spellEnd"/>
      <w:r w:rsidRPr="009E2E9D">
        <w:rPr>
          <w:rFonts w:ascii="Times New Roman" w:hAnsi="Times New Roman"/>
        </w:rPr>
        <w:t xml:space="preserve"> zgodę na kompletne kontenery do przechowywania narzędzi o wymiarach: 285x280x135 ?</w:t>
      </w:r>
      <w:r>
        <w:rPr>
          <w:rFonts w:ascii="Times New Roman" w:hAnsi="Times New Roman"/>
        </w:rPr>
        <w:t xml:space="preserve"> </w:t>
      </w:r>
      <w:r w:rsidRPr="009E2E9D">
        <w:rPr>
          <w:rFonts w:ascii="Times New Roman" w:hAnsi="Times New Roman"/>
        </w:rPr>
        <w:t>Pozostałe parametry bez zmian.</w:t>
      </w:r>
    </w:p>
    <w:p w14:paraId="6897D090" w14:textId="41F0CB8F" w:rsidR="009E2E9D" w:rsidRDefault="009E2E9D" w:rsidP="009E2E9D">
      <w:pPr>
        <w:spacing w:after="0" w:line="240" w:lineRule="auto"/>
        <w:jc w:val="both"/>
        <w:rPr>
          <w:rFonts w:ascii="Cambria" w:hAnsi="Cambria"/>
          <w:b/>
          <w:bCs/>
        </w:rPr>
      </w:pPr>
      <w:r w:rsidRPr="009E2E9D">
        <w:rPr>
          <w:rFonts w:ascii="Cambria" w:hAnsi="Cambria"/>
          <w:b/>
          <w:bCs/>
        </w:rPr>
        <w:t>Odpowiedź Zamawiającego:  Podane w pytaniu wymiary mieszczą się w zakresie wskazanym w zapytaniu ofertowym.</w:t>
      </w:r>
    </w:p>
    <w:p w14:paraId="79B30CEB" w14:textId="77777777" w:rsidR="009E2E9D" w:rsidRDefault="009E2E9D" w:rsidP="009E2E9D">
      <w:pPr>
        <w:spacing w:after="0" w:line="240" w:lineRule="auto"/>
        <w:jc w:val="both"/>
        <w:rPr>
          <w:rFonts w:ascii="Cambria" w:hAnsi="Cambria"/>
          <w:b/>
          <w:bCs/>
        </w:rPr>
      </w:pPr>
    </w:p>
    <w:p w14:paraId="4E3EA684" w14:textId="5F56A9CF" w:rsidR="009E2E9D" w:rsidRPr="009E2E9D" w:rsidRDefault="009E2E9D" w:rsidP="00471D5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Czy w celu miarkowania kar umownych Zamawiający dokona modyfikacji</w:t>
      </w:r>
      <w:r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postanowień projektu przyszłej umowy w zakresie zapisów § 7 Ust. 1:</w:t>
      </w:r>
    </w:p>
    <w:p w14:paraId="5487005A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1. Kary umowne będą naliczane w następujących sytuacjach i wysokościach:</w:t>
      </w:r>
    </w:p>
    <w:p w14:paraId="5A2553D6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a) Wykonawca zapłaci Zamawiającemu karę umowną:</w:t>
      </w:r>
    </w:p>
    <w:p w14:paraId="650E1C18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 xml:space="preserve">- za zwłokę w realizacji przedmiotu Umowy, o którym mowa w §1 ust. 1, w wysokości </w:t>
      </w:r>
      <w:r w:rsidRPr="009E2E9D">
        <w:rPr>
          <w:rFonts w:ascii="Cambria" w:hAnsi="Cambria"/>
          <w:b/>
          <w:bCs/>
        </w:rPr>
        <w:t xml:space="preserve">0,5% </w:t>
      </w:r>
      <w:r w:rsidRPr="009E2E9D">
        <w:rPr>
          <w:rFonts w:ascii="Cambria" w:hAnsi="Cambria"/>
          <w:bCs/>
        </w:rPr>
        <w:t xml:space="preserve">ceny brutto, </w:t>
      </w:r>
      <w:r w:rsidRPr="009E2E9D">
        <w:rPr>
          <w:rFonts w:ascii="Cambria" w:hAnsi="Cambria"/>
          <w:b/>
          <w:bCs/>
        </w:rPr>
        <w:t>należnej za niezrealizowaną część umowy</w:t>
      </w:r>
      <w:r w:rsidRPr="009E2E9D">
        <w:rPr>
          <w:rFonts w:ascii="Cambria" w:hAnsi="Cambria"/>
          <w:bCs/>
        </w:rPr>
        <w:t>, za każdy dzień zwłoki,</w:t>
      </w:r>
    </w:p>
    <w:p w14:paraId="6958BF60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- za brak reakcji serwisu w terminie 24 godzin od momentu zgłoszenia awarii/usterki/wady</w:t>
      </w:r>
    </w:p>
    <w:p w14:paraId="0CB2ACFB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 xml:space="preserve">w wysokości </w:t>
      </w:r>
      <w:r w:rsidRPr="009E2E9D">
        <w:rPr>
          <w:rFonts w:ascii="Cambria" w:hAnsi="Cambria"/>
          <w:b/>
          <w:bCs/>
        </w:rPr>
        <w:t xml:space="preserve">0,5% </w:t>
      </w:r>
      <w:r w:rsidRPr="009E2E9D">
        <w:rPr>
          <w:rFonts w:ascii="Cambria" w:hAnsi="Cambria"/>
          <w:bCs/>
        </w:rPr>
        <w:t xml:space="preserve">ceny brutto, </w:t>
      </w:r>
      <w:r w:rsidRPr="009E2E9D">
        <w:rPr>
          <w:rFonts w:ascii="Cambria" w:hAnsi="Cambria"/>
          <w:b/>
          <w:bCs/>
        </w:rPr>
        <w:t>należnej za wadliwy przedmiot umowy</w:t>
      </w:r>
      <w:r w:rsidRPr="009E2E9D">
        <w:rPr>
          <w:rFonts w:ascii="Cambria" w:hAnsi="Cambria"/>
          <w:bCs/>
        </w:rPr>
        <w:t>, za każdy dzień zwłoki,</w:t>
      </w:r>
    </w:p>
    <w:p w14:paraId="3DA2CA43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 xml:space="preserve">- za brak naprawy sprzętu w terminie określonym w § 4 ust. 5 w wysokości </w:t>
      </w:r>
      <w:r w:rsidRPr="009E2E9D">
        <w:rPr>
          <w:rFonts w:ascii="Cambria" w:hAnsi="Cambria"/>
          <w:b/>
          <w:bCs/>
        </w:rPr>
        <w:t xml:space="preserve">0,5% </w:t>
      </w:r>
      <w:r w:rsidRPr="009E2E9D">
        <w:rPr>
          <w:rFonts w:ascii="Cambria" w:hAnsi="Cambria"/>
          <w:bCs/>
        </w:rPr>
        <w:t xml:space="preserve">ceny brutto, </w:t>
      </w:r>
      <w:r w:rsidRPr="009E2E9D">
        <w:rPr>
          <w:rFonts w:ascii="Cambria" w:hAnsi="Cambria"/>
          <w:b/>
          <w:bCs/>
        </w:rPr>
        <w:t>należnej za nienaprawiony przedmiot umowy</w:t>
      </w:r>
      <w:r w:rsidRPr="009E2E9D">
        <w:rPr>
          <w:rFonts w:ascii="Cambria" w:hAnsi="Cambria"/>
          <w:bCs/>
        </w:rPr>
        <w:t>, za każdy dzień zwłoki,</w:t>
      </w:r>
    </w:p>
    <w:p w14:paraId="645284F6" w14:textId="6C516A3A" w:rsid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lastRenderedPageBreak/>
        <w:t xml:space="preserve">- za odstąpienie od Umowy przez Zamawiającego z przyczyn leżących po stronie Wykonawcy </w:t>
      </w:r>
      <w:r>
        <w:rPr>
          <w:rFonts w:ascii="Cambria" w:hAnsi="Cambria"/>
          <w:bCs/>
        </w:rPr>
        <w:br/>
      </w:r>
      <w:r w:rsidRPr="009E2E9D">
        <w:rPr>
          <w:rFonts w:ascii="Cambria" w:hAnsi="Cambria"/>
          <w:bCs/>
        </w:rPr>
        <w:t xml:space="preserve">w wysokości </w:t>
      </w:r>
      <w:r w:rsidRPr="009E2E9D">
        <w:rPr>
          <w:rFonts w:ascii="Cambria" w:hAnsi="Cambria"/>
          <w:b/>
          <w:bCs/>
        </w:rPr>
        <w:t xml:space="preserve">10% niezrealizowanej </w:t>
      </w:r>
      <w:r w:rsidRPr="009E2E9D">
        <w:rPr>
          <w:rFonts w:ascii="Cambria" w:hAnsi="Cambria"/>
          <w:bCs/>
        </w:rPr>
        <w:t>wartości umowy brutto, o której mowa w §2 ust. 1 po uprzednim wezwaniu Wykonawcy na piśmie do prawidłowego wykonania umowy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br/>
      </w:r>
      <w:r w:rsidRPr="009E2E9D">
        <w:rPr>
          <w:rFonts w:ascii="Cambria" w:hAnsi="Cambria"/>
          <w:bCs/>
        </w:rPr>
        <w:t>w wyznaczonym terminie 14 dni.</w:t>
      </w:r>
    </w:p>
    <w:p w14:paraId="2F6F258A" w14:textId="71A929DA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/>
          <w:bCs/>
        </w:rPr>
      </w:pPr>
      <w:r w:rsidRPr="009E2E9D">
        <w:rPr>
          <w:rFonts w:ascii="Cambria" w:hAnsi="Cambria"/>
          <w:b/>
          <w:bCs/>
        </w:rPr>
        <w:t xml:space="preserve">Odpowiedź Zamawiającego:  </w:t>
      </w:r>
      <w:r>
        <w:rPr>
          <w:rFonts w:ascii="Cambria" w:hAnsi="Cambria"/>
          <w:b/>
          <w:bCs/>
        </w:rPr>
        <w:t xml:space="preserve">Zamawiający pozostawia zapisy umowy bez zmian. – zgodnie z zapytaniem ofertowym. </w:t>
      </w:r>
    </w:p>
    <w:p w14:paraId="0FA25C56" w14:textId="77777777" w:rsid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</w:p>
    <w:p w14:paraId="68996A44" w14:textId="4C9F76D7" w:rsidR="009E2E9D" w:rsidRPr="009E2E9D" w:rsidRDefault="009E2E9D" w:rsidP="008874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Czy Zamawiający obniży łączny maksymalny limit kar umownych do poziomu w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granicach pomiędzy 10 a 30%? Zamawiający, ustalając górny limit kar umownych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winien mieć na uwadze, że wysokość kary umownej nie powinna prowadzić do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nieuzasadnionego wzbogacenia Zamawiającego czy naruszenia zasady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 xml:space="preserve">proporcjonalności, określonej w art. 16 ustawy </w:t>
      </w:r>
      <w:proofErr w:type="spellStart"/>
      <w:r w:rsidRPr="009E2E9D">
        <w:rPr>
          <w:rFonts w:ascii="Cambria" w:hAnsi="Cambria"/>
          <w:bCs/>
        </w:rPr>
        <w:t>Pzp</w:t>
      </w:r>
      <w:proofErr w:type="spellEnd"/>
      <w:r w:rsidRPr="009E2E9D">
        <w:rPr>
          <w:rFonts w:ascii="Cambria" w:hAnsi="Cambria"/>
          <w:bCs/>
        </w:rPr>
        <w:t>. Limit kar na poziomie 10-30% jest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standardem rynkowym stosowanym w praktyce udzielania zamówień publicznych, a</w:t>
      </w:r>
      <w:r w:rsidRPr="009E2E9D"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zasadność ustalenia limitu kar na takim poziomie potwierdza stanowisko Krajowej Izby</w:t>
      </w:r>
      <w:r>
        <w:rPr>
          <w:rFonts w:ascii="Cambria" w:hAnsi="Cambria"/>
          <w:bCs/>
        </w:rPr>
        <w:t xml:space="preserve"> </w:t>
      </w:r>
      <w:r w:rsidRPr="009E2E9D">
        <w:rPr>
          <w:rFonts w:ascii="Cambria" w:hAnsi="Cambria"/>
          <w:bCs/>
        </w:rPr>
        <w:t>odwoławczej w wyroku KIO 2327/23.)</w:t>
      </w:r>
    </w:p>
    <w:p w14:paraId="58021A00" w14:textId="0FF928C0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/>
          <w:bCs/>
        </w:rPr>
      </w:pPr>
      <w:r w:rsidRPr="009E2E9D">
        <w:rPr>
          <w:rFonts w:ascii="Cambria" w:hAnsi="Cambria"/>
          <w:b/>
          <w:bCs/>
        </w:rPr>
        <w:t xml:space="preserve">Odpowiedź Zamawiającego:  Odpowiedź Zamawiającego:  Zamawiający pozostawia zapisy umowy bez zmian. – zgodnie z zapytaniem ofertowym. </w:t>
      </w:r>
    </w:p>
    <w:p w14:paraId="5275F9E3" w14:textId="77777777" w:rsidR="009E2E9D" w:rsidRPr="009E2E9D" w:rsidRDefault="009E2E9D" w:rsidP="009E2E9D">
      <w:pPr>
        <w:spacing w:after="0" w:line="240" w:lineRule="auto"/>
        <w:jc w:val="both"/>
        <w:rPr>
          <w:rFonts w:ascii="Cambria" w:hAnsi="Cambria"/>
          <w:bCs/>
        </w:rPr>
      </w:pPr>
    </w:p>
    <w:p w14:paraId="12B5D914" w14:textId="36237334" w:rsidR="009E2E9D" w:rsidRPr="009E2E9D" w:rsidRDefault="009E2E9D" w:rsidP="009E2E9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</w:rPr>
      </w:pPr>
      <w:r w:rsidRPr="009E2E9D">
        <w:rPr>
          <w:rFonts w:ascii="Cambria" w:hAnsi="Cambria"/>
          <w:bCs/>
        </w:rPr>
        <w:t>Czy w § 4 Ust. 5 „Wykonawca podejmie działania w celu usunięcia wady/usterki w czasie max. 24 godzin od chwili zgłoszenia od poniedziałku do piątku z wyłączeniem dni ustawowo wolnych od pracy „ kontakt telefoniczny (diagnostyka zdalna) rozumiany jest jako zareagowanie w ustalonym terminie?</w:t>
      </w:r>
    </w:p>
    <w:p w14:paraId="6DDDA305" w14:textId="77777777" w:rsidR="00037F3F" w:rsidRPr="009E2E9D" w:rsidRDefault="009E2E9D" w:rsidP="00037F3F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  <w:r w:rsidRPr="009E2E9D">
        <w:rPr>
          <w:rFonts w:ascii="Cambria" w:eastAsia="Calibri" w:hAnsi="Cambria" w:cs="Times New Roman"/>
          <w:b/>
        </w:rPr>
        <w:t xml:space="preserve">Odpowiedź Zamawiającego:  </w:t>
      </w:r>
      <w:r w:rsidRPr="009E2E9D">
        <w:rPr>
          <w:rFonts w:ascii="Cambria" w:eastAsia="Calibri" w:hAnsi="Cambria" w:cs="Times New Roman"/>
          <w:b/>
          <w:bCs/>
        </w:rPr>
        <w:t xml:space="preserve">Odpowiedź Zamawiającego:  </w:t>
      </w:r>
      <w:r w:rsidR="00037F3F" w:rsidRPr="00037F3F">
        <w:rPr>
          <w:rFonts w:ascii="Cambria" w:eastAsia="Calibri" w:hAnsi="Cambria" w:cs="Times New Roman"/>
          <w:b/>
          <w:bCs/>
        </w:rPr>
        <w:t xml:space="preserve">Zamawiający pozostawia zapisy umowy bez zmian. – zgodnie z zapytaniem ofertowym. </w:t>
      </w:r>
    </w:p>
    <w:p w14:paraId="0DF73AEF" w14:textId="6AC3F49E" w:rsidR="002351C7" w:rsidRPr="009E2E9D" w:rsidRDefault="002351C7" w:rsidP="00E57EE6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</w:p>
    <w:p w14:paraId="03FD3376" w14:textId="7D7C3C9B" w:rsidR="005E5BF3" w:rsidRPr="005E5BF3" w:rsidRDefault="005E5BF3" w:rsidP="005E5BF3"/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2ED" w14:textId="77777777" w:rsidR="00004965" w:rsidRDefault="00004965" w:rsidP="009E546B">
      <w:pPr>
        <w:spacing w:after="0" w:line="240" w:lineRule="auto"/>
      </w:pPr>
      <w:r>
        <w:separator/>
      </w:r>
    </w:p>
  </w:endnote>
  <w:endnote w:type="continuationSeparator" w:id="0">
    <w:p w14:paraId="6491C4F7" w14:textId="77777777" w:rsidR="00004965" w:rsidRDefault="0000496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357" w14:textId="77777777" w:rsidR="00004965" w:rsidRDefault="00004965" w:rsidP="009E546B">
      <w:pPr>
        <w:spacing w:after="0" w:line="240" w:lineRule="auto"/>
      </w:pPr>
      <w:r>
        <w:separator/>
      </w:r>
    </w:p>
  </w:footnote>
  <w:footnote w:type="continuationSeparator" w:id="0">
    <w:p w14:paraId="07577880" w14:textId="77777777" w:rsidR="00004965" w:rsidRDefault="0000496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7196A"/>
    <w:multiLevelType w:val="hybridMultilevel"/>
    <w:tmpl w:val="7552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3"/>
  </w:num>
  <w:num w:numId="3" w16cid:durableId="995692146">
    <w:abstractNumId w:val="1"/>
  </w:num>
  <w:num w:numId="4" w16cid:durableId="441219753">
    <w:abstractNumId w:val="8"/>
  </w:num>
  <w:num w:numId="5" w16cid:durableId="2081051430">
    <w:abstractNumId w:val="8"/>
  </w:num>
  <w:num w:numId="6" w16cid:durableId="20011778">
    <w:abstractNumId w:val="2"/>
  </w:num>
  <w:num w:numId="7" w16cid:durableId="964967001">
    <w:abstractNumId w:val="10"/>
  </w:num>
  <w:num w:numId="8" w16cid:durableId="1266032958">
    <w:abstractNumId w:val="12"/>
  </w:num>
  <w:num w:numId="9" w16cid:durableId="1258634573">
    <w:abstractNumId w:val="11"/>
  </w:num>
  <w:num w:numId="10" w16cid:durableId="1374623435">
    <w:abstractNumId w:val="9"/>
  </w:num>
  <w:num w:numId="11" w16cid:durableId="1316446456">
    <w:abstractNumId w:val="5"/>
  </w:num>
  <w:num w:numId="12" w16cid:durableId="1968463304">
    <w:abstractNumId w:val="7"/>
  </w:num>
  <w:num w:numId="13" w16cid:durableId="359278602">
    <w:abstractNumId w:val="6"/>
  </w:num>
  <w:num w:numId="14" w16cid:durableId="18220431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37F3F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DF1"/>
    <w:rsid w:val="001C606D"/>
    <w:rsid w:val="001E0493"/>
    <w:rsid w:val="0021078E"/>
    <w:rsid w:val="00212DBF"/>
    <w:rsid w:val="0022202E"/>
    <w:rsid w:val="002351C7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4B6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2E9D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0E6F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0450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EE5A12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Szpital Szamotuły</cp:lastModifiedBy>
  <cp:revision>3</cp:revision>
  <cp:lastPrinted>2023-11-30T11:01:00Z</cp:lastPrinted>
  <dcterms:created xsi:type="dcterms:W3CDTF">2025-04-11T10:43:00Z</dcterms:created>
  <dcterms:modified xsi:type="dcterms:W3CDTF">2025-04-11T11:05:00Z</dcterms:modified>
</cp:coreProperties>
</file>