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E177AE">
        <w:rPr>
          <w:rFonts w:cstheme="minorHAnsi"/>
          <w:b/>
          <w:szCs w:val="24"/>
        </w:rPr>
        <w:t>3</w:t>
      </w:r>
      <w:r w:rsidR="000143AC">
        <w:rPr>
          <w:rFonts w:cstheme="minorHAnsi"/>
          <w:b/>
          <w:szCs w:val="24"/>
        </w:rPr>
        <w:t>/000</w:t>
      </w:r>
      <w:r w:rsidR="00B52DA1">
        <w:rPr>
          <w:rFonts w:cstheme="minorHAnsi"/>
          <w:b/>
          <w:szCs w:val="24"/>
        </w:rPr>
        <w:t>157</w:t>
      </w:r>
      <w:r w:rsidR="00FE2DE0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E177AE">
        <w:rPr>
          <w:rFonts w:cstheme="minorHAnsi"/>
          <w:szCs w:val="24"/>
        </w:rPr>
        <w:t xml:space="preserve"> „</w:t>
      </w:r>
      <w:r w:rsidR="00B52DA1">
        <w:rPr>
          <w:u w:val="single"/>
        </w:rPr>
        <w:t xml:space="preserve"> Usuwanie wgnieceń metodą PDR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6D314F" w:rsidRPr="00E20497">
        <w:rPr>
          <w:rFonts w:cstheme="minorHAnsi"/>
          <w:szCs w:val="24"/>
        </w:rPr>
        <w:t xml:space="preserve">teoretyczne </w:t>
      </w:r>
      <w:r w:rsidR="006D314F" w:rsidRPr="00E20497">
        <w:rPr>
          <w:rFonts w:cstheme="minorHAnsi"/>
          <w:szCs w:val="24"/>
        </w:rPr>
        <w:br/>
        <w:t xml:space="preserve">i praktyczne) </w:t>
      </w:r>
      <w:r w:rsidR="00CF28F7" w:rsidRPr="00E20497">
        <w:rPr>
          <w:rFonts w:cstheme="minorHAnsi"/>
          <w:b/>
          <w:szCs w:val="24"/>
        </w:rPr>
        <w:t>„</w:t>
      </w:r>
      <w:r w:rsidR="00B52DA1">
        <w:rPr>
          <w:u w:val="single"/>
        </w:rPr>
        <w:t>Usuwanie wgnieceń metodą PDR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6D314F" w:rsidRPr="00E20497">
        <w:rPr>
          <w:rFonts w:cstheme="minorHAnsi"/>
          <w:szCs w:val="24"/>
        </w:rPr>
        <w:t>. Liczba godzin</w:t>
      </w:r>
      <w:r w:rsidR="00E177AE">
        <w:rPr>
          <w:rFonts w:cstheme="minorHAnsi"/>
          <w:szCs w:val="24"/>
        </w:rPr>
        <w:t xml:space="preserve"> 8</w:t>
      </w:r>
      <w:r w:rsidR="00FE2DE0">
        <w:rPr>
          <w:rFonts w:cstheme="minorHAnsi"/>
          <w:szCs w:val="24"/>
        </w:rPr>
        <w:t>0</w:t>
      </w:r>
      <w:r w:rsidR="006D314F" w:rsidRPr="00E20497">
        <w:rPr>
          <w:rFonts w:cstheme="minorHAnsi"/>
          <w:szCs w:val="24"/>
        </w:rPr>
        <w:t xml:space="preserve">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E2DE0" w:rsidRDefault="006D314F" w:rsidP="00FE2DE0"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861FA7">
        <w:rPr>
          <w:rFonts w:cstheme="minorHAnsi"/>
          <w:szCs w:val="24"/>
        </w:rPr>
        <w:t>umiejętności</w:t>
      </w:r>
      <w:r w:rsidR="00DC3D50">
        <w:rPr>
          <w:rFonts w:cstheme="minorHAnsi"/>
          <w:szCs w:val="24"/>
        </w:rPr>
        <w:t xml:space="preserve"> </w:t>
      </w:r>
      <w:r w:rsidR="007011A6">
        <w:rPr>
          <w:rFonts w:cstheme="minorHAnsi"/>
          <w:szCs w:val="24"/>
        </w:rPr>
        <w:t xml:space="preserve">zawodowej </w:t>
      </w:r>
      <w:r w:rsidR="00B52DA1">
        <w:rPr>
          <w:rFonts w:cstheme="minorHAnsi"/>
          <w:szCs w:val="24"/>
        </w:rPr>
        <w:t>w zakresie</w:t>
      </w:r>
      <w:r w:rsidR="00B52DA1" w:rsidRPr="00B52DA1">
        <w:t xml:space="preserve"> u</w:t>
      </w:r>
      <w:r w:rsidR="00B52DA1">
        <w:t>suwania</w:t>
      </w:r>
      <w:r w:rsidR="00B52DA1" w:rsidRPr="00B52DA1">
        <w:t xml:space="preserve"> wgnieceń metodą PDR</w:t>
      </w:r>
      <w:r w:rsidR="00E177AE" w:rsidRPr="00B52DA1">
        <w:rPr>
          <w:rFonts w:cstheme="minorHAnsi"/>
          <w:szCs w:val="24"/>
        </w:rPr>
        <w:t>.</w:t>
      </w:r>
    </w:p>
    <w:p w:rsidR="00FE2DE0" w:rsidRPr="00E177AE" w:rsidRDefault="00FE2DE0" w:rsidP="00E177AE"/>
    <w:p w:rsidR="006D314F" w:rsidRPr="00E20497" w:rsidRDefault="006A7F62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 </w:t>
      </w:r>
      <w:r w:rsidR="00FE2DE0">
        <w:rPr>
          <w:rFonts w:cstheme="minorHAnsi"/>
          <w:b/>
          <w:szCs w:val="24"/>
        </w:rPr>
        <w:t>Program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0D4D1C" w:rsidRPr="00F617F8">
        <w:rPr>
          <w:rFonts w:cstheme="minorHAnsi"/>
          <w:color w:val="FF0000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E177AE">
        <w:rPr>
          <w:rFonts w:cstheme="minorHAnsi"/>
          <w:szCs w:val="24"/>
        </w:rPr>
        <w:t>całej Polski lub on-line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>: Dz. U. z 202</w:t>
      </w:r>
      <w:r w:rsidR="00E143BC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 roku, poz. </w:t>
      </w:r>
      <w:r w:rsidR="00E143BC">
        <w:rPr>
          <w:rFonts w:cstheme="minorHAnsi"/>
          <w:szCs w:val="24"/>
        </w:rPr>
        <w:t>690</w:t>
      </w:r>
      <w:r w:rsidRPr="00E20497">
        <w:rPr>
          <w:rFonts w:cstheme="minorHAnsi"/>
          <w:szCs w:val="24"/>
        </w:rPr>
        <w:t xml:space="preserve">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E177AE" w:rsidRDefault="00E177AE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BD0E5D" w:rsidRDefault="006D314F" w:rsidP="00E20497">
      <w:pPr>
        <w:spacing w:before="0" w:line="240" w:lineRule="auto"/>
        <w:rPr>
          <w:rFonts w:cstheme="minorHAnsi"/>
          <w:szCs w:val="24"/>
        </w:rPr>
      </w:pPr>
      <w:r w:rsidRPr="00BD0E5D">
        <w:rPr>
          <w:rFonts w:cstheme="minorHAnsi"/>
          <w:szCs w:val="24"/>
        </w:rPr>
        <w:t xml:space="preserve">W przypadku szkoleń projektowych finansowanych </w:t>
      </w:r>
      <w:r w:rsidR="001A21D6" w:rsidRPr="00BD0E5D">
        <w:rPr>
          <w:rFonts w:cstheme="minorHAnsi"/>
          <w:szCs w:val="24"/>
        </w:rPr>
        <w:t>z innych źródeł</w:t>
      </w:r>
      <w:r w:rsidRPr="00BD0E5D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udzielenie niniejszego zamówienia</w:t>
      </w:r>
      <w:r w:rsidRPr="00BD0E5D">
        <w:rPr>
          <w:rFonts w:cstheme="minorHAnsi"/>
          <w:szCs w:val="24"/>
        </w:rPr>
        <w:t xml:space="preserve"> mo</w:t>
      </w:r>
      <w:r w:rsidR="00DE4B30" w:rsidRPr="00BD0E5D">
        <w:rPr>
          <w:rFonts w:cstheme="minorHAnsi"/>
          <w:szCs w:val="24"/>
        </w:rPr>
        <w:t xml:space="preserve">że </w:t>
      </w:r>
      <w:r w:rsidRPr="00E20497">
        <w:rPr>
          <w:rFonts w:cstheme="minorHAnsi"/>
          <w:szCs w:val="24"/>
        </w:rPr>
        <w:t xml:space="preserve">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BD0E5D">
        <w:rPr>
          <w:rFonts w:cstheme="minorHAnsi"/>
          <w:szCs w:val="24"/>
        </w:rPr>
        <w:t>mo</w:t>
      </w:r>
      <w:r w:rsidR="00DE4B30" w:rsidRPr="00BD0E5D">
        <w:rPr>
          <w:rFonts w:cstheme="minorHAnsi"/>
          <w:szCs w:val="24"/>
        </w:rPr>
        <w:t>że</w:t>
      </w:r>
      <w:r w:rsidRPr="00BD0E5D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>z podatku VAT na podstawie art. 43 ust. 1 pkt 29 lit. c) ustawy o podatku od towarów i usług (Dz. U. nr 54, poz. 535 ze zm.). Wykonawca, z którym zostanie podpisana umowa otrzyma stosowne oświadczenie o finansowaniu.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46223">
        <w:rPr>
          <w:rFonts w:cstheme="minorHAnsi"/>
          <w:szCs w:val="24"/>
        </w:rPr>
        <w:t>28</w:t>
      </w:r>
      <w:r w:rsidRPr="00BC1AA7">
        <w:rPr>
          <w:rFonts w:cstheme="minorHAnsi"/>
          <w:b/>
          <w:szCs w:val="24"/>
        </w:rPr>
        <w:t>.</w:t>
      </w:r>
      <w:r w:rsidR="00C46223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FE2DE0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 r. do godziny 1</w:t>
      </w:r>
      <w:r w:rsidR="00C46223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46223">
        <w:rPr>
          <w:rFonts w:cstheme="minorHAnsi"/>
          <w:szCs w:val="24"/>
        </w:rPr>
        <w:t>28</w:t>
      </w:r>
      <w:r w:rsidRPr="00E20497">
        <w:rPr>
          <w:rFonts w:cstheme="minorHAnsi"/>
          <w:szCs w:val="24"/>
        </w:rPr>
        <w:t>.</w:t>
      </w:r>
      <w:r w:rsidR="00C46223">
        <w:rPr>
          <w:rFonts w:cstheme="minorHAnsi"/>
          <w:szCs w:val="24"/>
        </w:rPr>
        <w:t>04</w:t>
      </w:r>
      <w:r w:rsidR="00FE2DE0">
        <w:rPr>
          <w:rFonts w:cstheme="minorHAnsi"/>
          <w:szCs w:val="24"/>
        </w:rPr>
        <w:t>.2023</w:t>
      </w:r>
      <w:r w:rsidRPr="00E20497">
        <w:rPr>
          <w:rFonts w:cstheme="minorHAnsi"/>
          <w:szCs w:val="24"/>
        </w:rPr>
        <w:t xml:space="preserve"> r. o godzinie 1</w:t>
      </w:r>
      <w:r w:rsidR="00C46223">
        <w:rPr>
          <w:rFonts w:cstheme="minorHAnsi"/>
          <w:szCs w:val="24"/>
        </w:rPr>
        <w:t>4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pozostaje związany złożoną ofertą przez okres </w:t>
      </w:r>
      <w:r w:rsidR="0043793F">
        <w:rPr>
          <w:rFonts w:cstheme="minorHAnsi"/>
          <w:szCs w:val="24"/>
        </w:rPr>
        <w:t>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</w:t>
      </w:r>
      <w:r w:rsidR="007C3ED3">
        <w:rPr>
          <w:rFonts w:asciiTheme="minorHAnsi" w:hAnsiTheme="minorHAnsi" w:cstheme="minorHAnsi"/>
          <w:sz w:val="24"/>
          <w:szCs w:val="24"/>
        </w:rPr>
        <w:t xml:space="preserve">nie spełnia wymagań określonych </w:t>
      </w:r>
      <w:r w:rsidR="007C3ED3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759" w:rsidRDefault="00EB6759" w:rsidP="00E20497">
      <w:pPr>
        <w:spacing w:before="0" w:line="240" w:lineRule="auto"/>
      </w:pPr>
      <w:r>
        <w:separator/>
      </w:r>
    </w:p>
  </w:endnote>
  <w:endnote w:type="continuationSeparator" w:id="0">
    <w:p w:rsidR="00EB6759" w:rsidRDefault="00EB6759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223">
          <w:rPr>
            <w:noProof/>
          </w:rPr>
          <w:t>2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759" w:rsidRDefault="00EB6759" w:rsidP="00E20497">
      <w:pPr>
        <w:spacing w:before="0" w:line="240" w:lineRule="auto"/>
      </w:pPr>
      <w:r>
        <w:separator/>
      </w:r>
    </w:p>
  </w:footnote>
  <w:footnote w:type="continuationSeparator" w:id="0">
    <w:p w:rsidR="00EB6759" w:rsidRDefault="00EB6759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5288F"/>
    <w:rsid w:val="00083C28"/>
    <w:rsid w:val="00087570"/>
    <w:rsid w:val="00093D64"/>
    <w:rsid w:val="00094518"/>
    <w:rsid w:val="000B1806"/>
    <w:rsid w:val="000C76C9"/>
    <w:rsid w:val="000D4D1C"/>
    <w:rsid w:val="00102CC9"/>
    <w:rsid w:val="001041CB"/>
    <w:rsid w:val="00115D6A"/>
    <w:rsid w:val="001243AC"/>
    <w:rsid w:val="001457E6"/>
    <w:rsid w:val="00151466"/>
    <w:rsid w:val="00194465"/>
    <w:rsid w:val="001A21D6"/>
    <w:rsid w:val="001A5F8B"/>
    <w:rsid w:val="001B1F2E"/>
    <w:rsid w:val="001D4B55"/>
    <w:rsid w:val="001E1239"/>
    <w:rsid w:val="001E7410"/>
    <w:rsid w:val="001E7767"/>
    <w:rsid w:val="00211895"/>
    <w:rsid w:val="00224AB3"/>
    <w:rsid w:val="00274E75"/>
    <w:rsid w:val="00287E77"/>
    <w:rsid w:val="002E787E"/>
    <w:rsid w:val="002F204C"/>
    <w:rsid w:val="003002ED"/>
    <w:rsid w:val="003147F7"/>
    <w:rsid w:val="00355508"/>
    <w:rsid w:val="003619BA"/>
    <w:rsid w:val="00364709"/>
    <w:rsid w:val="00370B06"/>
    <w:rsid w:val="003933CD"/>
    <w:rsid w:val="003C469C"/>
    <w:rsid w:val="003D13FE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A48F1"/>
    <w:rsid w:val="004C3059"/>
    <w:rsid w:val="004F20BB"/>
    <w:rsid w:val="005213E0"/>
    <w:rsid w:val="0053292E"/>
    <w:rsid w:val="005335DD"/>
    <w:rsid w:val="005501A8"/>
    <w:rsid w:val="005E25F9"/>
    <w:rsid w:val="006078E6"/>
    <w:rsid w:val="00621365"/>
    <w:rsid w:val="00637E47"/>
    <w:rsid w:val="0064526C"/>
    <w:rsid w:val="00652923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3239D"/>
    <w:rsid w:val="00741692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58F4"/>
    <w:rsid w:val="00845240"/>
    <w:rsid w:val="00852118"/>
    <w:rsid w:val="00861FA7"/>
    <w:rsid w:val="008775F1"/>
    <w:rsid w:val="008A0ED0"/>
    <w:rsid w:val="008C241B"/>
    <w:rsid w:val="008D3D0B"/>
    <w:rsid w:val="008F38C9"/>
    <w:rsid w:val="008F5722"/>
    <w:rsid w:val="009035DE"/>
    <w:rsid w:val="00921503"/>
    <w:rsid w:val="0093030C"/>
    <w:rsid w:val="00934D9B"/>
    <w:rsid w:val="00941F26"/>
    <w:rsid w:val="00974BAA"/>
    <w:rsid w:val="00977F02"/>
    <w:rsid w:val="00985485"/>
    <w:rsid w:val="00992CF8"/>
    <w:rsid w:val="00995FAF"/>
    <w:rsid w:val="009A2F6F"/>
    <w:rsid w:val="009C7F2B"/>
    <w:rsid w:val="00A009C4"/>
    <w:rsid w:val="00A01739"/>
    <w:rsid w:val="00A025F0"/>
    <w:rsid w:val="00A0653A"/>
    <w:rsid w:val="00A255E9"/>
    <w:rsid w:val="00A32D61"/>
    <w:rsid w:val="00A85E0D"/>
    <w:rsid w:val="00AA259C"/>
    <w:rsid w:val="00AC6A70"/>
    <w:rsid w:val="00AC76F8"/>
    <w:rsid w:val="00B326AE"/>
    <w:rsid w:val="00B352A9"/>
    <w:rsid w:val="00B52DA1"/>
    <w:rsid w:val="00B772B2"/>
    <w:rsid w:val="00BB2565"/>
    <w:rsid w:val="00BC1AA7"/>
    <w:rsid w:val="00BC22D2"/>
    <w:rsid w:val="00BD0E5D"/>
    <w:rsid w:val="00C24992"/>
    <w:rsid w:val="00C33A66"/>
    <w:rsid w:val="00C36003"/>
    <w:rsid w:val="00C440BE"/>
    <w:rsid w:val="00C46223"/>
    <w:rsid w:val="00C905AD"/>
    <w:rsid w:val="00C90F2A"/>
    <w:rsid w:val="00C9343A"/>
    <w:rsid w:val="00C96481"/>
    <w:rsid w:val="00CD250F"/>
    <w:rsid w:val="00CE7864"/>
    <w:rsid w:val="00CF0981"/>
    <w:rsid w:val="00CF28F7"/>
    <w:rsid w:val="00CF75E2"/>
    <w:rsid w:val="00D06A1A"/>
    <w:rsid w:val="00D52B06"/>
    <w:rsid w:val="00D823DC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177AE"/>
    <w:rsid w:val="00E20497"/>
    <w:rsid w:val="00E27B9E"/>
    <w:rsid w:val="00E34AD7"/>
    <w:rsid w:val="00E37CE7"/>
    <w:rsid w:val="00E77B85"/>
    <w:rsid w:val="00EB353D"/>
    <w:rsid w:val="00EB6759"/>
    <w:rsid w:val="00ED15EA"/>
    <w:rsid w:val="00ED2064"/>
    <w:rsid w:val="00EE3DDB"/>
    <w:rsid w:val="00EE77E7"/>
    <w:rsid w:val="00F2663B"/>
    <w:rsid w:val="00F5187A"/>
    <w:rsid w:val="00F55B60"/>
    <w:rsid w:val="00F617F8"/>
    <w:rsid w:val="00F91F37"/>
    <w:rsid w:val="00FB7825"/>
    <w:rsid w:val="00FB7900"/>
    <w:rsid w:val="00FD18E0"/>
    <w:rsid w:val="00FE2D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998AB-0E62-4454-940D-FE96D5BE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39340-9E7A-4949-82AF-EAAB46FB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1685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2023-04-25T09:51:00Z</dcterms:created>
  <dcterms:modified xsi:type="dcterms:W3CDTF">2023-04-25T09:51:00Z</dcterms:modified>
</cp:coreProperties>
</file>