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DD" w:rsidRDefault="009077DD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</w:t>
      </w:r>
    </w:p>
    <w:p w:rsidR="00561E1A" w:rsidRPr="00F100FB" w:rsidRDefault="00A406C9" w:rsidP="00561E1A">
      <w:pPr>
        <w:tabs>
          <w:tab w:val="left" w:pos="6000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Oleszno  dn. </w:t>
      </w:r>
      <w:r w:rsidR="00886E9E">
        <w:rPr>
          <w:rFonts w:ascii="Arial" w:hAnsi="Arial" w:cs="Arial"/>
          <w:sz w:val="24"/>
          <w:szCs w:val="24"/>
        </w:rPr>
        <w:t>06</w:t>
      </w:r>
      <w:r w:rsidR="001F3C76">
        <w:rPr>
          <w:rFonts w:ascii="Arial" w:hAnsi="Arial" w:cs="Arial"/>
          <w:sz w:val="24"/>
          <w:szCs w:val="24"/>
        </w:rPr>
        <w:t>.</w:t>
      </w:r>
      <w:r w:rsidR="00886E9E">
        <w:rPr>
          <w:rFonts w:ascii="Arial" w:hAnsi="Arial" w:cs="Arial"/>
          <w:sz w:val="24"/>
          <w:szCs w:val="24"/>
        </w:rPr>
        <w:t>05</w:t>
      </w:r>
      <w:r w:rsidR="001B5EF0">
        <w:rPr>
          <w:rFonts w:ascii="Arial" w:hAnsi="Arial" w:cs="Arial"/>
          <w:sz w:val="24"/>
          <w:szCs w:val="24"/>
        </w:rPr>
        <w:t>.20</w:t>
      </w:r>
      <w:r w:rsidR="00DA195F">
        <w:rPr>
          <w:rFonts w:ascii="Arial" w:hAnsi="Arial" w:cs="Arial"/>
          <w:sz w:val="24"/>
          <w:szCs w:val="24"/>
        </w:rPr>
        <w:t>2</w:t>
      </w:r>
      <w:r w:rsidR="0003017D">
        <w:rPr>
          <w:rFonts w:ascii="Arial" w:hAnsi="Arial" w:cs="Arial"/>
          <w:sz w:val="24"/>
          <w:szCs w:val="24"/>
        </w:rPr>
        <w:t>5</w:t>
      </w:r>
      <w:r w:rsidR="001B5EF0">
        <w:rPr>
          <w:rFonts w:ascii="Arial" w:hAnsi="Arial" w:cs="Arial"/>
          <w:sz w:val="24"/>
          <w:szCs w:val="24"/>
        </w:rPr>
        <w:t xml:space="preserve"> r.</w:t>
      </w:r>
    </w:p>
    <w:p w:rsidR="00EF2637" w:rsidRPr="00922E30" w:rsidRDefault="00EF2637" w:rsidP="00561E1A">
      <w:pPr>
        <w:rPr>
          <w:rFonts w:ascii="Arial Narrow" w:hAnsi="Arial Narrow"/>
          <w:sz w:val="28"/>
          <w:szCs w:val="28"/>
        </w:rPr>
      </w:pPr>
    </w:p>
    <w:p w:rsidR="00DC0485" w:rsidRDefault="007A19B2" w:rsidP="00DC0485">
      <w:pPr>
        <w:rPr>
          <w:rFonts w:ascii="Arial Narrow" w:hAnsi="Arial Narrow"/>
          <w:sz w:val="28"/>
          <w:szCs w:val="28"/>
        </w:rPr>
      </w:pPr>
      <w:r>
        <w:rPr>
          <w:rFonts w:ascii="Arial" w:eastAsia="Times New Roman" w:hAnsi="Arial" w:cs="Arial"/>
          <w:b/>
          <w:lang w:eastAsia="pl-PL"/>
        </w:rPr>
        <w:t>„</w:t>
      </w:r>
      <w:r w:rsidRPr="007A19B2">
        <w:rPr>
          <w:rFonts w:ascii="Arial" w:eastAsia="Times New Roman" w:hAnsi="Arial" w:cs="Arial"/>
          <w:b/>
          <w:i/>
          <w:sz w:val="28"/>
          <w:szCs w:val="28"/>
          <w:lang w:eastAsia="pl-PL"/>
        </w:rPr>
        <w:t>Dostawa testów na narkotyki i środki odurzające</w:t>
      </w:r>
      <w:r w:rsidR="00DC0485" w:rsidRPr="007A19B2">
        <w:rPr>
          <w:rFonts w:ascii="Arial Narrow" w:hAnsi="Arial Narrow"/>
          <w:i/>
          <w:sz w:val="28"/>
          <w:szCs w:val="28"/>
        </w:rPr>
        <w:t>”</w:t>
      </w:r>
    </w:p>
    <w:p w:rsidR="00FC1240" w:rsidRPr="00922E30" w:rsidRDefault="00FC1240" w:rsidP="00DC0485">
      <w:pPr>
        <w:rPr>
          <w:rFonts w:ascii="Arial Narrow" w:hAnsi="Arial Narrow"/>
          <w:sz w:val="28"/>
          <w:szCs w:val="28"/>
        </w:rPr>
      </w:pPr>
    </w:p>
    <w:p w:rsidR="00DC0485" w:rsidRPr="0090323D" w:rsidRDefault="00DC0485" w:rsidP="00DC0485">
      <w:pPr>
        <w:pStyle w:val="Default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0323D">
        <w:rPr>
          <w:rFonts w:ascii="Arial" w:hAnsi="Arial" w:cs="Arial"/>
          <w:b/>
          <w:sz w:val="28"/>
          <w:szCs w:val="28"/>
          <w:u w:val="single"/>
        </w:rPr>
        <w:t xml:space="preserve">SZCZEGÓŁOWY </w:t>
      </w:r>
      <w:r w:rsidRPr="0090323D">
        <w:rPr>
          <w:rFonts w:ascii="Arial" w:hAnsi="Arial" w:cs="Arial"/>
          <w:b/>
          <w:i/>
          <w:sz w:val="28"/>
          <w:szCs w:val="28"/>
          <w:u w:val="single"/>
        </w:rPr>
        <w:t>OPIS PRZEDMIOTU ZAMÓWIENIA</w:t>
      </w:r>
    </w:p>
    <w:p w:rsidR="00FC1240" w:rsidRDefault="00FC1240" w:rsidP="00DC0485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DC0485" w:rsidRPr="00F100FB" w:rsidRDefault="00DC0485" w:rsidP="00DC0485">
      <w:pPr>
        <w:pStyle w:val="Default"/>
        <w:rPr>
          <w:rFonts w:ascii="Arial" w:hAnsi="Arial" w:cs="Arial"/>
          <w:b/>
          <w:i/>
          <w:sz w:val="28"/>
          <w:szCs w:val="28"/>
          <w:u w:val="single"/>
        </w:rPr>
      </w:pPr>
    </w:p>
    <w:p w:rsidR="00DC0485" w:rsidRPr="00FC1240" w:rsidRDefault="00DC0485" w:rsidP="00DC0485">
      <w:pPr>
        <w:pStyle w:val="Bezodstpw"/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705141">
        <w:rPr>
          <w:rFonts w:ascii="Arial Narrow" w:hAnsi="Arial Narrow"/>
          <w:sz w:val="28"/>
          <w:szCs w:val="28"/>
        </w:rPr>
        <w:tab/>
      </w:r>
      <w:r w:rsidRPr="00FC1240">
        <w:rPr>
          <w:rFonts w:ascii="Arial" w:eastAsia="Times New Roman" w:hAnsi="Arial" w:cs="Arial"/>
          <w:lang w:eastAsia="pl-PL"/>
        </w:rPr>
        <w:t xml:space="preserve">Zamawiający powierza, a Wykonawca przyjmuje do realizacji przedmiot zamówienia, polegający na wykonaniu </w:t>
      </w:r>
      <w:r w:rsidR="00886E9E" w:rsidRPr="00886E9E">
        <w:rPr>
          <w:rFonts w:ascii="Arial" w:eastAsia="Times New Roman" w:hAnsi="Arial" w:cs="Arial"/>
          <w:b/>
          <w:lang w:eastAsia="pl-PL"/>
        </w:rPr>
        <w:t>„</w:t>
      </w:r>
      <w:r w:rsidR="00886E9E">
        <w:rPr>
          <w:rFonts w:ascii="Arial" w:eastAsia="Times New Roman" w:hAnsi="Arial" w:cs="Arial"/>
          <w:b/>
          <w:lang w:eastAsia="pl-PL"/>
        </w:rPr>
        <w:t>Dostawy</w:t>
      </w:r>
      <w:r w:rsidR="00886E9E" w:rsidRPr="00886E9E">
        <w:rPr>
          <w:rFonts w:ascii="Arial" w:eastAsia="Times New Roman" w:hAnsi="Arial" w:cs="Arial"/>
          <w:b/>
          <w:lang w:eastAsia="pl-PL"/>
        </w:rPr>
        <w:t xml:space="preserve"> testów na narkotyki i środki odurzające</w:t>
      </w:r>
      <w:r w:rsidR="00886E9E">
        <w:rPr>
          <w:rFonts w:ascii="Arial" w:eastAsia="Times New Roman" w:hAnsi="Arial" w:cs="Arial"/>
          <w:b/>
          <w:lang w:eastAsia="pl-PL"/>
        </w:rPr>
        <w:t>”</w:t>
      </w:r>
      <w:r w:rsidR="00886E9E" w:rsidRPr="00886E9E">
        <w:rPr>
          <w:rFonts w:ascii="Arial" w:eastAsia="Times New Roman" w:hAnsi="Arial" w:cs="Arial"/>
          <w:b/>
          <w:lang w:eastAsia="pl-PL"/>
        </w:rPr>
        <w:t xml:space="preserve"> </w:t>
      </w:r>
      <w:r w:rsidR="00886E9E">
        <w:rPr>
          <w:rFonts w:ascii="Arial" w:eastAsia="Times New Roman" w:hAnsi="Arial" w:cs="Arial"/>
          <w:b/>
          <w:lang w:eastAsia="pl-PL"/>
        </w:rPr>
        <w:br/>
      </w:r>
      <w:r w:rsidR="00886E9E" w:rsidRPr="00886E9E">
        <w:rPr>
          <w:rFonts w:ascii="Arial" w:eastAsia="Times New Roman" w:hAnsi="Arial" w:cs="Arial"/>
          <w:lang w:eastAsia="pl-PL"/>
        </w:rPr>
        <w:t>dla</w:t>
      </w:r>
      <w:r w:rsidR="00886E9E">
        <w:rPr>
          <w:rFonts w:ascii="Arial" w:eastAsia="Times New Roman" w:hAnsi="Arial" w:cs="Arial"/>
          <w:b/>
          <w:lang w:eastAsia="pl-PL"/>
        </w:rPr>
        <w:t xml:space="preserve"> </w:t>
      </w:r>
      <w:r w:rsidRPr="00FC1240">
        <w:rPr>
          <w:rFonts w:ascii="Arial" w:hAnsi="Arial" w:cs="Arial"/>
        </w:rPr>
        <w:t>16 Wojskowego Oddziału Gospodarczego w Drawsku Pomorskim.</w:t>
      </w:r>
    </w:p>
    <w:p w:rsidR="00DC0485" w:rsidRPr="00FC1240" w:rsidRDefault="00DC0485" w:rsidP="00DC0485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:rsidR="00DC0485" w:rsidRPr="00FC1240" w:rsidRDefault="00DC0485" w:rsidP="00DC0485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94601C">
        <w:rPr>
          <w:rFonts w:ascii="Arial" w:hAnsi="Arial" w:cs="Arial"/>
          <w:b/>
          <w:u w:val="single"/>
        </w:rPr>
        <w:t>Miejsce dostawy:</w:t>
      </w:r>
      <w:r w:rsidRPr="00FC1240">
        <w:rPr>
          <w:rFonts w:ascii="Arial" w:hAnsi="Arial" w:cs="Arial"/>
          <w:u w:val="single"/>
        </w:rPr>
        <w:t xml:space="preserve"> </w:t>
      </w:r>
      <w:r w:rsidRPr="00FC1240">
        <w:rPr>
          <w:rFonts w:ascii="Arial" w:hAnsi="Arial" w:cs="Arial"/>
        </w:rPr>
        <w:t xml:space="preserve">ul. </w:t>
      </w:r>
      <w:r w:rsidR="002A3D88">
        <w:rPr>
          <w:rFonts w:ascii="Arial" w:hAnsi="Arial" w:cs="Arial"/>
        </w:rPr>
        <w:t>Czwartaków 4</w:t>
      </w:r>
      <w:r w:rsidR="00FA276D" w:rsidRPr="00FC1240">
        <w:rPr>
          <w:rFonts w:ascii="Arial" w:hAnsi="Arial" w:cs="Arial"/>
        </w:rPr>
        <w:t>, 78-5</w:t>
      </w:r>
      <w:r w:rsidR="002A3D88">
        <w:rPr>
          <w:rFonts w:ascii="Arial" w:hAnsi="Arial" w:cs="Arial"/>
        </w:rPr>
        <w:t>20 Złocieniec</w:t>
      </w:r>
    </w:p>
    <w:p w:rsidR="00DC0485" w:rsidRPr="00FC1240" w:rsidRDefault="00DC0485" w:rsidP="00DC0485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94601C">
        <w:rPr>
          <w:rFonts w:ascii="Arial" w:hAnsi="Arial" w:cs="Arial"/>
          <w:b/>
          <w:u w:val="single"/>
        </w:rPr>
        <w:t>Termin dostawy:</w:t>
      </w:r>
      <w:r w:rsidRPr="00FC1240">
        <w:rPr>
          <w:rFonts w:ascii="Arial" w:hAnsi="Arial" w:cs="Arial"/>
        </w:rPr>
        <w:t xml:space="preserve"> </w:t>
      </w:r>
      <w:r w:rsidR="00886E9E" w:rsidRPr="00886E9E">
        <w:rPr>
          <w:rFonts w:ascii="Arial" w:hAnsi="Arial" w:cs="Arial"/>
        </w:rPr>
        <w:t>w terminie 15 dni kalendarzowych od dnia podpisania umowy</w:t>
      </w:r>
    </w:p>
    <w:p w:rsidR="007A6520" w:rsidRPr="00FC1240" w:rsidRDefault="00DA195F" w:rsidP="0094601C">
      <w:pPr>
        <w:pStyle w:val="Bezodstpw"/>
        <w:tabs>
          <w:tab w:val="left" w:pos="284"/>
        </w:tabs>
        <w:jc w:val="both"/>
        <w:rPr>
          <w:rFonts w:ascii="Arial" w:hAnsi="Arial" w:cs="Arial"/>
        </w:rPr>
      </w:pPr>
      <w:r w:rsidRPr="0094601C">
        <w:rPr>
          <w:rFonts w:ascii="Arial" w:hAnsi="Arial" w:cs="Arial"/>
          <w:b/>
          <w:u w:val="single"/>
        </w:rPr>
        <w:t>Termin płatności</w:t>
      </w:r>
      <w:r w:rsidR="002A3D88" w:rsidRPr="0094601C">
        <w:rPr>
          <w:rFonts w:ascii="Arial" w:hAnsi="Arial" w:cs="Arial"/>
          <w:b/>
        </w:rPr>
        <w:t>:</w:t>
      </w:r>
      <w:r w:rsidR="00886E9E">
        <w:rPr>
          <w:rFonts w:ascii="Arial" w:hAnsi="Arial" w:cs="Arial"/>
        </w:rPr>
        <w:t xml:space="preserve"> </w:t>
      </w:r>
      <w:r w:rsidRPr="00FC1240">
        <w:rPr>
          <w:rFonts w:ascii="Arial" w:hAnsi="Arial" w:cs="Arial"/>
        </w:rPr>
        <w:t xml:space="preserve">30 dni od daty dostarczenia faktur do siedziby Zamawiającego </w:t>
      </w:r>
      <w:r w:rsidR="0094601C">
        <w:rPr>
          <w:rFonts w:ascii="Arial" w:hAnsi="Arial" w:cs="Arial"/>
        </w:rPr>
        <w:br/>
      </w:r>
      <w:r w:rsidRPr="00FC1240">
        <w:rPr>
          <w:rFonts w:ascii="Arial" w:hAnsi="Arial" w:cs="Arial"/>
        </w:rPr>
        <w:t>ul. Główna 1, 78-513 Oleszno.</w:t>
      </w:r>
    </w:p>
    <w:p w:rsidR="00DA195F" w:rsidRDefault="00DA195F" w:rsidP="00DA195F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:rsidR="00886E9E" w:rsidRPr="00886E9E" w:rsidRDefault="00886E9E" w:rsidP="00886E9E">
      <w:pPr>
        <w:pStyle w:val="Bezodstpw"/>
        <w:tabs>
          <w:tab w:val="left" w:pos="284"/>
        </w:tabs>
        <w:spacing w:line="276" w:lineRule="auto"/>
        <w:jc w:val="center"/>
        <w:rPr>
          <w:rFonts w:ascii="Arial" w:hAnsi="Arial" w:cs="Arial"/>
          <w:b/>
          <w:u w:val="single"/>
        </w:rPr>
      </w:pPr>
      <w:r w:rsidRPr="00886E9E">
        <w:rPr>
          <w:rFonts w:ascii="Arial" w:hAnsi="Arial" w:cs="Arial"/>
          <w:b/>
          <w:u w:val="single"/>
        </w:rPr>
        <w:t>OPIS PRZEDMIOTU ZAMÓWIENIA:</w:t>
      </w:r>
    </w:p>
    <w:p w:rsidR="00886E9E" w:rsidRDefault="00886E9E" w:rsidP="00886E9E">
      <w:pPr>
        <w:pStyle w:val="Bezodstpw"/>
        <w:tabs>
          <w:tab w:val="left" w:pos="284"/>
        </w:tabs>
        <w:spacing w:line="276" w:lineRule="auto"/>
        <w:rPr>
          <w:rFonts w:ascii="Arial" w:hAnsi="Arial" w:cs="Arial"/>
        </w:rPr>
      </w:pPr>
    </w:p>
    <w:p w:rsidR="00886E9E" w:rsidRDefault="00886E9E" w:rsidP="00886E9E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b/>
          <w:i/>
          <w:u w:val="single"/>
        </w:rPr>
      </w:pPr>
      <w:r w:rsidRPr="00886E9E">
        <w:rPr>
          <w:rFonts w:ascii="Arial" w:hAnsi="Arial" w:cs="Arial"/>
          <w:b/>
          <w:i/>
          <w:u w:val="single"/>
        </w:rPr>
        <w:t>Test panelowy do wykrywania narkotyków w organizmie na podstawie badania próbki śliny</w:t>
      </w:r>
    </w:p>
    <w:p w:rsidR="00886E9E" w:rsidRPr="00886E9E" w:rsidRDefault="00886E9E" w:rsidP="00886E9E">
      <w:pPr>
        <w:pStyle w:val="Bezodstpw"/>
        <w:tabs>
          <w:tab w:val="left" w:pos="284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</w:p>
    <w:tbl>
      <w:tblPr>
        <w:tblStyle w:val="Siatkatabelijasn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6E9E" w:rsidRPr="00886E9E" w:rsidTr="00A83A04">
        <w:trPr>
          <w:trHeight w:val="277"/>
        </w:trPr>
        <w:tc>
          <w:tcPr>
            <w:tcW w:w="8367" w:type="dxa"/>
          </w:tcPr>
          <w:p w:rsidR="00886E9E" w:rsidRPr="00886E9E" w:rsidRDefault="00886E9E" w:rsidP="00886E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86E9E">
              <w:rPr>
                <w:rFonts w:ascii="Arial" w:eastAsia="Times New Roman" w:hAnsi="Arial" w:cs="Arial"/>
                <w:b/>
                <w:lang w:eastAsia="pl-PL"/>
              </w:rPr>
              <w:t>Opis:</w:t>
            </w:r>
          </w:p>
        </w:tc>
      </w:tr>
      <w:tr w:rsidR="00886E9E" w:rsidRPr="00886E9E" w:rsidTr="00A83A04">
        <w:trPr>
          <w:trHeight w:val="277"/>
        </w:trPr>
        <w:tc>
          <w:tcPr>
            <w:tcW w:w="8367" w:type="dxa"/>
          </w:tcPr>
          <w:p w:rsidR="00886E9E" w:rsidRPr="00886E9E" w:rsidRDefault="00886E9E" w:rsidP="00886E9E">
            <w:pPr>
              <w:spacing w:after="0" w:line="240" w:lineRule="auto"/>
              <w:ind w:left="31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 xml:space="preserve">Test panelowy do wykrywania narkotyków w organizmie na podstawie badania próbki śliny - </w:t>
            </w: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do przeprowadzenia badania próbki śliny osoby badanej i wykrywania następujących grup narkotyków: </w:t>
            </w:r>
          </w:p>
          <w:p w:rsidR="00886E9E" w:rsidRPr="00886E9E" w:rsidRDefault="00886E9E" w:rsidP="00886E9E">
            <w:pPr>
              <w:numPr>
                <w:ilvl w:val="0"/>
                <w:numId w:val="5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amfetamina i substancje pochodne (AMP) /min.</w:t>
            </w: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886E9E">
              <w:rPr>
                <w:rFonts w:ascii="Arial" w:eastAsia="Times New Roman" w:hAnsi="Arial" w:cs="Arial"/>
                <w:lang w:eastAsia="pl-PL"/>
              </w:rPr>
              <w:t xml:space="preserve">methaamfetamina (MET)/, </w:t>
            </w:r>
          </w:p>
          <w:p w:rsidR="00886E9E" w:rsidRPr="00886E9E" w:rsidRDefault="00886E9E" w:rsidP="00886E9E">
            <w:pPr>
              <w:numPr>
                <w:ilvl w:val="0"/>
                <w:numId w:val="5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kokaina (COC)</w:t>
            </w: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, </w:t>
            </w:r>
          </w:p>
          <w:p w:rsidR="00886E9E" w:rsidRPr="00886E9E" w:rsidRDefault="00886E9E" w:rsidP="00886E9E">
            <w:pPr>
              <w:numPr>
                <w:ilvl w:val="0"/>
                <w:numId w:val="5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marihuana (THC)</w:t>
            </w:r>
            <w:r w:rsidRPr="00886E9E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Pr="00886E9E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886E9E" w:rsidRPr="00886E9E" w:rsidRDefault="00886E9E" w:rsidP="00886E9E">
            <w:pPr>
              <w:numPr>
                <w:ilvl w:val="0"/>
                <w:numId w:val="5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opiaty (OPI),</w:t>
            </w:r>
          </w:p>
          <w:p w:rsidR="00886E9E" w:rsidRPr="00886E9E" w:rsidRDefault="00886E9E" w:rsidP="00886E9E">
            <w:pPr>
              <w:numPr>
                <w:ilvl w:val="0"/>
                <w:numId w:val="5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benzodiazepiny (BZO)</w:t>
            </w:r>
            <w:r w:rsidRPr="00886E9E">
              <w:rPr>
                <w:rFonts w:ascii="Arial" w:eastAsia="Times New Roman" w:hAnsi="Arial" w:cs="Arial"/>
                <w:bCs/>
                <w:lang w:eastAsia="pl-PL"/>
              </w:rPr>
              <w:t>.</w:t>
            </w:r>
          </w:p>
          <w:p w:rsidR="00886E9E" w:rsidRPr="00886E9E" w:rsidRDefault="00886E9E" w:rsidP="00886E9E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86E9E" w:rsidRPr="00886E9E" w:rsidTr="00A83A04">
        <w:trPr>
          <w:trHeight w:val="277"/>
        </w:trPr>
        <w:tc>
          <w:tcPr>
            <w:tcW w:w="8367" w:type="dxa"/>
          </w:tcPr>
          <w:p w:rsidR="00886E9E" w:rsidRPr="0094601C" w:rsidRDefault="00886E9E" w:rsidP="0094601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4601C">
              <w:rPr>
                <w:rFonts w:ascii="Arial" w:eastAsia="Times New Roman" w:hAnsi="Arial" w:cs="Arial"/>
                <w:b/>
                <w:lang w:eastAsia="pl-PL"/>
              </w:rPr>
              <w:t>Wymagane parametry techniczne:</w:t>
            </w:r>
          </w:p>
        </w:tc>
      </w:tr>
      <w:tr w:rsidR="00886E9E" w:rsidRPr="00886E9E" w:rsidTr="00A83A04">
        <w:trPr>
          <w:trHeight w:val="277"/>
        </w:trPr>
        <w:tc>
          <w:tcPr>
            <w:tcW w:w="8367" w:type="dxa"/>
          </w:tcPr>
          <w:p w:rsidR="00886E9E" w:rsidRPr="00886E9E" w:rsidRDefault="00886E9E" w:rsidP="00886E9E">
            <w:pPr>
              <w:numPr>
                <w:ilvl w:val="1"/>
                <w:numId w:val="4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test immunochemiczny (immunologiczny);</w:t>
            </w:r>
          </w:p>
          <w:p w:rsidR="00886E9E" w:rsidRPr="00886E9E" w:rsidRDefault="00886E9E" w:rsidP="00886E9E">
            <w:pPr>
              <w:numPr>
                <w:ilvl w:val="1"/>
                <w:numId w:val="4"/>
              </w:numPr>
              <w:spacing w:after="0" w:line="240" w:lineRule="auto"/>
              <w:ind w:left="1023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czułości progowe: </w:t>
            </w:r>
          </w:p>
          <w:p w:rsidR="00886E9E" w:rsidRPr="00886E9E" w:rsidRDefault="00886E9E" w:rsidP="00886E9E">
            <w:pPr>
              <w:numPr>
                <w:ilvl w:val="2"/>
                <w:numId w:val="4"/>
              </w:numPr>
              <w:spacing w:after="0" w:line="240" w:lineRule="auto"/>
              <w:ind w:left="159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AMP i pochodne – 50 ng/ml; </w:t>
            </w:r>
          </w:p>
          <w:p w:rsidR="00886E9E" w:rsidRPr="00886E9E" w:rsidRDefault="00886E9E" w:rsidP="00886E9E">
            <w:pPr>
              <w:numPr>
                <w:ilvl w:val="2"/>
                <w:numId w:val="4"/>
              </w:numPr>
              <w:spacing w:after="0" w:line="240" w:lineRule="auto"/>
              <w:ind w:left="159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COC – 20 ng/ml; </w:t>
            </w:r>
          </w:p>
          <w:p w:rsidR="00886E9E" w:rsidRPr="00886E9E" w:rsidRDefault="00886E9E" w:rsidP="00886E9E">
            <w:pPr>
              <w:numPr>
                <w:ilvl w:val="2"/>
                <w:numId w:val="4"/>
              </w:numPr>
              <w:spacing w:after="0" w:line="240" w:lineRule="auto"/>
              <w:ind w:left="159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OPI – 40 ng/ml; </w:t>
            </w:r>
          </w:p>
          <w:p w:rsidR="00886E9E" w:rsidRPr="00886E9E" w:rsidRDefault="00886E9E" w:rsidP="00886E9E">
            <w:pPr>
              <w:numPr>
                <w:ilvl w:val="2"/>
                <w:numId w:val="4"/>
              </w:numPr>
              <w:spacing w:after="0" w:line="240" w:lineRule="auto"/>
              <w:ind w:left="159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 xml:space="preserve">THC – 40 ng/ml; </w:t>
            </w:r>
          </w:p>
          <w:p w:rsidR="00886E9E" w:rsidRPr="00886E9E" w:rsidRDefault="00886E9E" w:rsidP="00886E9E">
            <w:pPr>
              <w:numPr>
                <w:ilvl w:val="2"/>
                <w:numId w:val="4"/>
              </w:numPr>
              <w:spacing w:after="0" w:line="240" w:lineRule="auto"/>
              <w:ind w:left="159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86E9E">
              <w:rPr>
                <w:rFonts w:ascii="Arial" w:eastAsia="Times New Roman" w:hAnsi="Arial" w:cs="Arial"/>
                <w:bCs/>
                <w:lang w:eastAsia="pl-PL"/>
              </w:rPr>
              <w:t>BZO – brak.</w:t>
            </w:r>
          </w:p>
          <w:p w:rsidR="00886E9E" w:rsidRPr="00886E9E" w:rsidRDefault="00886E9E" w:rsidP="00886E9E">
            <w:pPr>
              <w:numPr>
                <w:ilvl w:val="0"/>
                <w:numId w:val="6"/>
              </w:numPr>
              <w:spacing w:after="0" w:line="240" w:lineRule="auto"/>
              <w:ind w:left="1023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testy do ujawniania substancji psychoaktywnych w organizmie człowieka na podstawie badania próbki śliny pobranej od osoby poddanej badaniu. Możliwość przeprowadzenia jednorazowego badania na powyższe grupy narkotyków za pomocą jednego testu;</w:t>
            </w:r>
          </w:p>
          <w:p w:rsidR="00886E9E" w:rsidRPr="00886E9E" w:rsidRDefault="00886E9E" w:rsidP="00886E9E">
            <w:pPr>
              <w:numPr>
                <w:ilvl w:val="0"/>
                <w:numId w:val="6"/>
              </w:numPr>
              <w:spacing w:after="0" w:line="240" w:lineRule="auto"/>
              <w:ind w:left="1023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lastRenderedPageBreak/>
              <w:t>każdy test pakowany musi być osobno;</w:t>
            </w:r>
          </w:p>
          <w:p w:rsidR="00886E9E" w:rsidRPr="00886E9E" w:rsidRDefault="00886E9E" w:rsidP="00886E9E">
            <w:pPr>
              <w:numPr>
                <w:ilvl w:val="0"/>
                <w:numId w:val="6"/>
              </w:numPr>
              <w:spacing w:after="0" w:line="260" w:lineRule="auto"/>
              <w:ind w:left="1023" w:right="70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jednoznaczny wynik musi pojawić się po czasie nie dłuższym niż max.10 min od chwili naniesienia wymaganej ilości śliny na test;</w:t>
            </w:r>
          </w:p>
          <w:p w:rsidR="00886E9E" w:rsidRPr="00886E9E" w:rsidRDefault="00886E9E" w:rsidP="00886E9E">
            <w:pPr>
              <w:numPr>
                <w:ilvl w:val="0"/>
                <w:numId w:val="6"/>
              </w:numPr>
              <w:spacing w:after="0" w:line="240" w:lineRule="auto"/>
              <w:ind w:left="1023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instrukcja użycia testu w języku polskim;</w:t>
            </w:r>
          </w:p>
          <w:p w:rsidR="00886E9E" w:rsidRPr="00886E9E" w:rsidRDefault="00886E9E" w:rsidP="0094601C">
            <w:pPr>
              <w:numPr>
                <w:ilvl w:val="0"/>
                <w:numId w:val="6"/>
              </w:numPr>
              <w:spacing w:after="0" w:line="240" w:lineRule="auto"/>
              <w:ind w:left="1023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6E9E">
              <w:rPr>
                <w:rFonts w:ascii="Arial" w:eastAsia="Times New Roman" w:hAnsi="Arial" w:cs="Arial"/>
                <w:lang w:eastAsia="pl-PL"/>
              </w:rPr>
              <w:t>możliwość użycia testu w zmiennych warunkach atmosferycznych o zmiennej wilgotności powietrza oraz w granicach temperatury od +5</w:t>
            </w:r>
            <w:r w:rsidRPr="00886E9E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Pr="00886E9E">
              <w:rPr>
                <w:rFonts w:ascii="Arial" w:eastAsia="Times New Roman" w:hAnsi="Arial" w:cs="Arial"/>
                <w:lang w:eastAsia="pl-PL"/>
              </w:rPr>
              <w:t>C do + 35</w:t>
            </w:r>
            <w:r w:rsidRPr="00886E9E">
              <w:rPr>
                <w:rFonts w:ascii="Arial" w:eastAsia="Times New Roman" w:hAnsi="Arial" w:cs="Arial"/>
                <w:vertAlign w:val="superscript"/>
                <w:lang w:eastAsia="pl-PL"/>
              </w:rPr>
              <w:t>0</w:t>
            </w:r>
            <w:r w:rsidRPr="00886E9E">
              <w:rPr>
                <w:rFonts w:ascii="Arial" w:eastAsia="Times New Roman" w:hAnsi="Arial" w:cs="Arial"/>
                <w:lang w:eastAsia="pl-PL"/>
              </w:rPr>
              <w:t>C.</w:t>
            </w:r>
          </w:p>
        </w:tc>
      </w:tr>
    </w:tbl>
    <w:p w:rsidR="00886E9E" w:rsidRPr="00FC1240" w:rsidRDefault="00886E9E" w:rsidP="00DA195F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:rsidR="00160967" w:rsidRPr="003C0D56" w:rsidRDefault="00BE7B70" w:rsidP="00886E9E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FC1240">
        <w:rPr>
          <w:rFonts w:ascii="Arial" w:hAnsi="Arial" w:cs="Arial"/>
        </w:rPr>
        <w:tab/>
        <w:t>Wykonawca zobowiązany będzie do</w:t>
      </w:r>
      <w:r w:rsidR="0094601C">
        <w:rPr>
          <w:rFonts w:ascii="Arial" w:hAnsi="Arial" w:cs="Arial"/>
        </w:rPr>
        <w:t xml:space="preserve"> dostawy przedmiotu zamówienia </w:t>
      </w:r>
      <w:r w:rsidRPr="00FC1240">
        <w:rPr>
          <w:rFonts w:ascii="Arial" w:hAnsi="Arial" w:cs="Arial"/>
        </w:rPr>
        <w:t>z terminem</w:t>
      </w:r>
      <w:r w:rsidR="00D27960" w:rsidRPr="00FC1240">
        <w:rPr>
          <w:rFonts w:ascii="Arial" w:hAnsi="Arial" w:cs="Arial"/>
        </w:rPr>
        <w:t xml:space="preserve"> ważności nie mniejszym niż </w:t>
      </w:r>
      <w:r w:rsidR="004C6801" w:rsidRPr="004C6801">
        <w:rPr>
          <w:rFonts w:ascii="Arial" w:hAnsi="Arial" w:cs="Arial"/>
        </w:rPr>
        <w:t>80% całkowitego terminu ważności wskazanego przez producenta.</w:t>
      </w:r>
      <w:bookmarkStart w:id="0" w:name="_GoBack"/>
      <w:bookmarkEnd w:id="0"/>
    </w:p>
    <w:p w:rsidR="00DD3E00" w:rsidRPr="00FC1240" w:rsidRDefault="00DD3E0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DD3E00" w:rsidRPr="00FC1240" w:rsidRDefault="00FC124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>Wykonawca z 2</w:t>
      </w:r>
      <w:r w:rsidR="00DD3E00" w:rsidRPr="00FC1240">
        <w:rPr>
          <w:rFonts w:ascii="Arial" w:eastAsia="Times New Roman" w:hAnsi="Arial" w:cs="Arial"/>
          <w:lang w:eastAsia="pl-PL"/>
        </w:rPr>
        <w:t>-dniowym wyprzedzeniem poinformuje Zamawiającego telefonicznie o terminie dostawy przedmiotu umowy.</w:t>
      </w:r>
      <w:r w:rsidR="00951D43" w:rsidRPr="00FC1240">
        <w:rPr>
          <w:rFonts w:ascii="Arial" w:eastAsia="Times New Roman" w:hAnsi="Arial" w:cs="Arial"/>
          <w:lang w:eastAsia="pl-PL"/>
        </w:rPr>
        <w:t xml:space="preserve"> Dostawę należy realizować od poniedziałku do piątku w godzinach od 8:00 do 12:00.</w:t>
      </w: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DD3E00" w:rsidRPr="00FC1240" w:rsidRDefault="00DD3E00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 xml:space="preserve">Strony zobowiązują się do wydania i odebrania rzeczy sprzedanej w sposób zapewniający jej całość i nienaruszalność, w szczególności sposób opakowania i przewozu powinien odpowiadać właściwościom poszczególnych specyfików. </w:t>
      </w: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C96D14" w:rsidRPr="00FC1240" w:rsidRDefault="00C96D14" w:rsidP="00705141">
      <w:pPr>
        <w:pStyle w:val="Bezodstpw"/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FC1240">
        <w:rPr>
          <w:rFonts w:ascii="Arial" w:eastAsia="Times New Roman" w:hAnsi="Arial" w:cs="Arial"/>
          <w:lang w:eastAsia="pl-PL"/>
        </w:rPr>
        <w:t xml:space="preserve">Odbioru towaru tj. ustalenia ilości, jakości, oceny towaru itp. będzie dokonywał upoważniony przedstawiciel Zamawiającego w magazynie 16 WOGU na podstawie wystawionej faktury za dostarczenie dostawy. </w:t>
      </w:r>
    </w:p>
    <w:sectPr w:rsidR="00C96D14" w:rsidRPr="00FC12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79" w:rsidRDefault="00BF2679" w:rsidP="00F4633E">
      <w:pPr>
        <w:spacing w:after="0" w:line="240" w:lineRule="auto"/>
      </w:pPr>
      <w:r>
        <w:separator/>
      </w:r>
    </w:p>
  </w:endnote>
  <w:endnote w:type="continuationSeparator" w:id="0">
    <w:p w:rsidR="00BF2679" w:rsidRDefault="00BF2679" w:rsidP="00F4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79" w:rsidRDefault="00BF2679" w:rsidP="00F4633E">
      <w:pPr>
        <w:spacing w:after="0" w:line="240" w:lineRule="auto"/>
      </w:pPr>
      <w:r>
        <w:separator/>
      </w:r>
    </w:p>
  </w:footnote>
  <w:footnote w:type="continuationSeparator" w:id="0">
    <w:p w:rsidR="00BF2679" w:rsidRDefault="00BF2679" w:rsidP="00F4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E" w:rsidRDefault="00F4633E" w:rsidP="00F4633E">
    <w:pPr>
      <w:pStyle w:val="Nagwek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DAC"/>
    <w:multiLevelType w:val="hybridMultilevel"/>
    <w:tmpl w:val="7CC05192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881"/>
    <w:multiLevelType w:val="hybridMultilevel"/>
    <w:tmpl w:val="9C028642"/>
    <w:lvl w:ilvl="0" w:tplc="55EA7C0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2EA93DB0"/>
    <w:multiLevelType w:val="hybridMultilevel"/>
    <w:tmpl w:val="A4CC8FEA"/>
    <w:lvl w:ilvl="0" w:tplc="8D28B61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F310580A">
      <w:start w:val="1"/>
      <w:numFmt w:val="bullet"/>
      <w:lvlText w:val=""/>
      <w:lvlJc w:val="left"/>
      <w:pPr>
        <w:tabs>
          <w:tab w:val="num" w:pos="2057"/>
        </w:tabs>
        <w:ind w:left="2057" w:hanging="269"/>
      </w:pPr>
      <w:rPr>
        <w:rFonts w:ascii="Symbol" w:hAnsi="Symbol" w:hint="default"/>
        <w:color w:val="auto"/>
      </w:rPr>
    </w:lvl>
    <w:lvl w:ilvl="2" w:tplc="73F0619A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317B0502"/>
    <w:multiLevelType w:val="hybridMultilevel"/>
    <w:tmpl w:val="BB18F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B269F"/>
    <w:multiLevelType w:val="hybridMultilevel"/>
    <w:tmpl w:val="CDC22C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70F13E8"/>
    <w:multiLevelType w:val="hybridMultilevel"/>
    <w:tmpl w:val="DDDA7226"/>
    <w:lvl w:ilvl="0" w:tplc="F310580A">
      <w:start w:val="1"/>
      <w:numFmt w:val="bullet"/>
      <w:lvlText w:val=""/>
      <w:lvlJc w:val="left"/>
      <w:pPr>
        <w:tabs>
          <w:tab w:val="num" w:pos="1431"/>
        </w:tabs>
        <w:ind w:left="1431" w:hanging="269"/>
      </w:pPr>
      <w:rPr>
        <w:rFonts w:ascii="Symbol" w:hAnsi="Symbol" w:hint="default"/>
      </w:rPr>
    </w:lvl>
    <w:lvl w:ilvl="1" w:tplc="8D28B612">
      <w:start w:val="1"/>
      <w:numFmt w:val="decimal"/>
      <w:lvlText w:val="%2)"/>
      <w:lvlJc w:val="left"/>
      <w:pPr>
        <w:ind w:left="2148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F854D2C"/>
    <w:multiLevelType w:val="hybridMultilevel"/>
    <w:tmpl w:val="ABA46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1A"/>
    <w:rsid w:val="0003017D"/>
    <w:rsid w:val="000B6397"/>
    <w:rsid w:val="00132310"/>
    <w:rsid w:val="00160967"/>
    <w:rsid w:val="001778BD"/>
    <w:rsid w:val="00184DF6"/>
    <w:rsid w:val="001A4CBE"/>
    <w:rsid w:val="001B5EF0"/>
    <w:rsid w:val="001F1458"/>
    <w:rsid w:val="001F3C76"/>
    <w:rsid w:val="00203534"/>
    <w:rsid w:val="0021650D"/>
    <w:rsid w:val="00233E7E"/>
    <w:rsid w:val="00237F97"/>
    <w:rsid w:val="0026401E"/>
    <w:rsid w:val="002A3D88"/>
    <w:rsid w:val="002C3BA7"/>
    <w:rsid w:val="002D2A37"/>
    <w:rsid w:val="0038372D"/>
    <w:rsid w:val="003B5E5D"/>
    <w:rsid w:val="003C0D56"/>
    <w:rsid w:val="004315BA"/>
    <w:rsid w:val="004C6801"/>
    <w:rsid w:val="00561E1A"/>
    <w:rsid w:val="00620BAC"/>
    <w:rsid w:val="00671C83"/>
    <w:rsid w:val="00705141"/>
    <w:rsid w:val="007A19B2"/>
    <w:rsid w:val="007A6520"/>
    <w:rsid w:val="00837003"/>
    <w:rsid w:val="00863D62"/>
    <w:rsid w:val="00886E9E"/>
    <w:rsid w:val="009077DD"/>
    <w:rsid w:val="0094601C"/>
    <w:rsid w:val="00951D43"/>
    <w:rsid w:val="009E4DCF"/>
    <w:rsid w:val="00A11389"/>
    <w:rsid w:val="00A12EA1"/>
    <w:rsid w:val="00A17E72"/>
    <w:rsid w:val="00A20A93"/>
    <w:rsid w:val="00A406C9"/>
    <w:rsid w:val="00A631EC"/>
    <w:rsid w:val="00AE4856"/>
    <w:rsid w:val="00AF36F8"/>
    <w:rsid w:val="00B1276C"/>
    <w:rsid w:val="00B82A4F"/>
    <w:rsid w:val="00B921C9"/>
    <w:rsid w:val="00BE7B70"/>
    <w:rsid w:val="00BF2679"/>
    <w:rsid w:val="00C15EC3"/>
    <w:rsid w:val="00C81739"/>
    <w:rsid w:val="00C81F45"/>
    <w:rsid w:val="00C96D14"/>
    <w:rsid w:val="00CC48F4"/>
    <w:rsid w:val="00CC702E"/>
    <w:rsid w:val="00CC7306"/>
    <w:rsid w:val="00D039A4"/>
    <w:rsid w:val="00D21CC2"/>
    <w:rsid w:val="00D27960"/>
    <w:rsid w:val="00D60EF5"/>
    <w:rsid w:val="00D95A7B"/>
    <w:rsid w:val="00DA195F"/>
    <w:rsid w:val="00DC02C1"/>
    <w:rsid w:val="00DC0485"/>
    <w:rsid w:val="00DD3E00"/>
    <w:rsid w:val="00ED1E31"/>
    <w:rsid w:val="00EF2637"/>
    <w:rsid w:val="00F4633E"/>
    <w:rsid w:val="00FA276D"/>
    <w:rsid w:val="00FC1240"/>
    <w:rsid w:val="00F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C189C5"/>
  <w15:chartTrackingRefBased/>
  <w15:docId w15:val="{1D7F3E4F-EE59-436C-A924-BF3BFCB8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1E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61E1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1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3E"/>
  </w:style>
  <w:style w:type="paragraph" w:styleId="Stopka">
    <w:name w:val="footer"/>
    <w:basedOn w:val="Normalny"/>
    <w:link w:val="StopkaZnak"/>
    <w:uiPriority w:val="99"/>
    <w:unhideWhenUsed/>
    <w:rsid w:val="00F46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3E"/>
  </w:style>
  <w:style w:type="table" w:styleId="Siatkatabelijasna">
    <w:name w:val="Grid Table Light"/>
    <w:basedOn w:val="Standardowy"/>
    <w:uiPriority w:val="40"/>
    <w:rsid w:val="00886E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886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F6A973-3A68-4483-A389-A8EDE16779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Olechnowicz Jagoda</dc:creator>
  <cp:keywords/>
  <dc:description/>
  <cp:lastModifiedBy>Olechnowicz Jagoda</cp:lastModifiedBy>
  <cp:revision>34</cp:revision>
  <cp:lastPrinted>2025-05-22T07:23:00Z</cp:lastPrinted>
  <dcterms:created xsi:type="dcterms:W3CDTF">2018-10-25T12:17:00Z</dcterms:created>
  <dcterms:modified xsi:type="dcterms:W3CDTF">2025-05-22T07:27:00Z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8cc46fcb-1495-4349-a467-d3861edb2c5e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Olechnowicz Jagoda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10.90.85.105</vt:lpwstr>
  </property>
  <property fmtid="{D5CDD505-2E9C-101B-9397-08002B2CF9AE}" pid="10" name="bjClsUserRVM">
    <vt:lpwstr>[]</vt:lpwstr>
  </property>
  <property fmtid="{D5CDD505-2E9C-101B-9397-08002B2CF9AE}" pid="11" name="bjSaver">
    <vt:lpwstr>HRoSp0QylULzETjiaf2TQXFPI56/owhH</vt:lpwstr>
  </property>
  <property fmtid="{D5CDD505-2E9C-101B-9397-08002B2CF9AE}" pid="12" name="UniqueDocumentKey">
    <vt:lpwstr>350b0b4d-3d93-41be-b066-194600d59a6c</vt:lpwstr>
  </property>
</Properties>
</file>