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717FD" w14:textId="5869202A" w:rsidR="00B65FA1" w:rsidRDefault="00B65FA1" w:rsidP="00A96EAF">
      <w:pPr>
        <w:tabs>
          <w:tab w:val="left" w:pos="-720"/>
        </w:tabs>
        <w:ind w:right="851"/>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Załącznik nr </w:t>
      </w:r>
      <w:r w:rsidR="00A500FD">
        <w:rPr>
          <w:rFonts w:asciiTheme="minorHAnsi" w:hAnsiTheme="minorHAnsi" w:cstheme="minorHAnsi"/>
          <w:b/>
        </w:rPr>
        <w:t>2</w:t>
      </w:r>
      <w:r>
        <w:rPr>
          <w:rFonts w:asciiTheme="minorHAnsi" w:hAnsiTheme="minorHAnsi" w:cstheme="minorHAnsi"/>
          <w:b/>
        </w:rPr>
        <w:t xml:space="preserve"> do Zapytania ofertowego </w:t>
      </w:r>
    </w:p>
    <w:p w14:paraId="6BBB6C0F" w14:textId="3AB264F0" w:rsidR="00B65FA1" w:rsidRDefault="00B65FA1" w:rsidP="00A96EAF">
      <w:pPr>
        <w:tabs>
          <w:tab w:val="left" w:pos="-720"/>
        </w:tabs>
        <w:ind w:right="851"/>
        <w:jc w:val="both"/>
        <w:rPr>
          <w:rFonts w:asciiTheme="minorHAnsi" w:hAnsiTheme="minorHAnsi" w:cstheme="minorHAnsi"/>
          <w:b/>
          <w:spacing w:val="-2"/>
        </w:rPr>
      </w:pPr>
      <w:r>
        <w:rPr>
          <w:rFonts w:asciiTheme="minorHAnsi" w:hAnsiTheme="minorHAnsi" w:cstheme="minorHAnsi"/>
          <w:b/>
        </w:rPr>
        <w:t xml:space="preserve">OPIS PRZEDMIOTU ZAMÓWIENIA </w:t>
      </w:r>
      <w:r w:rsidR="00A96EAF" w:rsidRPr="00A96EAF">
        <w:rPr>
          <w:rFonts w:asciiTheme="minorHAnsi" w:hAnsiTheme="minorHAnsi" w:cstheme="minorHAnsi"/>
          <w:b/>
          <w:spacing w:val="-2"/>
        </w:rPr>
        <w:t xml:space="preserve">. </w:t>
      </w:r>
    </w:p>
    <w:p w14:paraId="7594340A" w14:textId="102D639A" w:rsidR="00A96EAF" w:rsidRPr="00A96EAF" w:rsidRDefault="00A96EAF" w:rsidP="00A96EAF">
      <w:pPr>
        <w:tabs>
          <w:tab w:val="left" w:pos="-720"/>
        </w:tabs>
        <w:ind w:right="851"/>
        <w:jc w:val="both"/>
        <w:rPr>
          <w:rFonts w:asciiTheme="minorHAnsi" w:hAnsiTheme="minorHAnsi" w:cstheme="minorHAnsi"/>
          <w:b/>
          <w:spacing w:val="-2"/>
        </w:rPr>
      </w:pPr>
      <w:r w:rsidRPr="00A96EAF">
        <w:rPr>
          <w:rFonts w:asciiTheme="minorHAnsi" w:hAnsiTheme="minorHAnsi" w:cstheme="minorHAnsi"/>
          <w:b/>
          <w:spacing w:val="-2"/>
        </w:rPr>
        <w:t xml:space="preserve">Przedmiotem zamówienia jest </w:t>
      </w:r>
      <w:r>
        <w:rPr>
          <w:rFonts w:asciiTheme="minorHAnsi" w:hAnsiTheme="minorHAnsi" w:cstheme="minorHAnsi"/>
          <w:b/>
          <w:spacing w:val="-2"/>
        </w:rPr>
        <w:t>modernizacja</w:t>
      </w:r>
      <w:r w:rsidRPr="00A96EAF">
        <w:rPr>
          <w:rFonts w:asciiTheme="minorHAnsi" w:hAnsiTheme="minorHAnsi" w:cstheme="minorHAnsi"/>
          <w:b/>
          <w:spacing w:val="-2"/>
        </w:rPr>
        <w:t xml:space="preserve"> </w:t>
      </w:r>
      <w:r>
        <w:rPr>
          <w:rFonts w:asciiTheme="minorHAnsi" w:hAnsiTheme="minorHAnsi" w:cstheme="minorHAnsi"/>
          <w:b/>
          <w:spacing w:val="-2"/>
        </w:rPr>
        <w:t>2</w:t>
      </w:r>
      <w:r w:rsidRPr="00A96EAF">
        <w:rPr>
          <w:rFonts w:asciiTheme="minorHAnsi" w:hAnsiTheme="minorHAnsi" w:cstheme="minorHAnsi"/>
          <w:b/>
          <w:spacing w:val="-2"/>
        </w:rPr>
        <w:t xml:space="preserve"> szt. </w:t>
      </w:r>
      <w:proofErr w:type="spellStart"/>
      <w:r w:rsidRPr="00A96EAF">
        <w:rPr>
          <w:rFonts w:asciiTheme="minorHAnsi" w:hAnsiTheme="minorHAnsi" w:cstheme="minorHAnsi"/>
          <w:b/>
          <w:spacing w:val="-2"/>
        </w:rPr>
        <w:t>parkomatów</w:t>
      </w:r>
      <w:proofErr w:type="spellEnd"/>
      <w:r>
        <w:rPr>
          <w:rFonts w:asciiTheme="minorHAnsi" w:hAnsiTheme="minorHAnsi" w:cstheme="minorHAnsi"/>
          <w:b/>
          <w:spacing w:val="-2"/>
        </w:rPr>
        <w:t xml:space="preserve"> produkcji MBS </w:t>
      </w:r>
      <w:proofErr w:type="spellStart"/>
      <w:r>
        <w:rPr>
          <w:rFonts w:asciiTheme="minorHAnsi" w:hAnsiTheme="minorHAnsi" w:cstheme="minorHAnsi"/>
          <w:b/>
          <w:spacing w:val="-2"/>
        </w:rPr>
        <w:t>Computergraphik</w:t>
      </w:r>
      <w:proofErr w:type="spellEnd"/>
      <w:r>
        <w:rPr>
          <w:rFonts w:asciiTheme="minorHAnsi" w:hAnsiTheme="minorHAnsi" w:cstheme="minorHAnsi"/>
          <w:b/>
          <w:spacing w:val="-2"/>
        </w:rPr>
        <w:t xml:space="preserve"> Sp. z o.o. </w:t>
      </w:r>
      <w:r w:rsidRPr="00A96EAF">
        <w:rPr>
          <w:rFonts w:asciiTheme="minorHAnsi" w:hAnsiTheme="minorHAnsi" w:cstheme="minorHAnsi"/>
          <w:b/>
          <w:spacing w:val="-2"/>
        </w:rPr>
        <w:t xml:space="preserve"> dla  Strefy Płatnego Parkowania w </w:t>
      </w:r>
      <w:r>
        <w:rPr>
          <w:rFonts w:asciiTheme="minorHAnsi" w:hAnsiTheme="minorHAnsi" w:cstheme="minorHAnsi"/>
          <w:b/>
          <w:spacing w:val="-2"/>
        </w:rPr>
        <w:t>Strzyżowie</w:t>
      </w:r>
      <w:r w:rsidRPr="00A96EAF">
        <w:rPr>
          <w:rFonts w:asciiTheme="minorHAnsi" w:hAnsiTheme="minorHAnsi" w:cstheme="minorHAnsi"/>
          <w:b/>
          <w:spacing w:val="-2"/>
        </w:rPr>
        <w:t>.</w:t>
      </w:r>
    </w:p>
    <w:p w14:paraId="6469B3CC" w14:textId="1BB6C776" w:rsidR="008B1F04" w:rsidRPr="00A96EAF" w:rsidRDefault="00A96EAF" w:rsidP="00A96EAF">
      <w:pPr>
        <w:pStyle w:val="Akapitzlist"/>
        <w:numPr>
          <w:ilvl w:val="3"/>
          <w:numId w:val="29"/>
        </w:numPr>
        <w:spacing w:after="0"/>
        <w:ind w:left="567"/>
        <w:jc w:val="both"/>
        <w:rPr>
          <w:rFonts w:asciiTheme="minorHAnsi" w:hAnsiTheme="minorHAnsi" w:cstheme="minorHAnsi"/>
        </w:rPr>
      </w:pPr>
      <w:proofErr w:type="spellStart"/>
      <w:r>
        <w:rPr>
          <w:rFonts w:asciiTheme="minorHAnsi" w:hAnsiTheme="minorHAnsi" w:cstheme="minorHAnsi"/>
        </w:rPr>
        <w:t>P</w:t>
      </w:r>
      <w:r w:rsidR="00045972" w:rsidRPr="00A96EAF">
        <w:rPr>
          <w:rFonts w:asciiTheme="minorHAnsi" w:hAnsiTheme="minorHAnsi" w:cstheme="minorHAnsi"/>
        </w:rPr>
        <w:t>arkom</w:t>
      </w:r>
      <w:r w:rsidR="004B41C1">
        <w:rPr>
          <w:rFonts w:asciiTheme="minorHAnsi" w:hAnsiTheme="minorHAnsi" w:cstheme="minorHAnsi"/>
        </w:rPr>
        <w:t>at</w:t>
      </w:r>
      <w:proofErr w:type="spellEnd"/>
      <w:r w:rsidR="009C43C8">
        <w:rPr>
          <w:rFonts w:asciiTheme="minorHAnsi" w:hAnsiTheme="minorHAnsi" w:cstheme="minorHAnsi"/>
        </w:rPr>
        <w:t xml:space="preserve"> po modernizacji</w:t>
      </w:r>
      <w:r w:rsidR="00045972" w:rsidRPr="00A96EAF">
        <w:rPr>
          <w:rFonts w:asciiTheme="minorHAnsi" w:hAnsiTheme="minorHAnsi" w:cstheme="minorHAnsi"/>
        </w:rPr>
        <w:t xml:space="preserve"> musi spełniać warunki:</w:t>
      </w:r>
    </w:p>
    <w:p w14:paraId="46237858"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posiadać wszystkie niezbędne atesty oraz spełniać wszystkie wymogi norm krajowych i unijnych dla tego typu urządzeń lub podzespołów użytych do jego budowy, a w szczególności w zakresie wymagań technicznych i funkcjonalnych spełniać wymagania normy PN-EN 12414 i niniejszej specyfikacji.</w:t>
      </w:r>
    </w:p>
    <w:p w14:paraId="59CC9CA3"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być dostosowany do niezawodnej pracy na otwartej przestrzeni, w zakresie temperatury od minus </w:t>
      </w:r>
      <w:r w:rsidRPr="00A96EAF">
        <w:rPr>
          <w:rFonts w:asciiTheme="minorHAnsi" w:hAnsiTheme="minorHAnsi" w:cstheme="minorHAnsi"/>
          <w:b/>
        </w:rPr>
        <w:t>25°C stopni Celsjusza do plus 55°C</w:t>
      </w:r>
      <w:r w:rsidRPr="00A96EAF">
        <w:rPr>
          <w:rFonts w:asciiTheme="minorHAnsi" w:hAnsiTheme="minorHAnsi" w:cstheme="minorHAnsi"/>
        </w:rPr>
        <w:t xml:space="preserve"> </w:t>
      </w:r>
      <w:r w:rsidRPr="00A96EAF">
        <w:rPr>
          <w:rFonts w:asciiTheme="minorHAnsi" w:hAnsiTheme="minorHAnsi" w:cstheme="minorHAnsi"/>
          <w:b/>
        </w:rPr>
        <w:t>stopni Celsjusza</w:t>
      </w:r>
      <w:r w:rsidRPr="00A96EAF">
        <w:rPr>
          <w:rFonts w:asciiTheme="minorHAnsi" w:hAnsiTheme="minorHAnsi" w:cstheme="minorHAnsi"/>
        </w:rPr>
        <w:t xml:space="preserve">, przy wilgotności względnej do </w:t>
      </w:r>
      <w:r w:rsidRPr="00A96EAF">
        <w:rPr>
          <w:rFonts w:asciiTheme="minorHAnsi" w:hAnsiTheme="minorHAnsi" w:cstheme="minorHAnsi"/>
          <w:b/>
        </w:rPr>
        <w:t>co najmniej 95%.</w:t>
      </w:r>
    </w:p>
    <w:p w14:paraId="19A1FCCC" w14:textId="64DC92BE"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mieć autonomiczne źródło zasilania – musi być zasilany z akumulatora, który dodatkowo ładowany będzie przez bateri</w:t>
      </w:r>
      <w:r w:rsidR="00201A21" w:rsidRPr="00A96EAF">
        <w:rPr>
          <w:rFonts w:asciiTheme="minorHAnsi" w:hAnsiTheme="minorHAnsi" w:cstheme="minorHAnsi"/>
        </w:rPr>
        <w:t>ę</w:t>
      </w:r>
      <w:r w:rsidRPr="00A96EAF">
        <w:rPr>
          <w:rFonts w:asciiTheme="minorHAnsi" w:hAnsiTheme="minorHAnsi" w:cstheme="minorHAnsi"/>
        </w:rPr>
        <w:t xml:space="preserve"> słoneczną, zintegrowaną z górną częścią obudowy i musi zapewniać ciągłą pracę urządzenia (bez konieczności wymiany/doładowywania akumulatora) przez okres minimum 36 miesięcy. W przypadku lokalizacji całkowicie zacienionych dopuszcza się wymianę lub doładowanie zewnętrzne akumulatora jeden raz na </w:t>
      </w:r>
      <w:r w:rsidR="00201A21" w:rsidRPr="00A96EAF">
        <w:rPr>
          <w:rFonts w:asciiTheme="minorHAnsi" w:hAnsiTheme="minorHAnsi" w:cstheme="minorHAnsi"/>
        </w:rPr>
        <w:t>6</w:t>
      </w:r>
      <w:r w:rsidRPr="00A96EAF">
        <w:rPr>
          <w:rFonts w:asciiTheme="minorHAnsi" w:hAnsiTheme="minorHAnsi" w:cstheme="minorHAnsi"/>
        </w:rPr>
        <w:t xml:space="preserve"> miesięcy. Powyższe wymagania obowiązują dla liczby transakcji zakupu biletów parkingowych nie większej od 250 na dobę. Mieć możliwość przyłączenia do sieci energetycznej.</w:t>
      </w:r>
    </w:p>
    <w:p w14:paraId="0584A550"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być oznaczony indywidualnym numerem identyfikacyjnym na froncie obudowy (nie dopuszcza się nalepek samoprzylepnych).</w:t>
      </w:r>
    </w:p>
    <w:p w14:paraId="4CC69CF8" w14:textId="0F0B42BD"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obudowa odporna na uszkodzenia mechaniczne (wandalizm), wykonana ze stali nierdzewnej o grubości min. 2 mm. Konstrukcja obudowy powinna być modułowa. Przez moduł rozumie się dowolny fragment obudowy, który da się indywidualnie wymienić w przypadku zniszczenia na skutek wandalizmu lub kolizji. Obudowa powinna być pomalowana farbą odporną na działanie czynników atmosferycznych, zabezpieczona powłokami </w:t>
      </w:r>
      <w:proofErr w:type="spellStart"/>
      <w:r w:rsidRPr="00A96EAF">
        <w:rPr>
          <w:rFonts w:asciiTheme="minorHAnsi" w:hAnsiTheme="minorHAnsi" w:cstheme="minorHAnsi"/>
        </w:rPr>
        <w:t>antygraffiti</w:t>
      </w:r>
      <w:proofErr w:type="spellEnd"/>
      <w:r w:rsidRPr="00A96EAF">
        <w:rPr>
          <w:rFonts w:asciiTheme="minorHAnsi" w:hAnsiTheme="minorHAnsi" w:cstheme="minorHAnsi"/>
        </w:rPr>
        <w:t xml:space="preserve"> oraz </w:t>
      </w:r>
      <w:proofErr w:type="spellStart"/>
      <w:r w:rsidRPr="00A96EAF">
        <w:rPr>
          <w:rFonts w:asciiTheme="minorHAnsi" w:hAnsiTheme="minorHAnsi" w:cstheme="minorHAnsi"/>
        </w:rPr>
        <w:t>antyplakatowymi</w:t>
      </w:r>
      <w:proofErr w:type="spellEnd"/>
      <w:r w:rsidRPr="00A96EAF">
        <w:rPr>
          <w:rFonts w:asciiTheme="minorHAnsi" w:hAnsiTheme="minorHAnsi" w:cstheme="minorHAnsi"/>
        </w:rPr>
        <w:t xml:space="preserve">, w kolorze RAL </w:t>
      </w:r>
      <w:r w:rsidR="00A96EAF">
        <w:rPr>
          <w:rFonts w:asciiTheme="minorHAnsi" w:hAnsiTheme="minorHAnsi" w:cstheme="minorHAnsi"/>
        </w:rPr>
        <w:t xml:space="preserve">5010 i RAL 7032 </w:t>
      </w:r>
      <w:r w:rsidRPr="00A96EAF">
        <w:rPr>
          <w:rFonts w:asciiTheme="minorHAnsi" w:hAnsiTheme="minorHAnsi" w:cstheme="minorHAnsi"/>
        </w:rPr>
        <w:t>. Zamawiający nie dopuszcza innego rozwiązania niż to podane powyżej.</w:t>
      </w:r>
    </w:p>
    <w:p w14:paraId="7A80A4B1"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część przednia obudowy musi posiadać wbudowane, wymienne panele informacyjne zawierające instrukcję użytkowania oraz dane o wysokości opłat za parkowanie i opłat dodatkowych, numery kontaktowe z biurem SPP, pouczenie o postępowaniu w sytuacji zauważenia awarii parkometru oraz innych istotnych dla kierowców informacji. Sposób umieszczenia tych informacji powinien zapewniać ich prostą wymianę przez uprawniony personel. Nie dopuszcza się nalepek samoprzylepnych.</w:t>
      </w:r>
    </w:p>
    <w:p w14:paraId="343B08E5"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być oznaczony, co najmniej po obu bokach białą litera P na niebieskim tle z białą obwódką o wymiarach min. 150x150 mm na wysokości ułatwiającej lokalizację parkometru.</w:t>
      </w:r>
    </w:p>
    <w:p w14:paraId="57D116ED"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przezroczyste osłony wyświetlacza muszą być odporne na uszkodzenia mechaniczne oraz łatwe w utrzymaniu czystości.</w:t>
      </w:r>
    </w:p>
    <w:p w14:paraId="0B6964DB"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wszystkie przyciski funkcyjne muszą być odporne na uszkodzenia mechaniczne i trwale opisane słownie w trzech językach (polskim, angielskim i niemieckim). Nie dopuszcza się opisów w postaci nalepek samoprzylepnych. Zamawiający dopuszcza zastosowanie piktogramów razem z wymaganymi napisami.</w:t>
      </w:r>
    </w:p>
    <w:p w14:paraId="654EE878"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miejsce wydawania biletu i miejsce zwrotu monet musi być czytelnie i trwale oznakowane w trzech językach (polskim, angielskim i niemieckim). Nie dopuszcza się opisów w postaci </w:t>
      </w:r>
      <w:r w:rsidRPr="00A96EAF">
        <w:rPr>
          <w:rFonts w:asciiTheme="minorHAnsi" w:hAnsiTheme="minorHAnsi" w:cstheme="minorHAnsi"/>
        </w:rPr>
        <w:lastRenderedPageBreak/>
        <w:t>nalepek samoprzylepnych. Zamawiający dopuszcza zastosowanie piktogramów razem z wymaganymi napisami.</w:t>
      </w:r>
    </w:p>
    <w:p w14:paraId="1F39254D"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otwór wrzutowy na monety musi być zabezpieczony blokadą otwieraną zbliżeniem monety. Blokada powinna posiadać właściwość automatycznego oczyszczania z obcych przedmiotów w przypadku prób zatkania, zablokowania.</w:t>
      </w:r>
    </w:p>
    <w:p w14:paraId="6E58CF6A"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monety przyjmowane przez parkometr muszą trafiać do </w:t>
      </w:r>
      <w:r w:rsidRPr="00A96EAF">
        <w:rPr>
          <w:rFonts w:asciiTheme="minorHAnsi" w:hAnsiTheme="minorHAnsi" w:cstheme="minorHAnsi"/>
          <w:b/>
        </w:rPr>
        <w:t>wymiennej kasety</w:t>
      </w:r>
      <w:r w:rsidRPr="00A96EAF">
        <w:rPr>
          <w:rFonts w:asciiTheme="minorHAnsi" w:hAnsiTheme="minorHAnsi" w:cstheme="minorHAnsi"/>
        </w:rPr>
        <w:t xml:space="preserve"> na bilon. Miejsce zamontowania kasety powinno być oddzielone od części technicznej.</w:t>
      </w:r>
    </w:p>
    <w:p w14:paraId="601A0A8B"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dostęp do części kasowej musi być zabezpieczony przez podwójną przegrodę (drzwi) posiadające oddzielne zamki. Zamek do drugiej przegrody (drzwi) przed kasetą powinien być indywidualny dla każdego </w:t>
      </w:r>
      <w:proofErr w:type="spellStart"/>
      <w:r w:rsidRPr="00A96EAF">
        <w:rPr>
          <w:rFonts w:asciiTheme="minorHAnsi" w:hAnsiTheme="minorHAnsi" w:cstheme="minorHAnsi"/>
        </w:rPr>
        <w:t>parkomatu</w:t>
      </w:r>
      <w:proofErr w:type="spellEnd"/>
      <w:r w:rsidRPr="00A96EAF">
        <w:rPr>
          <w:rFonts w:asciiTheme="minorHAnsi" w:hAnsiTheme="minorHAnsi" w:cstheme="minorHAnsi"/>
        </w:rPr>
        <w:t>. Zamawiający nie dopuszcza możliwości otwarcia drzwi do części kasowej i technicznej jednym kluczem, jak również wyklucza się możliwość dostępu do części kasowej po otwarciu części technicznej i odwrotnie.</w:t>
      </w:r>
    </w:p>
    <w:p w14:paraId="62136C35"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Zamawiający wymaga, aby zamki do części technicznej można było konfigurować w grupy posiadające ten sam klucz do otwierania.</w:t>
      </w:r>
    </w:p>
    <w:p w14:paraId="1E2B14CF"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musi posiadać czujniki otwarcia wszystkich drzwi oraz dodatkowo zamka drzwi części technicznej, w celu kontroli czynności serwisowych.</w:t>
      </w:r>
    </w:p>
    <w:p w14:paraId="75C9FDB9"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wszystkie zamki (otwory do wsuwania klucza) powinny być osłonięte i zabezpieczone przed kurzem i wilgocią, nie dopuszcza się innego rozwiązania.</w:t>
      </w:r>
    </w:p>
    <w:p w14:paraId="611788B5"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opróżnianie parkometru z monet musi polegać na wyjęciu zapełnionej wymiennej kasety automatycznie zamykanej  po wyjęciu w sposób uniemożliwiający dostęp do zgromadzonych monet oraz zablokowanej przed ponownym umieszczeniem w </w:t>
      </w:r>
      <w:proofErr w:type="spellStart"/>
      <w:r w:rsidRPr="00A96EAF">
        <w:rPr>
          <w:rFonts w:asciiTheme="minorHAnsi" w:hAnsiTheme="minorHAnsi" w:cstheme="minorHAnsi"/>
        </w:rPr>
        <w:t>parkomacie</w:t>
      </w:r>
      <w:proofErr w:type="spellEnd"/>
      <w:r w:rsidRPr="00A96EAF">
        <w:rPr>
          <w:rFonts w:asciiTheme="minorHAnsi" w:hAnsiTheme="minorHAnsi" w:cstheme="minorHAnsi"/>
        </w:rPr>
        <w:t xml:space="preserve"> bez wcześniejszego opróżnienia i zastąpieniu pustym, zabezpieczonym plombą pojemnikiem (kasetą). Kaseta powinna być o pojemności nie mniejszej niż 4,0 dm³ i nie większej niż 5,0 dm³. Wyjęta, pełna kaseta z monetami powinien być zamknięty w sposób uniemożliwiający dostęp do zgromadzonych monet. Otwarcie kasety powinno być możliwe jedynie po otwarciu zamka i zerwaniu zabezpieczenia np. jednorazowej plomby. Wszystkie kasety powinny posiadać ten sam klucz do otwierania. Zamawiający nie dopuszcza innego rozwiązania niż podane powyżej.</w:t>
      </w:r>
    </w:p>
    <w:p w14:paraId="5EE4742C" w14:textId="77777777" w:rsidR="008B1F04" w:rsidRPr="00A96EAF" w:rsidRDefault="00045972" w:rsidP="00A96EAF">
      <w:pPr>
        <w:pStyle w:val="Akapitzlist"/>
        <w:numPr>
          <w:ilvl w:val="0"/>
          <w:numId w:val="29"/>
        </w:numPr>
        <w:spacing w:after="0"/>
        <w:jc w:val="both"/>
        <w:rPr>
          <w:rFonts w:asciiTheme="minorHAnsi" w:hAnsiTheme="minorHAnsi" w:cstheme="minorHAnsi"/>
        </w:rPr>
      </w:pPr>
      <w:bookmarkStart w:id="0" w:name="_Hlk535914663"/>
      <w:r w:rsidRPr="00A96EAF">
        <w:rPr>
          <w:rFonts w:asciiTheme="minorHAnsi" w:hAnsiTheme="minorHAnsi" w:cstheme="minorHAnsi"/>
        </w:rPr>
        <w:t>parkometr musi informować użytkownika o stanie działania, np. w formie wyświetlania stosownych komunikatów na ekranie lub w inny jednoznaczny sposób (sygnalizacja świetlna). W przypadku awarii (o ile rodzaj na to pozwala), parkometr musi w stanie aktywnym wyświetlać lokalizację najbliższego sprawnego parkometru. Zamawiający nie dopuszcza informacji o „lokalizacji najbliższego sprawnego parkometru” w postaci instrukcji lub mapki umieszczonych na obudowie urządzenia.</w:t>
      </w:r>
    </w:p>
    <w:bookmarkEnd w:id="0"/>
    <w:p w14:paraId="7D49B5D0"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po wybudzeniu parkometru ze stanu uśpienia, na podświetlonym automatycznie po zmroku wyświetlaczu urządzenia, muszą pojawić się komunikaty wg wyboru użytkownika w języku polskim, angielskim i niemieckim, o treści dostosowanej do aktualnej funkcjonalności urządzenia (przy czym po przeprowadzeniu transakcji w języku obcym, urządzenie musi wrócić do ustawień domyślnych w języku polskim), dotyczące;</w:t>
      </w:r>
    </w:p>
    <w:p w14:paraId="0FD0FA1B" w14:textId="77777777" w:rsidR="008B1F04" w:rsidRPr="00A96EAF" w:rsidRDefault="00045972" w:rsidP="00A96EAF">
      <w:pPr>
        <w:pStyle w:val="Akapitzlist"/>
        <w:numPr>
          <w:ilvl w:val="0"/>
          <w:numId w:val="8"/>
        </w:numPr>
        <w:spacing w:after="0"/>
        <w:ind w:left="1077" w:hanging="357"/>
        <w:jc w:val="both"/>
        <w:rPr>
          <w:rFonts w:asciiTheme="minorHAnsi" w:hAnsiTheme="minorHAnsi" w:cstheme="minorHAnsi"/>
        </w:rPr>
      </w:pPr>
      <w:r w:rsidRPr="00A96EAF">
        <w:rPr>
          <w:rFonts w:asciiTheme="minorHAnsi" w:hAnsiTheme="minorHAnsi" w:cstheme="minorHAnsi"/>
        </w:rPr>
        <w:t>sprawności urządzenia,</w:t>
      </w:r>
    </w:p>
    <w:p w14:paraId="5F1795EE" w14:textId="77777777" w:rsidR="008B1F04" w:rsidRPr="00A96EAF" w:rsidRDefault="00045972" w:rsidP="00A96EAF">
      <w:pPr>
        <w:pStyle w:val="Akapitzlist"/>
        <w:numPr>
          <w:ilvl w:val="0"/>
          <w:numId w:val="8"/>
        </w:numPr>
        <w:spacing w:after="0"/>
        <w:ind w:left="1077" w:hanging="357"/>
        <w:jc w:val="both"/>
        <w:rPr>
          <w:rFonts w:asciiTheme="minorHAnsi" w:hAnsiTheme="minorHAnsi" w:cstheme="minorHAnsi"/>
        </w:rPr>
      </w:pPr>
      <w:r w:rsidRPr="00A96EAF">
        <w:rPr>
          <w:rFonts w:asciiTheme="minorHAnsi" w:hAnsiTheme="minorHAnsi" w:cstheme="minorHAnsi"/>
        </w:rPr>
        <w:t>aktualnego czasu</w:t>
      </w:r>
    </w:p>
    <w:p w14:paraId="26DFA72D" w14:textId="77777777" w:rsidR="008B1F04" w:rsidRPr="00A96EAF" w:rsidRDefault="00045972" w:rsidP="00A96EAF">
      <w:pPr>
        <w:pStyle w:val="Akapitzlist"/>
        <w:numPr>
          <w:ilvl w:val="0"/>
          <w:numId w:val="8"/>
        </w:numPr>
        <w:spacing w:after="0"/>
        <w:ind w:left="1077" w:hanging="357"/>
        <w:jc w:val="both"/>
        <w:rPr>
          <w:rFonts w:asciiTheme="minorHAnsi" w:hAnsiTheme="minorHAnsi" w:cstheme="minorHAnsi"/>
        </w:rPr>
      </w:pPr>
      <w:r w:rsidRPr="00A96EAF">
        <w:rPr>
          <w:rFonts w:asciiTheme="minorHAnsi" w:hAnsiTheme="minorHAnsi" w:cstheme="minorHAnsi"/>
        </w:rPr>
        <w:t>aktualnej daty,</w:t>
      </w:r>
    </w:p>
    <w:p w14:paraId="6D1D2969" w14:textId="77777777" w:rsidR="008B1F04" w:rsidRPr="00A96EAF" w:rsidRDefault="00045972" w:rsidP="00A96EAF">
      <w:pPr>
        <w:pStyle w:val="Akapitzlist"/>
        <w:numPr>
          <w:ilvl w:val="0"/>
          <w:numId w:val="8"/>
        </w:numPr>
        <w:spacing w:after="0"/>
        <w:ind w:left="1077" w:hanging="357"/>
        <w:jc w:val="both"/>
        <w:rPr>
          <w:rFonts w:asciiTheme="minorHAnsi" w:hAnsiTheme="minorHAnsi" w:cstheme="minorHAnsi"/>
        </w:rPr>
      </w:pPr>
      <w:r w:rsidRPr="00A96EAF">
        <w:rPr>
          <w:rFonts w:asciiTheme="minorHAnsi" w:hAnsiTheme="minorHAnsi" w:cstheme="minorHAnsi"/>
        </w:rPr>
        <w:t>informacji o konieczności pobrania biletu z parkometru przez kierowcę,</w:t>
      </w:r>
    </w:p>
    <w:p w14:paraId="12CA869A"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 czasie realizacji transakcji parkometr powinien wyświetlać na bieżąco informacje dotyczące;</w:t>
      </w:r>
    </w:p>
    <w:p w14:paraId="7E9A7352" w14:textId="77777777" w:rsidR="008B1F04" w:rsidRPr="00A96EAF" w:rsidRDefault="00045972" w:rsidP="00A96EAF">
      <w:pPr>
        <w:pStyle w:val="Akapitzlist"/>
        <w:numPr>
          <w:ilvl w:val="0"/>
          <w:numId w:val="9"/>
        </w:numPr>
        <w:spacing w:after="0"/>
        <w:ind w:left="1077" w:hanging="357"/>
        <w:jc w:val="both"/>
        <w:rPr>
          <w:rFonts w:asciiTheme="minorHAnsi" w:hAnsiTheme="minorHAnsi" w:cstheme="minorHAnsi"/>
        </w:rPr>
      </w:pPr>
      <w:r w:rsidRPr="00A96EAF">
        <w:rPr>
          <w:rFonts w:asciiTheme="minorHAnsi" w:hAnsiTheme="minorHAnsi" w:cstheme="minorHAnsi"/>
        </w:rPr>
        <w:t>wysokości wniesionej opłaty monetami lub kartą bankową,</w:t>
      </w:r>
    </w:p>
    <w:p w14:paraId="06470588" w14:textId="77777777" w:rsidR="008B1F04" w:rsidRPr="00A96EAF" w:rsidRDefault="00045972" w:rsidP="00A96EAF">
      <w:pPr>
        <w:pStyle w:val="Akapitzlist"/>
        <w:numPr>
          <w:ilvl w:val="0"/>
          <w:numId w:val="9"/>
        </w:numPr>
        <w:spacing w:after="0"/>
        <w:ind w:left="1077" w:hanging="357"/>
        <w:jc w:val="both"/>
        <w:rPr>
          <w:rFonts w:asciiTheme="minorHAnsi" w:hAnsiTheme="minorHAnsi" w:cstheme="minorHAnsi"/>
        </w:rPr>
      </w:pPr>
      <w:r w:rsidRPr="00A96EAF">
        <w:rPr>
          <w:rFonts w:asciiTheme="minorHAnsi" w:hAnsiTheme="minorHAnsi" w:cstheme="minorHAnsi"/>
        </w:rPr>
        <w:t>opłaconego czasu postoju,</w:t>
      </w:r>
    </w:p>
    <w:p w14:paraId="6DABE5E1" w14:textId="77777777" w:rsidR="008B1F04" w:rsidRPr="00A96EAF" w:rsidRDefault="00045972" w:rsidP="00A96EAF">
      <w:pPr>
        <w:pStyle w:val="Akapitzlist"/>
        <w:numPr>
          <w:ilvl w:val="0"/>
          <w:numId w:val="9"/>
        </w:numPr>
        <w:spacing w:after="0"/>
        <w:ind w:left="1077" w:hanging="357"/>
        <w:jc w:val="both"/>
        <w:rPr>
          <w:rFonts w:asciiTheme="minorHAnsi" w:hAnsiTheme="minorHAnsi" w:cstheme="minorHAnsi"/>
        </w:rPr>
      </w:pPr>
      <w:r w:rsidRPr="00A96EAF">
        <w:rPr>
          <w:rFonts w:asciiTheme="minorHAnsi" w:hAnsiTheme="minorHAnsi" w:cstheme="minorHAnsi"/>
        </w:rPr>
        <w:lastRenderedPageBreak/>
        <w:t>daty i godziny zakończenia opłaconego czasu postoju,</w:t>
      </w:r>
    </w:p>
    <w:p w14:paraId="769EE0C5" w14:textId="77777777" w:rsidR="008B1F04" w:rsidRPr="00A96EAF" w:rsidRDefault="00045972" w:rsidP="00A96EAF">
      <w:pPr>
        <w:pStyle w:val="Akapitzlist"/>
        <w:numPr>
          <w:ilvl w:val="0"/>
          <w:numId w:val="9"/>
        </w:numPr>
        <w:spacing w:after="0"/>
        <w:ind w:left="1077" w:hanging="357"/>
        <w:jc w:val="both"/>
        <w:rPr>
          <w:rFonts w:asciiTheme="minorHAnsi" w:hAnsiTheme="minorHAnsi" w:cstheme="minorHAnsi"/>
        </w:rPr>
      </w:pPr>
      <w:r w:rsidRPr="00A96EAF">
        <w:rPr>
          <w:rFonts w:asciiTheme="minorHAnsi" w:hAnsiTheme="minorHAnsi" w:cstheme="minorHAnsi"/>
        </w:rPr>
        <w:t>wprowadzonych znaków numeru rejestracyjnego (o ile jest wymagany),</w:t>
      </w:r>
    </w:p>
    <w:p w14:paraId="4821E578" w14:textId="77777777" w:rsidR="008B1F04" w:rsidRPr="00A96EAF" w:rsidRDefault="00045972" w:rsidP="00A96EAF">
      <w:pPr>
        <w:pStyle w:val="Akapitzlist"/>
        <w:numPr>
          <w:ilvl w:val="0"/>
          <w:numId w:val="9"/>
        </w:numPr>
        <w:spacing w:after="0"/>
        <w:ind w:left="1077" w:hanging="357"/>
        <w:jc w:val="both"/>
        <w:rPr>
          <w:rFonts w:asciiTheme="minorHAnsi" w:hAnsiTheme="minorHAnsi" w:cstheme="minorHAnsi"/>
        </w:rPr>
      </w:pPr>
      <w:r w:rsidRPr="00A96EAF">
        <w:rPr>
          <w:rFonts w:asciiTheme="minorHAnsi" w:hAnsiTheme="minorHAnsi" w:cstheme="minorHAnsi"/>
        </w:rPr>
        <w:t>komunikatów tekstowych o kolejnym etapie realizacji transakcji zakupu biletu informujących użytkownika o czynności jaką powinien wykonać.</w:t>
      </w:r>
    </w:p>
    <w:p w14:paraId="576D08D4" w14:textId="44BBDF22"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urządzenie musi umożliwiać wnoszenie opłaty za pomocą monet NBP o nominałach:  </w:t>
      </w:r>
      <w:r w:rsidRPr="00A96EAF">
        <w:rPr>
          <w:rFonts w:asciiTheme="minorHAnsi" w:hAnsiTheme="minorHAnsi" w:cstheme="minorHAnsi"/>
        </w:rPr>
        <w:br/>
        <w:t>10 gr, 20 gr, 50 gr, 1 zł, 2 zł, 5 zł i być wyposażone w urządzenie dokonujące kontroli autentyczności monet. Próba użycia monety innej niż wskazane wyżej winna zakończyć się zwrotem użytkownikowi. Zamawiający zwraca szczególną uwagę na poprawność rozpoznawania monet o nominałach 10gr, 20gr, 50gr i 1zł wykonanych z innego stopu metalu (emisja 2020</w:t>
      </w:r>
      <w:r w:rsidR="00A96EAF">
        <w:rPr>
          <w:rFonts w:asciiTheme="minorHAnsi" w:hAnsiTheme="minorHAnsi" w:cstheme="minorHAnsi"/>
        </w:rPr>
        <w:t>r. i 2021r.</w:t>
      </w:r>
      <w:r w:rsidRPr="00A96EAF">
        <w:rPr>
          <w:rFonts w:asciiTheme="minorHAnsi" w:hAnsiTheme="minorHAnsi" w:cstheme="minorHAnsi"/>
        </w:rPr>
        <w:t>) niż wszystkie wcześniej emitowane monety NBP.</w:t>
      </w:r>
    </w:p>
    <w:p w14:paraId="0CF89DDC"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urządzenie musi być przystosowane do przyjmowania monet Euro bez konieczności wymiany selektora monet oraz wlotu monet. W przypadku wprowadzenia stosownymi aktami prawnymi zmiany obowiązującej na terenie Polski waluty w okresie obowiązywania umowy, Wykonawca zobowiązany będzie na własny koszt dostosować system zgodnie z wymaganiami aktów prawnych regulujących tą zmianę.</w:t>
      </w:r>
    </w:p>
    <w:p w14:paraId="38CCC987"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parkometr musi umożliwiać wnoszenie opłat za pomocą funkcjonujących na rynku polskim kart bankowych zbliżeniowych nie wymagających zatwierdzenia transakcji kodem PIN w systemie </w:t>
      </w:r>
      <w:proofErr w:type="spellStart"/>
      <w:r w:rsidRPr="00A96EAF">
        <w:rPr>
          <w:rFonts w:asciiTheme="minorHAnsi" w:hAnsiTheme="minorHAnsi" w:cstheme="minorHAnsi"/>
        </w:rPr>
        <w:t>PayPass</w:t>
      </w:r>
      <w:proofErr w:type="spellEnd"/>
      <w:r w:rsidRPr="00A96EAF">
        <w:rPr>
          <w:rFonts w:asciiTheme="minorHAnsi" w:hAnsiTheme="minorHAnsi" w:cstheme="minorHAnsi"/>
        </w:rPr>
        <w:t>/</w:t>
      </w:r>
      <w:proofErr w:type="spellStart"/>
      <w:r w:rsidRPr="00A96EAF">
        <w:rPr>
          <w:rFonts w:asciiTheme="minorHAnsi" w:hAnsiTheme="minorHAnsi" w:cstheme="minorHAnsi"/>
        </w:rPr>
        <w:t>PayWave</w:t>
      </w:r>
      <w:proofErr w:type="spellEnd"/>
      <w:r w:rsidRPr="00A96EAF">
        <w:rPr>
          <w:rFonts w:asciiTheme="minorHAnsi" w:hAnsiTheme="minorHAnsi" w:cstheme="minorHAnsi"/>
        </w:rPr>
        <w:t>. Nie dopuszcza się transakcji łączonych,  tzn. realizowanych jednocześnie przy użyciu monet i karty.</w:t>
      </w:r>
    </w:p>
    <w:p w14:paraId="235C1A42"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opłata za postój musi być wniesiona z góry bez wydawania reszty. Przy skróceniu czasu postoju nie przewiduje się zwrotu należności za niewykorzystany czas parkowania, a przy przekroczeniu czasu opłaconego wymagana jest dopłata.</w:t>
      </w:r>
    </w:p>
    <w:p w14:paraId="1F682421"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musi umożliwiać dokonanie tzw. dopłaty do ważnego biletu przedłużającej jego ważność w zależności od wysokości dopłaty. Dopłata do ważnego biletu musi być możliwa w każdym parkometrze.</w:t>
      </w:r>
    </w:p>
    <w:p w14:paraId="793ECAC5"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ma być przystosowany do trybu pracy ciągłej tj. 24 godz./dobę przez 7 dni w tygodniu, w sposób umożliwiający rozpoczęcie i zakończenie parkowania poza godzinami/dniami poboru opłat i umożliwiać wnoszenie opłat z „przeniesieniem” na kolejne okresy płatne, przy czym opłata musi być pobierana wyłącznie za okresy płatne określone przepisami prawa lokalnego.</w:t>
      </w:r>
    </w:p>
    <w:p w14:paraId="78F5DE06"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musi być wyposażony w klawiaturę alfanumeryczną w układzie QWERTY umożliwiającą wprowadzenie numeru rejestracyjnego pojazdu, za który wnosi się opłatę. W warunkach słabej widoczności, każdy znak klawiatury musi być podświetlany. Zamawiający nie dopuszcza innego rozwiązania niż podane powyżej.</w:t>
      </w:r>
    </w:p>
    <w:p w14:paraId="0B539321"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kierowca musi mieć możliwość opłacenia postoju wrzucając monety lub ustalając kwotę opłaty kartą bankową zbliżeniową aż do uzyskania żądanego czasu postoju z możliwością anulowania i powtarzania tej operacji. Wzbudzenie parkometru ze stanu uśpienia musi następować pod wpływem zbliżenia monety do otworu wrzutowego dla monet lub przyciśnięcia przycisku ustalającego kwotę opłaty dla karty bankowej, przyciśnięcia dowolnego przycisku klawiatury alfanumerycznej. Zamawiający nie dopuszcza wybudzania parkometru odrębnym wydzielonym przyciskiem np. start lub wybranym przyciskiem funkcyjnym.</w:t>
      </w:r>
    </w:p>
    <w:p w14:paraId="204011B6" w14:textId="77777777" w:rsidR="008B1F04" w:rsidRPr="00A96EAF" w:rsidRDefault="00045972" w:rsidP="00A96EAF">
      <w:pPr>
        <w:pStyle w:val="Akapitzlist"/>
        <w:spacing w:after="0"/>
        <w:ind w:left="644"/>
        <w:jc w:val="both"/>
        <w:rPr>
          <w:rFonts w:asciiTheme="minorHAnsi" w:hAnsiTheme="minorHAnsi" w:cstheme="minorHAnsi"/>
        </w:rPr>
      </w:pPr>
      <w:r w:rsidRPr="00A96EAF">
        <w:rPr>
          <w:rFonts w:asciiTheme="minorHAnsi" w:hAnsiTheme="minorHAnsi" w:cstheme="minorHAnsi"/>
        </w:rPr>
        <w:t>Podczas dokonywania operacji opłacania czasu parkowania kierowca musi być informowany na bieżąco i jednocześnie o:</w:t>
      </w:r>
    </w:p>
    <w:p w14:paraId="54F439D9" w14:textId="77777777" w:rsidR="008B1F04" w:rsidRPr="00A96EAF" w:rsidRDefault="00045972" w:rsidP="00A96EAF">
      <w:pPr>
        <w:pStyle w:val="Akapitzlist"/>
        <w:numPr>
          <w:ilvl w:val="0"/>
          <w:numId w:val="26"/>
        </w:numPr>
        <w:spacing w:after="0"/>
        <w:jc w:val="both"/>
        <w:rPr>
          <w:rFonts w:asciiTheme="minorHAnsi" w:hAnsiTheme="minorHAnsi" w:cstheme="minorHAnsi"/>
        </w:rPr>
      </w:pPr>
      <w:r w:rsidRPr="00A96EAF">
        <w:rPr>
          <w:rFonts w:asciiTheme="minorHAnsi" w:hAnsiTheme="minorHAnsi" w:cstheme="minorHAnsi"/>
        </w:rPr>
        <w:t>wysokości wniesionej opłaty monetami lub kartą bankową,</w:t>
      </w:r>
    </w:p>
    <w:p w14:paraId="385C25A8" w14:textId="77777777" w:rsidR="008B1F04" w:rsidRPr="00A96EAF" w:rsidRDefault="00045972" w:rsidP="00A96EAF">
      <w:pPr>
        <w:pStyle w:val="Akapitzlist"/>
        <w:numPr>
          <w:ilvl w:val="0"/>
          <w:numId w:val="26"/>
        </w:numPr>
        <w:spacing w:after="0"/>
        <w:jc w:val="both"/>
        <w:rPr>
          <w:rFonts w:asciiTheme="minorHAnsi" w:hAnsiTheme="minorHAnsi" w:cstheme="minorHAnsi"/>
        </w:rPr>
      </w:pPr>
      <w:r w:rsidRPr="00A96EAF">
        <w:rPr>
          <w:rFonts w:asciiTheme="minorHAnsi" w:hAnsiTheme="minorHAnsi" w:cstheme="minorHAnsi"/>
        </w:rPr>
        <w:t>opłaconym czasie parkowania,</w:t>
      </w:r>
    </w:p>
    <w:p w14:paraId="421D601E" w14:textId="77777777" w:rsidR="008B1F04" w:rsidRPr="00A96EAF" w:rsidRDefault="00045972" w:rsidP="00A96EAF">
      <w:pPr>
        <w:pStyle w:val="Akapitzlist"/>
        <w:numPr>
          <w:ilvl w:val="0"/>
          <w:numId w:val="26"/>
        </w:numPr>
        <w:spacing w:after="0"/>
        <w:jc w:val="both"/>
        <w:rPr>
          <w:rFonts w:asciiTheme="minorHAnsi" w:hAnsiTheme="minorHAnsi" w:cstheme="minorHAnsi"/>
        </w:rPr>
      </w:pPr>
      <w:r w:rsidRPr="00A96EAF">
        <w:rPr>
          <w:rFonts w:asciiTheme="minorHAnsi" w:hAnsiTheme="minorHAnsi" w:cstheme="minorHAnsi"/>
        </w:rPr>
        <w:t>dacie i godzinie zakończenia opłaconego czasu parkowania,</w:t>
      </w:r>
    </w:p>
    <w:p w14:paraId="7BFD40AD" w14:textId="77777777" w:rsidR="008B1F04" w:rsidRPr="00A96EAF" w:rsidRDefault="00045972" w:rsidP="00A96EAF">
      <w:pPr>
        <w:pStyle w:val="Akapitzlist"/>
        <w:numPr>
          <w:ilvl w:val="0"/>
          <w:numId w:val="26"/>
        </w:numPr>
        <w:spacing w:after="0"/>
        <w:jc w:val="both"/>
        <w:rPr>
          <w:rFonts w:asciiTheme="minorHAnsi" w:hAnsiTheme="minorHAnsi" w:cstheme="minorHAnsi"/>
        </w:rPr>
      </w:pPr>
      <w:r w:rsidRPr="00A96EAF">
        <w:rPr>
          <w:rFonts w:asciiTheme="minorHAnsi" w:hAnsiTheme="minorHAnsi" w:cstheme="minorHAnsi"/>
        </w:rPr>
        <w:lastRenderedPageBreak/>
        <w:t>wprowadzonych znakach numeru rejestracyjnego.</w:t>
      </w:r>
    </w:p>
    <w:p w14:paraId="3DA72EA0"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wprowadzanie numeru rejestracyjnego (o ile jest wymagany), jego kasowanie i uzupełnianie musi być możliwe na każdym etapie realizacji transakcji przed jej ostatecznym zakończeniem.</w:t>
      </w:r>
    </w:p>
    <w:p w14:paraId="51B47AAE"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ustalanie wysokości kwoty opłaty w przypadku płatności kartą bankową powinno być realizowane za pomocą minimum 3 przycisków do których przypisane są określone wartości np. 10gr, 50gr, 2zł.</w:t>
      </w:r>
    </w:p>
    <w:p w14:paraId="13D334CA"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pobranie opłaty musi następować po zaakceptowaniu przez kierowcę wyświetlonego czasu postoju i/lub kwoty opłaty. W przypadku wniesienia kwoty niższej niż minimalna wartość opłaty, na wyświetlaczu musi pojawić się odpowiednia informacja. Jeżeli w czasie 30 sekund nie będzie dokonana dopłata, wniesione przez kierowcę środki płatnicze powinny zostać zwrócone bez wydania biletu. Podobnie, jeżeli kierowca nie zatwierdzi transakcji w ciągu 30 sekund od wrzucenia ostatniej monety, musi zostać ona automatycznie anulowana a pieniądze zwrócone. Prawidłowe zatwierdzenie transakcji powinno uruchomić wydruk biletu kontrolnego. W przypadku płatności monetami bilet powinien być drukowany nie dłużej niż 4 sekundy od chwili zatwierdzenia.</w:t>
      </w:r>
    </w:p>
    <w:p w14:paraId="289CD91D"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musi wydać użytkownikowi wydrukowany dowód zakupu - bilet (parkingowy), na którym muszą znajdować się w szczególności następujące informacje;</w:t>
      </w:r>
    </w:p>
    <w:p w14:paraId="2441FC10"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nazwa SPP,</w:t>
      </w:r>
    </w:p>
    <w:p w14:paraId="126FB314"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adres, numer telefonu i strona internetowa biura SPP,</w:t>
      </w:r>
    </w:p>
    <w:p w14:paraId="6235C1C2"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numer i adres parkometru, z którego został wydany bilet,</w:t>
      </w:r>
    </w:p>
    <w:p w14:paraId="435711DC"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numer biletu i kod zabezpieczający przed podrobieniem,</w:t>
      </w:r>
    </w:p>
    <w:p w14:paraId="7E54EB5A"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symbol strefy,</w:t>
      </w:r>
    </w:p>
    <w:p w14:paraId="1AD5D202"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godzina i minuta upływu ważności biletu (godzina, minuta i data drukowane czcionką powiększoną, pogrubioną, nie mniejszą niż 10mm wysokości, widoczną dla kontrolera w czasie sprawdzania poprawności wnoszenia opłat, gdy bilet jest umieszczony w sposób prawidłowy za przednią szybą pojazdu), w przypadku funkcjonowania kilku stref o różnych stawkach opłat na bilecie powinny być drukowane również godzina, minuty oraz data upływu ważności biletu dla wszystkich pozostałych stref czcionką nie mniejszą niż 5mm wysokości,</w:t>
      </w:r>
    </w:p>
    <w:p w14:paraId="3B8B8D60" w14:textId="6B1A6129" w:rsidR="000B5238" w:rsidRPr="000B5238" w:rsidRDefault="00045972" w:rsidP="000B5238">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numer rejestracyjny pojazdu (odpowiednio dużą czcionką</w:t>
      </w:r>
      <w:r w:rsidR="000B5238">
        <w:rPr>
          <w:rFonts w:asciiTheme="minorHAnsi" w:hAnsiTheme="minorHAnsi" w:cstheme="minorHAnsi"/>
        </w:rPr>
        <w:t xml:space="preserve"> oraz możliwość wyłączenia tego parametru</w:t>
      </w:r>
      <w:r w:rsidRPr="00A96EAF">
        <w:rPr>
          <w:rFonts w:asciiTheme="minorHAnsi" w:hAnsiTheme="minorHAnsi" w:cstheme="minorHAnsi"/>
        </w:rPr>
        <w:t>),</w:t>
      </w:r>
    </w:p>
    <w:p w14:paraId="7D6548C2"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czas za jaki wniesiono opłatę,</w:t>
      </w:r>
    </w:p>
    <w:p w14:paraId="31A54638"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wysokość wniesionej opłaty,</w:t>
      </w:r>
    </w:p>
    <w:p w14:paraId="2C83A30B"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rodzaj środka płatniczego,</w:t>
      </w:r>
    </w:p>
    <w:p w14:paraId="5112A886"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data, godzina, minuta, sekunda wydania biletu,</w:t>
      </w:r>
    </w:p>
    <w:p w14:paraId="53D7FA1D" w14:textId="77777777" w:rsidR="008B1F04" w:rsidRPr="00A96EAF" w:rsidRDefault="00045972" w:rsidP="00A96EAF">
      <w:pPr>
        <w:pStyle w:val="Akapitzlist"/>
        <w:numPr>
          <w:ilvl w:val="0"/>
          <w:numId w:val="10"/>
        </w:numPr>
        <w:spacing w:after="0"/>
        <w:ind w:left="1077" w:hanging="357"/>
        <w:jc w:val="both"/>
        <w:rPr>
          <w:rFonts w:asciiTheme="minorHAnsi" w:hAnsiTheme="minorHAnsi" w:cstheme="minorHAnsi"/>
        </w:rPr>
      </w:pPr>
      <w:r w:rsidRPr="00A96EAF">
        <w:rPr>
          <w:rFonts w:asciiTheme="minorHAnsi" w:hAnsiTheme="minorHAnsi" w:cstheme="minorHAnsi"/>
        </w:rPr>
        <w:t>informacja tekstowa o obowiązku umieszczenia biletu za przednią szybą pojazdu    w sposób umożliwiający odczytanie jego treści z zewnątrz i przechowywania oryginału dla ewentualnych potrzeb reklamacyjnych przez okres 5 lat.</w:t>
      </w:r>
    </w:p>
    <w:p w14:paraId="1FA317C8" w14:textId="77777777" w:rsidR="008B1F04" w:rsidRPr="00A96EAF" w:rsidRDefault="00045972" w:rsidP="00A96EAF">
      <w:pPr>
        <w:pStyle w:val="Standard"/>
        <w:spacing w:after="0"/>
        <w:ind w:left="709" w:firstLine="11"/>
        <w:jc w:val="both"/>
        <w:rPr>
          <w:rFonts w:asciiTheme="minorHAnsi" w:hAnsiTheme="minorHAnsi" w:cstheme="minorHAnsi"/>
        </w:rPr>
      </w:pPr>
      <w:r w:rsidRPr="00A96EAF">
        <w:rPr>
          <w:rFonts w:asciiTheme="minorHAnsi" w:hAnsiTheme="minorHAnsi" w:cstheme="minorHAnsi"/>
        </w:rPr>
        <w:t>Zamawiający nie dopuszcza umieszczania na bilecie żadnych innych napisów i grafik, nie uzgodnionych z Zamawiającym</w:t>
      </w:r>
    </w:p>
    <w:p w14:paraId="4ED4270D" w14:textId="236FDC0A" w:rsidR="008B1F04" w:rsidRPr="00A96EAF" w:rsidRDefault="00045972" w:rsidP="00A96EAF">
      <w:pPr>
        <w:pStyle w:val="Standard"/>
        <w:spacing w:after="0"/>
        <w:ind w:left="709" w:firstLine="11"/>
        <w:jc w:val="both"/>
        <w:rPr>
          <w:rFonts w:asciiTheme="minorHAnsi" w:hAnsiTheme="minorHAnsi" w:cstheme="minorHAnsi"/>
        </w:rPr>
      </w:pPr>
      <w:r w:rsidRPr="00A96EAF">
        <w:rPr>
          <w:rFonts w:asciiTheme="minorHAnsi" w:hAnsiTheme="minorHAnsi" w:cstheme="minorHAnsi"/>
        </w:rPr>
        <w:t xml:space="preserve"> </w:t>
      </w:r>
    </w:p>
    <w:p w14:paraId="3BEAFDEE"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 w przypadku braku możliwości wydrukowania biletu (np. zbliżającego się końca taśmy, rozładowania akumulatora, zapełnienia pojemnika kasowego/kasety, parkometr musi wyświetlić stosowny komunikat oraz zakończyć uruchomioną transakcję poprzez zwrot monet.</w:t>
      </w:r>
    </w:p>
    <w:p w14:paraId="411C75FE" w14:textId="77777777" w:rsidR="008B1F04" w:rsidRPr="00A96EAF" w:rsidRDefault="00045972" w:rsidP="00A96EAF">
      <w:pPr>
        <w:pStyle w:val="Akapitzlist"/>
        <w:numPr>
          <w:ilvl w:val="0"/>
          <w:numId w:val="29"/>
        </w:numPr>
        <w:spacing w:after="0"/>
        <w:jc w:val="both"/>
        <w:rPr>
          <w:rFonts w:asciiTheme="minorHAnsi" w:hAnsiTheme="minorHAnsi" w:cstheme="minorHAnsi"/>
        </w:rPr>
      </w:pPr>
      <w:proofErr w:type="spellStart"/>
      <w:r w:rsidRPr="00A96EAF">
        <w:rPr>
          <w:rFonts w:asciiTheme="minorHAnsi" w:eastAsia="Times New Roman" w:hAnsiTheme="minorHAnsi" w:cstheme="minorHAnsi"/>
          <w:color w:val="333333"/>
        </w:rPr>
        <w:lastRenderedPageBreak/>
        <w:t>Parko</w:t>
      </w:r>
      <w:bookmarkStart w:id="1" w:name="_GoBack"/>
      <w:bookmarkEnd w:id="1"/>
      <w:r w:rsidRPr="00A96EAF">
        <w:rPr>
          <w:rFonts w:asciiTheme="minorHAnsi" w:eastAsia="Times New Roman" w:hAnsiTheme="minorHAnsi" w:cstheme="minorHAnsi"/>
          <w:color w:val="333333"/>
        </w:rPr>
        <w:t>mat</w:t>
      </w:r>
      <w:proofErr w:type="spellEnd"/>
      <w:r w:rsidRPr="00A96EAF">
        <w:rPr>
          <w:rFonts w:asciiTheme="minorHAnsi" w:eastAsia="Times New Roman" w:hAnsiTheme="minorHAnsi" w:cstheme="minorHAnsi"/>
          <w:color w:val="333333"/>
        </w:rPr>
        <w:t xml:space="preserve"> powinien posiadać opcję wirtualnego biletu, czyli braku konieczności wydruku biletu i umieszczania go za przednią szybą samochodu. Wystarczy wnieść opłatę i wprowadzić numer rejestracyjny pojazdu. Informacja o zakupionych biletach powinna być przekazywana do systemu kontroli, który posiada Zamawiający.</w:t>
      </w:r>
    </w:p>
    <w:p w14:paraId="7BE765A4"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oprogramowanie parkometru powinno umożliwiać;</w:t>
      </w:r>
    </w:p>
    <w:p w14:paraId="773332A5" w14:textId="77777777" w:rsidR="008B1F04" w:rsidRPr="00A96EAF" w:rsidRDefault="00045972" w:rsidP="00A96EAF">
      <w:pPr>
        <w:pStyle w:val="Akapitzlist"/>
        <w:numPr>
          <w:ilvl w:val="0"/>
          <w:numId w:val="11"/>
        </w:numPr>
        <w:spacing w:after="0"/>
        <w:ind w:left="1077" w:hanging="357"/>
        <w:jc w:val="both"/>
        <w:rPr>
          <w:rFonts w:asciiTheme="minorHAnsi" w:hAnsiTheme="minorHAnsi" w:cstheme="minorHAnsi"/>
        </w:rPr>
      </w:pPr>
      <w:r w:rsidRPr="00A96EAF">
        <w:rPr>
          <w:rFonts w:asciiTheme="minorHAnsi" w:hAnsiTheme="minorHAnsi" w:cstheme="minorHAnsi"/>
        </w:rPr>
        <w:t>automatyczne programowanie tj. takie ustawienie parametru, aby daty dni wolnych od opłat (święta stałe) były automatycznie programowane z roku na rok. Zmiana czasu z letniego na zimowy i odwrotnie musi przebiegać automatycznie. Daty świąt ruchomych oraz lokalnych powinny być programowane ręcznie i przesyłane do urządzeń zdalnie za pomocą aplikacji nadzorującej SPP,</w:t>
      </w:r>
    </w:p>
    <w:p w14:paraId="022ADDB4" w14:textId="77777777" w:rsidR="008B1F04" w:rsidRPr="00A96EAF" w:rsidRDefault="00045972" w:rsidP="00A96EAF">
      <w:pPr>
        <w:pStyle w:val="Akapitzlist"/>
        <w:numPr>
          <w:ilvl w:val="0"/>
          <w:numId w:val="11"/>
        </w:numPr>
        <w:spacing w:after="0"/>
        <w:ind w:left="1077" w:hanging="357"/>
        <w:jc w:val="both"/>
        <w:rPr>
          <w:rFonts w:asciiTheme="minorHAnsi" w:hAnsiTheme="minorHAnsi" w:cstheme="minorHAnsi"/>
        </w:rPr>
      </w:pPr>
      <w:r w:rsidRPr="00A96EAF">
        <w:rPr>
          <w:rFonts w:asciiTheme="minorHAnsi" w:hAnsiTheme="minorHAnsi" w:cstheme="minorHAnsi"/>
        </w:rPr>
        <w:t>zmiana stawek obowiązujących w strefie, programowana ręcznie za pomocą aplikacji nadzorującej SPP,</w:t>
      </w:r>
    </w:p>
    <w:p w14:paraId="4187FC4F" w14:textId="77777777" w:rsidR="008B1F04" w:rsidRPr="00A96EAF" w:rsidRDefault="00045972" w:rsidP="00A96EAF">
      <w:pPr>
        <w:pStyle w:val="Akapitzlist"/>
        <w:numPr>
          <w:ilvl w:val="0"/>
          <w:numId w:val="11"/>
        </w:numPr>
        <w:spacing w:after="0"/>
        <w:ind w:left="1077" w:hanging="357"/>
        <w:jc w:val="both"/>
        <w:rPr>
          <w:rFonts w:asciiTheme="minorHAnsi" w:hAnsiTheme="minorHAnsi" w:cstheme="minorHAnsi"/>
        </w:rPr>
      </w:pPr>
      <w:r w:rsidRPr="00A96EAF">
        <w:rPr>
          <w:rFonts w:asciiTheme="minorHAnsi" w:hAnsiTheme="minorHAnsi" w:cstheme="minorHAnsi"/>
        </w:rPr>
        <w:t>rejestrację i przechowywanie danych transakcyjnych i serwisowych.</w:t>
      </w:r>
    </w:p>
    <w:p w14:paraId="18E74C34"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musi być wyposażony w pamięć odporną na zaniki zasilania, w której będą przechowywane wszystkie informacje o przeprowadzonych transakcjach, operacjach serwisowych oraz awariach. W przypadku zapełnienia pamięci parkometr musi wstrzymać sprzedaż biletów do czasu przesłania danych do aplikacji nadzorującej SPP  i otrzymania potwierdzenia ich odczytania.</w:t>
      </w:r>
    </w:p>
    <w:p w14:paraId="7C6327C6"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 pamięci parkometru muszą być rejestrowane w szczególności;</w:t>
      </w:r>
    </w:p>
    <w:p w14:paraId="02F9E2AD" w14:textId="77777777" w:rsidR="008B1F04" w:rsidRPr="00A96EAF" w:rsidRDefault="00045972" w:rsidP="00A96EAF">
      <w:pPr>
        <w:pStyle w:val="Akapitzlist"/>
        <w:numPr>
          <w:ilvl w:val="0"/>
          <w:numId w:val="12"/>
        </w:numPr>
        <w:spacing w:after="0"/>
        <w:ind w:left="1077" w:hanging="357"/>
        <w:jc w:val="both"/>
        <w:rPr>
          <w:rFonts w:asciiTheme="minorHAnsi" w:hAnsiTheme="minorHAnsi" w:cstheme="minorHAnsi"/>
        </w:rPr>
      </w:pPr>
      <w:r w:rsidRPr="00A96EAF">
        <w:rPr>
          <w:rFonts w:asciiTheme="minorHAnsi" w:hAnsiTheme="minorHAnsi" w:cstheme="minorHAnsi"/>
        </w:rPr>
        <w:t>transakcje zrealizowane, operacje sprzedaży biletu wraz z informacją o kwocie, nominałach użytych monet, dokładnym czasie, w przypadku płatności kartą dopuszczalnej części numeru karty,</w:t>
      </w:r>
    </w:p>
    <w:p w14:paraId="4779B12F" w14:textId="77777777" w:rsidR="008B1F04" w:rsidRPr="00A96EAF" w:rsidRDefault="00045972" w:rsidP="00A96EAF">
      <w:pPr>
        <w:pStyle w:val="Akapitzlist"/>
        <w:numPr>
          <w:ilvl w:val="0"/>
          <w:numId w:val="12"/>
        </w:numPr>
        <w:spacing w:after="0"/>
        <w:ind w:left="1077" w:hanging="357"/>
        <w:jc w:val="both"/>
        <w:rPr>
          <w:rFonts w:asciiTheme="minorHAnsi" w:hAnsiTheme="minorHAnsi" w:cstheme="minorHAnsi"/>
        </w:rPr>
      </w:pPr>
      <w:r w:rsidRPr="00A96EAF">
        <w:rPr>
          <w:rFonts w:asciiTheme="minorHAnsi" w:hAnsiTheme="minorHAnsi" w:cstheme="minorHAnsi"/>
        </w:rPr>
        <w:t>transakcje niezrealizowane (anulowane, porzucone itp.) w takim samym zakresie informacji jak dla transakcji zrealizowanych,</w:t>
      </w:r>
    </w:p>
    <w:p w14:paraId="228F239B" w14:textId="77777777" w:rsidR="008B1F04" w:rsidRPr="00A96EAF" w:rsidRDefault="00045972" w:rsidP="00A96EAF">
      <w:pPr>
        <w:pStyle w:val="Akapitzlist"/>
        <w:numPr>
          <w:ilvl w:val="0"/>
          <w:numId w:val="12"/>
        </w:numPr>
        <w:spacing w:after="0"/>
        <w:ind w:left="1077" w:hanging="357"/>
        <w:jc w:val="both"/>
        <w:rPr>
          <w:rFonts w:asciiTheme="minorHAnsi" w:hAnsiTheme="minorHAnsi" w:cstheme="minorHAnsi"/>
        </w:rPr>
      </w:pPr>
      <w:r w:rsidRPr="00A96EAF">
        <w:rPr>
          <w:rFonts w:asciiTheme="minorHAnsi" w:hAnsiTheme="minorHAnsi" w:cstheme="minorHAnsi"/>
        </w:rPr>
        <w:t>wartość monet znajdujących się w części kasowej z rozbiciem na poszczególne nominały i rodzaje (PLN/Euro),</w:t>
      </w:r>
    </w:p>
    <w:p w14:paraId="6855BF62" w14:textId="77777777" w:rsidR="008B1F04" w:rsidRPr="00A96EAF" w:rsidRDefault="00045972" w:rsidP="00A96EAF">
      <w:pPr>
        <w:pStyle w:val="Akapitzlist"/>
        <w:numPr>
          <w:ilvl w:val="0"/>
          <w:numId w:val="12"/>
        </w:numPr>
        <w:spacing w:after="0"/>
        <w:ind w:left="1077" w:hanging="357"/>
        <w:jc w:val="both"/>
        <w:rPr>
          <w:rFonts w:asciiTheme="minorHAnsi" w:hAnsiTheme="minorHAnsi" w:cstheme="minorHAnsi"/>
        </w:rPr>
      </w:pPr>
      <w:r w:rsidRPr="00A96EAF">
        <w:rPr>
          <w:rFonts w:asciiTheme="minorHAnsi" w:hAnsiTheme="minorHAnsi" w:cstheme="minorHAnsi"/>
        </w:rPr>
        <w:t>łączny przychód narastająco od początku eksploatacji parkometru, rejestr zdarzeń (data i godzina opróżnienia urządzenia z monet, dokonywania czynności serwisowych, wystąpienia oraz usunięcia awarii lub zdarzenia alarmowego, rodzaj awarii lub zdarzenia alarmowego),</w:t>
      </w:r>
    </w:p>
    <w:p w14:paraId="3C9BF6C8" w14:textId="77777777" w:rsidR="008B1F04" w:rsidRPr="00A96EAF" w:rsidRDefault="00045972" w:rsidP="00A96EAF">
      <w:pPr>
        <w:pStyle w:val="Akapitzlist"/>
        <w:numPr>
          <w:ilvl w:val="0"/>
          <w:numId w:val="12"/>
        </w:numPr>
        <w:spacing w:after="0"/>
        <w:ind w:left="1077" w:hanging="357"/>
        <w:jc w:val="both"/>
        <w:rPr>
          <w:rFonts w:asciiTheme="minorHAnsi" w:hAnsiTheme="minorHAnsi" w:cstheme="minorHAnsi"/>
        </w:rPr>
      </w:pPr>
      <w:r w:rsidRPr="00A96EAF">
        <w:rPr>
          <w:rFonts w:asciiTheme="minorHAnsi" w:hAnsiTheme="minorHAnsi" w:cstheme="minorHAnsi"/>
        </w:rPr>
        <w:t>informacje o poziomie zapełnienia części kasowej,</w:t>
      </w:r>
    </w:p>
    <w:p w14:paraId="46572AE0" w14:textId="77777777" w:rsidR="008B1F04" w:rsidRPr="00A96EAF" w:rsidRDefault="00045972" w:rsidP="00A96EAF">
      <w:pPr>
        <w:pStyle w:val="Akapitzlist"/>
        <w:numPr>
          <w:ilvl w:val="0"/>
          <w:numId w:val="12"/>
        </w:numPr>
        <w:spacing w:after="0"/>
        <w:ind w:left="1077" w:hanging="357"/>
        <w:jc w:val="both"/>
        <w:rPr>
          <w:rFonts w:asciiTheme="minorHAnsi" w:hAnsiTheme="minorHAnsi" w:cstheme="minorHAnsi"/>
        </w:rPr>
      </w:pPr>
      <w:r w:rsidRPr="00A96EAF">
        <w:rPr>
          <w:rFonts w:asciiTheme="minorHAnsi" w:hAnsiTheme="minorHAnsi" w:cstheme="minorHAnsi"/>
        </w:rPr>
        <w:t>poziom naładowania akumulatora, poziom  rolki papieru.</w:t>
      </w:r>
    </w:p>
    <w:p w14:paraId="1914B383"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dane muszą być przechowywane w pamięci nieulotnej do czasu ich zapisania na serwerze, jednak nie krócej niż przez trzy miesiące, przy założeniu średniej ilości transakcji zakupu na poziomie 200 operacji dziennie i muszą być odpowiednio zabezpieczone przed wykasowaniem w każdym przypadku zaniku zasilania lub innej awarii parkometru.</w:t>
      </w:r>
    </w:p>
    <w:p w14:paraId="4A375DCA"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musi posiadać czytnik monet obsługujący monetę testową przeznaczoną do przeprowadzania testu prawidłowej pracy urządzenia i wydruku biletu testowego, która po przeprowadzonym teście zostaje zwrócona. Wykonawca zobowiązany jest przed uruchomieniem parkometrów dostarczyć Zamawiającemu … sztuk żetonów testowych. Fakt użycia żetonu testowego musi być transmitowany do aplikacji nadzorującej SPP.</w:t>
      </w:r>
    </w:p>
    <w:p w14:paraId="4915E6DF"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parkometr musi mieć widoczną sygnalizację optyczną, informującą o np.; zbliżaniu się do końca taśmy, wyczerpywaniu źródeł zasilania i innych awariach.</w:t>
      </w:r>
    </w:p>
    <w:p w14:paraId="6846E6B4" w14:textId="09D99721"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wymiana kasety</w:t>
      </w:r>
      <w:r w:rsidR="004234E4" w:rsidRPr="00A96EAF">
        <w:rPr>
          <w:rFonts w:asciiTheme="minorHAnsi" w:hAnsiTheme="minorHAnsi" w:cstheme="minorHAnsi"/>
        </w:rPr>
        <w:t xml:space="preserve"> na monety</w:t>
      </w:r>
      <w:r w:rsidRPr="00A96EAF">
        <w:rPr>
          <w:rFonts w:asciiTheme="minorHAnsi" w:hAnsiTheme="minorHAnsi" w:cstheme="minorHAnsi"/>
        </w:rPr>
        <w:t xml:space="preserve"> </w:t>
      </w:r>
      <w:r w:rsidR="004234E4" w:rsidRPr="00A96EAF">
        <w:rPr>
          <w:rFonts w:asciiTheme="minorHAnsi" w:hAnsiTheme="minorHAnsi" w:cstheme="minorHAnsi"/>
        </w:rPr>
        <w:t>w</w:t>
      </w:r>
      <w:r w:rsidRPr="00A96EAF">
        <w:rPr>
          <w:rFonts w:asciiTheme="minorHAnsi" w:hAnsiTheme="minorHAnsi" w:cstheme="minorHAnsi"/>
        </w:rPr>
        <w:t xml:space="preserve"> urządzenia musi automatycznie uruchamiać drukowanie raportu kasowego w dwóch egzemplarzach jako oryginał i kopia</w:t>
      </w:r>
      <w:r w:rsidR="004234E4" w:rsidRPr="00A96EAF">
        <w:rPr>
          <w:rFonts w:asciiTheme="minorHAnsi" w:hAnsiTheme="minorHAnsi" w:cstheme="minorHAnsi"/>
        </w:rPr>
        <w:t xml:space="preserve"> (opcjonalnie)</w:t>
      </w:r>
      <w:r w:rsidRPr="00A96EAF">
        <w:rPr>
          <w:rFonts w:asciiTheme="minorHAnsi" w:hAnsiTheme="minorHAnsi" w:cstheme="minorHAnsi"/>
        </w:rPr>
        <w:t>. Raport kasowy musi zawierać następujące informacje;</w:t>
      </w:r>
    </w:p>
    <w:p w14:paraId="030D849A" w14:textId="77777777" w:rsidR="008B1F04" w:rsidRPr="00A96EAF" w:rsidRDefault="00045972" w:rsidP="00A96EAF">
      <w:pPr>
        <w:pStyle w:val="Akapitzlist"/>
        <w:numPr>
          <w:ilvl w:val="0"/>
          <w:numId w:val="13"/>
        </w:numPr>
        <w:spacing w:after="0"/>
        <w:ind w:left="1077" w:hanging="357"/>
        <w:jc w:val="both"/>
        <w:rPr>
          <w:rFonts w:asciiTheme="minorHAnsi" w:hAnsiTheme="minorHAnsi" w:cstheme="minorHAnsi"/>
        </w:rPr>
      </w:pPr>
      <w:r w:rsidRPr="00A96EAF">
        <w:rPr>
          <w:rFonts w:asciiTheme="minorHAnsi" w:hAnsiTheme="minorHAnsi" w:cstheme="minorHAnsi"/>
        </w:rPr>
        <w:t>bieżący numer raportu kasowego,</w:t>
      </w:r>
    </w:p>
    <w:p w14:paraId="38A4A910" w14:textId="77777777" w:rsidR="008B1F04" w:rsidRPr="00A96EAF" w:rsidRDefault="00045972" w:rsidP="00A96EAF">
      <w:pPr>
        <w:pStyle w:val="Akapitzlist"/>
        <w:numPr>
          <w:ilvl w:val="0"/>
          <w:numId w:val="13"/>
        </w:numPr>
        <w:spacing w:after="0"/>
        <w:ind w:left="1077" w:hanging="357"/>
        <w:jc w:val="both"/>
        <w:rPr>
          <w:rFonts w:asciiTheme="minorHAnsi" w:hAnsiTheme="minorHAnsi" w:cstheme="minorHAnsi"/>
        </w:rPr>
      </w:pPr>
      <w:r w:rsidRPr="00A96EAF">
        <w:rPr>
          <w:rFonts w:asciiTheme="minorHAnsi" w:hAnsiTheme="minorHAnsi" w:cstheme="minorHAnsi"/>
        </w:rPr>
        <w:lastRenderedPageBreak/>
        <w:t>datę, godzinę, minutę i sekundę bieżącego wyjęcia kasety,</w:t>
      </w:r>
    </w:p>
    <w:p w14:paraId="1FF6AF98" w14:textId="77777777" w:rsidR="008B1F04" w:rsidRPr="00A96EAF" w:rsidRDefault="00045972" w:rsidP="00A96EAF">
      <w:pPr>
        <w:pStyle w:val="Akapitzlist"/>
        <w:numPr>
          <w:ilvl w:val="0"/>
          <w:numId w:val="13"/>
        </w:numPr>
        <w:spacing w:after="0"/>
        <w:ind w:left="1077" w:hanging="357"/>
        <w:jc w:val="both"/>
        <w:rPr>
          <w:rFonts w:asciiTheme="minorHAnsi" w:hAnsiTheme="minorHAnsi" w:cstheme="minorHAnsi"/>
        </w:rPr>
      </w:pPr>
      <w:r w:rsidRPr="00A96EAF">
        <w:rPr>
          <w:rFonts w:asciiTheme="minorHAnsi" w:hAnsiTheme="minorHAnsi" w:cstheme="minorHAnsi"/>
        </w:rPr>
        <w:t>liczbę wydrukowanych biletów w ww. zakresie dat,</w:t>
      </w:r>
    </w:p>
    <w:p w14:paraId="55BB3076" w14:textId="77777777" w:rsidR="008B1F04" w:rsidRPr="00A96EAF" w:rsidRDefault="00045972" w:rsidP="00A96EAF">
      <w:pPr>
        <w:pStyle w:val="Akapitzlist"/>
        <w:numPr>
          <w:ilvl w:val="0"/>
          <w:numId w:val="13"/>
        </w:numPr>
        <w:spacing w:after="0"/>
        <w:ind w:left="1077" w:hanging="357"/>
        <w:jc w:val="both"/>
        <w:rPr>
          <w:rFonts w:asciiTheme="minorHAnsi" w:hAnsiTheme="minorHAnsi" w:cstheme="minorHAnsi"/>
        </w:rPr>
      </w:pPr>
      <w:r w:rsidRPr="00A96EAF">
        <w:rPr>
          <w:rFonts w:asciiTheme="minorHAnsi" w:hAnsiTheme="minorHAnsi" w:cstheme="minorHAnsi"/>
        </w:rPr>
        <w:t>sumę opłat wniesionych monetami,</w:t>
      </w:r>
    </w:p>
    <w:p w14:paraId="093EFB55" w14:textId="77777777" w:rsidR="008B1F04" w:rsidRPr="00A96EAF" w:rsidRDefault="00045972" w:rsidP="00A96EAF">
      <w:pPr>
        <w:pStyle w:val="Akapitzlist"/>
        <w:numPr>
          <w:ilvl w:val="0"/>
          <w:numId w:val="13"/>
        </w:numPr>
        <w:spacing w:after="0"/>
        <w:ind w:left="1077" w:hanging="357"/>
        <w:jc w:val="both"/>
        <w:rPr>
          <w:rFonts w:asciiTheme="minorHAnsi" w:hAnsiTheme="minorHAnsi" w:cstheme="minorHAnsi"/>
        </w:rPr>
      </w:pPr>
      <w:r w:rsidRPr="00A96EAF">
        <w:rPr>
          <w:rFonts w:asciiTheme="minorHAnsi" w:hAnsiTheme="minorHAnsi" w:cstheme="minorHAnsi"/>
        </w:rPr>
        <w:t>sumę opłat wniesionych kartami bankowymi,</w:t>
      </w:r>
    </w:p>
    <w:p w14:paraId="503CA4E6" w14:textId="77777777" w:rsidR="008B1F04" w:rsidRPr="00A96EAF" w:rsidRDefault="00045972" w:rsidP="00A96EAF">
      <w:pPr>
        <w:pStyle w:val="Akapitzlist"/>
        <w:numPr>
          <w:ilvl w:val="0"/>
          <w:numId w:val="13"/>
        </w:numPr>
        <w:spacing w:after="0"/>
        <w:ind w:left="1077" w:hanging="357"/>
        <w:jc w:val="both"/>
        <w:rPr>
          <w:rFonts w:asciiTheme="minorHAnsi" w:hAnsiTheme="minorHAnsi" w:cstheme="minorHAnsi"/>
        </w:rPr>
      </w:pPr>
      <w:r w:rsidRPr="00A96EAF">
        <w:rPr>
          <w:rFonts w:asciiTheme="minorHAnsi" w:hAnsiTheme="minorHAnsi" w:cstheme="minorHAnsi"/>
        </w:rPr>
        <w:t>liczby poszczególnych nominałów monet, jakie powinny znajdować się w kasecie,</w:t>
      </w:r>
    </w:p>
    <w:p w14:paraId="418EEE29" w14:textId="77777777" w:rsidR="008B1F04" w:rsidRPr="00A96EAF" w:rsidRDefault="00045972" w:rsidP="00A96EAF">
      <w:pPr>
        <w:pStyle w:val="Akapitzlist"/>
        <w:numPr>
          <w:ilvl w:val="0"/>
          <w:numId w:val="13"/>
        </w:numPr>
        <w:spacing w:after="0"/>
        <w:ind w:left="1077" w:hanging="357"/>
        <w:jc w:val="both"/>
        <w:rPr>
          <w:rFonts w:asciiTheme="minorHAnsi" w:hAnsiTheme="minorHAnsi" w:cstheme="minorHAnsi"/>
        </w:rPr>
      </w:pPr>
      <w:r w:rsidRPr="00A96EAF">
        <w:rPr>
          <w:rFonts w:asciiTheme="minorHAnsi" w:hAnsiTheme="minorHAnsi" w:cstheme="minorHAnsi"/>
        </w:rPr>
        <w:t>numer parkometru, z którego pochodzi raport.</w:t>
      </w:r>
    </w:p>
    <w:p w14:paraId="2353763C"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urządzenie musi być wyposażone w modem do pakietowej transmisji danych. Dane dotyczące transakcji, dane serwisowe, raporty kasowe oraz zdarzenia alarmowe muszą być transmitowane do aplikacji nadzorującej SPP natychmiast po ich zarejestrowaniu przez parkometr i być dostępne dla Zamawiającego z opóźnieniem nie większym niż        60 sekund. Zamawiający dopuszcza sporadyczne opóźnienia dłuższe niż 60 sekund            z przyczyn niezależnych od Wykonawcy.</w:t>
      </w:r>
    </w:p>
    <w:p w14:paraId="53EB9F62"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transmisje danych do aplikacji nadzorującej SPP nie mogą w żaden sposób opóźniać czy powodować przerw w dokonywaniu transakcji zakupu biletów w parkometrach, niezależnie od ilości następujących po sobie kolejnych transakcji.</w:t>
      </w:r>
    </w:p>
    <w:p w14:paraId="114E464D" w14:textId="21DAFA91"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 xml:space="preserve">Wykonawca zobowiązany będzie (bez dodatkowej zapłaty) w okresie gwarancji </w:t>
      </w:r>
      <w:r w:rsidR="004B41C1">
        <w:rPr>
          <w:rFonts w:asciiTheme="minorHAnsi" w:hAnsiTheme="minorHAnsi" w:cstheme="minorHAnsi"/>
        </w:rPr>
        <w:t>(</w:t>
      </w:r>
      <w:r w:rsidR="004B41C1" w:rsidRPr="001547FE">
        <w:rPr>
          <w:rFonts w:asciiTheme="minorHAnsi" w:hAnsiTheme="minorHAnsi" w:cstheme="minorHAnsi"/>
          <w:b/>
          <w:bCs/>
        </w:rPr>
        <w:t>6 miesięcy</w:t>
      </w:r>
      <w:r w:rsidR="004B41C1">
        <w:rPr>
          <w:rFonts w:asciiTheme="minorHAnsi" w:hAnsiTheme="minorHAnsi" w:cstheme="minorHAnsi"/>
        </w:rPr>
        <w:t xml:space="preserve">) </w:t>
      </w:r>
      <w:r w:rsidRPr="00A96EAF">
        <w:rPr>
          <w:rFonts w:asciiTheme="minorHAnsi" w:hAnsiTheme="minorHAnsi" w:cstheme="minorHAnsi"/>
        </w:rPr>
        <w:t>gromadzić na serwerze Wykonawcy dane pochodzące z parkometrów oraz zapewnić ich bezpieczeństwo, i zabezpieczy dostęp Zamawiającemu poprzez dedykowane konto. W szczególności muszą być gromadzone;</w:t>
      </w:r>
    </w:p>
    <w:p w14:paraId="02EBA755" w14:textId="77777777" w:rsidR="008B1F04" w:rsidRPr="00A96EAF" w:rsidRDefault="00045972" w:rsidP="00A96EAF">
      <w:pPr>
        <w:pStyle w:val="Akapitzlist"/>
        <w:numPr>
          <w:ilvl w:val="0"/>
          <w:numId w:val="14"/>
        </w:numPr>
        <w:spacing w:after="0"/>
        <w:ind w:left="1077" w:hanging="357"/>
        <w:jc w:val="both"/>
        <w:rPr>
          <w:rFonts w:asciiTheme="minorHAnsi" w:hAnsiTheme="minorHAnsi" w:cstheme="minorHAnsi"/>
        </w:rPr>
      </w:pPr>
      <w:r w:rsidRPr="00A96EAF">
        <w:rPr>
          <w:rFonts w:asciiTheme="minorHAnsi" w:hAnsiTheme="minorHAnsi" w:cstheme="minorHAnsi"/>
        </w:rPr>
        <w:t>dane dotyczące transakcji zrealizowanych i niezrealizowanych, numer parkometru, numer biletu (o ile był wydany), sposób płatności, wartość opłaty w rozbiciu na nominały monet, data sprzedaży biletu, data ważności biletu, wprowadzony numer rejestracyjny,</w:t>
      </w:r>
    </w:p>
    <w:p w14:paraId="257F1390" w14:textId="77777777" w:rsidR="008B1F04" w:rsidRPr="00A96EAF" w:rsidRDefault="00045972" w:rsidP="00A96EAF">
      <w:pPr>
        <w:pStyle w:val="Akapitzlist"/>
        <w:numPr>
          <w:ilvl w:val="0"/>
          <w:numId w:val="14"/>
        </w:numPr>
        <w:spacing w:after="0"/>
        <w:ind w:left="1077" w:hanging="357"/>
        <w:jc w:val="both"/>
        <w:rPr>
          <w:rFonts w:asciiTheme="minorHAnsi" w:hAnsiTheme="minorHAnsi" w:cstheme="minorHAnsi"/>
        </w:rPr>
      </w:pPr>
      <w:r w:rsidRPr="00A96EAF">
        <w:rPr>
          <w:rFonts w:asciiTheme="minorHAnsi" w:hAnsiTheme="minorHAnsi" w:cstheme="minorHAnsi"/>
        </w:rPr>
        <w:t>raporty kasowe,</w:t>
      </w:r>
    </w:p>
    <w:p w14:paraId="171E512F" w14:textId="77777777" w:rsidR="008B1F04" w:rsidRPr="00A96EAF" w:rsidRDefault="00045972" w:rsidP="00A96EAF">
      <w:pPr>
        <w:pStyle w:val="Akapitzlist"/>
        <w:numPr>
          <w:ilvl w:val="0"/>
          <w:numId w:val="14"/>
        </w:numPr>
        <w:spacing w:after="0"/>
        <w:ind w:left="1077" w:hanging="357"/>
        <w:jc w:val="both"/>
        <w:rPr>
          <w:rFonts w:asciiTheme="minorHAnsi" w:hAnsiTheme="minorHAnsi" w:cstheme="minorHAnsi"/>
        </w:rPr>
      </w:pPr>
      <w:r w:rsidRPr="00A96EAF">
        <w:rPr>
          <w:rFonts w:asciiTheme="minorHAnsi" w:hAnsiTheme="minorHAnsi" w:cstheme="minorHAnsi"/>
        </w:rPr>
        <w:t>dane serwisowe: data i godzina wystąpienia awarii lub zdarzenia alarmowego, data i godzina usunięcia awarii lub zakończenia alarmu oraz inne dane mogące być istotne dla prawidłowego funkcjonowania systemu.</w:t>
      </w:r>
    </w:p>
    <w:p w14:paraId="011D48B4"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Wykonawca zapewni Zamawiającemu bieżący dostęp do danych pochodzących z parkometrów, zgromadzony na serwerze Wykonawcy, w tym danych dotyczących transakcji kartami bankowymi. Zapewnienie dostępu należy rozumieć jako;</w:t>
      </w:r>
    </w:p>
    <w:p w14:paraId="5B7ABF96" w14:textId="77777777" w:rsidR="008B1F04" w:rsidRPr="00A96EAF" w:rsidRDefault="00045972" w:rsidP="00A96EAF">
      <w:pPr>
        <w:pStyle w:val="Akapitzlist"/>
        <w:numPr>
          <w:ilvl w:val="0"/>
          <w:numId w:val="15"/>
        </w:numPr>
        <w:spacing w:after="0"/>
        <w:ind w:left="1077" w:hanging="357"/>
        <w:jc w:val="both"/>
        <w:rPr>
          <w:rFonts w:asciiTheme="minorHAnsi" w:hAnsiTheme="minorHAnsi" w:cstheme="minorHAnsi"/>
        </w:rPr>
      </w:pPr>
      <w:r w:rsidRPr="00A96EAF">
        <w:rPr>
          <w:rFonts w:asciiTheme="minorHAnsi" w:hAnsiTheme="minorHAnsi" w:cstheme="minorHAnsi"/>
        </w:rPr>
        <w:t>zapewnienie dostępu do systemu informatycznego Wykonawcy, w którym gromadzone są dane z parkometrów przez stronę internetową z wykorzystaniem protokołu SSL,</w:t>
      </w:r>
    </w:p>
    <w:p w14:paraId="0F14BF0E" w14:textId="77777777" w:rsidR="008B1F04" w:rsidRPr="00A96EAF" w:rsidRDefault="00045972" w:rsidP="00A96EAF">
      <w:pPr>
        <w:pStyle w:val="Akapitzlist"/>
        <w:numPr>
          <w:ilvl w:val="0"/>
          <w:numId w:val="15"/>
        </w:numPr>
        <w:spacing w:after="0"/>
        <w:ind w:left="1077" w:hanging="357"/>
        <w:jc w:val="both"/>
        <w:rPr>
          <w:rFonts w:asciiTheme="minorHAnsi" w:hAnsiTheme="minorHAnsi" w:cstheme="minorHAnsi"/>
        </w:rPr>
      </w:pPr>
      <w:r w:rsidRPr="00A96EAF">
        <w:rPr>
          <w:rFonts w:asciiTheme="minorHAnsi" w:hAnsiTheme="minorHAnsi" w:cstheme="minorHAnsi"/>
        </w:rPr>
        <w:t>zapewnienie możliwości pobierania danych generowanych przez parkometry z systemu informatycznego Wykonawcy,</w:t>
      </w:r>
    </w:p>
    <w:p w14:paraId="29F227B2" w14:textId="77777777" w:rsidR="008B1F04" w:rsidRPr="00A96EAF" w:rsidRDefault="00045972" w:rsidP="00A96EAF">
      <w:pPr>
        <w:pStyle w:val="Akapitzlist"/>
        <w:numPr>
          <w:ilvl w:val="0"/>
          <w:numId w:val="15"/>
        </w:numPr>
        <w:spacing w:after="0"/>
        <w:ind w:left="1077" w:hanging="357"/>
        <w:jc w:val="both"/>
        <w:rPr>
          <w:rFonts w:asciiTheme="minorHAnsi" w:hAnsiTheme="minorHAnsi" w:cstheme="minorHAnsi"/>
        </w:rPr>
      </w:pPr>
      <w:r w:rsidRPr="00A96EAF">
        <w:rPr>
          <w:rFonts w:asciiTheme="minorHAnsi" w:hAnsiTheme="minorHAnsi" w:cstheme="minorHAnsi"/>
        </w:rPr>
        <w:t>zapewnienie możliwości exportu/transferu wszystkich danych (bazy danych) bezpośrednio z serwera na komputer Zamawiającego,</w:t>
      </w:r>
    </w:p>
    <w:p w14:paraId="49E9A690" w14:textId="77777777" w:rsidR="008B1F04" w:rsidRPr="00A96EAF" w:rsidRDefault="00045972" w:rsidP="00A96EAF">
      <w:pPr>
        <w:pStyle w:val="Akapitzlist"/>
        <w:numPr>
          <w:ilvl w:val="0"/>
          <w:numId w:val="15"/>
        </w:numPr>
        <w:spacing w:after="0"/>
        <w:ind w:left="1077" w:hanging="357"/>
        <w:jc w:val="both"/>
        <w:rPr>
          <w:rFonts w:asciiTheme="minorHAnsi" w:hAnsiTheme="minorHAnsi" w:cstheme="minorHAnsi"/>
        </w:rPr>
      </w:pPr>
      <w:r w:rsidRPr="00A96EAF">
        <w:rPr>
          <w:rFonts w:asciiTheme="minorHAnsi" w:hAnsiTheme="minorHAnsi" w:cstheme="minorHAnsi"/>
        </w:rPr>
        <w:t>dostęp do danych przez stronę internetową powinien umożliwiać przeglądanie, selekcjonowanie i filtrowanie danych według określonych parametrów.</w:t>
      </w:r>
    </w:p>
    <w:p w14:paraId="47C1DB19" w14:textId="77777777" w:rsidR="008B1F04" w:rsidRPr="00A96EAF" w:rsidRDefault="00045972" w:rsidP="00A96EAF">
      <w:pPr>
        <w:pStyle w:val="Akapitzlist"/>
        <w:numPr>
          <w:ilvl w:val="0"/>
          <w:numId w:val="29"/>
        </w:numPr>
        <w:spacing w:after="0"/>
        <w:jc w:val="both"/>
        <w:rPr>
          <w:rFonts w:asciiTheme="minorHAnsi" w:hAnsiTheme="minorHAnsi" w:cstheme="minorHAnsi"/>
        </w:rPr>
      </w:pPr>
      <w:r w:rsidRPr="00A96EAF">
        <w:rPr>
          <w:rFonts w:asciiTheme="minorHAnsi" w:hAnsiTheme="minorHAnsi" w:cstheme="minorHAnsi"/>
        </w:rPr>
        <w:t>Wykonawca w ramach zamówienia zobowiązany jest do;</w:t>
      </w:r>
    </w:p>
    <w:p w14:paraId="72FF37BB" w14:textId="77777777" w:rsidR="008B1F04" w:rsidRPr="00A96EAF" w:rsidRDefault="00045972" w:rsidP="00A96EAF">
      <w:pPr>
        <w:pStyle w:val="Akapitzlist"/>
        <w:numPr>
          <w:ilvl w:val="0"/>
          <w:numId w:val="17"/>
        </w:numPr>
        <w:spacing w:after="0"/>
        <w:ind w:left="1077" w:hanging="357"/>
        <w:jc w:val="both"/>
        <w:rPr>
          <w:rFonts w:asciiTheme="minorHAnsi" w:hAnsiTheme="minorHAnsi" w:cstheme="minorHAnsi"/>
        </w:rPr>
      </w:pPr>
      <w:r w:rsidRPr="00A96EAF">
        <w:rPr>
          <w:rFonts w:asciiTheme="minorHAnsi" w:hAnsiTheme="minorHAnsi" w:cstheme="minorHAnsi"/>
        </w:rPr>
        <w:t>zapewnienia serwera danych (Centrum Przetwarzania Danych), na którym będzie zainstalowane niezbędne oprogramowanie SPP przez okres gwarancji od dnia odbioru przedmiotu zamówienia,</w:t>
      </w:r>
    </w:p>
    <w:p w14:paraId="4409EA95" w14:textId="77777777" w:rsidR="008B1F04" w:rsidRPr="00A96EAF" w:rsidRDefault="00045972" w:rsidP="00A96EAF">
      <w:pPr>
        <w:pStyle w:val="Akapitzlist"/>
        <w:numPr>
          <w:ilvl w:val="0"/>
          <w:numId w:val="17"/>
        </w:numPr>
        <w:spacing w:after="0"/>
        <w:ind w:left="1077" w:hanging="357"/>
        <w:jc w:val="both"/>
        <w:rPr>
          <w:rFonts w:asciiTheme="minorHAnsi" w:hAnsiTheme="minorHAnsi" w:cstheme="minorHAnsi"/>
        </w:rPr>
      </w:pPr>
      <w:r w:rsidRPr="00A96EAF">
        <w:rPr>
          <w:rFonts w:asciiTheme="minorHAnsi" w:hAnsiTheme="minorHAnsi" w:cstheme="minorHAnsi"/>
        </w:rPr>
        <w:t>odpowiedzialności za bezpieczeństwo oraz archiwizację danych na serwerze Wykonawcy przez okres gwarancji od dnia odbioru przedmiotu zamówienia.</w:t>
      </w:r>
    </w:p>
    <w:p w14:paraId="4B793477" w14:textId="4988294B" w:rsidR="008B1F04" w:rsidRPr="00A96EAF" w:rsidRDefault="000B5238" w:rsidP="000B5238">
      <w:pPr>
        <w:pStyle w:val="Akapitzlist"/>
        <w:numPr>
          <w:ilvl w:val="0"/>
          <w:numId w:val="32"/>
        </w:numPr>
        <w:spacing w:after="0"/>
        <w:ind w:left="851" w:hanging="567"/>
        <w:jc w:val="both"/>
        <w:rPr>
          <w:rFonts w:asciiTheme="minorHAnsi" w:hAnsiTheme="minorHAnsi" w:cstheme="minorHAnsi"/>
        </w:rPr>
      </w:pPr>
      <w:r>
        <w:rPr>
          <w:rFonts w:asciiTheme="minorHAnsi" w:hAnsiTheme="minorHAnsi" w:cstheme="minorHAnsi"/>
        </w:rPr>
        <w:t>Oprogramowanie nadzorujące musi być kompatybilne z parkometrami już posiadanymi przez zamawiającego</w:t>
      </w:r>
      <w:r w:rsidRPr="000B5238">
        <w:rPr>
          <w:rFonts w:asciiTheme="minorHAnsi" w:hAnsiTheme="minorHAnsi" w:cstheme="minorHAnsi"/>
        </w:rPr>
        <w:t xml:space="preserve"> (MBS </w:t>
      </w:r>
      <w:proofErr w:type="spellStart"/>
      <w:r w:rsidRPr="000B5238">
        <w:rPr>
          <w:rFonts w:asciiTheme="minorHAnsi" w:hAnsiTheme="minorHAnsi" w:cstheme="minorHAnsi"/>
        </w:rPr>
        <w:t>Computergraphik</w:t>
      </w:r>
      <w:proofErr w:type="spellEnd"/>
      <w:r w:rsidRPr="000B5238">
        <w:rPr>
          <w:rFonts w:asciiTheme="minorHAnsi" w:hAnsiTheme="minorHAnsi" w:cstheme="minorHAnsi"/>
        </w:rPr>
        <w:t xml:space="preserve"> Sp. z o.o.). </w:t>
      </w:r>
    </w:p>
    <w:sectPr w:rsidR="008B1F04" w:rsidRPr="00A96EAF">
      <w:footerReference w:type="default" r:id="rId7"/>
      <w:pgSz w:w="11906" w:h="16838"/>
      <w:pgMar w:top="1417" w:right="1134"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D73B4" w14:textId="77777777" w:rsidR="00393773" w:rsidRDefault="00393773">
      <w:pPr>
        <w:spacing w:after="0"/>
      </w:pPr>
      <w:r>
        <w:separator/>
      </w:r>
    </w:p>
  </w:endnote>
  <w:endnote w:type="continuationSeparator" w:id="0">
    <w:p w14:paraId="71E77C24" w14:textId="77777777" w:rsidR="00393773" w:rsidRDefault="00393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C4AA" w14:textId="77777777" w:rsidR="00E358E7" w:rsidRDefault="00045972">
    <w:pPr>
      <w:pStyle w:val="Stopka"/>
    </w:pPr>
    <w:r>
      <w:fldChar w:fldCharType="begin"/>
    </w:r>
    <w:r>
      <w:instrText xml:space="preserve"> PAGE </w:instrText>
    </w:r>
    <w:r>
      <w:fldChar w:fldCharType="separate"/>
    </w:r>
    <w:r w:rsidR="00332A2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C199F" w14:textId="77777777" w:rsidR="00393773" w:rsidRDefault="00393773">
      <w:pPr>
        <w:spacing w:after="0"/>
      </w:pPr>
      <w:r>
        <w:rPr>
          <w:color w:val="000000"/>
        </w:rPr>
        <w:separator/>
      </w:r>
    </w:p>
  </w:footnote>
  <w:footnote w:type="continuationSeparator" w:id="0">
    <w:p w14:paraId="6AB3CFA3" w14:textId="77777777" w:rsidR="00393773" w:rsidRDefault="003937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5F40"/>
    <w:multiLevelType w:val="multilevel"/>
    <w:tmpl w:val="BCFC99E6"/>
    <w:styleLink w:val="WWNum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91077B"/>
    <w:multiLevelType w:val="multilevel"/>
    <w:tmpl w:val="5B986628"/>
    <w:styleLink w:val="WWNum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 w15:restartNumberingAfterBreak="0">
    <w:nsid w:val="13376675"/>
    <w:multiLevelType w:val="multilevel"/>
    <w:tmpl w:val="A28A36AC"/>
    <w:styleLink w:val="WWNum22"/>
    <w:lvl w:ilvl="0">
      <w:start w:val="1"/>
      <w:numFmt w:val="decimal"/>
      <w:lvlText w:val="%1."/>
      <w:lvlJc w:val="left"/>
      <w:pPr>
        <w:ind w:left="720" w:hanging="360"/>
      </w:pPr>
    </w:lvl>
    <w:lvl w:ilvl="1">
      <w:start w:val="1"/>
      <w:numFmt w:val="lowerLetter"/>
      <w:lvlText w:val="%2)"/>
      <w:lvlJc w:val="left"/>
      <w:pPr>
        <w:ind w:left="1070" w:hanging="360"/>
      </w:pPr>
      <w:rPr>
        <w:rFonts w:eastAsia="Times New Roman" w:cs="Times New Roman"/>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136A7A64"/>
    <w:multiLevelType w:val="multilevel"/>
    <w:tmpl w:val="2C18FBF0"/>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ABE2847"/>
    <w:multiLevelType w:val="multilevel"/>
    <w:tmpl w:val="A8B8190A"/>
    <w:styleLink w:val="WWNum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 w15:restartNumberingAfterBreak="0">
    <w:nsid w:val="1B5A73E8"/>
    <w:multiLevelType w:val="multilevel"/>
    <w:tmpl w:val="D0CA92A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5A56F37"/>
    <w:multiLevelType w:val="multilevel"/>
    <w:tmpl w:val="DF34655C"/>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27E123EC"/>
    <w:multiLevelType w:val="multilevel"/>
    <w:tmpl w:val="9690886E"/>
    <w:styleLink w:val="WWNum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2FF748C9"/>
    <w:multiLevelType w:val="multilevel"/>
    <w:tmpl w:val="19A8AC1E"/>
    <w:styleLink w:val="WWNum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15:restartNumberingAfterBreak="0">
    <w:nsid w:val="37AF6A6F"/>
    <w:multiLevelType w:val="multilevel"/>
    <w:tmpl w:val="CFEE9294"/>
    <w:styleLink w:val="WWNum24"/>
    <w:lvl w:ilvl="0">
      <w:start w:val="1"/>
      <w:numFmt w:val="decimal"/>
      <w:lvlText w:val="%1)"/>
      <w:lvlJc w:val="left"/>
      <w:pPr>
        <w:ind w:left="2978" w:hanging="360"/>
      </w:pPr>
    </w:lvl>
    <w:lvl w:ilvl="1">
      <w:start w:val="1"/>
      <w:numFmt w:val="lowerLetter"/>
      <w:lvlText w:val="%2."/>
      <w:lvlJc w:val="left"/>
      <w:pPr>
        <w:ind w:left="3698" w:hanging="360"/>
      </w:pPr>
    </w:lvl>
    <w:lvl w:ilvl="2">
      <w:start w:val="1"/>
      <w:numFmt w:val="lowerRoman"/>
      <w:lvlText w:val="%1.%2.%3."/>
      <w:lvlJc w:val="right"/>
      <w:pPr>
        <w:ind w:left="4418" w:hanging="180"/>
      </w:pPr>
    </w:lvl>
    <w:lvl w:ilvl="3">
      <w:start w:val="1"/>
      <w:numFmt w:val="decimal"/>
      <w:lvlText w:val="%1.%2.%3.%4."/>
      <w:lvlJc w:val="left"/>
      <w:pPr>
        <w:ind w:left="5138" w:hanging="360"/>
      </w:pPr>
    </w:lvl>
    <w:lvl w:ilvl="4">
      <w:start w:val="1"/>
      <w:numFmt w:val="lowerLetter"/>
      <w:lvlText w:val="%1.%2.%3.%4.%5."/>
      <w:lvlJc w:val="left"/>
      <w:pPr>
        <w:ind w:left="5858" w:hanging="360"/>
      </w:pPr>
    </w:lvl>
    <w:lvl w:ilvl="5">
      <w:start w:val="1"/>
      <w:numFmt w:val="lowerRoman"/>
      <w:lvlText w:val="%1.%2.%3.%4.%5.%6."/>
      <w:lvlJc w:val="right"/>
      <w:pPr>
        <w:ind w:left="6578" w:hanging="180"/>
      </w:pPr>
    </w:lvl>
    <w:lvl w:ilvl="6">
      <w:start w:val="1"/>
      <w:numFmt w:val="decimal"/>
      <w:lvlText w:val="%1.%2.%3.%4.%5.%6.%7."/>
      <w:lvlJc w:val="left"/>
      <w:pPr>
        <w:ind w:left="7298" w:hanging="360"/>
      </w:pPr>
    </w:lvl>
    <w:lvl w:ilvl="7">
      <w:start w:val="1"/>
      <w:numFmt w:val="lowerLetter"/>
      <w:lvlText w:val="%1.%2.%3.%4.%5.%6.%7.%8."/>
      <w:lvlJc w:val="left"/>
      <w:pPr>
        <w:ind w:left="8018" w:hanging="360"/>
      </w:pPr>
    </w:lvl>
    <w:lvl w:ilvl="8">
      <w:start w:val="1"/>
      <w:numFmt w:val="lowerRoman"/>
      <w:lvlText w:val="%1.%2.%3.%4.%5.%6.%7.%8.%9."/>
      <w:lvlJc w:val="right"/>
      <w:pPr>
        <w:ind w:left="8738" w:hanging="180"/>
      </w:pPr>
    </w:lvl>
  </w:abstractNum>
  <w:abstractNum w:abstractNumId="10" w15:restartNumberingAfterBreak="0">
    <w:nsid w:val="40681776"/>
    <w:multiLevelType w:val="multilevel"/>
    <w:tmpl w:val="88A83150"/>
    <w:styleLink w:val="WWNum1"/>
    <w:lvl w:ilvl="0">
      <w:start w:val="1"/>
      <w:numFmt w:val="upperRoman"/>
      <w:lvlText w:val="%1."/>
      <w:lvlJc w:val="right"/>
      <w:pPr>
        <w:ind w:left="785"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67A73C1"/>
    <w:multiLevelType w:val="multilevel"/>
    <w:tmpl w:val="03F8BFBC"/>
    <w:styleLink w:val="WWNum13"/>
    <w:lvl w:ilvl="0">
      <w:start w:val="1"/>
      <w:numFmt w:val="lowerLetter"/>
      <w:lvlText w:val="%1)"/>
      <w:lvlJc w:val="left"/>
      <w:pPr>
        <w:ind w:left="1583" w:hanging="360"/>
      </w:pPr>
    </w:lvl>
    <w:lvl w:ilvl="1">
      <w:start w:val="1"/>
      <w:numFmt w:val="lowerLetter"/>
      <w:lvlText w:val="%2."/>
      <w:lvlJc w:val="left"/>
      <w:pPr>
        <w:ind w:left="2303" w:hanging="360"/>
      </w:pPr>
    </w:lvl>
    <w:lvl w:ilvl="2">
      <w:start w:val="1"/>
      <w:numFmt w:val="lowerRoman"/>
      <w:lvlText w:val="%1.%2.%3."/>
      <w:lvlJc w:val="right"/>
      <w:pPr>
        <w:ind w:left="3023" w:hanging="180"/>
      </w:pPr>
    </w:lvl>
    <w:lvl w:ilvl="3">
      <w:start w:val="1"/>
      <w:numFmt w:val="decimal"/>
      <w:lvlText w:val="%1.%2.%3.%4."/>
      <w:lvlJc w:val="left"/>
      <w:pPr>
        <w:ind w:left="3743" w:hanging="360"/>
      </w:pPr>
    </w:lvl>
    <w:lvl w:ilvl="4">
      <w:start w:val="1"/>
      <w:numFmt w:val="lowerLetter"/>
      <w:lvlText w:val="%1.%2.%3.%4.%5."/>
      <w:lvlJc w:val="left"/>
      <w:pPr>
        <w:ind w:left="4463" w:hanging="360"/>
      </w:pPr>
    </w:lvl>
    <w:lvl w:ilvl="5">
      <w:start w:val="1"/>
      <w:numFmt w:val="lowerRoman"/>
      <w:lvlText w:val="%1.%2.%3.%4.%5.%6."/>
      <w:lvlJc w:val="right"/>
      <w:pPr>
        <w:ind w:left="5183" w:hanging="180"/>
      </w:pPr>
    </w:lvl>
    <w:lvl w:ilvl="6">
      <w:start w:val="1"/>
      <w:numFmt w:val="decimal"/>
      <w:lvlText w:val="%1.%2.%3.%4.%5.%6.%7."/>
      <w:lvlJc w:val="left"/>
      <w:pPr>
        <w:ind w:left="5903" w:hanging="360"/>
      </w:pPr>
    </w:lvl>
    <w:lvl w:ilvl="7">
      <w:start w:val="1"/>
      <w:numFmt w:val="lowerLetter"/>
      <w:lvlText w:val="%1.%2.%3.%4.%5.%6.%7.%8."/>
      <w:lvlJc w:val="left"/>
      <w:pPr>
        <w:ind w:left="6623" w:hanging="360"/>
      </w:pPr>
    </w:lvl>
    <w:lvl w:ilvl="8">
      <w:start w:val="1"/>
      <w:numFmt w:val="lowerRoman"/>
      <w:lvlText w:val="%1.%2.%3.%4.%5.%6.%7.%8.%9."/>
      <w:lvlJc w:val="right"/>
      <w:pPr>
        <w:ind w:left="7343" w:hanging="180"/>
      </w:pPr>
    </w:lvl>
  </w:abstractNum>
  <w:abstractNum w:abstractNumId="12" w15:restartNumberingAfterBreak="0">
    <w:nsid w:val="4AB94F43"/>
    <w:multiLevelType w:val="multilevel"/>
    <w:tmpl w:val="1A30F7E2"/>
    <w:lvl w:ilvl="0">
      <w:numFmt w:val="bullet"/>
      <w:lvlText w:val=""/>
      <w:lvlJc w:val="left"/>
      <w:pPr>
        <w:ind w:left="643" w:hanging="360"/>
      </w:pPr>
      <w:rPr>
        <w:rFonts w:ascii="Symbol" w:hAnsi="Symbol"/>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4B6777EE"/>
    <w:multiLevelType w:val="multilevel"/>
    <w:tmpl w:val="79FE9D6E"/>
    <w:styleLink w:val="WWNum1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 w15:restartNumberingAfterBreak="0">
    <w:nsid w:val="4D322FBD"/>
    <w:multiLevelType w:val="multilevel"/>
    <w:tmpl w:val="4516BAD6"/>
    <w:styleLink w:val="WWNum21"/>
    <w:lvl w:ilvl="0">
      <w:start w:val="1"/>
      <w:numFmt w:val="decimal"/>
      <w:lvlText w:val="%1."/>
      <w:lvlJc w:val="left"/>
      <w:pPr>
        <w:ind w:left="720" w:hanging="360"/>
      </w:pPr>
    </w:lvl>
    <w:lvl w:ilvl="1">
      <w:start w:val="1"/>
      <w:numFmt w:val="lowerLetter"/>
      <w:lvlText w:val="%2)"/>
      <w:lvlJc w:val="left"/>
      <w:pPr>
        <w:ind w:left="1070" w:hanging="360"/>
      </w:pPr>
      <w:rPr>
        <w:rFonts w:eastAsia="Times New Roman" w:cs="Times New Roman"/>
        <w:b w:val="0"/>
      </w:rPr>
    </w:lvl>
    <w:lvl w:ilvl="2">
      <w:start w:val="3"/>
      <w:numFmt w:val="decimal"/>
      <w:lvlText w:val="%1.%2.%3."/>
      <w:lvlJc w:val="left"/>
      <w:pPr>
        <w:ind w:left="2160" w:hanging="360"/>
      </w:pPr>
    </w:lvl>
    <w:lvl w:ilvl="3">
      <w:start w:val="3"/>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54477FA7"/>
    <w:multiLevelType w:val="multilevel"/>
    <w:tmpl w:val="E1FACDCC"/>
    <w:styleLink w:val="WWNum2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6" w15:restartNumberingAfterBreak="0">
    <w:nsid w:val="5651196B"/>
    <w:multiLevelType w:val="multilevel"/>
    <w:tmpl w:val="C8A025D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A4979E7"/>
    <w:multiLevelType w:val="multilevel"/>
    <w:tmpl w:val="B17A0A04"/>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5B87053D"/>
    <w:multiLevelType w:val="multilevel"/>
    <w:tmpl w:val="5A3410C8"/>
    <w:styleLink w:val="WWNum27"/>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64C81B67"/>
    <w:multiLevelType w:val="hybridMultilevel"/>
    <w:tmpl w:val="CEF898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BF4971"/>
    <w:multiLevelType w:val="multilevel"/>
    <w:tmpl w:val="8514C3B8"/>
    <w:styleLink w:val="WWNum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67D3616F"/>
    <w:multiLevelType w:val="multilevel"/>
    <w:tmpl w:val="2F72B44C"/>
    <w:styleLink w:val="WWNum1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 w15:restartNumberingAfterBreak="0">
    <w:nsid w:val="6E0D37CD"/>
    <w:multiLevelType w:val="hybridMultilevel"/>
    <w:tmpl w:val="D3CEFD1E"/>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3" w15:restartNumberingAfterBreak="0">
    <w:nsid w:val="6E197769"/>
    <w:multiLevelType w:val="multilevel"/>
    <w:tmpl w:val="9E5A5AE0"/>
    <w:styleLink w:val="WWNum25"/>
    <w:lvl w:ilvl="0">
      <w:start w:val="1"/>
      <w:numFmt w:val="lowerLetter"/>
      <w:lvlText w:val="%1)"/>
      <w:lvlJc w:val="left"/>
      <w:pPr>
        <w:ind w:left="1353"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747626AF"/>
    <w:multiLevelType w:val="multilevel"/>
    <w:tmpl w:val="8B2E0360"/>
    <w:styleLink w:val="WWNum7"/>
    <w:lvl w:ilvl="0">
      <w:numFmt w:val="bullet"/>
      <w:lvlText w:val=""/>
      <w:lvlJc w:val="left"/>
      <w:pPr>
        <w:ind w:left="644" w:hanging="360"/>
      </w:pPr>
      <w:rPr>
        <w:rFonts w:ascii="Symbol" w:hAnsi="Symbol"/>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758F52DC"/>
    <w:multiLevelType w:val="multilevel"/>
    <w:tmpl w:val="16B6A178"/>
    <w:styleLink w:val="WWNum1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15:restartNumberingAfterBreak="0">
    <w:nsid w:val="77DE4DC8"/>
    <w:multiLevelType w:val="hybridMultilevel"/>
    <w:tmpl w:val="725C9B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285B40"/>
    <w:multiLevelType w:val="multilevel"/>
    <w:tmpl w:val="DF7E6DD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8BF7D37"/>
    <w:multiLevelType w:val="multilevel"/>
    <w:tmpl w:val="E34C8874"/>
    <w:styleLink w:val="WW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9" w15:restartNumberingAfterBreak="0">
    <w:nsid w:val="7A445349"/>
    <w:multiLevelType w:val="multilevel"/>
    <w:tmpl w:val="C0D6555E"/>
    <w:styleLink w:val="WWNum23"/>
    <w:lvl w:ilvl="0">
      <w:start w:val="4"/>
      <w:numFmt w:val="upperRoman"/>
      <w:lvlText w:val="%1."/>
      <w:lvlJc w:val="left"/>
      <w:pPr>
        <w:ind w:left="720" w:hanging="720"/>
      </w:pPr>
      <w:rPr>
        <w:b/>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30" w15:restartNumberingAfterBreak="0">
    <w:nsid w:val="7E240CC8"/>
    <w:multiLevelType w:val="multilevel"/>
    <w:tmpl w:val="31DAEC2C"/>
    <w:styleLink w:val="WWNum1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1" w15:restartNumberingAfterBreak="0">
    <w:nsid w:val="7F472463"/>
    <w:multiLevelType w:val="multilevel"/>
    <w:tmpl w:val="687A65BE"/>
    <w:styleLink w:val="WWNum1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num w:numId="1">
    <w:abstractNumId w:val="10"/>
  </w:num>
  <w:num w:numId="2">
    <w:abstractNumId w:val="5"/>
  </w:num>
  <w:num w:numId="3">
    <w:abstractNumId w:val="16"/>
  </w:num>
  <w:num w:numId="4">
    <w:abstractNumId w:val="27"/>
  </w:num>
  <w:num w:numId="5">
    <w:abstractNumId w:val="3"/>
  </w:num>
  <w:num w:numId="6">
    <w:abstractNumId w:val="20"/>
  </w:num>
  <w:num w:numId="7">
    <w:abstractNumId w:val="24"/>
  </w:num>
  <w:num w:numId="8">
    <w:abstractNumId w:val="28"/>
  </w:num>
  <w:num w:numId="9">
    <w:abstractNumId w:val="7"/>
  </w:num>
  <w:num w:numId="10">
    <w:abstractNumId w:val="6"/>
  </w:num>
  <w:num w:numId="11">
    <w:abstractNumId w:val="21"/>
  </w:num>
  <w:num w:numId="12">
    <w:abstractNumId w:val="8"/>
  </w:num>
  <w:num w:numId="13">
    <w:abstractNumId w:val="11"/>
  </w:num>
  <w:num w:numId="14">
    <w:abstractNumId w:val="0"/>
  </w:num>
  <w:num w:numId="15">
    <w:abstractNumId w:val="13"/>
  </w:num>
  <w:num w:numId="16">
    <w:abstractNumId w:val="4"/>
  </w:num>
  <w:num w:numId="17">
    <w:abstractNumId w:val="25"/>
  </w:num>
  <w:num w:numId="18">
    <w:abstractNumId w:val="30"/>
  </w:num>
  <w:num w:numId="19">
    <w:abstractNumId w:val="31"/>
  </w:num>
  <w:num w:numId="20">
    <w:abstractNumId w:val="17"/>
  </w:num>
  <w:num w:numId="21">
    <w:abstractNumId w:val="14"/>
  </w:num>
  <w:num w:numId="22">
    <w:abstractNumId w:val="2"/>
  </w:num>
  <w:num w:numId="23">
    <w:abstractNumId w:val="29"/>
  </w:num>
  <w:num w:numId="24">
    <w:abstractNumId w:val="9"/>
  </w:num>
  <w:num w:numId="25">
    <w:abstractNumId w:val="23"/>
  </w:num>
  <w:num w:numId="26">
    <w:abstractNumId w:val="15"/>
  </w:num>
  <w:num w:numId="27">
    <w:abstractNumId w:val="18"/>
  </w:num>
  <w:num w:numId="28">
    <w:abstractNumId w:val="1"/>
  </w:num>
  <w:num w:numId="29">
    <w:abstractNumId w:val="12"/>
  </w:num>
  <w:num w:numId="30">
    <w:abstractNumId w:val="26"/>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04"/>
    <w:rsid w:val="00045972"/>
    <w:rsid w:val="000B5238"/>
    <w:rsid w:val="001547FE"/>
    <w:rsid w:val="00201A21"/>
    <w:rsid w:val="002F159F"/>
    <w:rsid w:val="00332A22"/>
    <w:rsid w:val="00393773"/>
    <w:rsid w:val="004234E4"/>
    <w:rsid w:val="004B41C1"/>
    <w:rsid w:val="004C762A"/>
    <w:rsid w:val="00551B4A"/>
    <w:rsid w:val="008B1F04"/>
    <w:rsid w:val="009C43C8"/>
    <w:rsid w:val="00A13D2F"/>
    <w:rsid w:val="00A500FD"/>
    <w:rsid w:val="00A96EAF"/>
    <w:rsid w:val="00AE16C0"/>
    <w:rsid w:val="00B65FA1"/>
    <w:rsid w:val="00C00CE1"/>
    <w:rsid w:val="00E41798"/>
    <w:rsid w:val="00ED2930"/>
    <w:rsid w:val="00EE7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C1DD"/>
  <w15:docId w15:val="{A35E9219-361A-4056-A01C-896704F4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3"/>
        <w:sz w:val="24"/>
        <w:szCs w:val="24"/>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spacing w:after="0"/>
    </w:pPr>
  </w:style>
  <w:style w:type="paragraph" w:styleId="Stopka">
    <w:name w:val="footer"/>
    <w:basedOn w:val="Standard"/>
    <w:pPr>
      <w:suppressLineNumbers/>
      <w:tabs>
        <w:tab w:val="center" w:pos="4536"/>
        <w:tab w:val="right" w:pos="9072"/>
      </w:tabs>
      <w:spacing w:after="0"/>
    </w:pPr>
  </w:style>
  <w:style w:type="paragraph" w:styleId="Tekstprzypisukocowego">
    <w:name w:val="endnote text"/>
    <w:basedOn w:val="Standard"/>
    <w:pPr>
      <w:spacing w:after="0"/>
    </w:pPr>
    <w:rPr>
      <w:sz w:val="20"/>
      <w:szCs w:val="20"/>
    </w:rPr>
  </w:style>
  <w:style w:type="paragraph" w:styleId="Tekstdymka">
    <w:name w:val="Balloon Text"/>
    <w:basedOn w:val="Standard"/>
    <w:pPr>
      <w:spacing w:after="0"/>
    </w:pPr>
    <w:rPr>
      <w:rFonts w:ascii="Segoe UI" w:hAnsi="Segoe UI" w:cs="Segoe UI"/>
      <w:sz w:val="18"/>
      <w:szCs w:val="18"/>
    </w:rPr>
  </w:style>
  <w:style w:type="paragraph" w:styleId="NormalnyWeb">
    <w:name w:val="Normal (Web)"/>
    <w:basedOn w:val="Standard"/>
    <w:pPr>
      <w:spacing w:before="100" w:after="119"/>
    </w:pPr>
    <w:rPr>
      <w:rFonts w:eastAsia="Times New Roman"/>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styleId="Tekstzastpczy">
    <w:name w:val="Placeholder Text"/>
    <w:basedOn w:val="Domylnaczcionkaakapitu"/>
    <w:rPr>
      <w:color w:val="80808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rFonts w:eastAsia="Times New Roman" w:cs="Times New Roman"/>
      <w:b w:val="0"/>
    </w:rPr>
  </w:style>
  <w:style w:type="character" w:customStyle="1" w:styleId="ListLabel4">
    <w:name w:val="ListLabel 4"/>
    <w:rPr>
      <w:rFonts w:eastAsia="Times New Roman"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2695</Words>
  <Characters>16170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Sokołowski</dc:creator>
  <cp:lastModifiedBy>Użytkownik systemu Windows</cp:lastModifiedBy>
  <cp:revision>4</cp:revision>
  <cp:lastPrinted>2021-06-28T13:02:00Z</cp:lastPrinted>
  <dcterms:created xsi:type="dcterms:W3CDTF">2021-06-28T12:20:00Z</dcterms:created>
  <dcterms:modified xsi:type="dcterms:W3CDTF">2021-06-28T13:11:00Z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