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7B3F" w14:textId="442256C5" w:rsidR="00927B55" w:rsidRDefault="00927B55">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Załącznik nr 3 do SWZ</w:t>
      </w:r>
      <w:r w:rsidR="009E3C52">
        <w:rPr>
          <w:rFonts w:ascii="Calibri" w:hAnsi="Calibri" w:cs="Calibri"/>
          <w:b/>
          <w:color w:val="000000"/>
          <w:sz w:val="24"/>
          <w:szCs w:val="24"/>
        </w:rPr>
        <w:t xml:space="preserve"> po zmianach</w:t>
      </w:r>
    </w:p>
    <w:p w14:paraId="73DD8637" w14:textId="5CEAAB63" w:rsidR="00236F0F" w:rsidRDefault="00236F0F" w:rsidP="00236F0F">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WZÓR UMOWY</w:t>
      </w:r>
    </w:p>
    <w:p w14:paraId="272CABB8" w14:textId="108C5D21" w:rsidR="0028444C" w:rsidRDefault="00EB4D30">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W-6/LA/2024</w:t>
      </w:r>
    </w:p>
    <w:p w14:paraId="48DC5982" w14:textId="1952978B" w:rsidR="0028444C" w:rsidRDefault="00EB4D30" w:rsidP="00DB27A9">
      <w:pPr>
        <w:pStyle w:val="Nagwek1"/>
        <w:jc w:val="center"/>
      </w:pPr>
      <w:r w:rsidRPr="00DB27A9">
        <w:rPr>
          <w:rFonts w:asciiTheme="minorHAnsi" w:hAnsiTheme="minorHAnsi" w:cstheme="minorHAnsi"/>
          <w:color w:val="auto"/>
          <w:sz w:val="24"/>
          <w:szCs w:val="24"/>
        </w:rPr>
        <w:t xml:space="preserve">Umowa nr </w:t>
      </w:r>
      <w:r w:rsidR="00236F0F">
        <w:rPr>
          <w:rFonts w:asciiTheme="minorHAnsi" w:hAnsiTheme="minorHAnsi" w:cstheme="minorHAnsi"/>
          <w:color w:val="auto"/>
          <w:sz w:val="24"/>
          <w:szCs w:val="24"/>
        </w:rPr>
        <w:t>................</w:t>
      </w:r>
    </w:p>
    <w:p w14:paraId="48629D2D" w14:textId="06451BE0" w:rsidR="0028444C" w:rsidRDefault="00EB4D30">
      <w:pPr>
        <w:pStyle w:val="Standard"/>
        <w:spacing w:before="360" w:line="276" w:lineRule="auto"/>
        <w:rPr>
          <w:rFonts w:ascii="Calibri" w:hAnsi="Calibri" w:cs="Calibri"/>
          <w:color w:val="000000"/>
          <w:sz w:val="24"/>
          <w:szCs w:val="24"/>
        </w:rPr>
      </w:pPr>
      <w:r>
        <w:rPr>
          <w:rFonts w:ascii="Calibri" w:hAnsi="Calibri" w:cs="Calibri"/>
          <w:color w:val="000000"/>
          <w:sz w:val="24"/>
          <w:szCs w:val="24"/>
        </w:rPr>
        <w:t>zawarta w dniu</w:t>
      </w:r>
      <w:r w:rsidR="00BD3314">
        <w:rPr>
          <w:rFonts w:ascii="Calibri" w:hAnsi="Calibri" w:cs="Calibri"/>
          <w:color w:val="000000"/>
          <w:sz w:val="24"/>
          <w:szCs w:val="24"/>
        </w:rPr>
        <w:t xml:space="preserve"> </w:t>
      </w:r>
      <w:r w:rsidR="00DF17DF">
        <w:rPr>
          <w:rFonts w:ascii="Calibri" w:hAnsi="Calibri" w:cs="Calibri"/>
          <w:color w:val="000000"/>
          <w:sz w:val="24"/>
          <w:szCs w:val="24"/>
        </w:rPr>
        <w:t>...................................</w:t>
      </w:r>
      <w:r>
        <w:rPr>
          <w:rFonts w:ascii="Calibri" w:hAnsi="Calibri" w:cs="Calibri"/>
          <w:color w:val="000000"/>
          <w:sz w:val="24"/>
          <w:szCs w:val="24"/>
        </w:rPr>
        <w:t xml:space="preserve"> roku pomiędzy Stronami:</w:t>
      </w:r>
    </w:p>
    <w:p w14:paraId="0A34B618" w14:textId="55234DCA" w:rsidR="0028444C" w:rsidRDefault="00EB4D30">
      <w:pPr>
        <w:pStyle w:val="Normalny1"/>
        <w:widowControl/>
        <w:spacing w:line="276" w:lineRule="auto"/>
      </w:pPr>
      <w:r>
        <w:rPr>
          <w:rFonts w:ascii="Calibri" w:hAnsi="Calibri" w:cs="Calibri"/>
          <w:color w:val="000000"/>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w:t>
      </w:r>
      <w:r>
        <w:rPr>
          <w:rFonts w:ascii="Calibri" w:hAnsi="Calibri" w:cs="Calibri"/>
          <w:color w:val="000000"/>
          <w:lang w:eastAsia="ar-SA"/>
        </w:rPr>
        <w:br/>
        <w:t xml:space="preserve">nr </w:t>
      </w:r>
      <w:r>
        <w:rPr>
          <w:rFonts w:ascii="Calibri" w:eastAsia="Times New Roman" w:hAnsi="Calibri" w:cs="Calibri"/>
          <w:color w:val="000000"/>
          <w:lang w:eastAsia="ar-SA" w:bidi="ar-SA"/>
        </w:rPr>
        <w:t>0000596211</w:t>
      </w:r>
      <w:r>
        <w:rPr>
          <w:rFonts w:ascii="Calibri" w:hAnsi="Calibri" w:cs="Calibri"/>
          <w:color w:val="000000"/>
          <w:lang w:eastAsia="ar-SA"/>
        </w:rPr>
        <w:t>, kapitał zakładowy 15 790 000,00 złotych</w:t>
      </w:r>
      <w:bookmarkStart w:id="0" w:name="__DdeLink__544_873936791"/>
      <w:r>
        <w:rPr>
          <w:rFonts w:ascii="Calibri" w:hAnsi="Calibri" w:cs="Calibri"/>
          <w:color w:val="000000"/>
          <w:lang w:eastAsia="ar-SA"/>
        </w:rPr>
        <w:t xml:space="preserve"> </w:t>
      </w:r>
      <w:r>
        <w:rPr>
          <w:rFonts w:ascii="Calibri" w:eastAsia="Times New Roman" w:hAnsi="Calibri" w:cs="Calibri"/>
          <w:color w:val="000000"/>
          <w:lang w:eastAsia="ar-SA" w:bidi="ar-SA"/>
        </w:rPr>
        <w:t xml:space="preserve">NIP 973-10-25-315 REGON 970773231     </w:t>
      </w:r>
      <w:bookmarkEnd w:id="0"/>
      <w:r>
        <w:rPr>
          <w:rFonts w:ascii="Calibri" w:eastAsia="Times New Roman" w:hAnsi="Calibri" w:cs="Calibri"/>
          <w:b/>
          <w:color w:val="000000"/>
          <w:lang w:eastAsia="ar-SA" w:bidi="ar-SA"/>
        </w:rPr>
        <w:t xml:space="preserve"> </w:t>
      </w:r>
    </w:p>
    <w:p w14:paraId="233A7C0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Zamawiający oświadcza, że posiada status dużego przedsiębiorcy.</w:t>
      </w:r>
    </w:p>
    <w:p w14:paraId="15B4F30F" w14:textId="0E7235FD"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1970EED6" w14:textId="24691D83"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1C875957" w14:textId="77777777"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a</w:t>
      </w:r>
    </w:p>
    <w:p w14:paraId="0F7B3108" w14:textId="0B771356"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0414ABE5" w14:textId="1DB00722" w:rsidR="0028444C" w:rsidRDefault="00EB4D30" w:rsidP="001319D7">
      <w:pPr>
        <w:pStyle w:val="Standard"/>
        <w:spacing w:before="240"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t xml:space="preserve">   KRS</w:t>
      </w:r>
      <w:r w:rsidR="001319D7">
        <w:rPr>
          <w:rFonts w:ascii="Calibri" w:hAnsi="Calibri" w:cs="Calibri"/>
          <w:color w:val="000000"/>
          <w:sz w:val="24"/>
          <w:szCs w:val="24"/>
        </w:rPr>
        <w:tab/>
      </w:r>
      <w:r w:rsidR="00DF17DF">
        <w:rPr>
          <w:rFonts w:ascii="Calibri" w:hAnsi="Calibri" w:cs="Calibri"/>
          <w:color w:val="000000"/>
          <w:sz w:val="24"/>
          <w:szCs w:val="24"/>
        </w:rPr>
        <w:t>.............................</w:t>
      </w:r>
    </w:p>
    <w:p w14:paraId="28131535" w14:textId="3F7E4684"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zwaną dalej Wykonawcą,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0166B7CC" w14:textId="703DF4DC" w:rsidR="009A33D0" w:rsidRDefault="00DF17DF">
      <w:pPr>
        <w:pStyle w:val="Standard"/>
        <w:spacing w:before="240" w:line="276" w:lineRule="auto"/>
        <w:rPr>
          <w:rFonts w:ascii="Calibri" w:hAnsi="Calibri" w:cs="Calibri"/>
          <w:color w:val="000000"/>
          <w:sz w:val="24"/>
          <w:szCs w:val="24"/>
        </w:rPr>
      </w:pPr>
      <w:r>
        <w:rPr>
          <w:rFonts w:ascii="Calibri" w:hAnsi="Calibri" w:cs="Calibri"/>
          <w:color w:val="000000"/>
          <w:sz w:val="24"/>
          <w:szCs w:val="24"/>
        </w:rPr>
        <w:t>...................................................</w:t>
      </w:r>
    </w:p>
    <w:p w14:paraId="7FD30ECD" w14:textId="7854681F"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 xml:space="preserve">W wyniku przeprowadzonego postępowania o udzielenie zamówienia publicznego w trybie zamówienia </w:t>
      </w:r>
      <w:r w:rsidR="00DF17DF">
        <w:rPr>
          <w:rFonts w:ascii="Calibri" w:hAnsi="Calibri" w:cs="Calibri"/>
          <w:color w:val="000000"/>
          <w:sz w:val="24"/>
          <w:szCs w:val="24"/>
        </w:rPr>
        <w:t>przetargu nieograniczonego</w:t>
      </w:r>
      <w:r>
        <w:rPr>
          <w:rFonts w:ascii="Calibri" w:hAnsi="Calibri" w:cs="Calibri"/>
          <w:color w:val="000000"/>
          <w:sz w:val="24"/>
          <w:szCs w:val="24"/>
        </w:rPr>
        <w:t xml:space="preserve"> zgodnie z art. </w:t>
      </w:r>
      <w:r w:rsidR="00DF17DF">
        <w:rPr>
          <w:rFonts w:ascii="Calibri" w:hAnsi="Calibri" w:cs="Calibri"/>
          <w:color w:val="000000"/>
          <w:sz w:val="24"/>
          <w:szCs w:val="24"/>
        </w:rPr>
        <w:t>132</w:t>
      </w:r>
      <w:r>
        <w:rPr>
          <w:rFonts w:ascii="Calibri" w:hAnsi="Calibri" w:cs="Calibri"/>
          <w:color w:val="000000"/>
          <w:sz w:val="24"/>
          <w:szCs w:val="24"/>
        </w:rPr>
        <w:t xml:space="preserve"> ustawy z dnia 11 września 2019 r. Prawo zamówień publicznych (Dz.U. 20</w:t>
      </w:r>
      <w:r w:rsidR="00BD3314">
        <w:rPr>
          <w:rFonts w:ascii="Calibri" w:hAnsi="Calibri" w:cs="Calibri"/>
          <w:color w:val="000000"/>
          <w:sz w:val="24"/>
          <w:szCs w:val="24"/>
        </w:rPr>
        <w:t>19</w:t>
      </w:r>
      <w:r>
        <w:rPr>
          <w:rFonts w:ascii="Calibri" w:hAnsi="Calibri" w:cs="Calibri"/>
          <w:color w:val="000000"/>
          <w:sz w:val="24"/>
          <w:szCs w:val="24"/>
        </w:rPr>
        <w:t xml:space="preserve"> poz. </w:t>
      </w:r>
      <w:r w:rsidR="00BD3314">
        <w:rPr>
          <w:rFonts w:ascii="Calibri" w:hAnsi="Calibri" w:cs="Calibri"/>
          <w:color w:val="000000"/>
          <w:sz w:val="24"/>
          <w:szCs w:val="24"/>
        </w:rPr>
        <w:t>2019</w:t>
      </w:r>
      <w:r>
        <w:rPr>
          <w:rFonts w:ascii="Calibri" w:hAnsi="Calibri" w:cs="Calibri"/>
          <w:color w:val="000000"/>
          <w:sz w:val="24"/>
          <w:szCs w:val="24"/>
        </w:rPr>
        <w:t xml:space="preserve"> ze zm.) nr referencyjny: </w:t>
      </w:r>
      <w:r w:rsidR="00DF17DF">
        <w:rPr>
          <w:rFonts w:ascii="Calibri" w:hAnsi="Calibri" w:cs="Calibri"/>
          <w:color w:val="000000"/>
          <w:sz w:val="24"/>
          <w:szCs w:val="24"/>
        </w:rPr>
        <w:t>LA.261.</w:t>
      </w:r>
      <w:r w:rsidR="00236F0F">
        <w:rPr>
          <w:rFonts w:ascii="Calibri" w:hAnsi="Calibri" w:cs="Calibri"/>
          <w:color w:val="000000"/>
          <w:sz w:val="24"/>
          <w:szCs w:val="24"/>
        </w:rPr>
        <w:t>1</w:t>
      </w:r>
      <w:r w:rsidR="00854181">
        <w:rPr>
          <w:rFonts w:ascii="Calibri" w:hAnsi="Calibri" w:cs="Calibri"/>
          <w:color w:val="000000"/>
          <w:sz w:val="24"/>
          <w:szCs w:val="24"/>
        </w:rPr>
        <w:t>4</w:t>
      </w:r>
      <w:r w:rsidR="00DF17DF">
        <w:rPr>
          <w:rFonts w:ascii="Calibri" w:hAnsi="Calibri" w:cs="Calibri"/>
          <w:color w:val="000000"/>
          <w:sz w:val="24"/>
          <w:szCs w:val="24"/>
        </w:rPr>
        <w:t>.2025</w:t>
      </w:r>
      <w:r>
        <w:rPr>
          <w:rFonts w:ascii="Calibri" w:hAnsi="Calibri" w:cs="Calibri"/>
          <w:color w:val="000000"/>
          <w:sz w:val="24"/>
          <w:szCs w:val="24"/>
        </w:rPr>
        <w:t xml:space="preserve"> zawarto umowę, o następującej treści:</w:t>
      </w:r>
    </w:p>
    <w:p w14:paraId="5EEBDC16"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1</w:t>
      </w:r>
    </w:p>
    <w:p w14:paraId="19671D86" w14:textId="77777777" w:rsidR="0028444C" w:rsidRPr="00236F0F" w:rsidRDefault="00EB4D30">
      <w:pPr>
        <w:pStyle w:val="Standard"/>
        <w:keepLines/>
        <w:widowControl w:val="0"/>
        <w:spacing w:line="276" w:lineRule="auto"/>
        <w:rPr>
          <w:rFonts w:ascii="Calibri" w:hAnsi="Calibri" w:cs="Calibri"/>
          <w:bCs/>
          <w:color w:val="000000"/>
          <w:sz w:val="24"/>
          <w:szCs w:val="24"/>
        </w:rPr>
      </w:pPr>
      <w:r w:rsidRPr="00236F0F">
        <w:rPr>
          <w:rFonts w:ascii="Calibri" w:hAnsi="Calibri" w:cs="Calibri"/>
          <w:bCs/>
          <w:color w:val="000000"/>
          <w:sz w:val="24"/>
          <w:szCs w:val="24"/>
        </w:rPr>
        <w:t xml:space="preserve">1.   Przedmiotem umowy są </w:t>
      </w:r>
      <w:bookmarkStart w:id="1" w:name="_Hlk121911450"/>
      <w:r w:rsidRPr="00236F0F">
        <w:rPr>
          <w:rFonts w:ascii="Calibri" w:hAnsi="Calibri" w:cs="Calibri"/>
          <w:bCs/>
          <w:color w:val="000000"/>
          <w:sz w:val="24"/>
          <w:szCs w:val="24"/>
        </w:rPr>
        <w:t>sukcesywne dostawy produktów leczniczych, wyrobów leczniczych, środków kontrastowych, specjalnego przeznaczenia żywieniowego, surowców farmaceutycznych oraz leków refundowanych</w:t>
      </w:r>
      <w:bookmarkEnd w:id="1"/>
      <w:r w:rsidRPr="00236F0F">
        <w:rPr>
          <w:rFonts w:ascii="Calibri" w:hAnsi="Calibri" w:cs="Calibri"/>
          <w:bCs/>
          <w:color w:val="000000"/>
          <w:sz w:val="24"/>
          <w:szCs w:val="24"/>
        </w:rPr>
        <w:t>.</w:t>
      </w:r>
    </w:p>
    <w:p w14:paraId="23E455E1"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2. Szczegółowy asortyment, ilość, cenę jednostkową towarów wymienionych w ust. 1 określa załącznik nr 1 do umowy.</w:t>
      </w:r>
    </w:p>
    <w:p w14:paraId="09BF550F" w14:textId="59BABFF9"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 xml:space="preserve">3. Wartość przedmiotu umowy wynosi: </w:t>
      </w:r>
      <w:r w:rsidR="00AA1DCA">
        <w:rPr>
          <w:rFonts w:ascii="Calibri" w:hAnsi="Calibri" w:cs="Calibri"/>
          <w:color w:val="000000"/>
          <w:sz w:val="24"/>
          <w:szCs w:val="24"/>
        </w:rPr>
        <w:t>..................................</w:t>
      </w:r>
      <w:r w:rsidR="0027241B">
        <w:rPr>
          <w:rFonts w:ascii="Calibri" w:hAnsi="Calibri" w:cs="Calibri"/>
          <w:color w:val="000000"/>
          <w:sz w:val="24"/>
          <w:szCs w:val="24"/>
        </w:rPr>
        <w:t xml:space="preserve"> </w:t>
      </w:r>
      <w:r>
        <w:rPr>
          <w:rFonts w:ascii="Calibri" w:hAnsi="Calibri" w:cs="Calibri"/>
          <w:color w:val="000000"/>
          <w:sz w:val="24"/>
          <w:szCs w:val="24"/>
        </w:rPr>
        <w:t>złotych.</w:t>
      </w:r>
    </w:p>
    <w:p w14:paraId="0C2EDC65"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4. Ustalona w § 1 ust. 3 kwota zawiera podatek VAT oraz obejmuje wszystkie koszty należytego wykonania przedmiotu niniejszej umowy.</w:t>
      </w:r>
    </w:p>
    <w:p w14:paraId="2B57B388" w14:textId="77777777" w:rsidR="0027241B" w:rsidRDefault="0027241B">
      <w:pPr>
        <w:suppressAutoHyphens w:val="0"/>
        <w:rPr>
          <w:rFonts w:ascii="Calibri" w:eastAsia="Times New Roman" w:hAnsi="Calibri" w:cs="Calibri"/>
          <w:color w:val="000000"/>
          <w:lang w:bidi="ar-SA"/>
        </w:rPr>
      </w:pPr>
      <w:r>
        <w:rPr>
          <w:rFonts w:ascii="Calibri" w:hAnsi="Calibri" w:cs="Calibri"/>
          <w:color w:val="000000"/>
        </w:rPr>
        <w:br w:type="page"/>
      </w:r>
    </w:p>
    <w:p w14:paraId="7CC9CE27" w14:textId="1301138D" w:rsidR="0028444C" w:rsidRDefault="0027241B">
      <w:pPr>
        <w:pStyle w:val="Standard"/>
        <w:widowControl w:val="0"/>
        <w:spacing w:before="1200" w:line="276" w:lineRule="auto"/>
        <w:jc w:val="center"/>
        <w:rPr>
          <w:rFonts w:ascii="Calibri" w:hAnsi="Calibri" w:cs="Calibri"/>
          <w:b/>
          <w:color w:val="000000"/>
          <w:sz w:val="24"/>
          <w:szCs w:val="24"/>
        </w:rPr>
      </w:pPr>
      <w:r>
        <w:rPr>
          <w:rFonts w:ascii="Calibri" w:hAnsi="Calibri" w:cs="Calibri"/>
          <w:color w:val="000000"/>
          <w:sz w:val="24"/>
          <w:szCs w:val="24"/>
        </w:rPr>
        <w:lastRenderedPageBreak/>
        <w:t xml:space="preserve"> </w:t>
      </w:r>
      <w:r w:rsidR="00EB4D30">
        <w:rPr>
          <w:rFonts w:ascii="Calibri" w:hAnsi="Calibri" w:cs="Calibri"/>
          <w:b/>
          <w:color w:val="000000"/>
          <w:sz w:val="24"/>
          <w:szCs w:val="24"/>
        </w:rPr>
        <w:t>§ 2</w:t>
      </w:r>
    </w:p>
    <w:p w14:paraId="64F6A89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2294D40B" w14:textId="77777777" w:rsidR="00D4716E" w:rsidRDefault="00EB4D30">
      <w:pPr>
        <w:widowControl/>
        <w:tabs>
          <w:tab w:val="left" w:pos="284"/>
        </w:tabs>
        <w:spacing w:line="276" w:lineRule="auto"/>
        <w:ind w:right="57"/>
        <w:textAlignment w:val="auto"/>
        <w:rPr>
          <w:rFonts w:ascii="Calibri" w:hAnsi="Calibri" w:cs="Calibri"/>
          <w:color w:val="000000"/>
        </w:rPr>
      </w:pPr>
      <w:r>
        <w:rPr>
          <w:rFonts w:ascii="Calibri" w:hAnsi="Calibri" w:cs="Calibri"/>
          <w:color w:val="000000"/>
        </w:rPr>
        <w:t>2. Zamawiający zastrzega sobie prawo do zakupienia mniejszej od przewidzianej we właściwych załącznikach do umowy ilości poszczególnych produktów objętych przedmiotem zamówienia, jednak nie mniej niż</w:t>
      </w:r>
      <w:r w:rsidR="00D4716E">
        <w:rPr>
          <w:rFonts w:ascii="Calibri" w:hAnsi="Calibri" w:cs="Calibri"/>
          <w:color w:val="000000"/>
        </w:rPr>
        <w:t>:</w:t>
      </w:r>
    </w:p>
    <w:p w14:paraId="545BDEB5" w14:textId="30806D71" w:rsidR="00D4716E" w:rsidRDefault="00D4716E" w:rsidP="00236F0F">
      <w:pPr>
        <w:widowControl/>
        <w:tabs>
          <w:tab w:val="left" w:pos="284"/>
        </w:tabs>
        <w:spacing w:line="276" w:lineRule="auto"/>
        <w:ind w:right="57"/>
        <w:textAlignment w:val="auto"/>
        <w:rPr>
          <w:rFonts w:ascii="Calibri" w:hAnsi="Calibri" w:cs="Calibri"/>
          <w:color w:val="7030A0"/>
        </w:rPr>
      </w:pPr>
      <w:r>
        <w:rPr>
          <w:rFonts w:ascii="Calibri" w:hAnsi="Calibri" w:cs="Calibri"/>
          <w:color w:val="000000"/>
        </w:rPr>
        <w:t xml:space="preserve"> - </w:t>
      </w:r>
      <w:r w:rsidR="00EB4D30">
        <w:rPr>
          <w:rFonts w:ascii="Calibri" w:hAnsi="Calibri" w:cs="Calibri"/>
          <w:color w:val="7030A0"/>
        </w:rPr>
        <w:t xml:space="preserve">70 % </w:t>
      </w:r>
      <w:r>
        <w:rPr>
          <w:rFonts w:ascii="Calibri" w:hAnsi="Calibri" w:cs="Calibri"/>
          <w:color w:val="7030A0"/>
        </w:rPr>
        <w:t xml:space="preserve">- dla zadania </w:t>
      </w:r>
      <w:r w:rsidR="00854181">
        <w:rPr>
          <w:rFonts w:ascii="Calibri" w:hAnsi="Calibri" w:cs="Calibri"/>
          <w:color w:val="7030A0"/>
        </w:rPr>
        <w:t>2, 3, 4, 7, 9, 10, 11, 12, 13, 15</w:t>
      </w:r>
    </w:p>
    <w:p w14:paraId="72E59E01" w14:textId="3107F4A4" w:rsidR="00D4716E" w:rsidRDefault="00D4716E">
      <w:pPr>
        <w:widowControl/>
        <w:tabs>
          <w:tab w:val="left" w:pos="284"/>
        </w:tabs>
        <w:spacing w:line="276" w:lineRule="auto"/>
        <w:ind w:right="57"/>
        <w:textAlignment w:val="auto"/>
        <w:rPr>
          <w:rFonts w:ascii="Calibri" w:hAnsi="Calibri" w:cs="Calibri"/>
          <w:color w:val="7030A0"/>
        </w:rPr>
      </w:pPr>
      <w:r>
        <w:rPr>
          <w:rFonts w:ascii="Calibri" w:hAnsi="Calibri" w:cs="Calibri"/>
          <w:color w:val="7030A0"/>
        </w:rPr>
        <w:t xml:space="preserve"> - </w:t>
      </w:r>
      <w:r w:rsidR="00854181">
        <w:rPr>
          <w:rFonts w:ascii="Calibri" w:hAnsi="Calibri" w:cs="Calibri"/>
          <w:color w:val="7030A0"/>
        </w:rPr>
        <w:t>50</w:t>
      </w:r>
      <w:r>
        <w:rPr>
          <w:rFonts w:ascii="Calibri" w:hAnsi="Calibri" w:cs="Calibri"/>
          <w:color w:val="7030A0"/>
        </w:rPr>
        <w:t xml:space="preserve"> % - dla zadania </w:t>
      </w:r>
      <w:r w:rsidR="00854181">
        <w:rPr>
          <w:rFonts w:ascii="Calibri" w:hAnsi="Calibri" w:cs="Calibri"/>
          <w:color w:val="7030A0"/>
        </w:rPr>
        <w:t>1, 5, 8, 14</w:t>
      </w:r>
    </w:p>
    <w:p w14:paraId="47A179C3" w14:textId="55E80504" w:rsidR="00854181" w:rsidRDefault="00854181" w:rsidP="00854181">
      <w:pPr>
        <w:widowControl/>
        <w:tabs>
          <w:tab w:val="left" w:pos="284"/>
        </w:tabs>
        <w:spacing w:line="276" w:lineRule="auto"/>
        <w:ind w:right="57"/>
        <w:textAlignment w:val="auto"/>
        <w:rPr>
          <w:rFonts w:ascii="Calibri" w:hAnsi="Calibri" w:cs="Calibri"/>
          <w:color w:val="7030A0"/>
        </w:rPr>
      </w:pPr>
      <w:r>
        <w:rPr>
          <w:rFonts w:ascii="Calibri" w:hAnsi="Calibri" w:cs="Calibri"/>
          <w:color w:val="7030A0"/>
        </w:rPr>
        <w:t xml:space="preserve"> - 10 % - dla zadania 6</w:t>
      </w:r>
    </w:p>
    <w:p w14:paraId="65AEEE4A" w14:textId="4D05E007" w:rsidR="0028444C" w:rsidRDefault="00D4716E">
      <w:pPr>
        <w:widowControl/>
        <w:tabs>
          <w:tab w:val="left" w:pos="284"/>
        </w:tabs>
        <w:spacing w:line="276" w:lineRule="auto"/>
        <w:ind w:right="57"/>
        <w:textAlignment w:val="auto"/>
      </w:pPr>
      <w:r>
        <w:rPr>
          <w:rFonts w:ascii="Calibri" w:hAnsi="Calibri" w:cs="Calibri"/>
          <w:color w:val="7030A0"/>
        </w:rPr>
        <w:t xml:space="preserve"> - </w:t>
      </w:r>
      <w:r w:rsidR="00EB4D30">
        <w:rPr>
          <w:rFonts w:ascii="Calibri" w:hAnsi="Calibri" w:cs="Calibri"/>
          <w:color w:val="000000"/>
        </w:rPr>
        <w:t xml:space="preserve">wskazanej w § 1 ust. 3 wartości przedmiotu umowy. </w:t>
      </w:r>
    </w:p>
    <w:p w14:paraId="02F87EA1" w14:textId="77777777" w:rsidR="0028444C" w:rsidRDefault="00EB4D30">
      <w:pPr>
        <w:pStyle w:val="Standard"/>
        <w:keepLines/>
        <w:widowControl w:val="0"/>
        <w:spacing w:line="276" w:lineRule="auto"/>
      </w:pPr>
      <w:r>
        <w:rPr>
          <w:rFonts w:ascii="Calibri" w:hAnsi="Calibri" w:cs="Calibri"/>
          <w:color w:val="000000"/>
          <w:sz w:val="24"/>
          <w:szCs w:val="24"/>
        </w:rPr>
        <w:t xml:space="preserve">3. Strony dopuszczają możliwość wprowadzenia zmian ilościowo - wartościowych asortymentu w trakcie realizacji umowy pod warunkiem zachowania cen jednostkowych i nieprzekroczenia ogólnej wartości umowy. </w:t>
      </w:r>
      <w:r>
        <w:rPr>
          <w:rFonts w:ascii="Calibri" w:hAnsi="Calibri" w:cs="Calibri"/>
          <w:i/>
          <w:iCs/>
          <w:color w:val="7030A0"/>
          <w:sz w:val="24"/>
          <w:szCs w:val="24"/>
        </w:rPr>
        <w:t>(o ile dotyczy)</w:t>
      </w:r>
    </w:p>
    <w:p w14:paraId="121E8FA1" w14:textId="77777777" w:rsidR="0028444C" w:rsidRDefault="00EB4D30">
      <w:pPr>
        <w:pStyle w:val="Standard"/>
        <w:spacing w:line="276" w:lineRule="auto"/>
      </w:pPr>
      <w:r>
        <w:rPr>
          <w:rFonts w:ascii="Calibri" w:hAnsi="Calibri" w:cs="Calibri"/>
          <w:color w:val="000000"/>
          <w:sz w:val="24"/>
          <w:szCs w:val="24"/>
        </w:rPr>
        <w:t>4. Zmiany, o których mowa w § 2 ust. 3 będą dopuszczone w przypadku niemożliwej do przewidzenia przez Zamawiającego zmiany struktury zapotrzebowania na zamówiony asortyment spowodowanej względami medycznymi (zmiana struktury zachorowalności, zmniejszenia się stanu ilościowego pacjentów).</w:t>
      </w:r>
    </w:p>
    <w:p w14:paraId="3978BC41"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3</w:t>
      </w:r>
    </w:p>
    <w:p w14:paraId="67DACCE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dopuszczają zmiany postanowień zawartej umowy w stosunku do treści oferty, na podstawie której dokonano wyboru Wykonawcy w przypadku:</w:t>
      </w:r>
    </w:p>
    <w:p w14:paraId="4FF371B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zmiany wysokości limitów finansowania przez NFZ</w:t>
      </w:r>
    </w:p>
    <w:p w14:paraId="495F45DD" w14:textId="77777777" w:rsidR="0028444C" w:rsidRDefault="00EB4D30">
      <w:pPr>
        <w:pStyle w:val="Standard"/>
        <w:spacing w:line="276" w:lineRule="auto"/>
      </w:pPr>
      <w:r>
        <w:rPr>
          <w:rFonts w:ascii="Calibri" w:hAnsi="Calibri" w:cs="Calibri"/>
          <w:color w:val="000000"/>
          <w:sz w:val="24"/>
          <w:szCs w:val="24"/>
        </w:rPr>
        <w:t>2) obniżenia cen urzędowych na produkty objęte umową na podstawie obowiązujących przepisów prawa,</w:t>
      </w:r>
    </w:p>
    <w:p w14:paraId="6707FFD5" w14:textId="77777777" w:rsidR="0028444C" w:rsidRDefault="00EB4D30">
      <w:pPr>
        <w:pStyle w:val="Standard"/>
        <w:spacing w:line="276" w:lineRule="auto"/>
      </w:pPr>
      <w:r>
        <w:rPr>
          <w:rFonts w:ascii="Calibri" w:hAnsi="Calibri" w:cs="Calibri"/>
          <w:color w:val="000000"/>
          <w:sz w:val="24"/>
          <w:szCs w:val="24"/>
        </w:rPr>
        <w:t xml:space="preserve">3) podwyższenia cen urzędowych na produkty objęte umową na podstawie obowiązujących przepisów prawa, skreślania leków z wykazu leków objętych cenami urzędowymi,  </w:t>
      </w:r>
    </w:p>
    <w:p w14:paraId="38EE725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zmiany cen jednostkowych przedmiotu umowy w sytuacji: okresowych promocji, obniżenia ceny przez producenta lub samego Wykonawcę, w szczególności, gdy Wykonawca zaproponuje upusty</w:t>
      </w:r>
      <w:r>
        <w:rPr>
          <w:rFonts w:ascii="Calibri" w:hAnsi="Calibri" w:cs="Calibri"/>
          <w:color w:val="000000"/>
          <w:sz w:val="24"/>
          <w:szCs w:val="24"/>
        </w:rPr>
        <w:br/>
        <w:t xml:space="preserve"> w trakcie trwania umowy lub z powodu krótkiego terminu ważności przedmiotu zamówienia. </w:t>
      </w:r>
    </w:p>
    <w:p w14:paraId="2EA50C8F" w14:textId="77777777" w:rsidR="0028444C" w:rsidRDefault="00EB4D30">
      <w:pPr>
        <w:pStyle w:val="Standard"/>
        <w:spacing w:line="276" w:lineRule="auto"/>
      </w:pPr>
      <w:r>
        <w:rPr>
          <w:rFonts w:ascii="Calibri" w:hAnsi="Calibri" w:cs="Calibri"/>
          <w:color w:val="000000"/>
          <w:sz w:val="24"/>
          <w:szCs w:val="24"/>
        </w:rPr>
        <w:t>5) zmiany sposobu konfekcjonowania, którego cena po odpowiednim przeliczeniu nie będzie wyższa niż cena produktu objętego umową.</w:t>
      </w:r>
    </w:p>
    <w:p w14:paraId="0CDF901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6) okoliczności takich jak: wycofanie asortymentu z produkcji i zastąpienia go innym o co najmniej tych samych właściwościach co przedmiot zamówienia, pojawienia się na rynku produktu o co najmniej tych samych właściwościach fizyko-chemicznych co przedmiot zamówienia, wygaśnięcia świadectwa rejestracji, wstrzymania lub wycofania w obrocie, zmiany nazwy handlowej lub numeru katalogowego produktu przy zachowaniu jego parametrów, w przypadku wprowadzenia do sprzedaży przez producenta produktu zmodyfikowanego/udoskonalonego, albo gdy wystąpi przejściowy brak produktu z przyczyn </w:t>
      </w:r>
      <w:r>
        <w:rPr>
          <w:rFonts w:ascii="Calibri" w:hAnsi="Calibri" w:cs="Calibri"/>
          <w:color w:val="000000"/>
          <w:sz w:val="24"/>
          <w:szCs w:val="24"/>
        </w:rPr>
        <w:lastRenderedPageBreak/>
        <w:t>leżących po stronie producenta przy jednoczesnym dostarczeniu produktu zamiennego o parametrach zadowalających dla zamawiającego,</w:t>
      </w:r>
    </w:p>
    <w:p w14:paraId="77A75010" w14:textId="77777777" w:rsidR="0028444C" w:rsidRDefault="00EB4D30">
      <w:pPr>
        <w:pStyle w:val="Standard"/>
        <w:spacing w:line="276" w:lineRule="auto"/>
      </w:pPr>
      <w:r>
        <w:rPr>
          <w:rFonts w:ascii="Calibri" w:hAnsi="Calibri" w:cs="Calibri"/>
          <w:color w:val="000000"/>
          <w:sz w:val="24"/>
          <w:szCs w:val="24"/>
        </w:rPr>
        <w:t>7) możliwości dostarczania odpowiedników przedmiotu zamówienia objętych umową. Zmiana dopuszczalna będzie pod warunkiem, iż otrzymany odpowiednik będzie posiadał co najmniej te same właściwości fizyko-chemiczne co przedmiot umowy i będzie wykonany z materiału o podobnych właściwościach technologicznych i jakości i umożliwiał realizację tych samych procedur medycznych,</w:t>
      </w:r>
    </w:p>
    <w:p w14:paraId="68B77F3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możliwości dostarczenia nowej postaci leku objętego umową na podstawie obowiązującego prawa,</w:t>
      </w:r>
    </w:p>
    <w:p w14:paraId="6298D95E" w14:textId="77777777" w:rsidR="0028444C" w:rsidRDefault="00EB4D30">
      <w:pPr>
        <w:pStyle w:val="Standard"/>
        <w:spacing w:line="276" w:lineRule="auto"/>
      </w:pPr>
      <w:r>
        <w:rPr>
          <w:rFonts w:ascii="Calibri" w:hAnsi="Calibri" w:cs="Calibri"/>
          <w:color w:val="000000"/>
          <w:sz w:val="24"/>
          <w:szCs w:val="24"/>
        </w:rPr>
        <w:t xml:space="preserve">9) cena dostarczonego odpowiednika nie może być wyższa od ceny produktu, którego dotyczy odpowiednik.   </w:t>
      </w:r>
    </w:p>
    <w:p w14:paraId="1CD7CA4F" w14:textId="77777777" w:rsidR="0028444C" w:rsidRDefault="00EB4D30">
      <w:pPr>
        <w:pStyle w:val="Tekstpodstawowywcity"/>
        <w:keepLines/>
        <w:spacing w:after="0" w:line="276" w:lineRule="auto"/>
        <w:ind w:left="0" w:right="57"/>
        <w:textAlignment w:val="auto"/>
      </w:pPr>
      <w:r>
        <w:rPr>
          <w:rFonts w:ascii="Calibri" w:hAnsi="Calibri" w:cs="Calibri"/>
          <w:color w:val="000000"/>
          <w:szCs w:val="24"/>
        </w:rPr>
        <w:t>10) konieczności przedłużenia terminu umowy w przypadku niewykorzystania przez Zamawiającego pełnej wartości przedmiotu umowy określonej w §1 ust. 3 – przy zachowaniu dotychczasowych cen jednostkowych.</w:t>
      </w:r>
    </w:p>
    <w:p w14:paraId="1D790667"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4</w:t>
      </w:r>
    </w:p>
    <w:p w14:paraId="46F75EC1" w14:textId="77777777" w:rsidR="0028444C" w:rsidRDefault="00EB4D30">
      <w:pPr>
        <w:pStyle w:val="Textbodyindent"/>
        <w:widowControl w:val="0"/>
        <w:spacing w:line="276" w:lineRule="auto"/>
        <w:ind w:left="57" w:right="57" w:firstLine="0"/>
      </w:pPr>
      <w:bookmarkStart w:id="2" w:name="_Hlk121831462"/>
      <w:r>
        <w:rPr>
          <w:rFonts w:ascii="Calibri" w:hAnsi="Calibri" w:cs="Calibri"/>
          <w:color w:val="000000"/>
          <w:sz w:val="24"/>
          <w:szCs w:val="24"/>
        </w:rPr>
        <w:t xml:space="preserve">1. Strony przewidują możliwości wprowadzenia odpowiedniej </w:t>
      </w:r>
      <w:r>
        <w:rPr>
          <w:rFonts w:ascii="Calibri" w:hAnsi="Calibri" w:cs="Calibri"/>
          <w:sz w:val="24"/>
          <w:szCs w:val="24"/>
        </w:rPr>
        <w:t>zmiany wysokości wynagrodzenia należnego Wykonawcy w przypadku zmiany:</w:t>
      </w:r>
    </w:p>
    <w:p w14:paraId="1AFAFAF1"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a) stawki podatku od towaru i usług oraz podatku akcyzowego;</w:t>
      </w:r>
    </w:p>
    <w:p w14:paraId="2979A773"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b) wysokości minimalnego wynagrodzenia za pracę albo wysokości minimalnej stawki godzinowej ustalonych na podstawie ustawy z dnia 10 października 2002 r. o minimalnym wynagrodzeniu za pracę;</w:t>
      </w:r>
    </w:p>
    <w:p w14:paraId="3B19AD96"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c) zasad podlegania ubezpieczeniom społecznym lub ubezpieczeniu zdrowotnemu lub wysokości stawki składki na ubezpieczenia społeczne lub zdrowotne;</w:t>
      </w:r>
    </w:p>
    <w:p w14:paraId="63251FEB"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d) zasad gromadzenia i wysokości wpłat do pracowniczych planów kapitałowych, o których mowa w ustawie z 4 października 2018 r. o pracowniczych planach kapitałowych,</w:t>
      </w:r>
    </w:p>
    <w:p w14:paraId="22465EB4"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00ABDB30"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  jeżeli zmiany te będą miały wpływ na koszty wykonania Przedmiotu Umowy przez Wykonawcę, i zostanie to udowodnione, a Strony dochowają ciążących obowiązków, o których mowa w ust. 4, 6 i 8.</w:t>
      </w:r>
    </w:p>
    <w:p w14:paraId="5C0471F7"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2. Zmiana wysokości wynagrodzenia w przypadku zaistnienia przesłanki, o której mowa w ust. 1, będzie obejmować wyłącznie część wynagrodzenia należnego Wykonawcy, w odniesieniu do której nastąpiła zmiana wysokości kosztów wykonania niniejszej umowy przez Wykonawcę.</w:t>
      </w:r>
    </w:p>
    <w:p w14:paraId="3194ED0B"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3. W przypadku, gdy w trakcie realizacji Umowy dojdzie do zmiany:</w:t>
      </w:r>
    </w:p>
    <w:p w14:paraId="39569BE8" w14:textId="77777777" w:rsidR="0028444C" w:rsidRDefault="00EB4D30">
      <w:pPr>
        <w:pStyle w:val="redniasiatka1akcent21"/>
        <w:widowControl w:val="0"/>
        <w:spacing w:after="0" w:line="276" w:lineRule="auto"/>
        <w:ind w:left="0" w:right="57"/>
        <w:textAlignment w:val="auto"/>
        <w:rPr>
          <w:rFonts w:ascii="Calibri" w:hAnsi="Calibri" w:cs="Calibri"/>
        </w:rPr>
      </w:pPr>
      <w:bookmarkStart w:id="3" w:name="_Ref121727878"/>
      <w:r>
        <w:rPr>
          <w:rFonts w:ascii="Calibri" w:hAnsi="Calibri" w:cs="Calibri"/>
        </w:rPr>
        <w:t>a) określonej w ust. 1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bookmarkEnd w:id="3"/>
    </w:p>
    <w:p w14:paraId="4AA7F61D"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lastRenderedPageBreak/>
        <w:t>b) określonej w ust. 1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2899806B"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c) określonej w ust. 1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23E04018"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d) określonej w ust. 1 lit. d, składnik wynagrodzenia odpowiadający kosztom pracy zostanie zmieniony maksymalnie o wysokość zmiany składek z tytułu składek na pracownicze plany kapitałowe;</w:t>
      </w:r>
    </w:p>
    <w:p w14:paraId="6D07AD89" w14:textId="77777777" w:rsidR="0028444C" w:rsidRDefault="00EB4D30">
      <w:pPr>
        <w:pStyle w:val="redniasiatka1akcent21"/>
        <w:widowControl w:val="0"/>
        <w:tabs>
          <w:tab w:val="left" w:pos="360"/>
          <w:tab w:val="left" w:pos="4253"/>
        </w:tabs>
        <w:spacing w:after="0" w:line="276" w:lineRule="auto"/>
        <w:ind w:left="0" w:right="57"/>
        <w:textAlignment w:val="auto"/>
        <w:rPr>
          <w:rFonts w:ascii="Calibri" w:hAnsi="Calibri" w:cs="Calibri"/>
        </w:rPr>
      </w:pPr>
      <w:r>
        <w:rPr>
          <w:rFonts w:ascii="Calibri" w:hAnsi="Calibri" w:cs="Calibri"/>
        </w:rPr>
        <w:t>z tym, że zmiany wskazane w ust. 1 lit. b-e mogą nastąpić nie wcześniej niż po 12 miesiącach obowiązywania umowy.</w:t>
      </w:r>
    </w:p>
    <w:p w14:paraId="5A995249"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4. W przypadku zaistnienia przesłanek określonych w ust. 1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lit. a-d, pod rygorem utraty prawa dochodzenia roszczeń, a następnie przeprowadzenia negocjacji w celu udowodnienia wpływu zmian, o których mowa w ust. 1 lit. a-d na koszty wykonania Przedmiotu umowy przez Wykonawcę.</w:t>
      </w:r>
    </w:p>
    <w:p w14:paraId="46F69B8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7DBA52A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7002AA9C"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7. W przypadku zawarcia aneksu zmieniającego wynagrodzenie należne Wykonawcy z uwagi na okoliczności, o których mowa w ust. 1 lit. a-d, zmiany obowiązują od dnia wejścia w życie zmian z postanowienia ust. 1 lit. a-d.</w:t>
      </w:r>
    </w:p>
    <w:p w14:paraId="315814F0"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8. Zmiana wynagrodzenia, o której mowa w ust. 1 lit e) dokonana zostanie z uwzględnieniem wszystkich poniższych zasad:</w:t>
      </w:r>
    </w:p>
    <w:p w14:paraId="1B28152E" w14:textId="77777777" w:rsidR="0028444C" w:rsidRDefault="00EB4D30">
      <w:pPr>
        <w:pStyle w:val="Standard"/>
        <w:widowControl w:val="0"/>
        <w:spacing w:line="276" w:lineRule="auto"/>
      </w:pPr>
      <w:r>
        <w:rPr>
          <w:rFonts w:ascii="Calibri" w:eastAsia="SimSun, 宋体" w:hAnsi="Calibri" w:cs="Calibri"/>
          <w:color w:val="auto"/>
          <w:sz w:val="24"/>
          <w:szCs w:val="24"/>
        </w:rPr>
        <w:t xml:space="preserve">1) Strony są uprawnione do wystąpienia z wnioskiem o zmianę wynagrodzenia w przypadku, </w:t>
      </w:r>
      <w:r>
        <w:rPr>
          <w:rFonts w:ascii="Calibri" w:eastAsia="SimSun, 宋体" w:hAnsi="Calibri" w:cs="Calibri"/>
          <w:color w:val="auto"/>
          <w:sz w:val="24"/>
          <w:szCs w:val="24"/>
        </w:rPr>
        <w:lastRenderedPageBreak/>
        <w:t xml:space="preserve">gdy poziom zmiany ceny materiałów lub kosztów związanych z realizacją zamówienia z wyłączeniem kosztów wynagrodzeń i pochodnych niezbędnych do realizacji zamówienia, uprawniający Strony do wystąpienia z wnioskiem o zmianę wynagrodzenia określa się </w:t>
      </w:r>
      <w:r>
        <w:rPr>
          <w:rStyle w:val="Domylnaczcionkaakapitu4"/>
          <w:rFonts w:ascii="Calibri" w:eastAsia="SimSun, 宋体" w:hAnsi="Calibri" w:cs="Calibri"/>
          <w:color w:val="auto"/>
          <w:sz w:val="24"/>
          <w:szCs w:val="24"/>
        </w:rPr>
        <w:t>na nie mniej niż 10 % w stosunku do przedmiotowych kosztów na dzień zawarcia umowy, przedstawionych zgodnie z pkt 4, a w przypadku kolejnych zmian w stosunku do przedmiotowych kosztów na dzień składania poprzedniego wniosku o zmianę wynagrodzenia,</w:t>
      </w:r>
    </w:p>
    <w:p w14:paraId="6BC13EF4" w14:textId="77777777" w:rsidR="0028444C" w:rsidRDefault="00EB4D30">
      <w:pPr>
        <w:pStyle w:val="Standard"/>
        <w:widowControl w:val="0"/>
        <w:spacing w:line="276" w:lineRule="auto"/>
        <w:ind w:left="284"/>
      </w:pPr>
      <w:r>
        <w:rPr>
          <w:rFonts w:ascii="Calibri" w:eastAsia="SimSun, 宋体" w:hAnsi="Calibri" w:cs="Calibri"/>
          <w:color w:val="auto"/>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6F990E26" w14:textId="77777777" w:rsidR="0028444C" w:rsidRDefault="00EB4D30">
      <w:pPr>
        <w:spacing w:line="276" w:lineRule="auto"/>
        <w:ind w:left="284"/>
      </w:pPr>
      <w:r>
        <w:rPr>
          <w:rFonts w:ascii="Calibri" w:eastAsia="SimSun, 宋体" w:hAnsi="Calibri" w:cs="Calibri"/>
        </w:rPr>
        <w:t xml:space="preserve">3) W razie ziszczenia się wszystkich przesłanek wskazanych w niniejszym ustępie, </w:t>
      </w:r>
      <w:r>
        <w:rPr>
          <w:rFonts w:ascii="Calibri" w:eastAsia="SimSun" w:hAnsi="Calibri" w:cs="Calibri"/>
        </w:rPr>
        <w:t xml:space="preserve">wynagrodzenie należne Wykonawcy w przypadku jego podwyższania ulegnie waloryzacji o 0,6 wysokości </w:t>
      </w:r>
      <w:r>
        <w:rPr>
          <w:rFonts w:ascii="Calibri" w:eastAsia="SimSun" w:hAnsi="Calibri" w:cs="Calibri"/>
          <w:color w:val="000000"/>
        </w:rPr>
        <w:t xml:space="preserve">wskaźnika cen produkcji sprzedanej przemysłu - produkcja wyrobów farmaceutycznych do analogicznego okresu roku poprzedniego (miesiąc do miesiąca roku poprzedniego), publikowanego przez  Prezesa GUS za okres 12 miesięcy w Tabeli Biuletynu Statystycznego na stronie </w:t>
      </w:r>
      <w:hyperlink r:id="rId7" w:history="1">
        <w:r>
          <w:rPr>
            <w:rFonts w:ascii="Calibri" w:hAnsi="Calibri" w:cs="Calibri"/>
            <w:color w:val="000000"/>
            <w:kern w:val="0"/>
            <w:u w:val="single" w:color="000000"/>
          </w:rPr>
          <w:t>Główny Urząd Statystyczny / Obszary tematyczne / Inne opracowania / Informacje o</w:t>
        </w:r>
      </w:hyperlink>
      <w:bookmarkStart w:id="4" w:name="_Hlt119668890"/>
      <w:bookmarkStart w:id="5" w:name="_Hlt119668891"/>
      <w:bookmarkEnd w:id="4"/>
      <w:bookmarkEnd w:id="5"/>
      <w:r>
        <w:fldChar w:fldCharType="begin"/>
      </w:r>
      <w:r>
        <w:instrText xml:space="preserve"> HYPERLINK  "https://stat.gov.pl/obszary-tematyczne/inne-opracowania/informacje-o-sytuacji-spoleczno-gospodarczej/" </w:instrText>
      </w:r>
      <w:r>
        <w:fldChar w:fldCharType="separate"/>
      </w:r>
      <w:r>
        <w:rPr>
          <w:rFonts w:ascii="Calibri" w:hAnsi="Calibri" w:cs="Calibri"/>
          <w:color w:val="000000"/>
          <w:kern w:val="0"/>
          <w:u w:val="single" w:color="000000"/>
        </w:rPr>
        <w:t xml:space="preserve"> sytuacji społeczno-gospodarczej</w:t>
      </w:r>
      <w:r>
        <w:rPr>
          <w:rFonts w:ascii="Calibri" w:hAnsi="Calibri" w:cs="Calibri"/>
          <w:color w:val="000000"/>
          <w:kern w:val="0"/>
          <w:u w:val="single" w:color="000000"/>
        </w:rPr>
        <w:fldChar w:fldCharType="end"/>
      </w:r>
      <w:r>
        <w:rPr>
          <w:rFonts w:ascii="Calibri" w:eastAsia="SimSun" w:hAnsi="Calibri" w:cs="Calibri"/>
          <w:color w:val="000000"/>
        </w:rPr>
        <w:t xml:space="preserve"> </w:t>
      </w:r>
      <w:r>
        <w:rPr>
          <w:rFonts w:ascii="Calibri" w:eastAsia="Times New Roman" w:hAnsi="Calibri" w:cs="Calibri"/>
          <w:color w:val="000000"/>
          <w:kern w:val="0"/>
          <w:lang w:eastAsia="pl-PL" w:bidi="ar-SA"/>
        </w:rPr>
        <w:t xml:space="preserve">przy czym zmiana </w:t>
      </w:r>
      <w:r>
        <w:rPr>
          <w:rFonts w:ascii="Calibri" w:eastAsia="SimSun" w:hAnsi="Calibri" w:cs="Calibri"/>
          <w:color w:val="000000"/>
        </w:rPr>
        <w:t xml:space="preserve">nastąpi w stosunku do części wynagrodzenia stanowiącej wartość materiałów i kosztów </w:t>
      </w:r>
      <w:r>
        <w:rPr>
          <w:rFonts w:ascii="Calibri" w:eastAsia="SimSun" w:hAnsi="Calibri" w:cs="Calibri"/>
        </w:rPr>
        <w:t>wskazanej przez Wykonawcę zgodnie z pkt 4</w:t>
      </w:r>
      <w:r>
        <w:rPr>
          <w:rFonts w:ascii="Calibri" w:eastAsia="SimSun, 宋体" w:hAnsi="Calibri" w:cs="Calibri"/>
        </w:rPr>
        <w:t>, z zastrzeżeniem, 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5DC0BD37"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4) W celu określenia wpływu zmiany cen materiałów lub kosztów na koszt wykonania zamówienia Wykonawca jest zobowiązany do </w:t>
      </w:r>
      <w:r>
        <w:rPr>
          <w:rFonts w:ascii="Calibri" w:eastAsia="SimSun" w:hAnsi="Calibri" w:cs="Calibri"/>
          <w:color w:val="auto"/>
          <w:sz w:val="24"/>
          <w:szCs w:val="24"/>
        </w:rPr>
        <w:t>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4627D919" w14:textId="38DBFD56" w:rsidR="0028444C" w:rsidRDefault="00EB4D30">
      <w:pPr>
        <w:pStyle w:val="Standard"/>
        <w:widowControl w:val="0"/>
        <w:spacing w:line="276" w:lineRule="auto"/>
        <w:ind w:left="284"/>
      </w:pPr>
      <w:r>
        <w:rPr>
          <w:rFonts w:ascii="Calibri" w:eastAsia="SimSun" w:hAnsi="Calibri" w:cs="Calibri"/>
          <w:color w:val="auto"/>
          <w:sz w:val="24"/>
          <w:szCs w:val="24"/>
        </w:rPr>
        <w:t xml:space="preserve">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t>
      </w:r>
      <w:r>
        <w:rPr>
          <w:rFonts w:ascii="Calibri" w:eastAsia="SimSun" w:hAnsi="Calibri" w:cs="Calibri"/>
          <w:color w:val="auto"/>
          <w:sz w:val="24"/>
          <w:szCs w:val="24"/>
        </w:rPr>
        <w:lastRenderedPageBreak/>
        <w:t>w</w:t>
      </w:r>
      <w:r w:rsidR="0027241B">
        <w:rPr>
          <w:rFonts w:ascii="Calibri" w:eastAsia="SimSun" w:hAnsi="Calibri" w:cs="Calibri"/>
          <w:color w:val="auto"/>
          <w:sz w:val="24"/>
          <w:szCs w:val="24"/>
        </w:rPr>
        <w:t> </w:t>
      </w:r>
      <w:r>
        <w:rPr>
          <w:rFonts w:ascii="Calibri" w:eastAsia="SimSun" w:hAnsi="Calibri" w:cs="Calibri"/>
          <w:color w:val="auto"/>
          <w:sz w:val="24"/>
          <w:szCs w:val="24"/>
        </w:rPr>
        <w:t>zestawieniu,</w:t>
      </w:r>
    </w:p>
    <w:p w14:paraId="01C06010" w14:textId="77777777" w:rsidR="0028444C" w:rsidRDefault="00EB4D30">
      <w:pPr>
        <w:pStyle w:val="Standard"/>
        <w:widowControl w:val="0"/>
        <w:spacing w:line="276" w:lineRule="auto"/>
        <w:ind w:left="283"/>
      </w:pPr>
      <w:r>
        <w:rPr>
          <w:rFonts w:ascii="Calibri" w:eastAsia="SimSun, 宋体" w:hAnsi="Calibri" w:cs="Calibri"/>
          <w:color w:val="auto"/>
          <w:sz w:val="24"/>
          <w:szCs w:val="24"/>
        </w:rPr>
        <w:t>6) Wynagrodzenie należne Wykonawcy do wypłaty, zgodnie z umową, ulegnie zmianie od daty ustalonej przez Strony, jednak nie wcześniej niż od dnia złożenia wniosku,</w:t>
      </w:r>
    </w:p>
    <w:p w14:paraId="4C320055" w14:textId="77777777" w:rsidR="0028444C" w:rsidRDefault="00EB4D30">
      <w:pPr>
        <w:suppressAutoHyphens w:val="0"/>
        <w:spacing w:line="276" w:lineRule="auto"/>
        <w:ind w:left="284"/>
      </w:pPr>
      <w:r>
        <w:rPr>
          <w:rFonts w:ascii="Calibri" w:eastAsia="SimSun, 宋体" w:hAnsi="Calibri" w:cs="Calibri"/>
          <w:color w:val="000000"/>
        </w:rPr>
        <w:t>7) Maksymalna łączna wartość zmiany wynagrodzenia, jaką dopuszczają Strony w efekcie zastosowania postanowień o zasadach wprowadzania zmian wysokości wynagrodzenia, o</w:t>
      </w:r>
      <w:r>
        <w:rPr>
          <w:rFonts w:ascii="Calibri" w:eastAsia="SimSun, 宋体" w:hAnsi="Calibri" w:cs="Calibri"/>
          <w:b/>
          <w:bCs/>
          <w:color w:val="000000"/>
        </w:rPr>
        <w:t> </w:t>
      </w:r>
      <w:r>
        <w:rPr>
          <w:rFonts w:ascii="Calibri" w:eastAsia="SimSun, 宋体" w:hAnsi="Calibri" w:cs="Calibri"/>
          <w:color w:val="000000"/>
        </w:rPr>
        <w:t xml:space="preserve">których mowa w ust. 1 lit e wynosi </w:t>
      </w:r>
      <w:r>
        <w:rPr>
          <w:rFonts w:ascii="Calibri" w:eastAsia="SimSun, 宋体" w:hAnsi="Calibri" w:cs="Calibri"/>
          <w:color w:val="000000"/>
          <w:kern w:val="0"/>
        </w:rPr>
        <w:t>10</w:t>
      </w:r>
      <w:r>
        <w:rPr>
          <w:rStyle w:val="Odwoanieprzypisudolnego"/>
          <w:rFonts w:ascii="Calibri" w:eastAsia="SimSun, 宋体" w:hAnsi="Calibri" w:cs="Calibri"/>
          <w:color w:val="000000"/>
          <w:kern w:val="0"/>
        </w:rPr>
        <w:footnoteReference w:id="1"/>
      </w:r>
      <w:r>
        <w:rPr>
          <w:rFonts w:ascii="Calibri" w:eastAsia="SimSun, 宋体" w:hAnsi="Calibri" w:cs="Calibri"/>
          <w:color w:val="000000"/>
          <w:kern w:val="0"/>
        </w:rPr>
        <w:t>/15</w:t>
      </w:r>
      <w:r>
        <w:rPr>
          <w:rStyle w:val="Odwoanieprzypisudolnego"/>
          <w:rFonts w:ascii="Calibri" w:eastAsia="SimSun, 宋体" w:hAnsi="Calibri" w:cs="Calibri"/>
          <w:color w:val="000000"/>
          <w:kern w:val="0"/>
        </w:rPr>
        <w:footnoteReference w:id="2"/>
      </w:r>
      <w:r>
        <w:rPr>
          <w:rFonts w:ascii="Calibri" w:eastAsia="SimSun, 宋体" w:hAnsi="Calibri" w:cs="Calibri"/>
          <w:color w:val="000000"/>
          <w:kern w:val="0"/>
        </w:rPr>
        <w:t>/20</w:t>
      </w:r>
      <w:r>
        <w:rPr>
          <w:rStyle w:val="Odwoanieprzypisudolnego"/>
          <w:rFonts w:ascii="Calibri" w:eastAsia="SimSun, 宋体" w:hAnsi="Calibri" w:cs="Calibri"/>
          <w:color w:val="000000"/>
          <w:kern w:val="0"/>
        </w:rPr>
        <w:footnoteReference w:id="3"/>
      </w:r>
      <w:r>
        <w:rPr>
          <w:rFonts w:ascii="Calibri" w:eastAsia="SimSun, 宋体" w:hAnsi="Calibri" w:cs="Calibri"/>
          <w:color w:val="000000"/>
          <w:kern w:val="0"/>
        </w:rPr>
        <w:t xml:space="preserve"> % </w:t>
      </w:r>
      <w:r>
        <w:rPr>
          <w:rFonts w:ascii="Calibri" w:eastAsia="SimSun, 宋体" w:hAnsi="Calibri" w:cs="Calibri"/>
          <w:color w:val="000000"/>
        </w:rPr>
        <w:t>wynagrodzenia wskazanego w §1 ust. 3.</w:t>
      </w:r>
    </w:p>
    <w:p w14:paraId="35439167" w14:textId="77777777" w:rsidR="0028444C" w:rsidRDefault="00EB4D30">
      <w:pPr>
        <w:pStyle w:val="Standard"/>
        <w:widowControl w:val="0"/>
        <w:spacing w:line="276" w:lineRule="auto"/>
        <w:ind w:left="284"/>
      </w:pPr>
      <w:r>
        <w:rPr>
          <w:rFonts w:ascii="Calibri" w:eastAsia="SimSun, 宋体"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7C2DE2B3" w14:textId="77777777" w:rsidR="0028444C" w:rsidRDefault="00EB4D30">
      <w:pPr>
        <w:pStyle w:val="Standard"/>
        <w:widowControl w:val="0"/>
        <w:spacing w:line="276" w:lineRule="auto"/>
        <w:ind w:left="284"/>
      </w:pPr>
      <w:r>
        <w:rPr>
          <w:rFonts w:ascii="Calibri" w:eastAsia="SimSun, 宋体"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075ED568"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10) </w:t>
      </w:r>
      <w:r>
        <w:rPr>
          <w:rFonts w:ascii="Calibri" w:eastAsia="SimSun" w:hAnsi="Calibri" w:cs="Calibri"/>
          <w:color w:val="auto"/>
          <w:sz w:val="24"/>
          <w:szCs w:val="24"/>
        </w:rPr>
        <w:t>W sytuacji, gdy niniejsza umowa została zawarta po upływie 180 dni od dnia upływu terminu składania ofert, początkowym terminem ustalenia zmiany wynagrodzenia będzie dzień otwarcia ofert.</w:t>
      </w:r>
    </w:p>
    <w:p w14:paraId="5C2DAB4E" w14:textId="77777777" w:rsidR="0028444C" w:rsidRDefault="00EB4D30" w:rsidP="0027241B">
      <w:pPr>
        <w:pStyle w:val="Standard"/>
        <w:widowControl w:val="0"/>
        <w:spacing w:line="276" w:lineRule="auto"/>
      </w:pPr>
      <w:r>
        <w:rPr>
          <w:rFonts w:ascii="Calibri" w:eastAsia="SimSun, 宋体" w:hAnsi="Calibri" w:cs="Calibri"/>
          <w:color w:val="auto"/>
          <w:sz w:val="24"/>
          <w:szCs w:val="24"/>
          <w:lang w:eastAsia="pl-PL"/>
        </w:rPr>
        <w:t xml:space="preserve">9. </w:t>
      </w:r>
      <w:r>
        <w:rPr>
          <w:rFonts w:ascii="Calibri" w:hAnsi="Calibri" w:cs="Calibri"/>
          <w:color w:val="auto"/>
          <w:sz w:val="24"/>
          <w:szCs w:val="24"/>
          <w:lang w:eastAsia="pl-PL"/>
        </w:rPr>
        <w:t>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5F11B5D6" w14:textId="77777777" w:rsidR="0028444C" w:rsidRDefault="00EB4D30">
      <w:pPr>
        <w:pStyle w:val="Standard"/>
        <w:widowControl w:val="0"/>
        <w:spacing w:line="276" w:lineRule="auto"/>
      </w:pPr>
      <w:r>
        <w:rPr>
          <w:rFonts w:ascii="Calibri" w:hAnsi="Calibri" w:cs="Calibri"/>
          <w:color w:val="auto"/>
          <w:kern w:val="0"/>
          <w:sz w:val="24"/>
          <w:szCs w:val="24"/>
          <w:lang w:eastAsia="pl-PL"/>
        </w:rPr>
        <w:t xml:space="preserve">10. </w:t>
      </w:r>
      <w:r>
        <w:rPr>
          <w:rFonts w:ascii="Calibri" w:hAnsi="Calibri" w:cs="Calibri"/>
          <w:color w:val="auto"/>
          <w:sz w:val="24"/>
          <w:szCs w:val="24"/>
          <w:lang w:eastAsia="pl-PL"/>
        </w:rPr>
        <w:t>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bookmarkEnd w:id="2"/>
    <w:p w14:paraId="4579BF2A" w14:textId="77777777" w:rsidR="0028444C" w:rsidRDefault="00EB4D30">
      <w:pPr>
        <w:pStyle w:val="Standard"/>
        <w:spacing w:line="276" w:lineRule="auto"/>
      </w:pPr>
      <w:r>
        <w:rPr>
          <w:rFonts w:ascii="Calibri" w:hAnsi="Calibri" w:cs="Calibri"/>
          <w:sz w:val="24"/>
          <w:szCs w:val="24"/>
          <w:lang w:eastAsia="pl-PL"/>
        </w:rPr>
        <w:t>11. Jeżeli Strony umowy nie dojdą do porozumienia w zakresie waloryzacji wynagrodzenia zarówno Wykonawca, jak i Zamawiający ma możliwość rozwiązania umowy za trzymiesięcznym</w:t>
      </w:r>
      <w:r>
        <w:rPr>
          <w:rFonts w:ascii="Calibri" w:hAnsi="Calibri" w:cs="Calibri"/>
          <w:sz w:val="24"/>
          <w:szCs w:val="24"/>
          <w:vertAlign w:val="superscript"/>
          <w:lang w:eastAsia="pl-PL"/>
        </w:rPr>
        <w:footnoteReference w:id="4"/>
      </w:r>
      <w:r>
        <w:rPr>
          <w:rFonts w:ascii="Calibri" w:hAnsi="Calibri" w:cs="Calibri"/>
          <w:sz w:val="24"/>
          <w:szCs w:val="24"/>
          <w:vertAlign w:val="superscript"/>
          <w:lang w:eastAsia="pl-PL"/>
        </w:rPr>
        <w:t>/</w:t>
      </w:r>
      <w:r>
        <w:rPr>
          <w:rFonts w:ascii="Calibri" w:hAnsi="Calibri" w:cs="Calibri"/>
          <w:sz w:val="24"/>
          <w:szCs w:val="24"/>
          <w:lang w:eastAsia="pl-PL"/>
        </w:rPr>
        <w:t>miesięcznym</w:t>
      </w:r>
      <w:r>
        <w:rPr>
          <w:rFonts w:ascii="Calibri" w:hAnsi="Calibri" w:cs="Calibri"/>
          <w:sz w:val="24"/>
          <w:szCs w:val="24"/>
          <w:vertAlign w:val="superscript"/>
          <w:lang w:eastAsia="pl-PL"/>
        </w:rPr>
        <w:footnoteReference w:id="5"/>
      </w:r>
      <w:r>
        <w:rPr>
          <w:rFonts w:ascii="Calibri" w:hAnsi="Calibri" w:cs="Calibri"/>
          <w:sz w:val="24"/>
          <w:szCs w:val="24"/>
          <w:lang w:eastAsia="pl-PL"/>
        </w:rPr>
        <w:t xml:space="preserve"> okresem wypowiedzenia ze skutkiem na koniec miesiąca </w:t>
      </w:r>
      <w:r>
        <w:rPr>
          <w:rFonts w:ascii="Calibri" w:hAnsi="Calibri" w:cs="Calibri"/>
          <w:sz w:val="24"/>
          <w:szCs w:val="24"/>
          <w:lang w:eastAsia="pl-PL"/>
        </w:rPr>
        <w:lastRenderedPageBreak/>
        <w:t>kalendarzowego z zastrzeżeniem, iż w okresie wypowiedzenia obowiązywać będą dotychczasowe ceny.</w:t>
      </w:r>
    </w:p>
    <w:p w14:paraId="6AA781BA" w14:textId="77777777" w:rsidR="0028444C" w:rsidRDefault="00EB4D30">
      <w:pPr>
        <w:pStyle w:val="redniasiatka1akcent21"/>
        <w:keepLines/>
        <w:tabs>
          <w:tab w:val="left" w:pos="342"/>
        </w:tabs>
        <w:suppressAutoHyphens w:val="0"/>
        <w:spacing w:before="1080" w:after="0" w:line="276" w:lineRule="auto"/>
        <w:ind w:left="57" w:right="57"/>
        <w:jc w:val="center"/>
      </w:pPr>
      <w:r>
        <w:rPr>
          <w:rFonts w:ascii="Calibri" w:hAnsi="Calibri" w:cs="Calibri"/>
          <w:b/>
        </w:rPr>
        <w:t>§ 5</w:t>
      </w:r>
    </w:p>
    <w:p w14:paraId="3728A3B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zobowiązuje się do zaopatrywania Zamawiającego zgodnie z bieżącymi potrzebami.</w:t>
      </w:r>
    </w:p>
    <w:p w14:paraId="2D1EB4CC" w14:textId="5B3392EC" w:rsidR="0028444C" w:rsidRDefault="00EB4D30">
      <w:pPr>
        <w:pStyle w:val="Standard"/>
        <w:spacing w:line="276" w:lineRule="auto"/>
      </w:pPr>
      <w:r>
        <w:rPr>
          <w:rFonts w:ascii="Calibri" w:hAnsi="Calibri" w:cs="Calibri"/>
          <w:color w:val="000000"/>
          <w:sz w:val="24"/>
          <w:szCs w:val="24"/>
        </w:rPr>
        <w:t xml:space="preserve">2. Poszczególne dostawy będą realizowane w terminie wskazanym w formularzu cenowym stanowiącym załącznik nr 1 do umowy </w:t>
      </w:r>
      <w:r>
        <w:rPr>
          <w:rFonts w:ascii="Calibri" w:hAnsi="Calibri" w:cs="Calibri"/>
          <w:iCs/>
          <w:color w:val="000000"/>
          <w:sz w:val="24"/>
          <w:szCs w:val="24"/>
        </w:rPr>
        <w:t>liczonym</w:t>
      </w:r>
      <w:r>
        <w:rPr>
          <w:rFonts w:ascii="Calibri" w:hAnsi="Calibri" w:cs="Calibri"/>
          <w:i/>
          <w:iCs/>
          <w:color w:val="000000"/>
          <w:sz w:val="24"/>
          <w:szCs w:val="24"/>
        </w:rPr>
        <w:t xml:space="preserve"> </w:t>
      </w:r>
      <w:r>
        <w:rPr>
          <w:rFonts w:ascii="Calibri" w:hAnsi="Calibri" w:cs="Calibri"/>
          <w:color w:val="000000"/>
          <w:sz w:val="24"/>
          <w:szCs w:val="24"/>
        </w:rPr>
        <w:t>od daty złożenia zamówienia za pośrednictwem poczty elektronicznej na adres e-mail wskazany przez Wykonawcę w formularzu cenowym.</w:t>
      </w:r>
    </w:p>
    <w:p w14:paraId="0E0ACADB" w14:textId="77777777" w:rsidR="0028444C" w:rsidRDefault="00EB4D30">
      <w:pPr>
        <w:pStyle w:val="Standard"/>
        <w:tabs>
          <w:tab w:val="left" w:pos="992"/>
        </w:tabs>
        <w:spacing w:line="276" w:lineRule="auto"/>
        <w:ind w:right="57"/>
      </w:pPr>
      <w:r>
        <w:rPr>
          <w:rStyle w:val="Domylnaczcionkaakapitu2"/>
          <w:rFonts w:ascii="Calibri" w:eastAsia="SimSun, 宋体"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8" w:history="1">
        <w:r>
          <w:rPr>
            <w:rStyle w:val="Internetlink"/>
            <w:rFonts w:ascii="Calibri" w:hAnsi="Calibri" w:cs="Calibri"/>
            <w:color w:val="000000"/>
            <w:sz w:val="24"/>
            <w:szCs w:val="24"/>
          </w:rPr>
          <w:t>sekretariat2@szpital.zgora.pl</w:t>
        </w:r>
      </w:hyperlink>
      <w:r>
        <w:rPr>
          <w:rStyle w:val="Internetlink"/>
          <w:rFonts w:ascii="Calibri" w:eastAsia="SimSun, 宋体" w:hAnsi="Calibri" w:cs="Calibri"/>
          <w:color w:val="000000"/>
          <w:sz w:val="24"/>
          <w:szCs w:val="24"/>
        </w:rPr>
        <w:t xml:space="preserve"> </w:t>
      </w:r>
      <w:r>
        <w:rPr>
          <w:rStyle w:val="Domylnaczcionkaakapitu2"/>
          <w:rFonts w:ascii="Calibri" w:eastAsia="SimSun, 宋体" w:hAnsi="Calibri" w:cs="Calibri"/>
          <w:color w:val="000000"/>
          <w:sz w:val="24"/>
          <w:szCs w:val="24"/>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4F14F7BE" w14:textId="77777777" w:rsidR="0028444C" w:rsidRDefault="00EB4D30">
      <w:pPr>
        <w:pStyle w:val="Standard"/>
        <w:spacing w:line="276" w:lineRule="auto"/>
      </w:pPr>
      <w:r>
        <w:rPr>
          <w:rFonts w:ascii="Calibri" w:hAnsi="Calibri" w:cs="Calibri"/>
          <w:color w:val="000000"/>
          <w:sz w:val="24"/>
          <w:szCs w:val="24"/>
        </w:rPr>
        <w:t>4.</w:t>
      </w:r>
      <w:r>
        <w:rPr>
          <w:rStyle w:val="Domylnaczcionkaakapitu2"/>
          <w:rFonts w:ascii="Calibri" w:eastAsia="SimSun, 宋体" w:hAnsi="Calibri" w:cs="Calibri"/>
          <w:color w:val="000000"/>
          <w:sz w:val="24"/>
          <w:szCs w:val="24"/>
        </w:rPr>
        <w:t xml:space="preserve"> Dostawca niezależnie od zapisów </w:t>
      </w:r>
      <w:r>
        <w:rPr>
          <w:rFonts w:ascii="Calibri" w:hAnsi="Calibri" w:cs="Calibri"/>
          <w:color w:val="000000"/>
          <w:sz w:val="24"/>
          <w:szCs w:val="24"/>
        </w:rPr>
        <w:t xml:space="preserve">§ 5 </w:t>
      </w:r>
      <w:r>
        <w:rPr>
          <w:rStyle w:val="Domylnaczcionkaakapitu2"/>
          <w:rFonts w:ascii="Calibri" w:eastAsia="SimSun, 宋体" w:hAnsi="Calibri" w:cs="Calibri"/>
          <w:color w:val="000000"/>
          <w:sz w:val="24"/>
          <w:szCs w:val="24"/>
        </w:rPr>
        <w:t xml:space="preserve">ust.3, dostarczy fakturę w postaci elektronicznej zapisanej w standardzie </w:t>
      </w:r>
      <w:proofErr w:type="spellStart"/>
      <w:r>
        <w:rPr>
          <w:rStyle w:val="Domylnaczcionkaakapitu2"/>
          <w:rFonts w:ascii="Calibri" w:eastAsia="SimSun, 宋体" w:hAnsi="Calibri" w:cs="Calibri"/>
          <w:color w:val="000000"/>
          <w:sz w:val="24"/>
          <w:szCs w:val="24"/>
        </w:rPr>
        <w:t>DataFarm</w:t>
      </w:r>
      <w:proofErr w:type="spellEnd"/>
      <w:r>
        <w:rPr>
          <w:rStyle w:val="Domylnaczcionkaakapitu2"/>
          <w:rFonts w:ascii="Calibri" w:eastAsia="SimSun, 宋体" w:hAnsi="Calibri" w:cs="Calibri"/>
          <w:color w:val="000000"/>
          <w:sz w:val="24"/>
          <w:szCs w:val="24"/>
        </w:rPr>
        <w:t xml:space="preserve"> lub formacie </w:t>
      </w:r>
      <w:proofErr w:type="spellStart"/>
      <w:r>
        <w:rPr>
          <w:rStyle w:val="Domylnaczcionkaakapitu2"/>
          <w:rFonts w:ascii="Calibri" w:eastAsia="SimSun, 宋体" w:hAnsi="Calibri" w:cs="Calibri"/>
          <w:color w:val="000000"/>
          <w:sz w:val="24"/>
          <w:szCs w:val="24"/>
        </w:rPr>
        <w:t>xml</w:t>
      </w:r>
      <w:proofErr w:type="spellEnd"/>
      <w:r>
        <w:rPr>
          <w:rStyle w:val="Domylnaczcionkaakapitu2"/>
          <w:rFonts w:ascii="Calibri" w:eastAsia="SimSun, 宋体" w:hAnsi="Calibri" w:cs="Calibri"/>
          <w:color w:val="000000"/>
          <w:sz w:val="24"/>
          <w:szCs w:val="24"/>
        </w:rPr>
        <w:t xml:space="preserve"> na adres mailowy: </w:t>
      </w:r>
      <w:r>
        <w:rPr>
          <w:rStyle w:val="Domylnaczcionkaakapitu2"/>
          <w:rFonts w:ascii="Calibri" w:eastAsia="SimSun, 宋体" w:hAnsi="Calibri" w:cs="Calibri"/>
          <w:b/>
          <w:bCs/>
          <w:color w:val="000000"/>
          <w:sz w:val="24"/>
          <w:szCs w:val="24"/>
        </w:rPr>
        <w:t xml:space="preserve">la@szpital.zgora.pl   </w:t>
      </w:r>
      <w:r>
        <w:rPr>
          <w:rStyle w:val="Domylnaczcionkaakapitu2"/>
          <w:rFonts w:ascii="Calibri" w:eastAsia="SimSun, 宋体" w:hAnsi="Calibri" w:cs="Calibri"/>
          <w:color w:val="000000"/>
          <w:sz w:val="24"/>
          <w:szCs w:val="24"/>
        </w:rPr>
        <w:t xml:space="preserve">   </w:t>
      </w:r>
    </w:p>
    <w:p w14:paraId="72711919" w14:textId="158E4E10" w:rsidR="0028444C" w:rsidRDefault="00EB4D30">
      <w:pPr>
        <w:pStyle w:val="Standard"/>
        <w:spacing w:line="276" w:lineRule="auto"/>
      </w:pPr>
      <w:r>
        <w:rPr>
          <w:rFonts w:ascii="Calibri" w:hAnsi="Calibri" w:cs="Calibri"/>
          <w:color w:val="000000"/>
          <w:sz w:val="24"/>
          <w:szCs w:val="24"/>
        </w:rPr>
        <w:t>5.</w:t>
      </w:r>
      <w:r>
        <w:rPr>
          <w:rFonts w:ascii="Calibri" w:hAnsi="Calibri" w:cs="Calibri"/>
          <w:b/>
          <w:color w:val="000000"/>
          <w:sz w:val="24"/>
          <w:szCs w:val="24"/>
        </w:rPr>
        <w:t xml:space="preserve"> </w:t>
      </w:r>
      <w:r>
        <w:rPr>
          <w:rFonts w:ascii="Calibri" w:hAnsi="Calibri" w:cs="Calibri"/>
          <w:color w:val="000000"/>
          <w:sz w:val="24"/>
          <w:szCs w:val="24"/>
        </w:rPr>
        <w:t xml:space="preserve">Dostawa towaru wraz z dokumentami dostawy nastąpi do Zamawiającego </w:t>
      </w:r>
      <w:r w:rsidR="001A3E61">
        <w:rPr>
          <w:rFonts w:ascii="Calibri" w:hAnsi="Calibri" w:cs="Calibri"/>
          <w:color w:val="000000"/>
          <w:sz w:val="24"/>
          <w:szCs w:val="24"/>
        </w:rPr>
        <w:t>w miejsce wskazane w załączniku nr 1 do umowy</w:t>
      </w:r>
      <w:r>
        <w:rPr>
          <w:rFonts w:ascii="Calibri" w:hAnsi="Calibri" w:cs="Calibri"/>
          <w:color w:val="000000"/>
          <w:sz w:val="24"/>
          <w:szCs w:val="24"/>
        </w:rPr>
        <w:t>, w dni robocze</w:t>
      </w:r>
      <w:r>
        <w:rPr>
          <w:rFonts w:ascii="Calibri" w:hAnsi="Calibri" w:cs="Calibri"/>
          <w:b/>
          <w:color w:val="000000"/>
          <w:sz w:val="24"/>
          <w:szCs w:val="24"/>
        </w:rPr>
        <w:t xml:space="preserve"> (</w:t>
      </w:r>
      <w:r>
        <w:rPr>
          <w:rFonts w:ascii="Calibri" w:hAnsi="Calibri" w:cs="Calibri"/>
          <w:color w:val="000000"/>
          <w:sz w:val="24"/>
          <w:szCs w:val="24"/>
        </w:rPr>
        <w:t>poniedziałek – piątek</w:t>
      </w:r>
      <w:r>
        <w:rPr>
          <w:rFonts w:ascii="Calibri" w:hAnsi="Calibri" w:cs="Calibri"/>
          <w:b/>
          <w:color w:val="000000"/>
          <w:sz w:val="24"/>
          <w:szCs w:val="24"/>
        </w:rPr>
        <w:t xml:space="preserve">) </w:t>
      </w:r>
      <w:r>
        <w:rPr>
          <w:rFonts w:ascii="Calibri" w:hAnsi="Calibri" w:cs="Calibri"/>
          <w:color w:val="000000"/>
          <w:sz w:val="24"/>
          <w:szCs w:val="24"/>
        </w:rPr>
        <w:t>w godzinach 07:00 – 14:30 z</w:t>
      </w:r>
      <w:r w:rsidR="0027241B">
        <w:rPr>
          <w:rFonts w:ascii="Calibri" w:hAnsi="Calibri" w:cs="Calibri"/>
          <w:color w:val="000000"/>
          <w:sz w:val="24"/>
          <w:szCs w:val="24"/>
        </w:rPr>
        <w:t> </w:t>
      </w:r>
      <w:r>
        <w:rPr>
          <w:rFonts w:ascii="Calibri" w:hAnsi="Calibri" w:cs="Calibri"/>
          <w:color w:val="000000"/>
          <w:sz w:val="24"/>
          <w:szCs w:val="24"/>
        </w:rPr>
        <w:t xml:space="preserve">wyłączeniem dni ustawowo wolnych od pracy z zastrzeżeniem § 5 ust. 6. </w:t>
      </w:r>
      <w:r>
        <w:rPr>
          <w:rFonts w:ascii="Calibri" w:hAnsi="Calibri" w:cs="Calibri"/>
          <w:color w:val="auto"/>
          <w:sz w:val="24"/>
          <w:szCs w:val="24"/>
        </w:rPr>
        <w:t>Za dostawę towaru uznaje się dostarczenie towaru wraz z fakturą VAT wystawioną i przesłaną zgodnie z ust. 3 niniejszego paragrafu.</w:t>
      </w:r>
    </w:p>
    <w:p w14:paraId="77DCD58E" w14:textId="7103A50D"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W przypadkach nagłych Wykonawca dostarczy towar w ciągu 24 godzin do magazynu Apteki Szpitalnej lub do miejsca uprzednio uzgodnionego z Kierownikiem Apteki Szpitalnej.</w:t>
      </w:r>
      <w:r w:rsidR="00BA308C">
        <w:rPr>
          <w:rFonts w:ascii="Calibri" w:hAnsi="Calibri" w:cs="Calibri"/>
          <w:color w:val="000000"/>
          <w:sz w:val="24"/>
          <w:szCs w:val="24"/>
        </w:rPr>
        <w:t xml:space="preserve"> </w:t>
      </w:r>
      <w:r w:rsidR="00BA308C" w:rsidRPr="00BA308C">
        <w:rPr>
          <w:rFonts w:ascii="Calibri" w:hAnsi="Calibri" w:cs="Calibri"/>
          <w:i/>
          <w:iCs/>
          <w:color w:val="C00000"/>
          <w:sz w:val="24"/>
          <w:szCs w:val="24"/>
        </w:rPr>
        <w:t xml:space="preserve">(Zapis nie dotyczy umowy zawieranej na dostawy asortymentu </w:t>
      </w:r>
      <w:r w:rsidR="00BA308C">
        <w:rPr>
          <w:rFonts w:ascii="Calibri" w:hAnsi="Calibri" w:cs="Calibri"/>
          <w:i/>
          <w:iCs/>
          <w:color w:val="C00000"/>
          <w:sz w:val="24"/>
          <w:szCs w:val="24"/>
        </w:rPr>
        <w:t>znajdującego się w</w:t>
      </w:r>
      <w:r w:rsidR="00BA308C" w:rsidRPr="00BA308C">
        <w:rPr>
          <w:rFonts w:ascii="Calibri" w:hAnsi="Calibri" w:cs="Calibri"/>
          <w:i/>
          <w:iCs/>
          <w:color w:val="C00000"/>
          <w:sz w:val="24"/>
          <w:szCs w:val="24"/>
        </w:rPr>
        <w:t xml:space="preserve"> zadani</w:t>
      </w:r>
      <w:r w:rsidR="00BA308C">
        <w:rPr>
          <w:rFonts w:ascii="Calibri" w:hAnsi="Calibri" w:cs="Calibri"/>
          <w:i/>
          <w:iCs/>
          <w:color w:val="C00000"/>
          <w:sz w:val="24"/>
          <w:szCs w:val="24"/>
        </w:rPr>
        <w:t>u</w:t>
      </w:r>
      <w:r w:rsidR="00BA308C" w:rsidRPr="00BA308C">
        <w:rPr>
          <w:rFonts w:ascii="Calibri" w:hAnsi="Calibri" w:cs="Calibri"/>
          <w:i/>
          <w:iCs/>
          <w:color w:val="C00000"/>
          <w:sz w:val="24"/>
          <w:szCs w:val="24"/>
        </w:rPr>
        <w:t xml:space="preserve"> nr 7)</w:t>
      </w:r>
    </w:p>
    <w:p w14:paraId="6DF9A3FE" w14:textId="48C23673"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 przypadku braku dostawy w terminie, 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2DE77C0D" w14:textId="77777777" w:rsidR="00BA308C" w:rsidRDefault="00BA308C">
      <w:pPr>
        <w:pStyle w:val="Standard"/>
        <w:widowControl w:val="0"/>
        <w:spacing w:before="240" w:line="276" w:lineRule="auto"/>
        <w:jc w:val="center"/>
        <w:rPr>
          <w:rFonts w:ascii="Calibri" w:hAnsi="Calibri" w:cs="Calibri"/>
          <w:b/>
          <w:color w:val="000000"/>
          <w:sz w:val="24"/>
          <w:szCs w:val="24"/>
        </w:rPr>
      </w:pPr>
    </w:p>
    <w:p w14:paraId="1D152769" w14:textId="33DFDB29"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lastRenderedPageBreak/>
        <w:t>§ 6</w:t>
      </w:r>
    </w:p>
    <w:p w14:paraId="4F959C6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dostarcza towar na własny koszt i ryzyko.</w:t>
      </w:r>
    </w:p>
    <w:p w14:paraId="399E9455" w14:textId="77777777" w:rsidR="0028444C" w:rsidRDefault="00EB4D30">
      <w:pPr>
        <w:pStyle w:val="Standard"/>
        <w:spacing w:line="276" w:lineRule="auto"/>
      </w:pPr>
      <w:r>
        <w:rPr>
          <w:rFonts w:ascii="Calibri" w:hAnsi="Calibri" w:cs="Calibri"/>
          <w:color w:val="000000"/>
          <w:sz w:val="24"/>
          <w:szCs w:val="24"/>
        </w:rPr>
        <w:t>2. Transport towaru odbędzie się poprzez firmę transportową uprawnioną do transportu produktów leczniczych i wyrobów medycznych oraz zapewniającą odpowiednie warunki transportu, transportem dostosowanym do warunków komunikacyjnych na terenie Szpitala.  Wykonawca zobowiązuje się do przestrzegania warunków transportowych zawartych w Rozporządzeniu Ministra Zdrowia w sprawie procedur Dobrej Praktyki Dystrybucyjnej.</w:t>
      </w:r>
    </w:p>
    <w:p w14:paraId="13AD441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Wykonawca zapewni właściwe opakowanie i oznakowanie towaru, by nie dopuścić do jego uszkodzenia lub pogorszenia jakości w trakcie transportu do Zamawiającego.</w:t>
      </w:r>
    </w:p>
    <w:p w14:paraId="7919FD92" w14:textId="698AEA1A" w:rsidR="0028444C" w:rsidRDefault="00EB4D30">
      <w:pPr>
        <w:pStyle w:val="Standard"/>
        <w:spacing w:line="276" w:lineRule="auto"/>
      </w:pPr>
      <w:r>
        <w:rPr>
          <w:rFonts w:ascii="Calibri" w:hAnsi="Calibri" w:cs="Calibri"/>
          <w:color w:val="000000"/>
          <w:sz w:val="24"/>
          <w:szCs w:val="24"/>
        </w:rPr>
        <w:t xml:space="preserve">4. Zamawiający wymaga, aby każde opakowanie transportowe/kontener było oznaczone czytelnymi etykietami zawierającymi dane adresowe Wykonawcy i Zamawiającego oraz informację: </w:t>
      </w:r>
      <w:r>
        <w:rPr>
          <w:rFonts w:ascii="Calibri" w:hAnsi="Calibri" w:cs="Calibri"/>
          <w:b/>
          <w:bCs/>
          <w:i/>
          <w:color w:val="000000"/>
          <w:sz w:val="24"/>
          <w:szCs w:val="24"/>
        </w:rPr>
        <w:t>dostawa</w:t>
      </w:r>
      <w:r w:rsidR="001A3E61">
        <w:rPr>
          <w:rFonts w:ascii="Calibri" w:hAnsi="Calibri" w:cs="Calibri"/>
          <w:b/>
          <w:bCs/>
          <w:i/>
          <w:color w:val="000000"/>
          <w:sz w:val="24"/>
          <w:szCs w:val="24"/>
        </w:rPr>
        <w:t>:</w:t>
      </w:r>
      <w:r>
        <w:rPr>
          <w:rFonts w:ascii="Calibri" w:hAnsi="Calibri" w:cs="Calibri"/>
          <w:b/>
          <w:bCs/>
          <w:i/>
          <w:color w:val="000000"/>
          <w:sz w:val="24"/>
          <w:szCs w:val="24"/>
        </w:rPr>
        <w:t xml:space="preserve"> do Magazynu </w:t>
      </w:r>
      <w:r w:rsidR="0027241B">
        <w:rPr>
          <w:rFonts w:ascii="Calibri" w:hAnsi="Calibri" w:cs="Calibri"/>
          <w:b/>
          <w:bCs/>
          <w:i/>
          <w:color w:val="000000"/>
          <w:sz w:val="24"/>
          <w:szCs w:val="24"/>
        </w:rPr>
        <w:t xml:space="preserve">Głównego </w:t>
      </w:r>
      <w:r>
        <w:rPr>
          <w:rFonts w:ascii="Calibri" w:hAnsi="Calibri" w:cs="Calibri"/>
          <w:b/>
          <w:bCs/>
          <w:i/>
          <w:color w:val="000000"/>
          <w:sz w:val="24"/>
          <w:szCs w:val="24"/>
        </w:rPr>
        <w:t>Apteki Szpitalnej</w:t>
      </w:r>
      <w:r w:rsidR="001A3E61">
        <w:rPr>
          <w:rFonts w:ascii="Calibri" w:hAnsi="Calibri" w:cs="Calibri"/>
          <w:b/>
          <w:bCs/>
          <w:i/>
          <w:color w:val="000000"/>
          <w:sz w:val="24"/>
          <w:szCs w:val="24"/>
        </w:rPr>
        <w:t xml:space="preserve"> / do Magazynu Pracowni </w:t>
      </w:r>
      <w:proofErr w:type="spellStart"/>
      <w:r w:rsidR="001A3E61">
        <w:rPr>
          <w:rFonts w:ascii="Calibri" w:hAnsi="Calibri" w:cs="Calibri"/>
          <w:b/>
          <w:bCs/>
          <w:i/>
          <w:color w:val="000000"/>
          <w:sz w:val="24"/>
          <w:szCs w:val="24"/>
        </w:rPr>
        <w:t>Cutostatyków</w:t>
      </w:r>
      <w:proofErr w:type="spellEnd"/>
      <w:r w:rsidR="001A3E61">
        <w:rPr>
          <w:rFonts w:ascii="Calibri" w:hAnsi="Calibri" w:cs="Calibri"/>
          <w:b/>
          <w:bCs/>
          <w:color w:val="000000"/>
          <w:sz w:val="24"/>
          <w:szCs w:val="24"/>
        </w:rPr>
        <w:t xml:space="preserve"> </w:t>
      </w:r>
      <w:r w:rsidR="001A3E61" w:rsidRPr="001A3E61">
        <w:rPr>
          <w:rFonts w:ascii="Calibri" w:hAnsi="Calibri" w:cs="Calibri"/>
          <w:i/>
          <w:iCs/>
          <w:color w:val="000000"/>
          <w:sz w:val="24"/>
          <w:szCs w:val="24"/>
        </w:rPr>
        <w:t>(zgodnie z załącznikiem nr 1 do umowy</w:t>
      </w:r>
      <w:r w:rsidR="00E20497">
        <w:rPr>
          <w:rFonts w:ascii="Calibri" w:hAnsi="Calibri" w:cs="Calibri"/>
          <w:i/>
          <w:iCs/>
          <w:color w:val="000000"/>
          <w:sz w:val="24"/>
          <w:szCs w:val="24"/>
        </w:rPr>
        <w:t xml:space="preserve"> – Formularz cenowy</w:t>
      </w:r>
      <w:r w:rsidR="001A3E61" w:rsidRPr="001A3E61">
        <w:rPr>
          <w:rFonts w:ascii="Calibri" w:hAnsi="Calibri" w:cs="Calibri"/>
          <w:i/>
          <w:iCs/>
          <w:color w:val="000000"/>
          <w:sz w:val="24"/>
          <w:szCs w:val="24"/>
        </w:rPr>
        <w:t>)</w:t>
      </w:r>
    </w:p>
    <w:p w14:paraId="7521B45C"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5. Wykonawca będzie bezwzględnie dostarczał towar z oznakowaniem fabrycznym na opakowaniu: nazwy produktu leczniczego, ilość sztuk w opakowaniu, data produkcji, data ważności, nazwa i adres producenta, nr serii oraz inne właściwe oznakowania zgodnie z obowiązującymi w tym zakresie przepisami prawa.</w:t>
      </w:r>
    </w:p>
    <w:p w14:paraId="29112409"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6.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sprawdza towar dokonuje badania ilościowo-asortymentowego, w razie widocznych wad fizycznych lub jakościowych informuje Wykonawcę.</w:t>
      </w:r>
    </w:p>
    <w:p w14:paraId="11A0356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Wymaga się, aby daty ważności oraz seria dostarczanych produktów były zgodne z datami ważności oraz seriami podanymi na fakturze VAT. W przypadku odstępstwa od powyższego, Wykonawca zobowiązany jest do sporządzenia noty korygującej błędne dane, a w przypadku braku możliwości sporządzenia noty do wymiany lub przyjęcia zwrotu towaru.</w:t>
      </w:r>
    </w:p>
    <w:p w14:paraId="4A2E6D5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Termin ważności zamawianych produktów nie może być krótszy niż 12 miesięcy, licząc od dnia otrzymania towaru przez Zamawiającego.</w:t>
      </w:r>
    </w:p>
    <w:p w14:paraId="72266FA9" w14:textId="77777777" w:rsidR="0028444C" w:rsidRDefault="00EB4D30">
      <w:pPr>
        <w:pStyle w:val="Standard"/>
        <w:spacing w:line="276" w:lineRule="auto"/>
      </w:pPr>
      <w:r>
        <w:rPr>
          <w:rFonts w:ascii="Calibri" w:hAnsi="Calibri" w:cs="Calibri"/>
          <w:color w:val="000000"/>
          <w:sz w:val="24"/>
          <w:szCs w:val="24"/>
        </w:rPr>
        <w:t>9. Każdorazowe odstępstwo od warunku ustalonego w § 6 ust. 8 wymaga uprzedniej zgody Kierownika Apteki Szpitalnej lub pracownika przez niego upoważnionego.</w:t>
      </w:r>
    </w:p>
    <w:p w14:paraId="47968F4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10. Wykonawca wraz z dostarczonymi wyrobami zobowiązuje się dostarczyć ulotki w języku polskim zawierające niezbędne informacje dla bezpośredniego użytkownika.</w:t>
      </w:r>
    </w:p>
    <w:p w14:paraId="76041579"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7</w:t>
      </w:r>
    </w:p>
    <w:p w14:paraId="15B8AC02"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Wykonawca zobowiązuje się:</w:t>
      </w:r>
    </w:p>
    <w:p w14:paraId="68AB95AD" w14:textId="77777777" w:rsidR="0028444C" w:rsidRDefault="00EB4D30">
      <w:pPr>
        <w:pStyle w:val="Standard"/>
        <w:widowControl w:val="0"/>
        <w:spacing w:line="276" w:lineRule="auto"/>
      </w:pPr>
      <w:r>
        <w:rPr>
          <w:rFonts w:ascii="Calibri" w:hAnsi="Calibri" w:cs="Calibri"/>
          <w:color w:val="000000"/>
          <w:sz w:val="24"/>
          <w:szCs w:val="24"/>
        </w:rPr>
        <w:t xml:space="preserve">1) </w:t>
      </w:r>
      <w:r>
        <w:rPr>
          <w:rFonts w:ascii="Calibri" w:hAnsi="Calibri" w:cs="Calibri"/>
          <w:bCs/>
          <w:color w:val="000000"/>
          <w:sz w:val="24"/>
          <w:szCs w:val="24"/>
        </w:rPr>
        <w:t>powiadomić Zamawiającego o istniejących brakach towaru, natychmiast po otrzymaniu zamówienia w formie elektronicznej oraz określić datę możliwej dostawy zamówionego towaru,</w:t>
      </w:r>
    </w:p>
    <w:p w14:paraId="1999FC98" w14:textId="77777777" w:rsidR="0028444C" w:rsidRDefault="00EB4D30">
      <w:pPr>
        <w:pStyle w:val="Standard"/>
        <w:widowControl w:val="0"/>
        <w:spacing w:line="276" w:lineRule="auto"/>
      </w:pPr>
      <w:r>
        <w:rPr>
          <w:rFonts w:ascii="Calibri" w:hAnsi="Calibri" w:cs="Calibri"/>
          <w:color w:val="000000"/>
          <w:sz w:val="24"/>
          <w:szCs w:val="24"/>
        </w:rPr>
        <w:lastRenderedPageBreak/>
        <w:t>2) do informowania Apteki Szpitalnej z 14 dniowym wyprzedzeniem o spodziewanych brakach produkcyjnych produktów objętych umową lub o zbliżającym się końcu terminu rejestracji oraz zagwarantowania w związku z tym realizacji zwiększonych zamówień zabezpieczających prawidłowe funkcjonowanie oddziałów szpitalnych,</w:t>
      </w:r>
    </w:p>
    <w:p w14:paraId="437C1887" w14:textId="49990C38" w:rsidR="0028444C" w:rsidRDefault="00EB4D30">
      <w:pPr>
        <w:pStyle w:val="Standard"/>
        <w:keepLines/>
        <w:widowControl w:val="0"/>
        <w:spacing w:line="276" w:lineRule="auto"/>
      </w:pPr>
      <w:proofErr w:type="gramStart"/>
      <w:r>
        <w:rPr>
          <w:rFonts w:ascii="Calibri" w:hAnsi="Calibri" w:cs="Calibri"/>
          <w:color w:val="000000"/>
          <w:sz w:val="24"/>
          <w:szCs w:val="24"/>
        </w:rPr>
        <w:t>3)</w:t>
      </w:r>
      <w:proofErr w:type="gramEnd"/>
      <w:r>
        <w:rPr>
          <w:rFonts w:ascii="Calibri" w:hAnsi="Calibri" w:cs="Calibri"/>
          <w:color w:val="000000"/>
          <w:sz w:val="24"/>
          <w:szCs w:val="24"/>
        </w:rPr>
        <w:t xml:space="preserve"> że przedmiot umowy, o którym mowa w § 1 spełnia wymogi i wytwarzany jest zgodnie </w:t>
      </w:r>
      <w:r>
        <w:rPr>
          <w:rFonts w:ascii="Calibri" w:hAnsi="Calibri" w:cs="Calibri"/>
          <w:color w:val="000000"/>
          <w:sz w:val="24"/>
          <w:szCs w:val="24"/>
        </w:rPr>
        <w:br/>
        <w:t>z obowiązującymi przepisami prawa, posiada świadectwo dopuszczenia do obrotu na terenie Rzeczypospolitej Polskiej, jak również inne zezwolenia na dopuszczenie do użytku i</w:t>
      </w:r>
      <w:r w:rsidR="0027241B">
        <w:rPr>
          <w:rFonts w:ascii="Calibri" w:hAnsi="Calibri" w:cs="Calibri"/>
          <w:color w:val="000000"/>
          <w:sz w:val="24"/>
          <w:szCs w:val="24"/>
        </w:rPr>
        <w:t> </w:t>
      </w:r>
      <w:r>
        <w:rPr>
          <w:rFonts w:ascii="Calibri" w:hAnsi="Calibri" w:cs="Calibri"/>
          <w:color w:val="000000"/>
          <w:sz w:val="24"/>
          <w:szCs w:val="24"/>
        </w:rPr>
        <w:t>stosowania zgodne z obowiązującymi przepisami prawa oraz że na każdorazowe żądanie Zamawiającego</w:t>
      </w:r>
      <w:r w:rsidR="0027241B">
        <w:rPr>
          <w:rFonts w:ascii="Calibri" w:hAnsi="Calibri" w:cs="Calibri"/>
          <w:color w:val="000000"/>
          <w:sz w:val="24"/>
          <w:szCs w:val="24"/>
        </w:rPr>
        <w:t xml:space="preserve"> </w:t>
      </w:r>
      <w:r>
        <w:rPr>
          <w:rFonts w:ascii="Calibri" w:hAnsi="Calibri" w:cs="Calibri"/>
          <w:color w:val="000000"/>
          <w:sz w:val="24"/>
          <w:szCs w:val="24"/>
        </w:rPr>
        <w:t>i w terminie przez niego wskazanym dostarczy wymagane aktualne dokumenty,</w:t>
      </w:r>
    </w:p>
    <w:p w14:paraId="0AC5CD8F" w14:textId="77777777" w:rsidR="0028444C" w:rsidRDefault="00EB4D30">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4) do bezwzględnego zagwarantowania spełnienia warunków jakościowych określonych w zezwoleniu na produkcję lub innych ustalonych przez Ministerstwo Zdrowia w oparciu, o które zostały dopuszczone do obrotu oraz przestrzegania terminów ważności na dostarczony towar.</w:t>
      </w:r>
    </w:p>
    <w:p w14:paraId="616BAA9C" w14:textId="77777777" w:rsidR="0028444C" w:rsidRDefault="00EB4D30">
      <w:pPr>
        <w:pStyle w:val="Standard"/>
        <w:widowControl w:val="0"/>
        <w:spacing w:line="276" w:lineRule="auto"/>
      </w:pPr>
      <w:r>
        <w:rPr>
          <w:rFonts w:ascii="Calibri" w:hAnsi="Calibri" w:cs="Calibri"/>
          <w:color w:val="000000"/>
          <w:sz w:val="24"/>
          <w:szCs w:val="24"/>
        </w:rPr>
        <w:t xml:space="preserve">5)  na każdorazowe żądanie Zamawiającego i w terminie przez niego wskazanym dostarczyć dokument wskazujący gęstość substancji leczniczej. Wykonawca zobowiązany jest dostarczyć leki, które mają udokumentowaną przez producenta gęstość substancji leczniczej.  </w:t>
      </w:r>
    </w:p>
    <w:p w14:paraId="7A7CFD55"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8</w:t>
      </w:r>
    </w:p>
    <w:p w14:paraId="280F9DD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ponosi odpowiedzialność wobec Zamawiającego z tytułu rękojmi za wady towaru na zasadach określonych w przepisach Kodeksu cywilnego.</w:t>
      </w:r>
    </w:p>
    <w:p w14:paraId="7A271399" w14:textId="77777777" w:rsidR="0028444C" w:rsidRDefault="00EB4D30">
      <w:pPr>
        <w:pStyle w:val="Standard"/>
        <w:autoSpaceDE w:val="0"/>
        <w:spacing w:line="276" w:lineRule="auto"/>
      </w:pPr>
      <w:r>
        <w:rPr>
          <w:rFonts w:ascii="Calibri" w:hAnsi="Calibri" w:cs="Calibri"/>
          <w:color w:val="000000"/>
          <w:sz w:val="24"/>
          <w:szCs w:val="24"/>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4827D442" w14:textId="77777777" w:rsidR="0028444C" w:rsidRDefault="00EB4D30">
      <w:pPr>
        <w:pStyle w:val="Standard"/>
        <w:autoSpaceDE w:val="0"/>
        <w:spacing w:line="276" w:lineRule="auto"/>
      </w:pPr>
      <w:r>
        <w:rPr>
          <w:rFonts w:ascii="Calibri" w:hAnsi="Calibri" w:cs="Calibri"/>
          <w:color w:val="000000"/>
          <w:sz w:val="24"/>
          <w:szCs w:val="24"/>
        </w:rPr>
        <w:t>3. W przypadku stwierdzenia wad jakościowych w dostarczonym towarze, Zamawiający niezwłocznie zawiadomi o tym Dostawcę, który od momentu złożenia reklamacji przez Zamawiającego, wymieni wadliwy towar na wolny od wad bez zbędnej zwłoki nie później niż do 3 dni, z wyjątkiem sobót i dni ustawowo wolnych od pracy od złożenia reklamacji przez Zamawiającego.</w:t>
      </w:r>
    </w:p>
    <w:p w14:paraId="3B06D599" w14:textId="77777777" w:rsidR="0028444C" w:rsidRDefault="00EB4D30">
      <w:pPr>
        <w:pStyle w:val="Standard"/>
        <w:autoSpaceDE w:val="0"/>
        <w:spacing w:line="276" w:lineRule="auto"/>
      </w:pPr>
      <w:r>
        <w:rPr>
          <w:rFonts w:ascii="Calibri" w:hAnsi="Calibri" w:cs="Calibri"/>
          <w:color w:val="000000"/>
          <w:sz w:val="24"/>
          <w:szCs w:val="24"/>
        </w:rPr>
        <w:t>4. Reklamacje Zamawiającego składane będą do Dostawcy pocztą elektroniczną. Reklamacja uznana zostanie za złożoną w sytuacji posiadania przez Zamawiającego dowodu jej przesłania na ustalony przez strony adres e-mail wskazany przez Wykonawcę w formularzu cenowym</w:t>
      </w:r>
    </w:p>
    <w:p w14:paraId="103D1E75" w14:textId="77777777" w:rsidR="0028444C" w:rsidRDefault="00EB4D30">
      <w:pPr>
        <w:pStyle w:val="Standard"/>
        <w:autoSpaceDE w:val="0"/>
        <w:spacing w:line="276" w:lineRule="auto"/>
      </w:pPr>
      <w:r>
        <w:rPr>
          <w:rFonts w:ascii="Calibri" w:hAnsi="Calibri" w:cs="Calibri"/>
          <w:color w:val="000000"/>
          <w:sz w:val="24"/>
          <w:szCs w:val="24"/>
        </w:rPr>
        <w:t>5. Dostawca zobowiązany będzie wystawić fakturę korygującą, która zostanie dostarczona wraz 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13C63A1C" w14:textId="77777777" w:rsidR="0028444C" w:rsidRDefault="00EB4D30">
      <w:pPr>
        <w:pStyle w:val="Standard"/>
        <w:autoSpaceDE w:val="0"/>
        <w:spacing w:line="276" w:lineRule="auto"/>
      </w:pPr>
      <w:r>
        <w:rPr>
          <w:rFonts w:ascii="Calibri" w:hAnsi="Calibri" w:cs="Calibri"/>
          <w:color w:val="000000"/>
          <w:sz w:val="24"/>
          <w:szCs w:val="24"/>
        </w:rPr>
        <w:lastRenderedPageBreak/>
        <w:t>6. Poza uprawnieniami wymienionymi w ust. 1,2,3,5 Zamawiający zastrzega sobie prawo nabycia u osoby trzeciej niedostarczonych w terminie lub dostarczonych z wadą towarów  lub ich odpowiedników na rynku, będących przedmiotem danego zamówienia, tożsamych co do rodzaju i ilości, nawet bez konieczności zawiadamiania o tym i wzywania Dostawcy do wykonania niezrealizowanej w terminie dostawy lub wzywania Dostawcy do wymiany wadliwych rzeczy, 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36B00237" w14:textId="77777777" w:rsidR="0028444C" w:rsidRDefault="00EB4D30">
      <w:pPr>
        <w:pStyle w:val="Standard"/>
        <w:widowControl w:val="0"/>
        <w:spacing w:line="276" w:lineRule="auto"/>
      </w:pPr>
      <w:r>
        <w:rPr>
          <w:rFonts w:ascii="Calibri" w:hAnsi="Calibri" w:cs="Calibri"/>
          <w:color w:val="000000"/>
          <w:sz w:val="24"/>
          <w:szCs w:val="24"/>
        </w:rPr>
        <w:t xml:space="preserve">7.  Korekta cenowa bądź </w:t>
      </w:r>
      <w:proofErr w:type="gramStart"/>
      <w:r>
        <w:rPr>
          <w:rFonts w:ascii="Calibri" w:hAnsi="Calibri" w:cs="Calibri"/>
          <w:color w:val="000000"/>
          <w:sz w:val="24"/>
          <w:szCs w:val="24"/>
        </w:rPr>
        <w:t>ilościowa faktury</w:t>
      </w:r>
      <w:proofErr w:type="gramEnd"/>
      <w:r>
        <w:rPr>
          <w:rFonts w:ascii="Calibri" w:hAnsi="Calibri" w:cs="Calibri"/>
          <w:color w:val="000000"/>
          <w:sz w:val="24"/>
          <w:szCs w:val="24"/>
        </w:rPr>
        <w:t xml:space="preserve"> powinna nastąpić w terminie 3 dni roboczych od dnia zgłoszenia błędów przez Zamawiającego.</w:t>
      </w:r>
    </w:p>
    <w:p w14:paraId="1951BABF" w14:textId="77777777" w:rsidR="0028444C" w:rsidRDefault="00EB4D30">
      <w:pPr>
        <w:pStyle w:val="Standard"/>
        <w:widowControl w:val="0"/>
        <w:spacing w:before="240" w:line="276" w:lineRule="auto"/>
        <w:jc w:val="center"/>
      </w:pPr>
      <w:r>
        <w:rPr>
          <w:rFonts w:ascii="Calibri" w:hAnsi="Calibri" w:cs="Calibri"/>
          <w:b/>
          <w:color w:val="000000"/>
          <w:sz w:val="24"/>
          <w:szCs w:val="24"/>
        </w:rPr>
        <w:t>§ 9</w:t>
      </w:r>
    </w:p>
    <w:p w14:paraId="6F75DECA"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 przypadku naruszenia postanowień niniejszej umowy Zamawiający uprawniony jest do naliczenia Wykonawcy kar umownych zgodnie z poniższymi zasadami.</w:t>
      </w:r>
    </w:p>
    <w:p w14:paraId="17F0EE6F" w14:textId="77777777" w:rsidR="0028444C" w:rsidRPr="008D3721" w:rsidRDefault="00EB4D30">
      <w:pPr>
        <w:pStyle w:val="Standard"/>
        <w:spacing w:line="276" w:lineRule="auto"/>
      </w:pPr>
      <w:r w:rsidRPr="008D3721">
        <w:rPr>
          <w:rFonts w:ascii="Calibri" w:hAnsi="Calibri" w:cs="Calibri"/>
          <w:color w:val="000000"/>
          <w:sz w:val="24"/>
          <w:szCs w:val="24"/>
        </w:rPr>
        <w:t>1) 20% kwoty wymienionej w § 1 ust. 3 za rozwiązanie lub odstąpienie od umowy przez Wykonawcę lub Zamawiającego z powodu okoliczności, za które odpowiada Wykonawca</w:t>
      </w:r>
    </w:p>
    <w:p w14:paraId="10F7E654" w14:textId="77777777" w:rsidR="0028444C" w:rsidRPr="008D3721" w:rsidRDefault="00EB4D30">
      <w:pPr>
        <w:pStyle w:val="Standard"/>
        <w:spacing w:line="276" w:lineRule="auto"/>
      </w:pPr>
      <w:r w:rsidRPr="008D3721">
        <w:rPr>
          <w:rFonts w:ascii="Calibri" w:hAnsi="Calibri" w:cs="Calibri"/>
          <w:color w:val="000000"/>
          <w:sz w:val="24"/>
          <w:szCs w:val="24"/>
        </w:rPr>
        <w:t xml:space="preserve">2) </w:t>
      </w:r>
      <w:r w:rsidRPr="008D3721">
        <w:rPr>
          <w:rFonts w:ascii="Calibri" w:hAnsi="Calibri" w:cs="Calibri"/>
          <w:color w:val="auto"/>
          <w:sz w:val="24"/>
          <w:szCs w:val="24"/>
        </w:rPr>
        <w:t xml:space="preserve">1 </w:t>
      </w:r>
      <w:r w:rsidRPr="008D3721">
        <w:rPr>
          <w:rFonts w:ascii="Calibri" w:hAnsi="Calibri" w:cs="Calibri"/>
          <w:color w:val="000000"/>
          <w:sz w:val="24"/>
          <w:szCs w:val="24"/>
        </w:rPr>
        <w:t>% wartości niezrealizowanej części dostawy towaru za każdy rozpoczęty dzień zwłoki w wykonaniu dostawy,</w:t>
      </w:r>
    </w:p>
    <w:p w14:paraId="114BDB5E" w14:textId="77777777" w:rsidR="0028444C" w:rsidRDefault="00EB4D30">
      <w:pPr>
        <w:pStyle w:val="Standard"/>
        <w:spacing w:line="276" w:lineRule="auto"/>
      </w:pPr>
      <w:r w:rsidRPr="008D3721">
        <w:rPr>
          <w:rFonts w:ascii="Calibri" w:hAnsi="Calibri" w:cs="Calibri"/>
          <w:color w:val="000000"/>
          <w:sz w:val="24"/>
          <w:szCs w:val="24"/>
        </w:rPr>
        <w:t>3) 1%</w:t>
      </w:r>
      <w:r>
        <w:rPr>
          <w:rFonts w:ascii="Calibri" w:hAnsi="Calibri" w:cs="Calibri"/>
          <w:b/>
          <w:bCs/>
          <w:color w:val="000000"/>
          <w:sz w:val="24"/>
          <w:szCs w:val="24"/>
        </w:rPr>
        <w:t xml:space="preserve"> </w:t>
      </w:r>
      <w:r>
        <w:rPr>
          <w:rFonts w:ascii="Calibri" w:hAnsi="Calibri" w:cs="Calibri"/>
          <w:color w:val="000000"/>
          <w:sz w:val="24"/>
          <w:szCs w:val="24"/>
        </w:rPr>
        <w:t>wartości brutto przedmiotu umowy podlegającego wymianie lub uzupełnienie braków ilościowych, za każdy rozpoczęty dzień zwłoki w wymianie przedmiotu umowy w terminie</w:t>
      </w:r>
    </w:p>
    <w:p w14:paraId="262B5721" w14:textId="77777777" w:rsidR="0028444C" w:rsidRDefault="00EB4D30">
      <w:pPr>
        <w:pStyle w:val="Standard"/>
        <w:spacing w:line="276" w:lineRule="auto"/>
      </w:pPr>
      <w:r>
        <w:rPr>
          <w:rFonts w:ascii="Calibri" w:hAnsi="Calibri" w:cs="Calibri"/>
          <w:color w:val="000000"/>
          <w:sz w:val="24"/>
          <w:szCs w:val="24"/>
          <w:shd w:val="clear" w:color="auto" w:fill="FFFFFF"/>
        </w:rPr>
        <w:t>4)</w:t>
      </w:r>
      <w:r>
        <w:rPr>
          <w:rFonts w:ascii="Calibri" w:hAnsi="Calibri" w:cs="Calibri"/>
          <w:color w:val="000000"/>
          <w:sz w:val="24"/>
          <w:szCs w:val="24"/>
        </w:rPr>
        <w:t xml:space="preserve"> 500 zł za odmowę przedłożenia do wglądu lub nieprzedłożenie w terminie kopii aneksu, o którym mowa w § 4 ust. 10</w:t>
      </w:r>
    </w:p>
    <w:p w14:paraId="67BA466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4 ust. 9,</w:t>
      </w:r>
    </w:p>
    <w:p w14:paraId="702AFCA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4 ust. 9</w:t>
      </w:r>
    </w:p>
    <w:p w14:paraId="3C2CB2AC" w14:textId="77777777" w:rsidR="0028444C" w:rsidRDefault="00EB4D30">
      <w:pPr>
        <w:pStyle w:val="Standard"/>
        <w:spacing w:line="276" w:lineRule="auto"/>
      </w:pPr>
      <w:r>
        <w:rPr>
          <w:rFonts w:ascii="Calibri" w:hAnsi="Calibri" w:cs="Calibri"/>
          <w:color w:val="000000"/>
          <w:sz w:val="24"/>
          <w:szCs w:val="24"/>
        </w:rPr>
        <w:t xml:space="preserve">2. </w:t>
      </w:r>
      <w:r>
        <w:rPr>
          <w:rStyle w:val="Domylnaczcionkaakapitu3"/>
          <w:rFonts w:ascii="Calibri" w:hAnsi="Calibri" w:cs="Calibri"/>
          <w:color w:val="000000"/>
          <w:sz w:val="24"/>
          <w:szCs w:val="24"/>
        </w:rPr>
        <w:t>Zamawiający jest uprawniony do sumowania kar umownych, o których mowa w § 9 ust. 1. Strony określają łączną maksymalną wysokość kar umownych, które mogą dochodzić na 35 % wartości przedmiotu umowy, określonej w § 1 ust. 3.</w:t>
      </w:r>
    </w:p>
    <w:p w14:paraId="19CF35F2" w14:textId="77777777" w:rsidR="0028444C" w:rsidRDefault="00EB4D30">
      <w:pPr>
        <w:pStyle w:val="Standard"/>
        <w:spacing w:line="276" w:lineRule="auto"/>
      </w:pPr>
      <w:r>
        <w:rPr>
          <w:rStyle w:val="Domylnaczcionkaakapitu3"/>
          <w:rFonts w:ascii="Calibri" w:hAnsi="Calibri" w:cs="Calibri"/>
          <w:color w:val="000000"/>
          <w:sz w:val="24"/>
          <w:szCs w:val="24"/>
        </w:rPr>
        <w:t xml:space="preserve">3. </w:t>
      </w:r>
      <w:r>
        <w:rPr>
          <w:rStyle w:val="Domylnaczcionkaakapitu3"/>
          <w:rFonts w:ascii="Calibri" w:eastAsia="Tahoma" w:hAnsi="Calibri" w:cs="Calibri"/>
          <w:color w:val="000000"/>
          <w:sz w:val="24"/>
          <w:szCs w:val="24"/>
        </w:rPr>
        <w:t>Zamawiającemu przysługuje prawo potrącenia kar umownych z wynagrodzenia Dostawcy, na co Dostawca wyraża zgodę.</w:t>
      </w:r>
    </w:p>
    <w:p w14:paraId="3D554700"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Koszt korespondencji w sprawie kar umownych naliczonych z przyczyn leżących po stronie Wykonawcy obciąża Wykonawcę.</w:t>
      </w:r>
    </w:p>
    <w:p w14:paraId="0B91ACC9" w14:textId="77777777" w:rsidR="0028444C" w:rsidRDefault="00EB4D30">
      <w:pPr>
        <w:pStyle w:val="Textbody"/>
        <w:keepLines/>
        <w:widowControl w:val="0"/>
        <w:spacing w:line="276" w:lineRule="auto"/>
        <w:jc w:val="left"/>
      </w:pPr>
      <w:r>
        <w:rPr>
          <w:rFonts w:ascii="Calibri" w:hAnsi="Calibri" w:cs="Calibri"/>
          <w:color w:val="000000"/>
          <w:szCs w:val="24"/>
        </w:rPr>
        <w:t>5. Wykonawca upoważnia Zamawiającego do dokonania potrącenia należności wynikającej z noty obciążającej, na warunkach wzajemnej kompensaty zgodnie z przepisami Kodeksu cywilnego,</w:t>
      </w:r>
      <w:r>
        <w:rPr>
          <w:rFonts w:ascii="Calibri" w:hAnsi="Calibri" w:cs="Calibri"/>
          <w:szCs w:val="24"/>
        </w:rPr>
        <w:t xml:space="preserve"> </w:t>
      </w:r>
      <w:r>
        <w:rPr>
          <w:rFonts w:ascii="Calibri" w:hAnsi="Calibri" w:cs="Calibri"/>
          <w:color w:val="000000"/>
          <w:szCs w:val="24"/>
        </w:rPr>
        <w:t>nawet jeśli którakolwiek z potrącanych wierzytelności nie jest jeszcze wymagalna.</w:t>
      </w:r>
    </w:p>
    <w:p w14:paraId="6E9E5011" w14:textId="77777777" w:rsidR="0028444C" w:rsidRDefault="00EB4D30">
      <w:pPr>
        <w:pStyle w:val="Textbody"/>
        <w:widowControl w:val="0"/>
        <w:spacing w:line="276" w:lineRule="auto"/>
        <w:jc w:val="left"/>
        <w:rPr>
          <w:rFonts w:ascii="Calibri" w:hAnsi="Calibri" w:cs="Calibri"/>
          <w:color w:val="000000"/>
          <w:szCs w:val="24"/>
        </w:rPr>
      </w:pPr>
      <w:r>
        <w:rPr>
          <w:rFonts w:ascii="Calibri" w:hAnsi="Calibri" w:cs="Calibri"/>
          <w:color w:val="000000"/>
          <w:szCs w:val="24"/>
        </w:rPr>
        <w:t xml:space="preserve">6. Każda ze Stron ma prawo do odszkodowania uzupełniającego, przenoszącego wysokość kar </w:t>
      </w:r>
      <w:r>
        <w:rPr>
          <w:rFonts w:ascii="Calibri" w:hAnsi="Calibri" w:cs="Calibri"/>
          <w:color w:val="000000"/>
          <w:szCs w:val="24"/>
        </w:rPr>
        <w:lastRenderedPageBreak/>
        <w:t>umownych do wysokości rzeczywiście poniesionej szkody.</w:t>
      </w:r>
    </w:p>
    <w:p w14:paraId="4A728D18" w14:textId="77777777" w:rsidR="0028444C" w:rsidRDefault="00EB4D30">
      <w:pPr>
        <w:pStyle w:val="Textbody"/>
        <w:widowControl w:val="0"/>
        <w:spacing w:line="276" w:lineRule="auto"/>
        <w:jc w:val="left"/>
      </w:pPr>
      <w:r>
        <w:rPr>
          <w:rFonts w:ascii="Calibri" w:hAnsi="Calibri" w:cs="Calibri"/>
          <w:color w:val="000000"/>
          <w:szCs w:val="24"/>
        </w:rPr>
        <w:t xml:space="preserve">7. Jeżeli Dostawca będzie wykonywał przedmiot umowy wadliwie albo w sposób niezgodny </w:t>
      </w:r>
      <w:r>
        <w:rPr>
          <w:rFonts w:ascii="Calibri" w:hAnsi="Calibri" w:cs="Calibri"/>
          <w:color w:val="000000"/>
          <w:szCs w:val="24"/>
        </w:rPr>
        <w:br/>
        <w:t xml:space="preserve">z umową, Zamawiający może wezwać go do zmiany sposobu wykonywania umowy i 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 </w:t>
      </w:r>
      <w:r>
        <w:rPr>
          <w:rFonts w:ascii="Calibri" w:hAnsi="Calibri" w:cs="Calibri"/>
          <w:color w:val="000000"/>
          <w:szCs w:val="24"/>
        </w:rPr>
        <w:br/>
        <w:t>W takim przypadku za dzień zrealizowania dostawy przyjmuje się dzień jej zrealizowania przez Dostawcę zastępczego.</w:t>
      </w:r>
    </w:p>
    <w:p w14:paraId="279BA15F" w14:textId="77777777" w:rsidR="0028444C" w:rsidRDefault="00EB4D30">
      <w:pPr>
        <w:pStyle w:val="Standard"/>
        <w:spacing w:line="276" w:lineRule="auto"/>
      </w:pPr>
      <w:r>
        <w:rPr>
          <w:rFonts w:ascii="Calibri" w:hAnsi="Calibri" w:cs="Calibri"/>
          <w:color w:val="000000"/>
          <w:sz w:val="24"/>
          <w:szCs w:val="24"/>
        </w:rPr>
        <w:t xml:space="preserve">8.  Korekta cenowa bądź </w:t>
      </w:r>
      <w:proofErr w:type="gramStart"/>
      <w:r>
        <w:rPr>
          <w:rFonts w:ascii="Calibri" w:hAnsi="Calibri" w:cs="Calibri"/>
          <w:color w:val="000000"/>
          <w:sz w:val="24"/>
          <w:szCs w:val="24"/>
        </w:rPr>
        <w:t>ilościowa faktury</w:t>
      </w:r>
      <w:proofErr w:type="gramEnd"/>
      <w:r>
        <w:rPr>
          <w:rFonts w:ascii="Calibri" w:hAnsi="Calibri" w:cs="Calibri"/>
          <w:color w:val="000000"/>
          <w:sz w:val="24"/>
          <w:szCs w:val="24"/>
        </w:rPr>
        <w:t xml:space="preserve"> powinna nastąpić w terminie 3 dni roboczych od dnia zgłoszenia błędów przez Zamawiającego.</w:t>
      </w:r>
    </w:p>
    <w:p w14:paraId="188A7036" w14:textId="7518A269" w:rsidR="0028444C" w:rsidRDefault="00EB4D30">
      <w:pPr>
        <w:pStyle w:val="Standard"/>
        <w:spacing w:line="276" w:lineRule="auto"/>
      </w:pPr>
      <w:r>
        <w:rPr>
          <w:rFonts w:ascii="Calibri" w:hAnsi="Calibri" w:cs="Calibri"/>
          <w:color w:val="000000"/>
          <w:sz w:val="24"/>
          <w:szCs w:val="24"/>
        </w:rPr>
        <w:t xml:space="preserve">9. Wykonawca jest zobowiązany do wystawienia korekty cenowej do faktury VAT w terminie 14 dni od pierwotnej faktury </w:t>
      </w:r>
      <w:r w:rsidR="0027241B">
        <w:rPr>
          <w:rFonts w:ascii="Calibri" w:hAnsi="Calibri" w:cs="Calibri"/>
          <w:color w:val="000000"/>
          <w:sz w:val="24"/>
          <w:szCs w:val="24"/>
        </w:rPr>
        <w:t xml:space="preserve">VAT, </w:t>
      </w:r>
      <w:r>
        <w:rPr>
          <w:rFonts w:ascii="Calibri" w:hAnsi="Calibri" w:cs="Calibri"/>
          <w:color w:val="000000"/>
          <w:sz w:val="24"/>
          <w:szCs w:val="24"/>
        </w:rPr>
        <w:t xml:space="preserve">jeżeli przedmiot zamówienia jest objęty mechanizmem dzielenia ryzyka. </w:t>
      </w:r>
    </w:p>
    <w:p w14:paraId="11FF9206"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10</w:t>
      </w:r>
    </w:p>
    <w:p w14:paraId="1491B1D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1. Zapłata należności za bieżące dostawy dokonywana będzie po otrzymaniu dostawy zgodnej </w:t>
      </w:r>
      <w:r>
        <w:rPr>
          <w:rFonts w:ascii="Calibri" w:hAnsi="Calibri" w:cs="Calibri"/>
          <w:color w:val="000000"/>
          <w:sz w:val="24"/>
          <w:szCs w:val="24"/>
        </w:rPr>
        <w:br/>
        <w:t>z zamówieniem w formie polecenia przelewu na podstawie faktury VAT na rachunek bankowy Wykonawcy wskazany w tej fakturze.</w:t>
      </w:r>
    </w:p>
    <w:p w14:paraId="345F7D43" w14:textId="77777777" w:rsidR="0028444C" w:rsidRDefault="00EB4D30">
      <w:pPr>
        <w:pStyle w:val="Standard"/>
        <w:spacing w:line="276" w:lineRule="auto"/>
      </w:pPr>
      <w:r>
        <w:rPr>
          <w:rFonts w:ascii="Calibri" w:hAnsi="Calibri" w:cs="Calibri"/>
          <w:color w:val="000000"/>
          <w:sz w:val="24"/>
          <w:szCs w:val="24"/>
        </w:rPr>
        <w:t>2.</w:t>
      </w:r>
      <w:r>
        <w:rPr>
          <w:rFonts w:ascii="Calibri" w:hAnsi="Calibri" w:cs="Calibri"/>
          <w:b/>
          <w:color w:val="000000"/>
          <w:sz w:val="24"/>
          <w:szCs w:val="24"/>
        </w:rPr>
        <w:t xml:space="preserve"> </w:t>
      </w:r>
      <w:r>
        <w:rPr>
          <w:rFonts w:ascii="Calibri" w:hAnsi="Calibri" w:cs="Calibri"/>
          <w:color w:val="000000"/>
          <w:sz w:val="24"/>
          <w:szCs w:val="24"/>
        </w:rPr>
        <w:t>Termin płatności 60 dni od daty otrzymania poprawnie wystawionej przez Wykonawcę pod względem formalnym i rachunkowym faktury VAT wraz z towarem.</w:t>
      </w:r>
    </w:p>
    <w:p w14:paraId="4E55411D" w14:textId="77777777" w:rsidR="0028444C" w:rsidRDefault="00EB4D30">
      <w:pPr>
        <w:pStyle w:val="Tekstpodstawowywcity3"/>
        <w:tabs>
          <w:tab w:val="left" w:pos="567"/>
        </w:tabs>
        <w:spacing w:line="276" w:lineRule="auto"/>
        <w:ind w:left="0"/>
        <w:jc w:val="left"/>
      </w:pPr>
      <w:r>
        <w:rPr>
          <w:rFonts w:ascii="Calibri" w:hAnsi="Calibri" w:cs="Calibri"/>
          <w:color w:val="000000"/>
          <w:spacing w:val="-3"/>
          <w:szCs w:val="24"/>
        </w:rPr>
        <w:t>3. Termin</w:t>
      </w:r>
      <w:r>
        <w:rPr>
          <w:rFonts w:ascii="Calibri" w:hAnsi="Calibri" w:cs="Calibri"/>
          <w:color w:val="000000"/>
          <w:szCs w:val="24"/>
        </w:rPr>
        <w:t xml:space="preserve"> płatności wpisany przez Wykonawcę na fakturze musi być zgodny z terminem płatności określonym w ust. 2 niniejszego paragrafu.</w:t>
      </w:r>
    </w:p>
    <w:p w14:paraId="37AFE434" w14:textId="77777777" w:rsidR="0028444C" w:rsidRDefault="00EB4D30">
      <w:pPr>
        <w:pStyle w:val="Tekstpodstawowywcity3"/>
        <w:tabs>
          <w:tab w:val="left" w:pos="567"/>
        </w:tabs>
        <w:spacing w:line="276" w:lineRule="auto"/>
        <w:ind w:left="0"/>
        <w:jc w:val="left"/>
      </w:pPr>
      <w:r>
        <w:rPr>
          <w:rFonts w:ascii="Calibri" w:hAnsi="Calibri" w:cs="Calibri"/>
          <w:color w:val="000000"/>
          <w:szCs w:val="24"/>
        </w:rPr>
        <w:t xml:space="preserve">4. W przypadku wpisania przez Wykonawcę na fakturze terminu płatności niezgodnego </w:t>
      </w:r>
      <w:r>
        <w:rPr>
          <w:rFonts w:ascii="Calibri" w:hAnsi="Calibri" w:cs="Calibri"/>
          <w:color w:val="000000"/>
          <w:szCs w:val="24"/>
        </w:rPr>
        <w:br/>
        <w:t>z terminem określonym w ust. 2 niniejszego paragrafu, obowiązującym jest termin płatności określony w § 10 ust 2.</w:t>
      </w:r>
    </w:p>
    <w:p w14:paraId="71D2839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W przypadku wystawienia przez którąkolwiek ze stron dokumentu korygującego do faktury VAT, termin, o którym mowa w § 10 ust. 2 liczony będzie od dnia wpływu ostatniego dokumentu korygującego.</w:t>
      </w:r>
    </w:p>
    <w:p w14:paraId="340F3CD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Termin płatności uważa się za zachowany w chwili obciążenia rachunku bankowego Zamawiającego.</w:t>
      </w:r>
    </w:p>
    <w:p w14:paraId="479E60EB" w14:textId="4D1B7F1E"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Faktury, na których będzie figurował rachunek bankowy spoza „Białej listy”, będą traktowane, jako faktury nieprawidłowe, niepodlegające zapłacie do czasu dokonania stosownych korekt. W 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21F8FC8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8. Jeżeli w momencie zapłaty przez Zamawiającego numer rachunku bankowego wskazany przez Wykonawcę, podwykonawcę lub dalszego podwykonawcę w fakturze nie jest numerem </w:t>
      </w:r>
      <w:r>
        <w:rPr>
          <w:rFonts w:ascii="Calibri" w:hAnsi="Calibri" w:cs="Calibri"/>
          <w:color w:val="000000"/>
          <w:sz w:val="24"/>
          <w:szCs w:val="24"/>
        </w:rPr>
        <w:lastRenderedPageBreak/>
        <w:t>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VAT i „Białej liście” podatników VAT będą zgodne.</w:t>
      </w:r>
    </w:p>
    <w:p w14:paraId="67FC82C2" w14:textId="77777777" w:rsidR="0028444C" w:rsidRDefault="00EB4D30">
      <w:pPr>
        <w:pStyle w:val="Standard"/>
        <w:spacing w:line="276" w:lineRule="auto"/>
      </w:pPr>
      <w:r>
        <w:rPr>
          <w:rFonts w:ascii="Calibri" w:hAnsi="Calibri" w:cs="Calibri"/>
          <w:color w:val="000000"/>
          <w:sz w:val="24"/>
          <w:szCs w:val="24"/>
        </w:rPr>
        <w:t xml:space="preserve">9. </w:t>
      </w:r>
      <w:r>
        <w:rPr>
          <w:rFonts w:ascii="Calibri" w:hAnsi="Calibri" w:cs="Calibri"/>
          <w:color w:val="000000"/>
          <w:spacing w:val="-3"/>
          <w:sz w:val="24"/>
          <w:szCs w:val="24"/>
        </w:rPr>
        <w:t>Zwłoka z zapłatą ceny za dostarczoną część rzeczy sprzedanych nie uprawniają Wykonawcy do powstrzymania się z realizacją kolejnych dostaw.</w:t>
      </w:r>
    </w:p>
    <w:p w14:paraId="5D3143C3"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11</w:t>
      </w:r>
    </w:p>
    <w:p w14:paraId="4601704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403CFE81"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7EFC62DE"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12</w:t>
      </w:r>
    </w:p>
    <w:p w14:paraId="3369CD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7D0AA03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Czynności dokonane niezgodnie z § 12 ust. 1 będą uznane za nieważne i mogą stanowić podstawą dla Zamawiającego rozwiązania umowy ze skutkiem natychmiastowym z winy Wykonawcy.</w:t>
      </w:r>
    </w:p>
    <w:p w14:paraId="1BB192DC"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13</w:t>
      </w:r>
    </w:p>
    <w:p w14:paraId="065BC7F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ustalają, że niniejsza umowa może być rozwiązana przez Zamawiającego ze skutkiem natychmiastowym:</w:t>
      </w:r>
    </w:p>
    <w:p w14:paraId="0A13BBA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utraci zezwolenie na obrót hurtowy produktami leczniczymi i wyrobami medycznymi.</w:t>
      </w:r>
    </w:p>
    <w:p w14:paraId="3212DC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w przypadku co najmniej 3-krotnego niedotrzymania przez Wykonawcę terminu dostawy określonego w § 5 ust. 2 oraz przekroczenia go każdorazowo co najmniej o 5 dni roboczych;</w:t>
      </w:r>
    </w:p>
    <w:p w14:paraId="18AF28E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 przypadku co najmniej 3- krotnego dostarczenia towaru niezgodnego z zamówieniem pod względem jakościowym, ilościowym, niezgodności serii i daty ważności z dokumentami dostawy oraz gdy występują braki w asortymencie.</w:t>
      </w:r>
    </w:p>
    <w:p w14:paraId="12C0147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Rozwiązanie umowy wymaga formy pisemnej pod rygorem nieważności.</w:t>
      </w:r>
    </w:p>
    <w:p w14:paraId="485E0FEE" w14:textId="77777777" w:rsidR="004E209E" w:rsidRDefault="004E209E">
      <w:pPr>
        <w:pStyle w:val="Standard"/>
        <w:spacing w:before="240" w:line="276" w:lineRule="auto"/>
        <w:jc w:val="center"/>
        <w:rPr>
          <w:rFonts w:ascii="Calibri" w:hAnsi="Calibri" w:cs="Calibri"/>
          <w:b/>
          <w:color w:val="000000"/>
          <w:sz w:val="24"/>
          <w:szCs w:val="24"/>
        </w:rPr>
      </w:pPr>
    </w:p>
    <w:p w14:paraId="6DDE9D3B" w14:textId="0BCCBC3C"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14</w:t>
      </w:r>
    </w:p>
    <w:p w14:paraId="1042C584" w14:textId="63097488"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Umowa zostaje zawarta na okres: od dnia</w:t>
      </w:r>
      <w:r w:rsidR="0027241B">
        <w:rPr>
          <w:rFonts w:ascii="Calibri" w:hAnsi="Calibri" w:cs="Calibri"/>
          <w:color w:val="000000"/>
          <w:sz w:val="24"/>
          <w:szCs w:val="24"/>
        </w:rPr>
        <w:t xml:space="preserve"> </w:t>
      </w:r>
      <w:r w:rsidR="00927B55">
        <w:rPr>
          <w:rFonts w:ascii="Calibri" w:hAnsi="Calibri" w:cs="Calibri"/>
          <w:color w:val="000000"/>
          <w:sz w:val="24"/>
          <w:szCs w:val="24"/>
        </w:rPr>
        <w:t>.......................</w:t>
      </w:r>
      <w:r>
        <w:rPr>
          <w:rFonts w:ascii="Calibri" w:hAnsi="Calibri" w:cs="Calibri"/>
          <w:color w:val="000000"/>
          <w:sz w:val="24"/>
          <w:szCs w:val="24"/>
        </w:rPr>
        <w:t xml:space="preserve"> </w:t>
      </w:r>
      <w:r w:rsidR="0027241B">
        <w:rPr>
          <w:rFonts w:ascii="Calibri" w:hAnsi="Calibri" w:cs="Calibri"/>
          <w:color w:val="000000"/>
          <w:sz w:val="24"/>
          <w:szCs w:val="24"/>
        </w:rPr>
        <w:t xml:space="preserve">r. </w:t>
      </w:r>
      <w:r>
        <w:rPr>
          <w:rFonts w:ascii="Calibri" w:hAnsi="Calibri" w:cs="Calibri"/>
          <w:color w:val="000000"/>
          <w:sz w:val="24"/>
          <w:szCs w:val="24"/>
        </w:rPr>
        <w:t xml:space="preserve">do dnia </w:t>
      </w:r>
      <w:r w:rsidR="00927B55">
        <w:rPr>
          <w:rFonts w:ascii="Calibri" w:hAnsi="Calibri" w:cs="Calibri"/>
          <w:color w:val="000000"/>
          <w:sz w:val="24"/>
          <w:szCs w:val="24"/>
        </w:rPr>
        <w:t>.........................</w:t>
      </w:r>
      <w:r w:rsidR="0027241B">
        <w:rPr>
          <w:rFonts w:ascii="Calibri" w:hAnsi="Calibri" w:cs="Calibri"/>
          <w:color w:val="000000"/>
          <w:sz w:val="24"/>
          <w:szCs w:val="24"/>
        </w:rPr>
        <w:t xml:space="preserve"> r.</w:t>
      </w:r>
    </w:p>
    <w:p w14:paraId="74CA6CE8" w14:textId="77777777" w:rsidR="004E209E" w:rsidRDefault="004E209E" w:rsidP="004E209E">
      <w:pPr>
        <w:suppressAutoHyphens w:val="0"/>
        <w:rPr>
          <w:rFonts w:ascii="Calibri" w:hAnsi="Calibri" w:cs="Calibri"/>
          <w:b/>
          <w:color w:val="000000"/>
        </w:rPr>
      </w:pPr>
    </w:p>
    <w:p w14:paraId="6CA00DC6" w14:textId="61397856" w:rsidR="0028444C" w:rsidRPr="004E209E" w:rsidRDefault="00EB4D30" w:rsidP="004E209E">
      <w:pPr>
        <w:suppressAutoHyphens w:val="0"/>
        <w:jc w:val="center"/>
        <w:rPr>
          <w:rFonts w:ascii="Calibri" w:eastAsia="Times New Roman" w:hAnsi="Calibri" w:cs="Calibri"/>
          <w:b/>
          <w:color w:val="000000"/>
          <w:lang w:bidi="ar-SA"/>
        </w:rPr>
      </w:pPr>
      <w:r>
        <w:rPr>
          <w:rFonts w:ascii="Calibri" w:hAnsi="Calibri" w:cs="Calibri"/>
          <w:b/>
          <w:color w:val="000000"/>
        </w:rPr>
        <w:t>§ 15</w:t>
      </w:r>
    </w:p>
    <w:p w14:paraId="533D674E"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Zmiana warunków umowy wymaga formy pisemnej pod rygorem nieważności i będzie dopuszczona w formie dwustronnie uzgodnionego aneksu do umowy.</w:t>
      </w:r>
    </w:p>
    <w:p w14:paraId="75B0F745"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16</w:t>
      </w:r>
    </w:p>
    <w:p w14:paraId="210B0D67" w14:textId="77777777" w:rsidR="0028444C" w:rsidRDefault="00EB4D30">
      <w:pPr>
        <w:pStyle w:val="Textbody"/>
        <w:keepLines/>
        <w:widowControl w:val="0"/>
        <w:spacing w:line="276" w:lineRule="auto"/>
        <w:jc w:val="left"/>
      </w:pPr>
      <w:r>
        <w:rPr>
          <w:rFonts w:ascii="Calibri" w:hAnsi="Calibri" w:cs="Calibri"/>
          <w:color w:val="000000"/>
          <w:szCs w:val="24"/>
        </w:rPr>
        <w:t xml:space="preserve">Spory, które wynikną w związku z realizacją umowy, strony umowy poddają rozstrzygnięciu właściwemu rzeczowo Sądowi powszechnemu w Zielonej Górze. </w:t>
      </w:r>
      <w:r>
        <w:rPr>
          <w:rFonts w:ascii="Calibri" w:hAnsi="Calibri" w:cs="Calibri"/>
          <w:b/>
          <w:color w:val="000000"/>
          <w:szCs w:val="24"/>
        </w:rPr>
        <w:t xml:space="preserve"> </w:t>
      </w:r>
    </w:p>
    <w:p w14:paraId="400DDB4B" w14:textId="77777777" w:rsidR="0028444C" w:rsidRDefault="00EB4D30">
      <w:pPr>
        <w:pStyle w:val="Standard"/>
        <w:tabs>
          <w:tab w:val="left" w:pos="4253"/>
        </w:tabs>
        <w:spacing w:before="240" w:line="276" w:lineRule="auto"/>
        <w:jc w:val="center"/>
        <w:rPr>
          <w:rFonts w:ascii="Calibri" w:hAnsi="Calibri" w:cs="Calibri"/>
          <w:b/>
          <w:color w:val="000000"/>
          <w:sz w:val="24"/>
          <w:szCs w:val="24"/>
        </w:rPr>
      </w:pPr>
      <w:r>
        <w:rPr>
          <w:rFonts w:ascii="Calibri" w:hAnsi="Calibri" w:cs="Calibri"/>
          <w:b/>
          <w:color w:val="000000"/>
          <w:sz w:val="24"/>
          <w:szCs w:val="24"/>
        </w:rPr>
        <w:t>§ 17</w:t>
      </w:r>
    </w:p>
    <w:p w14:paraId="6EA2B2E5"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W sprawach nieuregulowanych umową stosuje się przepisy ustawy Prawo zamówień publicznych, a w zakresie przez nią nieuregulowanym - przepisy Kodeksu cywilnego oraz ustawy z dnia 08 marca 2013 r. o przeciwdziałaniu nadmiernym opóźnieniom w transakcjach handlowych.</w:t>
      </w:r>
    </w:p>
    <w:p w14:paraId="72B5F58C" w14:textId="77777777" w:rsidR="0028444C" w:rsidRDefault="00EB4D30">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 18</w:t>
      </w:r>
    </w:p>
    <w:p w14:paraId="4999ED86" w14:textId="1D6027B8" w:rsidR="0028444C" w:rsidRDefault="00EB4D30" w:rsidP="0027241B">
      <w:pPr>
        <w:spacing w:line="276" w:lineRule="auto"/>
      </w:pPr>
      <w:r>
        <w:rPr>
          <w:rFonts w:ascii="Calibri" w:eastAsia="Times New Roman" w:hAnsi="Calibri" w:cs="Calibri"/>
        </w:rPr>
        <w:t>Umowa sporządzona została w formie elektronicznej i przekazana każdej ze Stron</w:t>
      </w:r>
      <w:r w:rsidR="0027241B">
        <w:rPr>
          <w:rFonts w:ascii="Calibri" w:eastAsia="Times New Roman" w:hAnsi="Calibri" w:cs="Calibri"/>
        </w:rPr>
        <w:t>.</w:t>
      </w:r>
    </w:p>
    <w:p w14:paraId="313A1CA6" w14:textId="77777777" w:rsidR="0028444C" w:rsidRDefault="00EB4D30">
      <w:pPr>
        <w:pStyle w:val="Standard"/>
        <w:spacing w:line="276" w:lineRule="auto"/>
        <w:rPr>
          <w:rFonts w:ascii="Calibri" w:hAnsi="Calibri" w:cs="Calibri"/>
          <w:smallCaps/>
          <w:color w:val="000000"/>
          <w:sz w:val="24"/>
          <w:szCs w:val="24"/>
        </w:rPr>
      </w:pPr>
      <w:r>
        <w:rPr>
          <w:rFonts w:ascii="Calibri" w:hAnsi="Calibri" w:cs="Calibri"/>
          <w:smallCaps/>
          <w:color w:val="000000"/>
          <w:sz w:val="24"/>
          <w:szCs w:val="24"/>
        </w:rPr>
        <w:tab/>
        <w:t xml:space="preserve">     </w:t>
      </w:r>
    </w:p>
    <w:p w14:paraId="1D69E685" w14:textId="77777777" w:rsidR="0028444C" w:rsidRDefault="00EB4D30">
      <w:pPr>
        <w:pStyle w:val="Standard"/>
        <w:spacing w:line="276" w:lineRule="auto"/>
        <w:rPr>
          <w:rFonts w:ascii="Calibri" w:hAnsi="Calibri" w:cs="Calibri"/>
          <w:b/>
          <w:bCs/>
          <w:color w:val="000000"/>
          <w:sz w:val="24"/>
          <w:szCs w:val="24"/>
        </w:rPr>
      </w:pPr>
      <w:r>
        <w:rPr>
          <w:rFonts w:ascii="Calibri" w:hAnsi="Calibri" w:cs="Calibri"/>
          <w:smallCaps/>
          <w:color w:val="000000"/>
          <w:sz w:val="24"/>
          <w:szCs w:val="24"/>
        </w:rPr>
        <w:tab/>
        <w:t xml:space="preserve">   </w:t>
      </w:r>
      <w:r>
        <w:rPr>
          <w:rFonts w:ascii="Calibri" w:hAnsi="Calibri" w:cs="Calibri"/>
          <w:b/>
          <w:bCs/>
          <w:smallCaps/>
          <w:color w:val="000000"/>
          <w:sz w:val="24"/>
          <w:szCs w:val="24"/>
        </w:rPr>
        <w:t xml:space="preserve">  zamawiający:</w:t>
      </w:r>
      <w:r>
        <w:rPr>
          <w:rFonts w:ascii="Calibri" w:hAnsi="Calibri" w:cs="Calibri"/>
          <w:b/>
          <w:bCs/>
          <w:smallCaps/>
          <w:color w:val="000000"/>
          <w:sz w:val="24"/>
          <w:szCs w:val="24"/>
        </w:rPr>
        <w:tab/>
      </w:r>
      <w:r>
        <w:rPr>
          <w:rFonts w:ascii="Calibri" w:hAnsi="Calibri" w:cs="Calibri"/>
          <w:b/>
          <w:bCs/>
          <w:smallCaps/>
          <w:color w:val="000000"/>
          <w:sz w:val="24"/>
          <w:szCs w:val="24"/>
        </w:rPr>
        <w:tab/>
        <w:t xml:space="preserve">                 </w:t>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t>Wykonawca:</w:t>
      </w:r>
      <w:r>
        <w:rPr>
          <w:rFonts w:ascii="Calibri" w:hAnsi="Calibri" w:cs="Calibri"/>
          <w:b/>
          <w:bCs/>
          <w:color w:val="000000"/>
          <w:sz w:val="24"/>
          <w:szCs w:val="24"/>
        </w:rPr>
        <w:tab/>
      </w:r>
    </w:p>
    <w:p w14:paraId="1A7C1C0C" w14:textId="77777777" w:rsidR="0027241B" w:rsidRDefault="0027241B">
      <w:pPr>
        <w:pStyle w:val="Standard"/>
        <w:spacing w:line="276" w:lineRule="auto"/>
        <w:rPr>
          <w:rFonts w:ascii="Calibri" w:hAnsi="Calibri" w:cs="Calibri"/>
          <w:b/>
          <w:bCs/>
          <w:color w:val="000000"/>
          <w:sz w:val="24"/>
          <w:szCs w:val="24"/>
        </w:rPr>
      </w:pPr>
    </w:p>
    <w:p w14:paraId="6A4B95AA" w14:textId="2DB3360F"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PREZES ZARZĄDU</w:t>
      </w:r>
    </w:p>
    <w:p w14:paraId="25D7FAD6" w14:textId="73563A36"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Marek Działoszyński</w:t>
      </w:r>
    </w:p>
    <w:p w14:paraId="0CA63E6D" w14:textId="6A66D3A0" w:rsidR="0027241B" w:rsidRPr="00CA6182" w:rsidRDefault="0027241B">
      <w:pPr>
        <w:pStyle w:val="Standard"/>
        <w:spacing w:line="276" w:lineRule="auto"/>
        <w:rPr>
          <w:color w:val="FFFFFF" w:themeColor="background1"/>
        </w:rPr>
      </w:pPr>
      <w:r w:rsidRPr="00CA6182">
        <w:rPr>
          <w:rFonts w:ascii="Calibri" w:hAnsi="Calibri" w:cs="Calibri"/>
          <w:color w:val="FFFFFF" w:themeColor="background1"/>
          <w:sz w:val="24"/>
          <w:szCs w:val="24"/>
        </w:rPr>
        <w:t>/podpis elektroniczny/</w:t>
      </w:r>
    </w:p>
    <w:sectPr w:rsidR="0027241B" w:rsidRPr="00CA618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4F11" w14:textId="77777777" w:rsidR="00EB4D30" w:rsidRDefault="00EB4D30">
      <w:r>
        <w:separator/>
      </w:r>
    </w:p>
  </w:endnote>
  <w:endnote w:type="continuationSeparator" w:id="0">
    <w:p w14:paraId="32637CF7" w14:textId="77777777" w:rsidR="00EB4D30" w:rsidRDefault="00E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A261" w14:textId="77777777" w:rsidR="00EB4D30" w:rsidRDefault="00EB4D30">
      <w:r>
        <w:rPr>
          <w:color w:val="000000"/>
        </w:rPr>
        <w:separator/>
      </w:r>
    </w:p>
  </w:footnote>
  <w:footnote w:type="continuationSeparator" w:id="0">
    <w:p w14:paraId="2FA661C1" w14:textId="77777777" w:rsidR="00EB4D30" w:rsidRDefault="00EB4D30">
      <w:r>
        <w:continuationSeparator/>
      </w:r>
    </w:p>
  </w:footnote>
  <w:footnote w:id="1">
    <w:p w14:paraId="4D5AD4E2" w14:textId="238ADF4F" w:rsidR="0028444C" w:rsidRDefault="00EB4D30">
      <w:pPr>
        <w:pStyle w:val="Footnote"/>
      </w:pPr>
      <w:r>
        <w:rPr>
          <w:rStyle w:val="Odwoanieprzypisudolnego"/>
        </w:rPr>
        <w:footnoteRef/>
      </w:r>
      <w:r>
        <w:t>Dotyczy umów zawartych na okres od 12 do 24 m-cy.</w:t>
      </w:r>
    </w:p>
  </w:footnote>
  <w:footnote w:id="2">
    <w:p w14:paraId="30A5B306" w14:textId="77777777" w:rsidR="0028444C" w:rsidRDefault="00EB4D30">
      <w:pPr>
        <w:pStyle w:val="Footnote"/>
      </w:pPr>
      <w:r>
        <w:rPr>
          <w:rStyle w:val="Odwoanieprzypisudolnego"/>
        </w:rPr>
        <w:footnoteRef/>
      </w:r>
      <w:r>
        <w:t>Dotyczy umów zawartych na okres do 36 m-cy lub umów, których termin obowiązywania zostanie wydłużony do 36 m-cy w wyniku zawarcia stosownego aneksu</w:t>
      </w:r>
    </w:p>
  </w:footnote>
  <w:footnote w:id="3">
    <w:p w14:paraId="5FD1CD9C" w14:textId="77777777" w:rsidR="0028444C" w:rsidRDefault="00EB4D30">
      <w:pPr>
        <w:pStyle w:val="Footnote"/>
      </w:pPr>
      <w:r>
        <w:rPr>
          <w:rStyle w:val="Odwoanieprzypisudolnego"/>
        </w:rPr>
        <w:footnoteRef/>
      </w:r>
      <w:r>
        <w:t>Dotyczy umów zawartych na okres do 48 m-cy lub umów, których termin obowiązywania zostanie wydłużony do 48 m-cy w wyniku zawarcia stosownego aneksu</w:t>
      </w:r>
    </w:p>
  </w:footnote>
  <w:footnote w:id="4">
    <w:p w14:paraId="0EC9D11C" w14:textId="77777777" w:rsidR="0028444C" w:rsidRDefault="00EB4D30">
      <w:pPr>
        <w:pStyle w:val="Footnote"/>
      </w:pPr>
      <w:r>
        <w:rPr>
          <w:rStyle w:val="Odwoanieprzypisudolnego"/>
        </w:rPr>
        <w:footnoteRef/>
      </w:r>
      <w:r>
        <w:t>Dotyczy umów zawieranych w wyniku postępowania o udzielenie zamówienia publicznego w trybie przetargu nieograniczonego</w:t>
      </w:r>
    </w:p>
  </w:footnote>
  <w:footnote w:id="5">
    <w:p w14:paraId="6F67E72D" w14:textId="77777777" w:rsidR="0028444C" w:rsidRDefault="00EB4D30">
      <w:pPr>
        <w:pStyle w:val="Footnote"/>
      </w:pPr>
      <w:r>
        <w:rPr>
          <w:rStyle w:val="Odwoanieprzypisudolnego"/>
        </w:rPr>
        <w:footnoteRef/>
      </w:r>
      <w:r>
        <w:t>Dotyczy umów zawieranych w wyniku postępowania o udzielenie zamówienia publicznego w trybie innym niż przetarg nieograniczony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1FC"/>
    <w:multiLevelType w:val="multilevel"/>
    <w:tmpl w:val="BBEAB1E8"/>
    <w:styleLink w:val="WW8Num15"/>
    <w:lvl w:ilvl="0">
      <w:start w:val="1"/>
      <w:numFmt w:val="decimal"/>
      <w:lvlText w:val="%1."/>
      <w:lvlJc w:val="left"/>
      <w:pPr>
        <w:ind w:left="360" w:hanging="360"/>
      </w:pPr>
      <w:rPr>
        <w:rFonts w:ascii="Arial Narrow" w:hAnsi="Arial Narrow" w:cs="Times New Roman"/>
        <w:b/>
        <w:bCs/>
        <w:i w:val="0"/>
        <w:caps w:val="0"/>
        <w:smallCaps w:val="0"/>
        <w:strike w:val="0"/>
        <w:dstrike w:val="0"/>
        <w:outline w:val="0"/>
        <w:vanish w:val="0"/>
        <w:color w:val="000000"/>
        <w:position w:val="0"/>
        <w:sz w:val="20"/>
        <w:szCs w:val="20"/>
        <w:vertAlign w:val="baseline"/>
      </w:rPr>
    </w:lvl>
    <w:lvl w:ilvl="1">
      <w:start w:val="1"/>
      <w:numFmt w:val="decimal"/>
      <w:lvlText w:val="%1.%2."/>
      <w:lvlJc w:val="left"/>
      <w:pPr>
        <w:ind w:left="1080" w:hanging="360"/>
      </w:pPr>
      <w:rPr>
        <w:rFonts w:ascii="Arial Narrow" w:hAnsi="Arial Narrow" w:cs="Arial Narrow"/>
        <w:b/>
        <w:bCs/>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873"/>
    <w:multiLevelType w:val="multilevel"/>
    <w:tmpl w:val="A934C0F0"/>
    <w:styleLink w:val="WW8Num2"/>
    <w:lvl w:ilvl="0">
      <w:start w:val="1"/>
      <w:numFmt w:val="lowerLetter"/>
      <w:lvlText w:val="%1)"/>
      <w:lvlJc w:val="left"/>
      <w:pPr>
        <w:ind w:left="1647" w:hanging="360"/>
      </w:pPr>
      <w:rPr>
        <w:rFonts w:ascii="Times New Roman" w:hAnsi="Times New Roman" w:cs="Times New Roman"/>
        <w:i/>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743B5C"/>
    <w:multiLevelType w:val="multilevel"/>
    <w:tmpl w:val="F9D85E3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1B3B61"/>
    <w:multiLevelType w:val="multilevel"/>
    <w:tmpl w:val="4B0C6046"/>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F13C0"/>
    <w:multiLevelType w:val="multilevel"/>
    <w:tmpl w:val="DE5AAC8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1644A75"/>
    <w:multiLevelType w:val="multilevel"/>
    <w:tmpl w:val="529EEF2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910BD1"/>
    <w:multiLevelType w:val="multilevel"/>
    <w:tmpl w:val="029EBCB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E850C6"/>
    <w:multiLevelType w:val="multilevel"/>
    <w:tmpl w:val="10C0F7FA"/>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1F903D3"/>
    <w:multiLevelType w:val="multilevel"/>
    <w:tmpl w:val="C464E81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911C37"/>
    <w:multiLevelType w:val="multilevel"/>
    <w:tmpl w:val="22F8E8B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5241ED0"/>
    <w:multiLevelType w:val="multilevel"/>
    <w:tmpl w:val="7A605C4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A678C4"/>
    <w:multiLevelType w:val="multilevel"/>
    <w:tmpl w:val="B866D6FA"/>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84384A"/>
    <w:multiLevelType w:val="multilevel"/>
    <w:tmpl w:val="4E12A25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57088A"/>
    <w:multiLevelType w:val="multilevel"/>
    <w:tmpl w:val="8F94A05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6133441"/>
    <w:multiLevelType w:val="multilevel"/>
    <w:tmpl w:val="A094B4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86002E3"/>
    <w:multiLevelType w:val="multilevel"/>
    <w:tmpl w:val="EAD208B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9547C3F"/>
    <w:multiLevelType w:val="multilevel"/>
    <w:tmpl w:val="8048BC1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0C03935"/>
    <w:multiLevelType w:val="multilevel"/>
    <w:tmpl w:val="E37E04FE"/>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3391EF0"/>
    <w:multiLevelType w:val="multilevel"/>
    <w:tmpl w:val="0B42269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11268E1"/>
    <w:multiLevelType w:val="multilevel"/>
    <w:tmpl w:val="AAB8D2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4BA1B87"/>
    <w:multiLevelType w:val="multilevel"/>
    <w:tmpl w:val="8FEE480C"/>
    <w:styleLink w:val="WWOutlineListStyle28"/>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Nagwek4"/>
      <w:lvlText w:val=".%4"/>
      <w:lvlJc w:val="left"/>
      <w:pPr>
        <w:ind w:left="720" w:hanging="72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EF53874"/>
    <w:multiLevelType w:val="multilevel"/>
    <w:tmpl w:val="DEA4B6E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FB31E48"/>
    <w:multiLevelType w:val="multilevel"/>
    <w:tmpl w:val="A998B5D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0B12900"/>
    <w:multiLevelType w:val="multilevel"/>
    <w:tmpl w:val="4B7C5BD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1791D8F"/>
    <w:multiLevelType w:val="multilevel"/>
    <w:tmpl w:val="5BAAEB24"/>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1926AD5"/>
    <w:multiLevelType w:val="multilevel"/>
    <w:tmpl w:val="76A6244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916495F"/>
    <w:multiLevelType w:val="multilevel"/>
    <w:tmpl w:val="F72AC99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CB105AB"/>
    <w:multiLevelType w:val="multilevel"/>
    <w:tmpl w:val="5066E3E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DEA7BD0"/>
    <w:multiLevelType w:val="multilevel"/>
    <w:tmpl w:val="5C26876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04B2B1C"/>
    <w:multiLevelType w:val="multilevel"/>
    <w:tmpl w:val="33105338"/>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436F73"/>
    <w:multiLevelType w:val="multilevel"/>
    <w:tmpl w:val="C700DFE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25B6DC2"/>
    <w:multiLevelType w:val="multilevel"/>
    <w:tmpl w:val="1018EED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decimal"/>
      <w:lvlText w:val=".%4"/>
      <w:lvlJc w:val="left"/>
      <w:pPr>
        <w:ind w:left="720" w:hanging="720"/>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7475031F"/>
    <w:multiLevelType w:val="multilevel"/>
    <w:tmpl w:val="E7960EF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722F25"/>
    <w:multiLevelType w:val="multilevel"/>
    <w:tmpl w:val="D27C7E3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8EE04D5"/>
    <w:multiLevelType w:val="multilevel"/>
    <w:tmpl w:val="0C068CDC"/>
    <w:styleLink w:val="WWNum2"/>
    <w:lvl w:ilvl="0">
      <w:start w:val="1"/>
      <w:numFmt w:val="decimal"/>
      <w:lvlText w:val="%1"/>
      <w:lvlJc w:val="left"/>
      <w:pPr>
        <w:ind w:left="360" w:hanging="360"/>
      </w:pPr>
      <w:rPr>
        <w:b w:val="0"/>
        <w:bCs/>
        <w:i w:val="0"/>
        <w:sz w:val="22"/>
        <w:szCs w:val="22"/>
      </w:rPr>
    </w:lvl>
    <w:lvl w:ilvl="1">
      <w:start w:val="1"/>
      <w:numFmt w:val="none"/>
      <w:suff w:val="nothing"/>
      <w:lvlText w:val="%2"/>
      <w:lvlJc w:val="left"/>
      <w:pPr>
        <w:ind w:left="574" w:hanging="432"/>
      </w:pPr>
      <w:rPr>
        <w:b/>
        <w:i w:val="0"/>
        <w:color w:val="auto"/>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D03B1"/>
    <w:multiLevelType w:val="multilevel"/>
    <w:tmpl w:val="A9EC592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20471022">
    <w:abstractNumId w:val="20"/>
  </w:num>
  <w:num w:numId="2" w16cid:durableId="1652128398">
    <w:abstractNumId w:val="17"/>
  </w:num>
  <w:num w:numId="3" w16cid:durableId="1031300333">
    <w:abstractNumId w:val="33"/>
  </w:num>
  <w:num w:numId="4" w16cid:durableId="1473786740">
    <w:abstractNumId w:val="11"/>
  </w:num>
  <w:num w:numId="5" w16cid:durableId="995917691">
    <w:abstractNumId w:val="16"/>
  </w:num>
  <w:num w:numId="6" w16cid:durableId="610824457">
    <w:abstractNumId w:val="24"/>
  </w:num>
  <w:num w:numId="7" w16cid:durableId="320281617">
    <w:abstractNumId w:val="13"/>
  </w:num>
  <w:num w:numId="8" w16cid:durableId="675228110">
    <w:abstractNumId w:val="26"/>
  </w:num>
  <w:num w:numId="9" w16cid:durableId="137310478">
    <w:abstractNumId w:val="35"/>
  </w:num>
  <w:num w:numId="10" w16cid:durableId="1617834768">
    <w:abstractNumId w:val="7"/>
  </w:num>
  <w:num w:numId="11" w16cid:durableId="659192296">
    <w:abstractNumId w:val="8"/>
  </w:num>
  <w:num w:numId="12" w16cid:durableId="426267807">
    <w:abstractNumId w:val="5"/>
  </w:num>
  <w:num w:numId="13" w16cid:durableId="1449277831">
    <w:abstractNumId w:val="12"/>
  </w:num>
  <w:num w:numId="14" w16cid:durableId="1858275021">
    <w:abstractNumId w:val="15"/>
  </w:num>
  <w:num w:numId="15" w16cid:durableId="854030086">
    <w:abstractNumId w:val="10"/>
  </w:num>
  <w:num w:numId="16" w16cid:durableId="1247498394">
    <w:abstractNumId w:val="30"/>
  </w:num>
  <w:num w:numId="17" w16cid:durableId="1772895741">
    <w:abstractNumId w:val="27"/>
  </w:num>
  <w:num w:numId="18" w16cid:durableId="656879982">
    <w:abstractNumId w:val="21"/>
  </w:num>
  <w:num w:numId="19" w16cid:durableId="853499408">
    <w:abstractNumId w:val="32"/>
  </w:num>
  <w:num w:numId="20" w16cid:durableId="1068306420">
    <w:abstractNumId w:val="18"/>
  </w:num>
  <w:num w:numId="21" w16cid:durableId="1715154281">
    <w:abstractNumId w:val="14"/>
  </w:num>
  <w:num w:numId="22" w16cid:durableId="2006469207">
    <w:abstractNumId w:val="22"/>
  </w:num>
  <w:num w:numId="23" w16cid:durableId="579947848">
    <w:abstractNumId w:val="9"/>
  </w:num>
  <w:num w:numId="24" w16cid:durableId="1644774133">
    <w:abstractNumId w:val="2"/>
  </w:num>
  <w:num w:numId="25" w16cid:durableId="1749961893">
    <w:abstractNumId w:val="28"/>
  </w:num>
  <w:num w:numId="26" w16cid:durableId="2025859990">
    <w:abstractNumId w:val="6"/>
  </w:num>
  <w:num w:numId="27" w16cid:durableId="253788144">
    <w:abstractNumId w:val="25"/>
  </w:num>
  <w:num w:numId="28" w16cid:durableId="1763603021">
    <w:abstractNumId w:val="23"/>
  </w:num>
  <w:num w:numId="29" w16cid:durableId="422334873">
    <w:abstractNumId w:val="19"/>
  </w:num>
  <w:num w:numId="30" w16cid:durableId="1391803665">
    <w:abstractNumId w:val="4"/>
  </w:num>
  <w:num w:numId="31" w16cid:durableId="961570248">
    <w:abstractNumId w:val="31"/>
  </w:num>
  <w:num w:numId="32" w16cid:durableId="851575193">
    <w:abstractNumId w:val="1"/>
  </w:num>
  <w:num w:numId="33" w16cid:durableId="614215219">
    <w:abstractNumId w:val="34"/>
  </w:num>
  <w:num w:numId="34" w16cid:durableId="1542286166">
    <w:abstractNumId w:val="3"/>
  </w:num>
  <w:num w:numId="35" w16cid:durableId="1363285916">
    <w:abstractNumId w:val="0"/>
  </w:num>
  <w:num w:numId="36" w16cid:durableId="20773887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4C"/>
    <w:rsid w:val="001319D7"/>
    <w:rsid w:val="001A3E61"/>
    <w:rsid w:val="00236F0F"/>
    <w:rsid w:val="0027241B"/>
    <w:rsid w:val="0028444C"/>
    <w:rsid w:val="0028737E"/>
    <w:rsid w:val="002E38BD"/>
    <w:rsid w:val="004E209E"/>
    <w:rsid w:val="00854181"/>
    <w:rsid w:val="008C34AA"/>
    <w:rsid w:val="008D3721"/>
    <w:rsid w:val="00927B55"/>
    <w:rsid w:val="009A33D0"/>
    <w:rsid w:val="009C4513"/>
    <w:rsid w:val="009E3C52"/>
    <w:rsid w:val="00AA1DCA"/>
    <w:rsid w:val="00AA2B74"/>
    <w:rsid w:val="00AB4EBA"/>
    <w:rsid w:val="00AE11E6"/>
    <w:rsid w:val="00BA308C"/>
    <w:rsid w:val="00BD1552"/>
    <w:rsid w:val="00BD3314"/>
    <w:rsid w:val="00C12821"/>
    <w:rsid w:val="00C94620"/>
    <w:rsid w:val="00CA6182"/>
    <w:rsid w:val="00CE7D1D"/>
    <w:rsid w:val="00D4716E"/>
    <w:rsid w:val="00D662E5"/>
    <w:rsid w:val="00DB27A9"/>
    <w:rsid w:val="00DF17DF"/>
    <w:rsid w:val="00E20497"/>
    <w:rsid w:val="00EB4D30"/>
    <w:rsid w:val="00EE20A2"/>
    <w:rsid w:val="00F258A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E068"/>
  <w15:docId w15:val="{21D3CF4E-FF22-4E38-B51B-7B58DCE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DB27A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4">
    <w:name w:val="heading 4"/>
    <w:basedOn w:val="Standard"/>
    <w:next w:val="Textbody"/>
    <w:uiPriority w:val="9"/>
    <w:semiHidden/>
    <w:unhideWhenUsed/>
    <w:qFormat/>
    <w:pPr>
      <w:keepNext/>
      <w:keepLines/>
      <w:numPr>
        <w:ilvl w:val="3"/>
        <w:numId w:val="1"/>
      </w:numPr>
      <w:spacing w:before="200"/>
      <w:outlineLvl w:val="3"/>
    </w:pPr>
    <w:rPr>
      <w:rFonts w:ascii="Cambria" w:eastAsia="SimSun, 宋体" w:hAnsi="Cambria"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8">
    <w:name w:val="WW_OutlineListStyle_28"/>
    <w:basedOn w:val="Bezlisty"/>
    <w:pPr>
      <w:numPr>
        <w:numId w:val="1"/>
      </w:numPr>
    </w:pPr>
  </w:style>
  <w:style w:type="paragraph" w:customStyle="1" w:styleId="Standard">
    <w:name w:val="Standard"/>
    <w:pPr>
      <w:widowControl/>
      <w:suppressAutoHyphens/>
    </w:pPr>
    <w:rPr>
      <w:rFonts w:ascii="Times New Roman" w:eastAsia="Times New Roman" w:hAnsi="Times New Roman" w:cs="Times New Roman"/>
      <w:color w:val="00000A"/>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3">
    <w:name w:val="Nagłówek3"/>
    <w:basedOn w:val="Standard"/>
    <w:next w:val="Textbody"/>
    <w:pPr>
      <w:keepNext/>
      <w:spacing w:before="240" w:after="120"/>
    </w:pPr>
    <w:rPr>
      <w:rFonts w:ascii="Liberation Sans" w:eastAsia="Microsoft YaHei" w:hAnsi="Liberation Sans" w:cs="Mangal"/>
      <w:sz w:val="28"/>
      <w:szCs w:val="28"/>
    </w:rPr>
  </w:style>
  <w:style w:type="paragraph" w:customStyle="1" w:styleId="WW-Sygnatura">
    <w:name w:val="WW-Sygnatura"/>
    <w:basedOn w:val="Standard"/>
    <w:pPr>
      <w:suppressLineNumbers/>
      <w:spacing w:before="120" w:after="120"/>
    </w:pPr>
    <w:rPr>
      <w:rFonts w:cs="Mangal"/>
      <w:i/>
      <w:iCs/>
      <w:sz w:val="24"/>
      <w:szCs w:val="24"/>
    </w:rPr>
  </w:style>
  <w:style w:type="paragraph" w:customStyle="1" w:styleId="Nagwek2">
    <w:name w:val="Nagłówek2"/>
    <w:basedOn w:val="Standard"/>
    <w:next w:val="Textbody"/>
    <w:pPr>
      <w:keepNext/>
      <w:spacing w:before="240" w:after="120"/>
    </w:pPr>
    <w:rPr>
      <w:rFonts w:ascii="Liberation Sans" w:eastAsia="Microsoft YaHei" w:hAnsi="Liberation Sans" w:cs="Mangal"/>
      <w:sz w:val="28"/>
      <w:szCs w:val="28"/>
    </w:rPr>
  </w:style>
  <w:style w:type="paragraph" w:customStyle="1" w:styleId="Legenda2">
    <w:name w:val="Legenda2"/>
    <w:basedOn w:val="Standard"/>
    <w:pPr>
      <w:suppressLineNumbers/>
      <w:spacing w:before="120" w:after="120"/>
    </w:pPr>
    <w:rPr>
      <w:rFonts w:cs="Mangal"/>
      <w:i/>
      <w:iCs/>
      <w:sz w:val="24"/>
      <w:szCs w:val="24"/>
    </w:r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customStyle="1" w:styleId="Legenda1">
    <w:name w:val="Legenda1"/>
    <w:basedOn w:val="Standard"/>
    <w:pPr>
      <w:suppressLineNumbers/>
      <w:spacing w:before="120" w:after="120"/>
    </w:pPr>
    <w:rPr>
      <w:rFonts w:cs="Mangal"/>
      <w:i/>
      <w:iCs/>
      <w:sz w:val="24"/>
      <w:szCs w:val="24"/>
    </w:rPr>
  </w:style>
  <w:style w:type="paragraph" w:customStyle="1" w:styleId="Normalny1">
    <w:name w:val="Normalny1"/>
    <w:pPr>
      <w:suppressAutoHyphens/>
    </w:pPr>
    <w:rPr>
      <w:rFonts w:eastAsia="SimSun, 宋体" w:cs="Mangal"/>
      <w:color w:val="00000A"/>
    </w:rPr>
  </w:style>
  <w:style w:type="paragraph" w:customStyle="1" w:styleId="Tekstpodstawowy21">
    <w:name w:val="Tekst podstawowy 21"/>
    <w:basedOn w:val="Standard"/>
    <w:pPr>
      <w:spacing w:before="120" w:after="120" w:line="480" w:lineRule="auto"/>
    </w:pPr>
  </w:style>
  <w:style w:type="paragraph" w:styleId="Tekstdymka">
    <w:name w:val="Balloon Text"/>
    <w:basedOn w:val="Standard"/>
    <w:rPr>
      <w:rFonts w:ascii="Segoe UI" w:eastAsia="Segoe UI" w:hAnsi="Segoe UI" w:cs="Segoe UI"/>
      <w:sz w:val="18"/>
      <w:szCs w:val="18"/>
    </w:rPr>
  </w:style>
  <w:style w:type="paragraph" w:customStyle="1" w:styleId="Default">
    <w:name w:val="Default"/>
    <w:pPr>
      <w:suppressAutoHyphens/>
    </w:pPr>
    <w:rPr>
      <w:rFonts w:ascii="Calibri" w:eastAsia="SimSun, 宋体" w:hAnsi="Calibri" w:cs="Mangal"/>
      <w:color w:val="000000"/>
    </w:rPr>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styleId="Tekstkomentarza">
    <w:name w:val="annotation text"/>
    <w:basedOn w:val="Standard"/>
  </w:style>
  <w:style w:type="paragraph" w:customStyle="1" w:styleId="redniasiatka1akcent21">
    <w:name w:val="Średnia siatka 1 — akcent 21"/>
    <w:basedOn w:val="Standard"/>
    <w:pPr>
      <w:spacing w:after="200"/>
      <w:ind w:left="720"/>
    </w:pPr>
    <w:rPr>
      <w:rFonts w:ascii="Liberation Serif" w:eastAsia="SimSun, 宋体" w:hAnsi="Liberation Serif" w:cs="Mangal"/>
      <w:color w:val="000000"/>
      <w:sz w:val="24"/>
      <w:szCs w:val="24"/>
      <w:lang w:bidi="hi-IN"/>
    </w:rPr>
  </w:style>
  <w:style w:type="paragraph" w:customStyle="1" w:styleId="Textbodyindent">
    <w:name w:val="Text body indent"/>
    <w:basedOn w:val="Textbody"/>
    <w:pPr>
      <w:ind w:firstLine="360"/>
      <w:jc w:val="left"/>
    </w:pPr>
    <w:rPr>
      <w:sz w:val="20"/>
    </w:rPr>
  </w:style>
  <w:style w:type="paragraph" w:customStyle="1" w:styleId="Quotations">
    <w:name w:val="Quotations"/>
    <w:basedOn w:val="Standard"/>
    <w:pPr>
      <w:spacing w:after="283"/>
      <w:ind w:left="567" w:right="567"/>
    </w:pPr>
  </w:style>
  <w:style w:type="paragraph" w:styleId="Tekstpodstawowywcity3">
    <w:name w:val="Body Text Indent 3"/>
    <w:basedOn w:val="Standard"/>
    <w:pPr>
      <w:ind w:left="360"/>
      <w:jc w:val="both"/>
    </w:pPr>
    <w:rPr>
      <w:rFonts w:ascii="Tahoma" w:eastAsia="Tahoma" w:hAnsi="Tahoma" w:cs="Tahoma"/>
      <w:sz w:val="24"/>
    </w:rPr>
  </w:style>
  <w:style w:type="paragraph" w:styleId="Akapitzlist">
    <w:name w:val="List Paragraph"/>
    <w:basedOn w:val="Standard"/>
    <w:pPr>
      <w:ind w:left="720"/>
    </w:pPr>
    <w:rPr>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i/>
      <w:i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4Znak">
    <w:name w:val="Nagłówek 4 Znak"/>
    <w:rPr>
      <w:rFonts w:ascii="Cambria" w:eastAsia="SimSun, 宋体" w:hAnsi="Cambria" w:cs="Arial"/>
      <w:b/>
      <w:bCs/>
      <w:i/>
      <w:iCs/>
      <w:color w:val="4F81BD"/>
      <w:kern w:val="3"/>
      <w:sz w:val="20"/>
      <w:szCs w:val="20"/>
      <w:lang w:eastAsia="zh-CN"/>
    </w:rPr>
  </w:style>
  <w:style w:type="character" w:customStyle="1" w:styleId="TekstpodstawowyZnak">
    <w:name w:val="Tekst podstawowy Znak"/>
    <w:rPr>
      <w:rFonts w:ascii="Times New Roman" w:eastAsia="Times New Roman" w:hAnsi="Times New Roman" w:cs="Times New Roman"/>
      <w:color w:val="00000A"/>
      <w:kern w:val="3"/>
      <w:sz w:val="24"/>
      <w:szCs w:val="20"/>
    </w:rPr>
  </w:style>
  <w:style w:type="character" w:customStyle="1" w:styleId="TekstdymkaZnak">
    <w:name w:val="Tekst dymka Znak"/>
    <w:rPr>
      <w:rFonts w:ascii="Segoe UI" w:eastAsia="Times New Roman" w:hAnsi="Segoe UI" w:cs="Segoe UI"/>
      <w:color w:val="00000A"/>
      <w:kern w:val="3"/>
      <w:sz w:val="18"/>
      <w:szCs w:val="18"/>
    </w:rPr>
  </w:style>
  <w:style w:type="character" w:customStyle="1" w:styleId="WW8Num10z0">
    <w:name w:val="WW8Num10z0"/>
    <w:rPr>
      <w:rFonts w:ascii="Times New Roman" w:eastAsia="Times New Roman" w:hAnsi="Times New Roman" w:cs="Arial"/>
      <w:b w:val="0"/>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color w:val="000080"/>
      <w:u w:val="single"/>
    </w:rPr>
  </w:style>
  <w:style w:type="character" w:customStyle="1" w:styleId="Odwoaniedokomentarza1">
    <w:name w:val="Odwołanie do komentarza1"/>
    <w:rPr>
      <w:sz w:val="16"/>
      <w:szCs w:val="16"/>
    </w:rPr>
  </w:style>
  <w:style w:type="character" w:customStyle="1" w:styleId="TekstkomentarzaZnak">
    <w:name w:val="Tekst komentarza Znak"/>
    <w:rPr>
      <w:color w:val="00000A"/>
      <w:kern w:val="3"/>
      <w:lang w:eastAsia="zh-CN"/>
    </w:rPr>
  </w:style>
  <w:style w:type="character" w:customStyle="1" w:styleId="TematkomentarzaZnak">
    <w:name w:val="Temat komentarza Znak"/>
    <w:rPr>
      <w:b/>
      <w:bCs/>
      <w:color w:val="00000A"/>
      <w:kern w:val="3"/>
      <w:lang w:eastAsia="zh-CN"/>
    </w:rPr>
  </w:style>
  <w:style w:type="character" w:customStyle="1" w:styleId="StrongEmphasis">
    <w:name w:val="Strong Emphasis"/>
    <w:rPr>
      <w:b/>
      <w:bCs/>
    </w:rPr>
  </w:style>
  <w:style w:type="character" w:styleId="Odwoaniedokomentarza">
    <w:name w:val="annotation reference"/>
    <w:rPr>
      <w:sz w:val="16"/>
      <w:szCs w:val="16"/>
    </w:rPr>
  </w:style>
  <w:style w:type="character" w:customStyle="1" w:styleId="TekstkomentarzaZnak1">
    <w:name w:val="Tekst komentarza Znak1"/>
    <w:rPr>
      <w:color w:val="00000A"/>
      <w:kern w:val="3"/>
      <w:lang w:eastAsia="zh-CN"/>
    </w:rPr>
  </w:style>
  <w:style w:type="character" w:customStyle="1" w:styleId="ListLabel3">
    <w:name w:val="ListLabel 3"/>
    <w:rPr>
      <w:b w:val="0"/>
      <w:bCs/>
      <w:i w:val="0"/>
      <w:sz w:val="22"/>
      <w:szCs w:val="22"/>
    </w:rPr>
  </w:style>
  <w:style w:type="character" w:customStyle="1" w:styleId="ListLabel4">
    <w:name w:val="ListLabel 4"/>
    <w:rPr>
      <w:b/>
      <w:i w:val="0"/>
      <w:color w:val="auto"/>
    </w:rPr>
  </w:style>
  <w:style w:type="character" w:customStyle="1" w:styleId="ListLabel5">
    <w:name w:val="ListLabel 5"/>
    <w:rPr>
      <w:b/>
    </w:rPr>
  </w:style>
  <w:style w:type="character" w:customStyle="1" w:styleId="WW8Num15z0">
    <w:name w:val="WW8Num15z0"/>
    <w:rPr>
      <w:rFonts w:ascii="Arial Narrow" w:eastAsia="Arial Narrow" w:hAnsi="Arial Narrow" w:cs="Times New Roman"/>
      <w:b/>
      <w:bCs/>
      <w:i w:val="0"/>
      <w:caps w:val="0"/>
      <w:smallCaps w:val="0"/>
      <w:strike w:val="0"/>
      <w:dstrike w:val="0"/>
      <w:outline w:val="0"/>
      <w:vanish w:val="0"/>
      <w:color w:val="000000"/>
      <w:position w:val="0"/>
      <w:sz w:val="20"/>
      <w:szCs w:val="20"/>
      <w:vertAlign w:val="baseline"/>
    </w:rPr>
  </w:style>
  <w:style w:type="character" w:customStyle="1" w:styleId="WW8Num15z1">
    <w:name w:val="WW8Num15z1"/>
    <w:rPr>
      <w:rFonts w:ascii="Arial Narrow" w:eastAsia="Arial Narrow" w:hAnsi="Arial Narrow" w:cs="Arial Narrow"/>
      <w:b/>
      <w:bCs/>
      <w:sz w:val="20"/>
      <w:szCs w:val="20"/>
    </w:rPr>
  </w:style>
  <w:style w:type="character" w:customStyle="1" w:styleId="WW8Num15z2">
    <w:name w:val="WW8Num15z2"/>
  </w:style>
  <w:style w:type="character" w:customStyle="1" w:styleId="Domylnaczcionkaakapitu4">
    <w:name w:val="Domyślna czcionka akapitu4"/>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Footnote">
    <w:name w:val="Footnote"/>
    <w:basedOn w:val="Normalny"/>
    <w:pPr>
      <w:widowControl/>
      <w:suppressLineNumbers/>
      <w:ind w:left="340" w:hanging="340"/>
      <w:textAlignment w:val="auto"/>
    </w:pPr>
    <w:rPr>
      <w:rFonts w:cs="Lucida Sans"/>
      <w:sz w:val="20"/>
      <w:szCs w:val="20"/>
    </w:rPr>
  </w:style>
  <w:style w:type="character" w:styleId="Odwoanieprzypisudolnego">
    <w:name w:val="footnote reference"/>
    <w:basedOn w:val="Domylnaczcionkaakapitu"/>
    <w:rPr>
      <w:position w:val="0"/>
      <w:vertAlign w:val="superscript"/>
    </w:rPr>
  </w:style>
  <w:style w:type="paragraph" w:styleId="Tekstpodstawowywcity">
    <w:name w:val="Body Text Indent"/>
    <w:basedOn w:val="Normalny"/>
    <w:pPr>
      <w:spacing w:after="120"/>
      <w:ind w:left="283"/>
    </w:pPr>
    <w:rPr>
      <w:rFonts w:cs="Mangal"/>
      <w:szCs w:val="21"/>
    </w:rPr>
  </w:style>
  <w:style w:type="character" w:customStyle="1" w:styleId="TekstpodstawowywcityZnak">
    <w:name w:val="Tekst podstawowy wcięty Znak"/>
    <w:basedOn w:val="Domylnaczcionkaakapitu"/>
    <w:rPr>
      <w:rFonts w:cs="Mangal"/>
      <w:szCs w:val="21"/>
    </w:rPr>
  </w:style>
  <w:style w:type="character" w:customStyle="1" w:styleId="Nagwek1Znak">
    <w:name w:val="Nagłówek 1 Znak"/>
    <w:basedOn w:val="Domylnaczcionkaakapitu"/>
    <w:link w:val="Nagwek1"/>
    <w:uiPriority w:val="9"/>
    <w:rsid w:val="00DB27A9"/>
    <w:rPr>
      <w:rFonts w:asciiTheme="majorHAnsi" w:eastAsiaTheme="majorEastAsia" w:hAnsiTheme="majorHAnsi" w:cs="Mangal"/>
      <w:color w:val="2F5496" w:themeColor="accent1" w:themeShade="BF"/>
      <w:sz w:val="32"/>
      <w:szCs w:val="29"/>
    </w:rPr>
  </w:style>
  <w:style w:type="numbering" w:customStyle="1" w:styleId="WWOutlineListStyle27">
    <w:name w:val="WW_OutlineListStyle_27"/>
    <w:basedOn w:val="Bezlisty"/>
    <w:pPr>
      <w:numPr>
        <w:numId w:val="2"/>
      </w:numPr>
    </w:pPr>
  </w:style>
  <w:style w:type="numbering" w:customStyle="1" w:styleId="WWOutlineListStyle26">
    <w:name w:val="WW_OutlineListStyle_26"/>
    <w:basedOn w:val="Bezlisty"/>
    <w:pPr>
      <w:numPr>
        <w:numId w:val="3"/>
      </w:numPr>
    </w:pPr>
  </w:style>
  <w:style w:type="numbering" w:customStyle="1" w:styleId="WWOutlineListStyle25">
    <w:name w:val="WW_OutlineListStyle_25"/>
    <w:basedOn w:val="Bezlisty"/>
    <w:pPr>
      <w:numPr>
        <w:numId w:val="4"/>
      </w:numPr>
    </w:pPr>
  </w:style>
  <w:style w:type="numbering" w:customStyle="1" w:styleId="WWOutlineListStyle24">
    <w:name w:val="WW_OutlineListStyle_24"/>
    <w:basedOn w:val="Bezlisty"/>
    <w:pPr>
      <w:numPr>
        <w:numId w:val="5"/>
      </w:numPr>
    </w:pPr>
  </w:style>
  <w:style w:type="numbering" w:customStyle="1" w:styleId="WWOutlineListStyle23">
    <w:name w:val="WW_OutlineListStyle_23"/>
    <w:basedOn w:val="Bezlisty"/>
    <w:pPr>
      <w:numPr>
        <w:numId w:val="6"/>
      </w:numPr>
    </w:pPr>
  </w:style>
  <w:style w:type="numbering" w:customStyle="1" w:styleId="WWOutlineListStyle22">
    <w:name w:val="WW_OutlineListStyle_22"/>
    <w:basedOn w:val="Bezlisty"/>
    <w:pPr>
      <w:numPr>
        <w:numId w:val="7"/>
      </w:numPr>
    </w:pPr>
  </w:style>
  <w:style w:type="numbering" w:customStyle="1" w:styleId="WWOutlineListStyle21">
    <w:name w:val="WW_OutlineListStyle_21"/>
    <w:basedOn w:val="Bezlisty"/>
    <w:pPr>
      <w:numPr>
        <w:numId w:val="8"/>
      </w:numPr>
    </w:pPr>
  </w:style>
  <w:style w:type="numbering" w:customStyle="1" w:styleId="WWOutlineListStyle20">
    <w:name w:val="WW_OutlineListStyle_20"/>
    <w:basedOn w:val="Bezlisty"/>
    <w:pPr>
      <w:numPr>
        <w:numId w:val="9"/>
      </w:numPr>
    </w:pPr>
  </w:style>
  <w:style w:type="numbering" w:customStyle="1" w:styleId="WWOutlineListStyle19">
    <w:name w:val="WW_OutlineListStyle_19"/>
    <w:basedOn w:val="Bezlisty"/>
    <w:pPr>
      <w:numPr>
        <w:numId w:val="10"/>
      </w:numPr>
    </w:pPr>
  </w:style>
  <w:style w:type="numbering" w:customStyle="1" w:styleId="WWOutlineListStyle18">
    <w:name w:val="WW_OutlineListStyle_18"/>
    <w:basedOn w:val="Bezlisty"/>
    <w:pPr>
      <w:numPr>
        <w:numId w:val="11"/>
      </w:numPr>
    </w:pPr>
  </w:style>
  <w:style w:type="numbering" w:customStyle="1" w:styleId="WWOutlineListStyle17">
    <w:name w:val="WW_OutlineListStyle_17"/>
    <w:basedOn w:val="Bezlisty"/>
    <w:pPr>
      <w:numPr>
        <w:numId w:val="12"/>
      </w:numPr>
    </w:pPr>
  </w:style>
  <w:style w:type="numbering" w:customStyle="1" w:styleId="WWOutlineListStyle16">
    <w:name w:val="WW_OutlineListStyle_16"/>
    <w:basedOn w:val="Bezlisty"/>
    <w:pPr>
      <w:numPr>
        <w:numId w:val="13"/>
      </w:numPr>
    </w:pPr>
  </w:style>
  <w:style w:type="numbering" w:customStyle="1" w:styleId="WWOutlineListStyle15">
    <w:name w:val="WW_OutlineListStyle_15"/>
    <w:basedOn w:val="Bezlisty"/>
    <w:pPr>
      <w:numPr>
        <w:numId w:val="14"/>
      </w:numPr>
    </w:pPr>
  </w:style>
  <w:style w:type="numbering" w:customStyle="1" w:styleId="WWOutlineListStyle14">
    <w:name w:val="WW_OutlineListStyle_14"/>
    <w:basedOn w:val="Bezlisty"/>
    <w:pPr>
      <w:numPr>
        <w:numId w:val="15"/>
      </w:numPr>
    </w:pPr>
  </w:style>
  <w:style w:type="numbering" w:customStyle="1" w:styleId="WWOutlineListStyle13">
    <w:name w:val="WW_OutlineListStyle_13"/>
    <w:basedOn w:val="Bezlisty"/>
    <w:pPr>
      <w:numPr>
        <w:numId w:val="16"/>
      </w:numPr>
    </w:pPr>
  </w:style>
  <w:style w:type="numbering" w:customStyle="1" w:styleId="WWOutlineListStyle12">
    <w:name w:val="WW_OutlineListStyle_12"/>
    <w:basedOn w:val="Bezlisty"/>
    <w:pPr>
      <w:numPr>
        <w:numId w:val="17"/>
      </w:numPr>
    </w:pPr>
  </w:style>
  <w:style w:type="numbering" w:customStyle="1" w:styleId="WWOutlineListStyle11">
    <w:name w:val="WW_OutlineListStyle_11"/>
    <w:basedOn w:val="Bezlisty"/>
    <w:pPr>
      <w:numPr>
        <w:numId w:val="18"/>
      </w:numPr>
    </w:pPr>
  </w:style>
  <w:style w:type="numbering" w:customStyle="1" w:styleId="WWOutlineListStyle10">
    <w:name w:val="WW_OutlineListStyle_10"/>
    <w:basedOn w:val="Bezlisty"/>
    <w:pPr>
      <w:numPr>
        <w:numId w:val="19"/>
      </w:numPr>
    </w:pPr>
  </w:style>
  <w:style w:type="numbering" w:customStyle="1" w:styleId="WWOutlineListStyle9">
    <w:name w:val="WW_OutlineListStyle_9"/>
    <w:basedOn w:val="Bezlisty"/>
    <w:pPr>
      <w:numPr>
        <w:numId w:val="20"/>
      </w:numPr>
    </w:pPr>
  </w:style>
  <w:style w:type="numbering" w:customStyle="1" w:styleId="WWOutlineListStyle8">
    <w:name w:val="WW_OutlineListStyle_8"/>
    <w:basedOn w:val="Bezlisty"/>
    <w:pPr>
      <w:numPr>
        <w:numId w:val="21"/>
      </w:numPr>
    </w:pPr>
  </w:style>
  <w:style w:type="numbering" w:customStyle="1" w:styleId="WWOutlineListStyle7">
    <w:name w:val="WW_OutlineListStyle_7"/>
    <w:basedOn w:val="Bezlisty"/>
    <w:pPr>
      <w:numPr>
        <w:numId w:val="22"/>
      </w:numPr>
    </w:pPr>
  </w:style>
  <w:style w:type="numbering" w:customStyle="1" w:styleId="WWOutlineListStyle6">
    <w:name w:val="WW_OutlineListStyle_6"/>
    <w:basedOn w:val="Bezlisty"/>
    <w:pPr>
      <w:numPr>
        <w:numId w:val="23"/>
      </w:numPr>
    </w:pPr>
  </w:style>
  <w:style w:type="numbering" w:customStyle="1" w:styleId="WWOutlineListStyle5">
    <w:name w:val="WW_OutlineListStyle_5"/>
    <w:basedOn w:val="Bezlisty"/>
    <w:pPr>
      <w:numPr>
        <w:numId w:val="24"/>
      </w:numPr>
    </w:pPr>
  </w:style>
  <w:style w:type="numbering" w:customStyle="1" w:styleId="WWOutlineListStyle4">
    <w:name w:val="WW_OutlineListStyle_4"/>
    <w:basedOn w:val="Bezlisty"/>
    <w:pPr>
      <w:numPr>
        <w:numId w:val="25"/>
      </w:numPr>
    </w:pPr>
  </w:style>
  <w:style w:type="numbering" w:customStyle="1" w:styleId="WWOutlineListStyle3">
    <w:name w:val="WW_OutlineListStyle_3"/>
    <w:basedOn w:val="Bezlisty"/>
    <w:pPr>
      <w:numPr>
        <w:numId w:val="26"/>
      </w:numPr>
    </w:pPr>
  </w:style>
  <w:style w:type="numbering" w:customStyle="1" w:styleId="WWOutlineListStyle2">
    <w:name w:val="WW_OutlineListStyle_2"/>
    <w:basedOn w:val="Bezlisty"/>
    <w:pPr>
      <w:numPr>
        <w:numId w:val="27"/>
      </w:numPr>
    </w:pPr>
  </w:style>
  <w:style w:type="numbering" w:customStyle="1" w:styleId="Outline">
    <w:name w:val="Outline"/>
    <w:basedOn w:val="Bezlisty"/>
    <w:pPr>
      <w:numPr>
        <w:numId w:val="28"/>
      </w:numPr>
    </w:pPr>
  </w:style>
  <w:style w:type="numbering" w:customStyle="1" w:styleId="WWOutlineListStyle1">
    <w:name w:val="WW_OutlineListStyle_1"/>
    <w:basedOn w:val="Bezlisty"/>
    <w:pPr>
      <w:numPr>
        <w:numId w:val="29"/>
      </w:numPr>
    </w:pPr>
  </w:style>
  <w:style w:type="numbering" w:customStyle="1" w:styleId="WWOutlineListStyle">
    <w:name w:val="WW_OutlineListStyle"/>
    <w:basedOn w:val="Bezlisty"/>
    <w:pPr>
      <w:numPr>
        <w:numId w:val="30"/>
      </w:numPr>
    </w:pPr>
  </w:style>
  <w:style w:type="numbering" w:customStyle="1" w:styleId="WW8Num1">
    <w:name w:val="WW8Num1"/>
    <w:basedOn w:val="Bezlisty"/>
    <w:pPr>
      <w:numPr>
        <w:numId w:val="31"/>
      </w:numPr>
    </w:pPr>
  </w:style>
  <w:style w:type="numbering" w:customStyle="1" w:styleId="WW8Num2">
    <w:name w:val="WW8Num2"/>
    <w:basedOn w:val="Bezlisty"/>
    <w:pPr>
      <w:numPr>
        <w:numId w:val="32"/>
      </w:numPr>
    </w:pPr>
  </w:style>
  <w:style w:type="numbering" w:customStyle="1" w:styleId="WWNum2">
    <w:name w:val="WWNum2"/>
    <w:basedOn w:val="Bezlisty"/>
    <w:pPr>
      <w:numPr>
        <w:numId w:val="33"/>
      </w:numPr>
    </w:pPr>
  </w:style>
  <w:style w:type="numbering" w:customStyle="1" w:styleId="WWNum10">
    <w:name w:val="WWNum10"/>
    <w:basedOn w:val="Bezlisty"/>
    <w:pPr>
      <w:numPr>
        <w:numId w:val="34"/>
      </w:numPr>
    </w:pPr>
  </w:style>
  <w:style w:type="numbering" w:customStyle="1" w:styleId="WW8Num15">
    <w:name w:val="WW8Num15"/>
    <w:basedOn w:val="Bezlisty"/>
    <w:pPr>
      <w:numPr>
        <w:numId w:val="35"/>
      </w:numPr>
    </w:pPr>
  </w:style>
  <w:style w:type="numbering" w:customStyle="1" w:styleId="WWNum1">
    <w:name w:val="WWNum1"/>
    <w:basedOn w:val="Bezlisty"/>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4776</Words>
  <Characters>28662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creator>Uzytkownik</dc:creator>
  <cp:lastModifiedBy>Zamówienia Publiczne</cp:lastModifiedBy>
  <cp:revision>20</cp:revision>
  <cp:lastPrinted>2022-04-05T09:45:00Z</cp:lastPrinted>
  <dcterms:created xsi:type="dcterms:W3CDTF">2024-12-17T11:07:00Z</dcterms:created>
  <dcterms:modified xsi:type="dcterms:W3CDTF">2025-04-16T10:43:00Z</dcterms:modified>
</cp:coreProperties>
</file>