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D8DC" w14:textId="77777777" w:rsidR="008E4E0E" w:rsidRDefault="009677AF">
      <w:pPr>
        <w:pStyle w:val="Heading10"/>
        <w:keepNext/>
        <w:keepLines/>
        <w:shd w:val="clear" w:color="auto" w:fill="auto"/>
        <w:spacing w:after="0" w:line="280" w:lineRule="exact"/>
        <w:ind w:left="20"/>
      </w:pPr>
      <w:bookmarkStart w:id="0" w:name="bookmark6"/>
      <w:r>
        <w:t>SPECYFIKACJA TECHNICZNA WYKONANIA I ODBIORU ROBÓT</w:t>
      </w:r>
      <w:bookmarkEnd w:id="0"/>
    </w:p>
    <w:p w14:paraId="52125081" w14:textId="77777777" w:rsidR="008E4E0E" w:rsidRDefault="009677AF">
      <w:pPr>
        <w:pStyle w:val="Heading10"/>
        <w:keepNext/>
        <w:keepLines/>
        <w:shd w:val="clear" w:color="auto" w:fill="auto"/>
        <w:spacing w:after="423" w:line="280" w:lineRule="exact"/>
        <w:ind w:left="3580"/>
        <w:jc w:val="left"/>
      </w:pPr>
      <w:bookmarkStart w:id="1" w:name="bookmark7"/>
      <w:r>
        <w:t>BUDOWLANYCH</w:t>
      </w:r>
      <w:bookmarkEnd w:id="1"/>
    </w:p>
    <w:p w14:paraId="23A743E0" w14:textId="77777777" w:rsidR="008E4E0E" w:rsidRDefault="009677AF">
      <w:pPr>
        <w:pStyle w:val="Heading20"/>
        <w:keepNext/>
        <w:keepLines/>
        <w:shd w:val="clear" w:color="auto" w:fill="auto"/>
        <w:spacing w:before="0" w:after="139" w:line="210" w:lineRule="exact"/>
        <w:ind w:left="20" w:firstLine="0"/>
      </w:pPr>
      <w:bookmarkStart w:id="2" w:name="bookmark8"/>
      <w:r>
        <w:t>1. WYMAGANIA OGÓLNE</w:t>
      </w:r>
      <w:bookmarkEnd w:id="2"/>
    </w:p>
    <w:p w14:paraId="62E3A823" w14:textId="77777777" w:rsidR="008E4E0E" w:rsidRDefault="009677AF">
      <w:pPr>
        <w:pStyle w:val="Bodytext20"/>
        <w:numPr>
          <w:ilvl w:val="0"/>
          <w:numId w:val="5"/>
        </w:numPr>
        <w:shd w:val="clear" w:color="auto" w:fill="auto"/>
        <w:tabs>
          <w:tab w:val="left" w:pos="387"/>
        </w:tabs>
        <w:spacing w:before="0" w:after="105" w:line="210" w:lineRule="exact"/>
        <w:ind w:left="20" w:firstLine="0"/>
        <w:jc w:val="both"/>
      </w:pPr>
      <w:r>
        <w:t>Przedmiot Specyfikacji Technicznej</w:t>
      </w:r>
    </w:p>
    <w:p w14:paraId="52B636A8" w14:textId="64E6FAC2" w:rsidR="0094690C" w:rsidRPr="0094690C" w:rsidRDefault="009677AF" w:rsidP="0094690C">
      <w:pPr>
        <w:autoSpaceDE w:val="0"/>
        <w:autoSpaceDN w:val="0"/>
        <w:adjustRightInd w:val="0"/>
        <w:rPr>
          <w:rFonts w:ascii="Arial" w:hAnsi="Arial" w:cs="Arial"/>
          <w:sz w:val="20"/>
          <w:szCs w:val="20"/>
        </w:rPr>
      </w:pPr>
      <w:r w:rsidRPr="0094690C">
        <w:rPr>
          <w:rStyle w:val="Bodytext2NotBold"/>
          <w:b w:val="0"/>
        </w:rPr>
        <w:t xml:space="preserve">Przedmiotem niniejszej specyfikacji technicznej (ST) są wymagania dotyczące wykonania </w:t>
      </w:r>
      <w:r w:rsidR="006E0F2A" w:rsidRPr="0094690C">
        <w:rPr>
          <w:rStyle w:val="Bodytext2NotBold"/>
          <w:b w:val="0"/>
        </w:rPr>
        <w:t xml:space="preserve">                        </w:t>
      </w:r>
      <w:r w:rsidRPr="0094690C">
        <w:rPr>
          <w:rStyle w:val="Bodytext2NotBold"/>
          <w:b w:val="0"/>
        </w:rPr>
        <w:t>i odbioru robót budowlanych dotyczących</w:t>
      </w:r>
      <w:r w:rsidRPr="0094690C">
        <w:rPr>
          <w:rFonts w:ascii="Arial" w:hAnsi="Arial" w:cs="Arial"/>
        </w:rPr>
        <w:t xml:space="preserve"> </w:t>
      </w:r>
      <w:r w:rsidRPr="0094690C">
        <w:rPr>
          <w:rFonts w:ascii="Arial" w:hAnsi="Arial" w:cs="Arial"/>
          <w:b/>
        </w:rPr>
        <w:t>„</w:t>
      </w:r>
      <w:r w:rsidR="00992ED0">
        <w:rPr>
          <w:rFonts w:ascii="Arial" w:eastAsia="Calibri" w:hAnsi="Arial" w:cs="Arial"/>
          <w:b/>
          <w:sz w:val="20"/>
          <w:szCs w:val="20"/>
        </w:rPr>
        <w:t>Montaż krat okiennych i drzwi wejściowych do budynku nr 36</w:t>
      </w:r>
      <w:r w:rsidR="0094690C" w:rsidRPr="0094690C">
        <w:rPr>
          <w:rFonts w:ascii="Arial" w:eastAsia="Calibri" w:hAnsi="Arial" w:cs="Arial"/>
          <w:b/>
          <w:sz w:val="20"/>
          <w:szCs w:val="20"/>
        </w:rPr>
        <w:t xml:space="preserve"> w kompleksie wojskowym przy ul. Trzmielowickiej 28 we Wrocławiu.</w:t>
      </w:r>
      <w:r w:rsidR="0094690C" w:rsidRPr="0094690C">
        <w:rPr>
          <w:rFonts w:ascii="Arial" w:hAnsi="Arial" w:cs="Arial"/>
          <w:b/>
          <w:sz w:val="20"/>
          <w:szCs w:val="20"/>
        </w:rPr>
        <w:t>”</w:t>
      </w:r>
    </w:p>
    <w:p w14:paraId="335BB31C" w14:textId="77777777" w:rsidR="008E4E0E" w:rsidRPr="0094690C" w:rsidRDefault="008E4E0E">
      <w:pPr>
        <w:pStyle w:val="Bodytext20"/>
        <w:shd w:val="clear" w:color="auto" w:fill="auto"/>
        <w:spacing w:before="0" w:after="278" w:line="252" w:lineRule="exact"/>
        <w:ind w:left="20" w:right="20" w:firstLine="0"/>
        <w:jc w:val="both"/>
      </w:pPr>
    </w:p>
    <w:p w14:paraId="5FF2F81C" w14:textId="77777777" w:rsidR="00EC6FBE" w:rsidRPr="0094690C" w:rsidRDefault="009677AF" w:rsidP="00EC6FBE">
      <w:pPr>
        <w:autoSpaceDE w:val="0"/>
        <w:autoSpaceDN w:val="0"/>
        <w:adjustRightInd w:val="0"/>
        <w:rPr>
          <w:rStyle w:val="Heading1214pt"/>
        </w:rPr>
      </w:pPr>
      <w:bookmarkStart w:id="3" w:name="bookmark9"/>
      <w:r w:rsidRPr="0094690C">
        <w:rPr>
          <w:rStyle w:val="Heading1214pt"/>
        </w:rPr>
        <w:t>Kod CPV</w:t>
      </w:r>
      <w:r w:rsidRPr="0094690C">
        <w:rPr>
          <w:rStyle w:val="Heading1214pt"/>
        </w:rPr>
        <w:tab/>
      </w:r>
      <w:bookmarkEnd w:id="3"/>
    </w:p>
    <w:p w14:paraId="07253A32" w14:textId="77777777" w:rsidR="00EC6FBE" w:rsidRPr="0094690C" w:rsidRDefault="00EC6FBE" w:rsidP="00EC6FBE">
      <w:pPr>
        <w:autoSpaceDE w:val="0"/>
        <w:autoSpaceDN w:val="0"/>
        <w:adjustRightInd w:val="0"/>
        <w:rPr>
          <w:rStyle w:val="Heading1214pt"/>
        </w:rPr>
      </w:pPr>
    </w:p>
    <w:p w14:paraId="3A36327B" w14:textId="3E57CD78" w:rsidR="0094690C" w:rsidRPr="0094690C" w:rsidRDefault="0094690C" w:rsidP="0094690C">
      <w:pPr>
        <w:autoSpaceDE w:val="0"/>
        <w:autoSpaceDN w:val="0"/>
        <w:adjustRightInd w:val="0"/>
        <w:rPr>
          <w:rFonts w:ascii="Arial" w:hAnsi="Arial" w:cs="Arial"/>
          <w:b/>
          <w:color w:val="auto"/>
          <w:sz w:val="28"/>
          <w:szCs w:val="16"/>
        </w:rPr>
      </w:pPr>
      <w:r w:rsidRPr="0094690C">
        <w:rPr>
          <w:rFonts w:ascii="Arial" w:hAnsi="Arial" w:cs="Arial"/>
          <w:b/>
          <w:color w:val="auto"/>
          <w:sz w:val="28"/>
          <w:szCs w:val="16"/>
        </w:rPr>
        <w:t>45</w:t>
      </w:r>
      <w:r w:rsidR="00992ED0">
        <w:rPr>
          <w:rFonts w:ascii="Arial" w:hAnsi="Arial" w:cs="Arial"/>
          <w:b/>
          <w:color w:val="auto"/>
          <w:sz w:val="28"/>
          <w:szCs w:val="16"/>
        </w:rPr>
        <w:t>421000</w:t>
      </w:r>
      <w:r w:rsidRPr="0094690C">
        <w:rPr>
          <w:rFonts w:ascii="Arial" w:hAnsi="Arial" w:cs="Arial"/>
          <w:b/>
          <w:color w:val="auto"/>
          <w:sz w:val="28"/>
          <w:szCs w:val="16"/>
        </w:rPr>
        <w:t>-</w:t>
      </w:r>
      <w:r w:rsidR="00992ED0">
        <w:rPr>
          <w:rFonts w:ascii="Arial" w:hAnsi="Arial" w:cs="Arial"/>
          <w:b/>
          <w:color w:val="auto"/>
          <w:sz w:val="28"/>
          <w:szCs w:val="16"/>
        </w:rPr>
        <w:t>4</w:t>
      </w:r>
      <w:r w:rsidRPr="0094690C">
        <w:rPr>
          <w:rFonts w:ascii="Arial" w:hAnsi="Arial" w:cs="Arial"/>
          <w:b/>
          <w:color w:val="auto"/>
          <w:sz w:val="28"/>
          <w:szCs w:val="16"/>
        </w:rPr>
        <w:t xml:space="preserve"> Roboty </w:t>
      </w:r>
      <w:r w:rsidR="00992ED0">
        <w:rPr>
          <w:rFonts w:ascii="Arial" w:hAnsi="Arial" w:cs="Arial"/>
          <w:b/>
          <w:color w:val="auto"/>
          <w:sz w:val="28"/>
          <w:szCs w:val="16"/>
        </w:rPr>
        <w:t>w zakresie stolarki budowlanej</w:t>
      </w:r>
    </w:p>
    <w:p w14:paraId="20BF03AE" w14:textId="77777777" w:rsidR="0094690C" w:rsidRPr="0094690C" w:rsidRDefault="0094690C" w:rsidP="0094690C">
      <w:pPr>
        <w:pStyle w:val="Heading120"/>
        <w:keepNext/>
        <w:keepLines/>
        <w:shd w:val="clear" w:color="auto" w:fill="auto"/>
        <w:tabs>
          <w:tab w:val="left" w:pos="2450"/>
        </w:tabs>
        <w:spacing w:before="0" w:after="122" w:line="280" w:lineRule="exact"/>
        <w:ind w:left="20"/>
        <w:rPr>
          <w:rFonts w:ascii="Times New Roman" w:hAnsi="Times New Roman" w:cs="Times New Roman"/>
          <w:sz w:val="36"/>
        </w:rPr>
      </w:pPr>
    </w:p>
    <w:p w14:paraId="5AFCEF5E" w14:textId="77777777" w:rsidR="008E4E0E" w:rsidRDefault="009677AF">
      <w:pPr>
        <w:pStyle w:val="Bodytext20"/>
        <w:numPr>
          <w:ilvl w:val="0"/>
          <w:numId w:val="5"/>
        </w:numPr>
        <w:shd w:val="clear" w:color="auto" w:fill="auto"/>
        <w:tabs>
          <w:tab w:val="left" w:pos="438"/>
        </w:tabs>
        <w:spacing w:before="0" w:after="105" w:line="210" w:lineRule="exact"/>
        <w:ind w:left="20" w:firstLine="0"/>
        <w:jc w:val="both"/>
      </w:pPr>
      <w:r>
        <w:t>Zakres stosowania Specyfikacji Technicznych</w:t>
      </w:r>
    </w:p>
    <w:p w14:paraId="3477DC17" w14:textId="77777777" w:rsidR="008E4E0E" w:rsidRDefault="009677AF" w:rsidP="006E0F2A">
      <w:pPr>
        <w:pStyle w:val="Tekstpodstawowy"/>
        <w:shd w:val="clear" w:color="auto" w:fill="auto"/>
        <w:spacing w:after="454"/>
        <w:ind w:left="20" w:right="880" w:firstLine="0"/>
      </w:pPr>
      <w:r>
        <w:t>Specyfikacja Techniczna stanowi obowiązującą podstawę jako dokument przetargowy</w:t>
      </w:r>
      <w:r w:rsidR="0004192B">
        <w:t xml:space="preserve">               </w:t>
      </w:r>
      <w:r>
        <w:t xml:space="preserve"> i kontraktowy przy zleceniu i realizacji robót wymienionych w punkcie 1.1.</w:t>
      </w:r>
    </w:p>
    <w:p w14:paraId="75432A41" w14:textId="77777777" w:rsidR="008E4E0E" w:rsidRDefault="009677AF">
      <w:pPr>
        <w:pStyle w:val="Bodytext20"/>
        <w:numPr>
          <w:ilvl w:val="0"/>
          <w:numId w:val="5"/>
        </w:numPr>
        <w:shd w:val="clear" w:color="auto" w:fill="auto"/>
        <w:tabs>
          <w:tab w:val="left" w:pos="434"/>
        </w:tabs>
        <w:spacing w:before="0" w:after="105" w:line="210" w:lineRule="exact"/>
        <w:ind w:left="20" w:firstLine="0"/>
        <w:jc w:val="both"/>
      </w:pPr>
      <w:r>
        <w:t>Zakres robót objętych w Specyfikacji Technicznej</w:t>
      </w:r>
    </w:p>
    <w:p w14:paraId="2CB8FFE4" w14:textId="77777777" w:rsidR="002E3954" w:rsidRDefault="002E3954" w:rsidP="002E3954">
      <w:pPr>
        <w:pStyle w:val="Tekstpodstawowy"/>
        <w:ind w:right="20" w:firstLine="0"/>
      </w:pPr>
      <w:r>
        <w:t>Roboty których dotyczy niniejsza Specyfikacja Techniczna, obejmują wszystkie czynności</w:t>
      </w:r>
    </w:p>
    <w:p w14:paraId="503DA678" w14:textId="77777777" w:rsidR="002E3954" w:rsidRDefault="002E3954" w:rsidP="002E3954">
      <w:pPr>
        <w:pStyle w:val="Tekstpodstawowy"/>
        <w:ind w:right="20" w:firstLine="0"/>
      </w:pPr>
      <w:r>
        <w:t>umożliwiające i mające na celu prawidłowe wykonanie zadania, zgodnie z przedmiotem</w:t>
      </w:r>
    </w:p>
    <w:p w14:paraId="68281EDC" w14:textId="77777777" w:rsidR="002E3954" w:rsidRDefault="002E3954" w:rsidP="002E3954">
      <w:pPr>
        <w:pStyle w:val="Tekstpodstawowy"/>
        <w:ind w:right="20" w:firstLine="0"/>
      </w:pPr>
      <w:r>
        <w:t>specyfikacji określonym w punkcie 1.1.</w:t>
      </w:r>
    </w:p>
    <w:p w14:paraId="6634D2E2" w14:textId="77777777" w:rsidR="002E3954" w:rsidRDefault="002E3954" w:rsidP="002E3954">
      <w:pPr>
        <w:pStyle w:val="Tekstpodstawowy"/>
        <w:ind w:right="20" w:firstLine="0"/>
      </w:pPr>
    </w:p>
    <w:p w14:paraId="63EE2233" w14:textId="3C14C605" w:rsidR="003F6588" w:rsidRPr="003F6588" w:rsidRDefault="00992ED0" w:rsidP="00992ED0">
      <w:pPr>
        <w:pStyle w:val="Tekstpodstawowy"/>
        <w:ind w:right="20" w:firstLine="0"/>
      </w:pPr>
      <w:r>
        <w:t xml:space="preserve">Demontaż 2 szt. starych drzwi oraz montaż nowych 2 szt. drzwi wejściowych. Demontaż krat okiennych na całym budynku oraz montaż nowych krat. </w:t>
      </w:r>
    </w:p>
    <w:p w14:paraId="41A2F3A4" w14:textId="77777777" w:rsidR="00EC6FBE" w:rsidRPr="00EC6FBE" w:rsidRDefault="00EC6FBE" w:rsidP="00D902F7">
      <w:pPr>
        <w:ind w:right="32"/>
        <w:rPr>
          <w:rFonts w:ascii="Arial" w:hAnsi="Arial" w:cs="Arial"/>
          <w:sz w:val="21"/>
          <w:szCs w:val="21"/>
        </w:rPr>
      </w:pPr>
    </w:p>
    <w:p w14:paraId="2369B0BF" w14:textId="77777777" w:rsidR="00A02BAC" w:rsidRDefault="00A02BAC" w:rsidP="00A02BAC">
      <w:pPr>
        <w:pStyle w:val="Tekstpodstawowy"/>
        <w:shd w:val="clear" w:color="auto" w:fill="auto"/>
        <w:tabs>
          <w:tab w:val="left" w:pos="962"/>
        </w:tabs>
        <w:ind w:firstLine="0"/>
        <w:jc w:val="left"/>
      </w:pPr>
      <w:r>
        <w:tab/>
      </w:r>
    </w:p>
    <w:p w14:paraId="28AE64E2" w14:textId="77777777" w:rsidR="008E4E0E" w:rsidRDefault="009677AF">
      <w:pPr>
        <w:pStyle w:val="Bodytext20"/>
        <w:numPr>
          <w:ilvl w:val="0"/>
          <w:numId w:val="5"/>
        </w:numPr>
        <w:shd w:val="clear" w:color="auto" w:fill="auto"/>
        <w:tabs>
          <w:tab w:val="left" w:pos="438"/>
        </w:tabs>
        <w:spacing w:before="0" w:after="105" w:line="210" w:lineRule="exact"/>
        <w:ind w:left="20" w:firstLine="0"/>
        <w:jc w:val="both"/>
      </w:pPr>
      <w:r>
        <w:t>Ogólne wymagania dotyczące robót</w:t>
      </w:r>
    </w:p>
    <w:p w14:paraId="4560EF3E" w14:textId="77777777" w:rsidR="008E4E0E" w:rsidRDefault="009677AF">
      <w:pPr>
        <w:pStyle w:val="Tekstpodstawowy"/>
        <w:shd w:val="clear" w:color="auto" w:fill="auto"/>
        <w:spacing w:after="60"/>
        <w:ind w:left="20" w:right="1520" w:firstLine="0"/>
        <w:jc w:val="left"/>
      </w:pPr>
      <w:r>
        <w:t xml:space="preserve">Wykonawca robót jest odpowiedzialny za jakość wykonania robót, ich zgodność z przedmiarem robót, ST i poleceniami </w:t>
      </w:r>
      <w:r w:rsidR="00E43477">
        <w:t>przedstawiciela Zamawiającego.</w:t>
      </w:r>
    </w:p>
    <w:p w14:paraId="32C6FFC1" w14:textId="77777777" w:rsidR="005E510E" w:rsidRDefault="005E510E">
      <w:pPr>
        <w:pStyle w:val="Tekstpodstawowy"/>
        <w:shd w:val="clear" w:color="auto" w:fill="auto"/>
        <w:spacing w:after="60"/>
        <w:ind w:left="20" w:right="1520" w:firstLine="0"/>
        <w:jc w:val="left"/>
      </w:pPr>
    </w:p>
    <w:p w14:paraId="174E6DFA" w14:textId="77777777" w:rsidR="008E4E0E" w:rsidRDefault="009677AF">
      <w:pPr>
        <w:pStyle w:val="Bodytext20"/>
        <w:numPr>
          <w:ilvl w:val="0"/>
          <w:numId w:val="5"/>
        </w:numPr>
        <w:shd w:val="clear" w:color="auto" w:fill="auto"/>
        <w:tabs>
          <w:tab w:val="left" w:pos="452"/>
        </w:tabs>
        <w:spacing w:before="0" w:after="60" w:line="252" w:lineRule="exact"/>
        <w:ind w:left="20" w:firstLine="0"/>
        <w:jc w:val="both"/>
      </w:pPr>
      <w:r>
        <w:t>Przekazanie terenu budowy</w:t>
      </w:r>
    </w:p>
    <w:p w14:paraId="36DDC1A6" w14:textId="77777777" w:rsidR="00E43477" w:rsidRDefault="009677AF" w:rsidP="006E0F2A">
      <w:pPr>
        <w:pStyle w:val="Tekstpodstawowy"/>
        <w:shd w:val="clear" w:color="auto" w:fill="auto"/>
        <w:spacing w:after="454"/>
        <w:ind w:left="20" w:right="20" w:firstLine="0"/>
      </w:pPr>
      <w:r>
        <w:t>Zamawiający przekaże Wykonawcy plac budowy na zasadach i w terminie określonym</w:t>
      </w:r>
      <w:r w:rsidR="00624336">
        <w:t xml:space="preserve">                        w umowie</w:t>
      </w:r>
      <w:r>
        <w:t>. Na Wykonawcy spoczywa odpowiedzialność za ochronę przekazanego terenu budowy do chwili ostatecznego odbioru robót. Uszkodzone lub zniszczone mienie Wykonawca odtworzy i naprawi na własny koszt. Koszty zabezpieczenia terenu budowy nie podlegają odrębnej zapłacie i przyjmuje się, że są włączone w cenę kontraktową.</w:t>
      </w:r>
    </w:p>
    <w:p w14:paraId="745ACF20" w14:textId="77777777" w:rsidR="0004192B" w:rsidRDefault="0004192B" w:rsidP="006E0F2A">
      <w:pPr>
        <w:pStyle w:val="Tekstpodstawowy"/>
        <w:shd w:val="clear" w:color="auto" w:fill="auto"/>
        <w:spacing w:after="454"/>
        <w:ind w:left="20" w:right="20" w:firstLine="0"/>
      </w:pPr>
    </w:p>
    <w:p w14:paraId="5AC8E5F3" w14:textId="77777777" w:rsidR="002E3954" w:rsidRDefault="002E3954" w:rsidP="006E0F2A">
      <w:pPr>
        <w:pStyle w:val="Tekstpodstawowy"/>
        <w:shd w:val="clear" w:color="auto" w:fill="auto"/>
        <w:spacing w:after="454"/>
        <w:ind w:left="20" w:right="20" w:firstLine="0"/>
      </w:pPr>
    </w:p>
    <w:p w14:paraId="682A87B2" w14:textId="77777777" w:rsidR="008E4E0E" w:rsidRDefault="009677AF">
      <w:pPr>
        <w:pStyle w:val="Bodytext20"/>
        <w:shd w:val="clear" w:color="auto" w:fill="auto"/>
        <w:spacing w:before="0" w:after="102" w:line="210" w:lineRule="exact"/>
        <w:ind w:left="20" w:firstLine="0"/>
        <w:jc w:val="both"/>
      </w:pPr>
      <w:r>
        <w:t>1.6</w:t>
      </w:r>
      <w:r w:rsidR="003133F8">
        <w:t xml:space="preserve"> </w:t>
      </w:r>
      <w:r>
        <w:t>Wymagania dotyczące ochrony środowiska</w:t>
      </w:r>
    </w:p>
    <w:p w14:paraId="42A4B17F" w14:textId="77777777" w:rsidR="008E4E0E" w:rsidRDefault="009677AF">
      <w:pPr>
        <w:pStyle w:val="Tekstpodstawowy"/>
        <w:shd w:val="clear" w:color="auto" w:fill="auto"/>
        <w:ind w:left="20" w:right="20" w:firstLine="0"/>
      </w:pPr>
      <w:r>
        <w:t xml:space="preserve">Wykonawca będzie podejmował wszelkie niezbędne działania, aby stosować się do przepisów i normatywów z zakresu ochrony środowiska na placu budowy i będzie unikał szkodliwych działań, szczególnie w zakresie zanieczyszczenia powietrza, wód gruntowych, nadmiernego </w:t>
      </w:r>
      <w:r>
        <w:lastRenderedPageBreak/>
        <w:t>hałasu i innych szkodliwych dla środowiska i otoczenia czynników powodowanych działalnością przy wykonywaniu robót budowlanych.</w:t>
      </w:r>
    </w:p>
    <w:p w14:paraId="433A3C50" w14:textId="77777777" w:rsidR="003171A0" w:rsidRDefault="003171A0">
      <w:pPr>
        <w:pStyle w:val="Tekstpodstawowy"/>
        <w:shd w:val="clear" w:color="auto" w:fill="auto"/>
        <w:ind w:left="20" w:right="20" w:firstLine="0"/>
      </w:pPr>
    </w:p>
    <w:p w14:paraId="2C28A779" w14:textId="77777777" w:rsidR="008E4E0E" w:rsidRDefault="009677AF">
      <w:pPr>
        <w:pStyle w:val="Heading20"/>
        <w:keepNext/>
        <w:keepLines/>
        <w:shd w:val="clear" w:color="auto" w:fill="auto"/>
        <w:spacing w:before="0" w:after="105" w:line="210" w:lineRule="exact"/>
        <w:ind w:left="20" w:firstLine="0"/>
      </w:pPr>
      <w:bookmarkStart w:id="4" w:name="bookmark10"/>
      <w:r>
        <w:t>1.7 Warunki bezpieczeństwa i ochrona przeciwpożarowa na budowie</w:t>
      </w:r>
      <w:bookmarkEnd w:id="4"/>
    </w:p>
    <w:p w14:paraId="2EADA1B4" w14:textId="77777777" w:rsidR="008E4E0E" w:rsidRDefault="009677AF">
      <w:pPr>
        <w:pStyle w:val="Tekstpodstawowy"/>
        <w:shd w:val="clear" w:color="auto" w:fill="auto"/>
        <w:ind w:left="20" w:right="40" w:firstLine="0"/>
      </w:pPr>
      <w:r>
        <w:t>W trakcie prowadzenia prac Wykonawca obowiązany jest do przestrzegania obowiązujących przepisów BHP w budownictwie. Wykonawca dostarczy na budowę i będzie utrzymywał wyposażenie konieczne dla zapewnienia bezpieczeństwa, a także zapewni wyposażenie w urządzenia socjalne jeżeli zajdzie taka konieczność oraz odzież wymaganą dla osób zatrudnionych na placu budowy.</w:t>
      </w:r>
    </w:p>
    <w:p w14:paraId="56213A93" w14:textId="77777777" w:rsidR="008E4E0E" w:rsidRDefault="009677AF">
      <w:pPr>
        <w:pStyle w:val="Tekstpodstawowy"/>
        <w:shd w:val="clear" w:color="auto" w:fill="auto"/>
        <w:ind w:left="20" w:right="40" w:firstLine="0"/>
      </w:pPr>
      <w:r>
        <w:t>W trakcie prowadzenia prac Wykonawca powinien przestrzegać obowiązujących przepisów ochrony przeciwpożarowej - będzie stale utrzymywał wyposażenie przeciwpożarowe w stanie gotowości, zgodnie z zaleceniami odpowiednich przepisów bezpieczeństwa przeciwpożarowego.</w:t>
      </w:r>
    </w:p>
    <w:p w14:paraId="53D0FE7B" w14:textId="77777777" w:rsidR="008E4E0E" w:rsidRDefault="009677AF">
      <w:pPr>
        <w:pStyle w:val="Tekstpodstawowy"/>
        <w:shd w:val="clear" w:color="auto" w:fill="auto"/>
        <w:ind w:left="20" w:right="40" w:firstLine="0"/>
      </w:pPr>
      <w:r>
        <w:t>Wykonawca we własnym zakresie przeprowadzi instruktaż stanowiskowy dla wszystkich pracowników zatrudnionych przy realizacji zamówienia.</w:t>
      </w:r>
    </w:p>
    <w:p w14:paraId="13BF8FCD" w14:textId="77777777" w:rsidR="008E4E0E" w:rsidRDefault="009677AF">
      <w:pPr>
        <w:pStyle w:val="Tekstpodstawowy"/>
        <w:shd w:val="clear" w:color="auto" w:fill="auto"/>
        <w:spacing w:after="359"/>
        <w:ind w:left="20" w:right="40" w:firstLine="0"/>
      </w:pPr>
      <w:r>
        <w:t>Wszyscy pracownicy zatrudnieni w trakcie robót budowlanych muszą posiadać aktualne wyniki badań lekarskich dopuszczające ich do pracy na zajmowanym stanowisku.</w:t>
      </w:r>
    </w:p>
    <w:p w14:paraId="36FC5A27" w14:textId="77777777" w:rsidR="008E4E0E" w:rsidRDefault="009677AF">
      <w:pPr>
        <w:pStyle w:val="Heading20"/>
        <w:keepNext/>
        <w:keepLines/>
        <w:shd w:val="clear" w:color="auto" w:fill="auto"/>
        <w:spacing w:before="0" w:after="0" w:line="403" w:lineRule="exact"/>
        <w:ind w:left="20" w:right="7020" w:firstLine="0"/>
        <w:jc w:val="left"/>
      </w:pPr>
      <w:bookmarkStart w:id="5" w:name="bookmark11"/>
      <w:r>
        <w:t>2. MATERIAŁY 2.1. Wymagania ogólne</w:t>
      </w:r>
      <w:bookmarkEnd w:id="5"/>
    </w:p>
    <w:p w14:paraId="0A1B6A3B" w14:textId="77777777" w:rsidR="008E4E0E" w:rsidRDefault="009677AF">
      <w:pPr>
        <w:pStyle w:val="Tekstpodstawowy"/>
        <w:numPr>
          <w:ilvl w:val="0"/>
          <w:numId w:val="6"/>
        </w:numPr>
        <w:shd w:val="clear" w:color="auto" w:fill="auto"/>
        <w:tabs>
          <w:tab w:val="left" w:pos="1100"/>
        </w:tabs>
        <w:ind w:left="1080" w:right="40" w:hanging="700"/>
      </w:pPr>
      <w:r>
        <w:t>Wszystkie</w:t>
      </w:r>
      <w:r w:rsidR="0084018C">
        <w:t xml:space="preserve"> w</w:t>
      </w:r>
      <w:r w:rsidR="00027CD0">
        <w:t>budowane materiały i u</w:t>
      </w:r>
      <w:r>
        <w:t>rządzenia użyte w trakcie robót winne posiadać świadectwo dopuszczenia do stosowania i obrotu w budownictwie. Wykonawca zobowiązany jest do przedstawienia certyfikatów, aprobat technicznych na wbudowane wyroby i materiały. Materiały nie odpowiadające wymaganiom zostaną przez Wykonawcę wywiezione z placu budowy, bądź złożonew miejscu wskazanym prze</w:t>
      </w:r>
      <w:r w:rsidR="00601E6A">
        <w:t>z przedstawiciela Zamawiającego</w:t>
      </w:r>
      <w:r>
        <w:t>. Każdy rodzaj robót, w którym znajdują się nie zbadane i nie zaakceptowane materiały, Wykonawca wykonuje na własne ryzyko, liczącsię z jego nie przyjęciem i zapłaceniem.</w:t>
      </w:r>
    </w:p>
    <w:p w14:paraId="58C707AA" w14:textId="77777777" w:rsidR="008E4E0E" w:rsidRDefault="009677AF">
      <w:pPr>
        <w:pStyle w:val="Tekstpodstawowy"/>
        <w:numPr>
          <w:ilvl w:val="0"/>
          <w:numId w:val="6"/>
        </w:numPr>
        <w:shd w:val="clear" w:color="auto" w:fill="auto"/>
        <w:tabs>
          <w:tab w:val="left" w:pos="1111"/>
        </w:tabs>
        <w:ind w:left="1080" w:right="40" w:hanging="700"/>
      </w:pPr>
      <w:r>
        <w:t>Materiałami stosowanymi do wykonania robót będącymi przedmiotem niniejszej specyfikacji</w:t>
      </w:r>
      <w:r w:rsidR="0084018C">
        <w:t xml:space="preserve"> </w:t>
      </w:r>
      <w:r>
        <w:t>są materiały o parametrach nie gorszych niż wymienione w opracowaniu:</w:t>
      </w:r>
    </w:p>
    <w:p w14:paraId="667DE15E" w14:textId="77777777" w:rsidR="003F6588" w:rsidRPr="00D902F7" w:rsidRDefault="003F6588" w:rsidP="003F6588">
      <w:pPr>
        <w:pStyle w:val="Tekstpodstawowy"/>
        <w:shd w:val="clear" w:color="auto" w:fill="auto"/>
        <w:tabs>
          <w:tab w:val="left" w:pos="1096"/>
        </w:tabs>
        <w:ind w:left="700" w:right="5440" w:firstLine="0"/>
        <w:jc w:val="left"/>
      </w:pPr>
    </w:p>
    <w:p w14:paraId="063BC079" w14:textId="77777777" w:rsidR="005E510E" w:rsidRPr="002E3954" w:rsidRDefault="002E3954" w:rsidP="002E3954">
      <w:pPr>
        <w:pStyle w:val="Tekstpodstawowy"/>
        <w:shd w:val="clear" w:color="auto" w:fill="auto"/>
        <w:tabs>
          <w:tab w:val="left" w:pos="1096"/>
        </w:tabs>
        <w:ind w:right="5440" w:firstLine="0"/>
        <w:jc w:val="left"/>
        <w:rPr>
          <w:b/>
        </w:rPr>
      </w:pPr>
      <w:r w:rsidRPr="002E3954">
        <w:rPr>
          <w:b/>
        </w:rPr>
        <w:t>Wymagania szczegółowe</w:t>
      </w:r>
    </w:p>
    <w:p w14:paraId="3D5395F5" w14:textId="77777777" w:rsidR="003F6588" w:rsidRPr="00D902F7" w:rsidRDefault="003F6588" w:rsidP="00106776">
      <w:pPr>
        <w:pStyle w:val="Tekstpodstawowy"/>
        <w:shd w:val="clear" w:color="auto" w:fill="auto"/>
        <w:tabs>
          <w:tab w:val="left" w:pos="920"/>
        </w:tabs>
        <w:ind w:right="40" w:firstLine="0"/>
        <w:jc w:val="left"/>
      </w:pPr>
    </w:p>
    <w:p w14:paraId="1B03E98B" w14:textId="3FBD7F6B" w:rsidR="00992ED0" w:rsidRDefault="00992ED0" w:rsidP="007B1D86">
      <w:pPr>
        <w:pStyle w:val="Akapitzlist1"/>
        <w:tabs>
          <w:tab w:val="left" w:pos="1080"/>
          <w:tab w:val="left" w:pos="1146"/>
        </w:tabs>
        <w:spacing w:after="0" w:line="100" w:lineRule="atLeast"/>
        <w:ind w:right="32" w:hanging="720"/>
        <w:rPr>
          <w:rFonts w:ascii="Arial" w:hAnsi="Arial" w:cs="Arial"/>
          <w:bCs/>
          <w:sz w:val="21"/>
          <w:szCs w:val="21"/>
        </w:rPr>
      </w:pPr>
      <w:bookmarkStart w:id="6" w:name="bookmark0"/>
      <w:r>
        <w:rPr>
          <w:rFonts w:ascii="Arial" w:hAnsi="Arial" w:cs="Arial"/>
          <w:bCs/>
          <w:sz w:val="21"/>
          <w:szCs w:val="21"/>
        </w:rPr>
        <w:t xml:space="preserve">DRZWI – </w:t>
      </w:r>
      <w:r w:rsidR="007B1D86">
        <w:rPr>
          <w:rFonts w:ascii="Arial" w:hAnsi="Arial" w:cs="Arial"/>
          <w:bCs/>
          <w:sz w:val="21"/>
          <w:szCs w:val="21"/>
        </w:rPr>
        <w:t xml:space="preserve">drzwi klasy odporności minimum 3 lub stalowe z blachy o grubości co najmniej 5mm </w:t>
      </w:r>
      <w:r w:rsidR="004321E0">
        <w:rPr>
          <w:rFonts w:ascii="Arial" w:hAnsi="Arial" w:cs="Arial"/>
          <w:bCs/>
          <w:sz w:val="21"/>
          <w:szCs w:val="21"/>
        </w:rPr>
        <w:t>,</w:t>
      </w:r>
      <w:r w:rsidR="007B1D86">
        <w:rPr>
          <w:rFonts w:ascii="Arial" w:hAnsi="Arial" w:cs="Arial"/>
          <w:bCs/>
          <w:sz w:val="21"/>
          <w:szCs w:val="21"/>
        </w:rPr>
        <w:t xml:space="preserve">wyposażone w dwa wewnętrzne certyfikowane zamki klasy C. Ościeżnice drzwi powinny być przymocowane do kotew ściennych o średnicy 10mm, osadzonych </w:t>
      </w:r>
      <w:r w:rsidR="007B1D86">
        <w:rPr>
          <w:rFonts w:ascii="Arial" w:hAnsi="Arial" w:cs="Arial"/>
          <w:bCs/>
          <w:sz w:val="21"/>
          <w:szCs w:val="21"/>
        </w:rPr>
        <w:br/>
        <w:t xml:space="preserve">w ścianach na głębokość minimum 100mm. </w:t>
      </w:r>
      <w:r w:rsidR="007B1D86">
        <w:rPr>
          <w:rFonts w:ascii="Arial" w:hAnsi="Arial" w:cs="Arial"/>
          <w:bCs/>
          <w:sz w:val="21"/>
          <w:szCs w:val="21"/>
        </w:rPr>
        <w:t xml:space="preserve">Kotwy powinny być rozmieszczone </w:t>
      </w:r>
      <w:r w:rsidR="00A84A69">
        <w:rPr>
          <w:rFonts w:ascii="Arial" w:hAnsi="Arial" w:cs="Arial"/>
          <w:bCs/>
          <w:sz w:val="21"/>
          <w:szCs w:val="21"/>
        </w:rPr>
        <w:br/>
      </w:r>
      <w:r w:rsidR="007B1D86">
        <w:rPr>
          <w:rFonts w:ascii="Arial" w:hAnsi="Arial" w:cs="Arial"/>
          <w:bCs/>
          <w:sz w:val="21"/>
          <w:szCs w:val="21"/>
        </w:rPr>
        <w:t xml:space="preserve">w odległości nie większej niż 480mm na pionowych i poziomych krawędziach </w:t>
      </w:r>
      <w:r w:rsidR="007B1D86">
        <w:rPr>
          <w:rFonts w:ascii="Arial" w:hAnsi="Arial" w:cs="Arial"/>
          <w:bCs/>
          <w:sz w:val="21"/>
          <w:szCs w:val="21"/>
        </w:rPr>
        <w:t>otworów drzwiowych. Drzwi</w:t>
      </w:r>
      <w:r w:rsidR="007B1D86">
        <w:rPr>
          <w:rFonts w:ascii="Arial" w:hAnsi="Arial" w:cs="Arial"/>
          <w:bCs/>
          <w:sz w:val="21"/>
          <w:szCs w:val="21"/>
        </w:rPr>
        <w:t xml:space="preserve"> powinny mieć okucia zapewniające szczelne przyleganie </w:t>
      </w:r>
      <w:r w:rsidR="007B1D86">
        <w:rPr>
          <w:rFonts w:ascii="Arial" w:hAnsi="Arial" w:cs="Arial"/>
          <w:bCs/>
          <w:sz w:val="21"/>
          <w:szCs w:val="21"/>
        </w:rPr>
        <w:t>ich</w:t>
      </w:r>
      <w:r w:rsidR="007B1D86">
        <w:rPr>
          <w:rFonts w:ascii="Arial" w:hAnsi="Arial" w:cs="Arial"/>
          <w:bCs/>
          <w:sz w:val="21"/>
          <w:szCs w:val="21"/>
        </w:rPr>
        <w:t xml:space="preserve"> do otworów </w:t>
      </w:r>
      <w:r w:rsidR="007B1D86">
        <w:rPr>
          <w:rFonts w:ascii="Arial" w:hAnsi="Arial" w:cs="Arial"/>
          <w:bCs/>
          <w:sz w:val="21"/>
          <w:szCs w:val="21"/>
        </w:rPr>
        <w:t>drzwiowych</w:t>
      </w:r>
      <w:r w:rsidR="007B1D86">
        <w:rPr>
          <w:rFonts w:ascii="Arial" w:hAnsi="Arial" w:cs="Arial"/>
          <w:bCs/>
          <w:sz w:val="21"/>
          <w:szCs w:val="21"/>
        </w:rPr>
        <w:t>, uniemożliwiające ich podważenie, wyważenie, otwarcie lub zdjęcie. W przypadku zastosowania zawiasów</w:t>
      </w:r>
      <w:r w:rsidR="007B1D86">
        <w:rPr>
          <w:rFonts w:ascii="Arial" w:hAnsi="Arial" w:cs="Arial"/>
          <w:bCs/>
          <w:sz w:val="21"/>
          <w:szCs w:val="21"/>
        </w:rPr>
        <w:t xml:space="preserve"> zewnętrznych czopy zawiasowe powinny być zabezpieczone tak, żeby nie można ich było wybić. </w:t>
      </w:r>
      <w:r w:rsidR="00B1042F">
        <w:rPr>
          <w:rFonts w:ascii="Arial" w:hAnsi="Arial" w:cs="Arial"/>
          <w:bCs/>
          <w:sz w:val="21"/>
          <w:szCs w:val="21"/>
        </w:rPr>
        <w:t>Drzwi wejściowe do pomieszczeń sił ochronnych powinny być wyposażone w zamki otwierane od wewnątrz w tym jeden od zewnątrz.</w:t>
      </w:r>
      <w:r w:rsidR="007B1D86">
        <w:rPr>
          <w:rFonts w:ascii="Arial" w:hAnsi="Arial" w:cs="Arial"/>
          <w:bCs/>
          <w:sz w:val="21"/>
          <w:szCs w:val="21"/>
        </w:rPr>
        <w:tab/>
      </w:r>
      <w:r w:rsidR="007B1D86">
        <w:rPr>
          <w:rFonts w:ascii="Arial" w:hAnsi="Arial" w:cs="Arial"/>
          <w:bCs/>
          <w:sz w:val="21"/>
          <w:szCs w:val="21"/>
        </w:rPr>
        <w:br/>
        <w:t>Drzwi powinny być wyposażone</w:t>
      </w:r>
      <w:r w:rsidR="00B1042F">
        <w:rPr>
          <w:rFonts w:ascii="Arial" w:hAnsi="Arial" w:cs="Arial"/>
          <w:bCs/>
          <w:sz w:val="21"/>
          <w:szCs w:val="21"/>
        </w:rPr>
        <w:t xml:space="preserve"> w wizjer sześciokątny (panoramiczny) umożliwiający obserwowanie osób próbujących wejść. Klamkę zewnętrzną należy zastąpić gałką.</w:t>
      </w:r>
    </w:p>
    <w:p w14:paraId="1E2162B9" w14:textId="293BF351" w:rsidR="00992ED0" w:rsidRPr="00D902F7" w:rsidRDefault="00992ED0" w:rsidP="002E3954">
      <w:pPr>
        <w:pStyle w:val="Akapitzlist1"/>
        <w:tabs>
          <w:tab w:val="left" w:pos="1080"/>
          <w:tab w:val="left" w:pos="1146"/>
        </w:tabs>
        <w:spacing w:after="0" w:line="100" w:lineRule="atLeast"/>
        <w:ind w:right="32" w:hanging="720"/>
        <w:rPr>
          <w:rFonts w:ascii="Arial" w:hAnsi="Arial" w:cs="Arial"/>
          <w:bCs/>
          <w:sz w:val="21"/>
          <w:szCs w:val="21"/>
        </w:rPr>
      </w:pPr>
      <w:r>
        <w:rPr>
          <w:rFonts w:ascii="Arial" w:hAnsi="Arial" w:cs="Arial"/>
          <w:bCs/>
          <w:sz w:val="21"/>
          <w:szCs w:val="21"/>
        </w:rPr>
        <w:t>KRATY – wykonane z prętów stalowych o średnicy minimum 12mm</w:t>
      </w:r>
      <w:r w:rsidR="004107CA">
        <w:rPr>
          <w:rFonts w:ascii="Arial" w:hAnsi="Arial" w:cs="Arial"/>
          <w:bCs/>
          <w:sz w:val="21"/>
          <w:szCs w:val="21"/>
        </w:rPr>
        <w:t xml:space="preserve"> i oczku nie większym niż 80mm w poziomie i 240mm w pionie oraz siatką stalową z drutu co najmniej 1,5mm</w:t>
      </w:r>
      <w:r w:rsidR="004321E0">
        <w:rPr>
          <w:rFonts w:ascii="Arial" w:hAnsi="Arial" w:cs="Arial"/>
          <w:bCs/>
          <w:sz w:val="21"/>
          <w:szCs w:val="21"/>
        </w:rPr>
        <w:t xml:space="preserve"> śrrednicy</w:t>
      </w:r>
      <w:r w:rsidR="004107CA">
        <w:rPr>
          <w:rFonts w:ascii="Arial" w:hAnsi="Arial" w:cs="Arial"/>
          <w:bCs/>
          <w:sz w:val="21"/>
          <w:szCs w:val="21"/>
        </w:rPr>
        <w:t xml:space="preserve"> i wielkości oczek nie większych niż 25mmx25mm. Kraty te muszą być zamocowane za pomocą kotew osadzonych w  ścianie na minimum 100mm. Kotwy powinny być rozmieszczone w odległości nie większej niż 480mm na pionowych i poziomych krawędziach krat. W każdym pomieszczeniu jedna z krat powinna być zamykana od wewnętrz na zamek klasy C lub kłódkę minimum klasy zabezpieczenia nr 5 i odporności na korozję 3.</w:t>
      </w:r>
      <w:r w:rsidR="007B1D86">
        <w:rPr>
          <w:rFonts w:ascii="Arial" w:hAnsi="Arial" w:cs="Arial"/>
          <w:bCs/>
          <w:sz w:val="21"/>
          <w:szCs w:val="21"/>
        </w:rPr>
        <w:t xml:space="preserve"> Kraty powinny mieć okucia zapewniające szczelne przyleganie krat do otworów okiennych, uniemożliwiające ich podważenie, wyważenie, otwarcie lub </w:t>
      </w:r>
      <w:r w:rsidR="007B1D86">
        <w:rPr>
          <w:rFonts w:ascii="Arial" w:hAnsi="Arial" w:cs="Arial"/>
          <w:bCs/>
          <w:sz w:val="21"/>
          <w:szCs w:val="21"/>
        </w:rPr>
        <w:lastRenderedPageBreak/>
        <w:t xml:space="preserve">zdjęcie. W przypadku zastosowania zawiasów </w:t>
      </w:r>
      <w:r w:rsidR="007B1D86">
        <w:rPr>
          <w:rFonts w:ascii="Arial" w:hAnsi="Arial" w:cs="Arial"/>
          <w:bCs/>
          <w:sz w:val="21"/>
          <w:szCs w:val="21"/>
        </w:rPr>
        <w:t>zewnętrznych czopy zawiasowe powinny być zabezpieczone tak, żeby nie można ich było wybić.</w:t>
      </w:r>
    </w:p>
    <w:p w14:paraId="3D4A5D27" w14:textId="77777777" w:rsidR="0084018C" w:rsidRPr="00D902F7" w:rsidRDefault="0084018C" w:rsidP="002E3954">
      <w:pPr>
        <w:pStyle w:val="Akapitzlist1"/>
        <w:tabs>
          <w:tab w:val="left" w:pos="1080"/>
          <w:tab w:val="left" w:pos="1146"/>
        </w:tabs>
        <w:spacing w:after="0" w:line="100" w:lineRule="atLeast"/>
        <w:ind w:left="0" w:right="32" w:firstLine="0"/>
        <w:rPr>
          <w:rFonts w:ascii="Arial" w:hAnsi="Arial" w:cs="Arial"/>
          <w:bCs/>
          <w:sz w:val="21"/>
          <w:szCs w:val="21"/>
        </w:rPr>
      </w:pPr>
      <w:r w:rsidRPr="00D902F7">
        <w:rPr>
          <w:rFonts w:ascii="Arial" w:hAnsi="Arial" w:cs="Arial"/>
          <w:bCs/>
          <w:sz w:val="21"/>
          <w:szCs w:val="21"/>
        </w:rPr>
        <w:tab/>
      </w:r>
    </w:p>
    <w:p w14:paraId="68E487AB" w14:textId="77777777" w:rsidR="0061306D" w:rsidRDefault="0061306D" w:rsidP="002E3954">
      <w:pPr>
        <w:pStyle w:val="Akapitzlist1"/>
        <w:tabs>
          <w:tab w:val="left" w:pos="1080"/>
          <w:tab w:val="left" w:pos="1146"/>
        </w:tabs>
        <w:spacing w:after="0" w:line="100" w:lineRule="atLeast"/>
        <w:ind w:left="0" w:right="32" w:firstLine="0"/>
        <w:rPr>
          <w:rFonts w:ascii="Arial" w:hAnsi="Arial" w:cs="Arial"/>
          <w:bCs/>
          <w:sz w:val="21"/>
          <w:szCs w:val="21"/>
        </w:rPr>
      </w:pPr>
    </w:p>
    <w:p w14:paraId="2235978B" w14:textId="77777777" w:rsidR="00874FAB" w:rsidRDefault="00874FAB" w:rsidP="00F0338B">
      <w:pPr>
        <w:pStyle w:val="Akapitzlist1"/>
        <w:tabs>
          <w:tab w:val="left" w:pos="1080"/>
          <w:tab w:val="left" w:pos="1146"/>
        </w:tabs>
        <w:spacing w:after="0" w:line="100" w:lineRule="atLeast"/>
        <w:ind w:right="32" w:hanging="720"/>
        <w:rPr>
          <w:rFonts w:ascii="Arial" w:hAnsi="Arial" w:cs="Arial"/>
          <w:bCs/>
          <w:sz w:val="21"/>
          <w:szCs w:val="21"/>
        </w:rPr>
      </w:pPr>
    </w:p>
    <w:p w14:paraId="7D0382F6" w14:textId="77777777" w:rsidR="00F0338B" w:rsidRPr="005E510E" w:rsidRDefault="00F0338B" w:rsidP="005E510E">
      <w:pPr>
        <w:pStyle w:val="Akapitzlist1"/>
        <w:tabs>
          <w:tab w:val="left" w:pos="1080"/>
          <w:tab w:val="left" w:pos="1146"/>
        </w:tabs>
        <w:spacing w:after="0" w:line="100" w:lineRule="atLeast"/>
        <w:ind w:right="32"/>
        <w:rPr>
          <w:rFonts w:ascii="Arial" w:hAnsi="Arial" w:cs="Arial"/>
          <w:bCs/>
          <w:sz w:val="21"/>
          <w:szCs w:val="21"/>
        </w:rPr>
      </w:pPr>
    </w:p>
    <w:p w14:paraId="0AC424E9" w14:textId="77777777" w:rsidR="003171A0" w:rsidRDefault="003171A0" w:rsidP="009677AF">
      <w:pPr>
        <w:pStyle w:val="Heading20"/>
        <w:keepNext/>
        <w:keepLines/>
        <w:shd w:val="clear" w:color="auto" w:fill="auto"/>
        <w:spacing w:before="0" w:after="98" w:line="210" w:lineRule="exact"/>
        <w:ind w:left="20" w:firstLine="0"/>
      </w:pPr>
    </w:p>
    <w:p w14:paraId="21C8B6C5" w14:textId="77777777" w:rsidR="009677AF" w:rsidRDefault="009677AF" w:rsidP="009677AF">
      <w:pPr>
        <w:pStyle w:val="Heading20"/>
        <w:keepNext/>
        <w:keepLines/>
        <w:shd w:val="clear" w:color="auto" w:fill="auto"/>
        <w:spacing w:before="0" w:after="98" w:line="210" w:lineRule="exact"/>
        <w:ind w:left="20" w:firstLine="0"/>
      </w:pPr>
      <w:r>
        <w:t>3. SPRZĘT</w:t>
      </w:r>
      <w:bookmarkEnd w:id="6"/>
    </w:p>
    <w:p w14:paraId="2C1858EB" w14:textId="77777777" w:rsidR="009677AF" w:rsidRDefault="009677AF" w:rsidP="009677AF">
      <w:pPr>
        <w:pStyle w:val="Tekstpodstawowy"/>
        <w:shd w:val="clear" w:color="auto" w:fill="auto"/>
        <w:spacing w:after="514"/>
        <w:ind w:left="20" w:right="260" w:firstLine="0"/>
      </w:pPr>
      <w:r>
        <w:t>Wykonawca zobowiązany jest do używania tylko takiego sprzętu, który nie spowoduje niekorzystnego wpływu na jakość wykonywanych robót. Sprzęt będący własnością Wykonawcy lub wynajęty do wykonania robót ma być utrzymywany w dobrym stanie technicznym i gotowości do pracy. Sprzęt ma być zgodny z normami ochrony środowiskai przepisami dotyczącymi jego użytkowania. Wykonawca przedstawi Inspektorowi kopię dokumentów potwierdzających dopuszczenie sprzętu doużytkowania, tam gdzie jest towymagane przepisami.</w:t>
      </w:r>
    </w:p>
    <w:p w14:paraId="3D17EF6F" w14:textId="77777777" w:rsidR="009677AF" w:rsidRDefault="009677AF" w:rsidP="009677AF">
      <w:pPr>
        <w:pStyle w:val="Heading20"/>
        <w:keepNext/>
        <w:keepLines/>
        <w:shd w:val="clear" w:color="auto" w:fill="auto"/>
        <w:spacing w:before="0" w:after="102" w:line="210" w:lineRule="exact"/>
        <w:ind w:left="20" w:firstLine="0"/>
      </w:pPr>
      <w:bookmarkStart w:id="7" w:name="bookmark1"/>
      <w:r>
        <w:t>4. TRANSPORT</w:t>
      </w:r>
      <w:bookmarkEnd w:id="7"/>
    </w:p>
    <w:p w14:paraId="5A495AC7" w14:textId="77777777" w:rsidR="009677AF" w:rsidRDefault="009677AF" w:rsidP="009677AF">
      <w:pPr>
        <w:pStyle w:val="Tekstpodstawowy"/>
        <w:shd w:val="clear" w:color="auto" w:fill="auto"/>
        <w:ind w:left="20" w:right="260" w:firstLine="0"/>
      </w:pPr>
      <w:r>
        <w:t>Wykonawca jest zobowiązany do stosowania tylko takich środków transportu, które nie wpłyną niekorzystnie na jakość wykonywanych robót i właściwości przewożonych materiałów. Środki transportu nie odpowiadające warunkom dopuszczalnych obciążeń na osie mogą być użyte przez Wykonawcę pod warunkiem przywrócenia na koszt Wykonawcy użytkowanych odcinków dróg do stanu pierwotnego. Wykonawca będzie usuwać na bieżąco, na własny koszt, wszelkie zanieczyszczenia spowodowane jego pojazdami na drogach publicznych oraz dojazdach do terenu budowy.</w:t>
      </w:r>
    </w:p>
    <w:p w14:paraId="4B2C5BE2" w14:textId="77777777" w:rsidR="009677AF" w:rsidRDefault="009677AF" w:rsidP="009677AF">
      <w:pPr>
        <w:pStyle w:val="Tekstpodstawowy"/>
        <w:shd w:val="clear" w:color="auto" w:fill="auto"/>
        <w:spacing w:after="788"/>
        <w:ind w:left="20" w:right="260" w:firstLine="0"/>
      </w:pPr>
      <w:r>
        <w:t>Załadunek, rozładunek i transport materiałów wykonywać zgodnie z zaleceniami producenta/dostawcy elementów.Przy ruchu po drogach publicznych oraz dojazdach do terenu budowy pojaz</w:t>
      </w:r>
      <w:r w:rsidR="000747FC">
        <w:t>dy mu</w:t>
      </w:r>
      <w:r>
        <w:t>szą spełniać wymagania przepisów ruchu drogowego (kołowego).</w:t>
      </w:r>
    </w:p>
    <w:p w14:paraId="7FCDD3E6" w14:textId="77777777" w:rsidR="009677AF" w:rsidRDefault="009677AF" w:rsidP="009677AF">
      <w:pPr>
        <w:pStyle w:val="Bodytext20"/>
        <w:shd w:val="clear" w:color="auto" w:fill="auto"/>
        <w:spacing w:before="0"/>
        <w:ind w:left="20" w:right="7360" w:firstLine="0"/>
      </w:pPr>
      <w:r>
        <w:t>5. ODBIÓR ROBÓT 5.1. Zasady ogólne</w:t>
      </w:r>
    </w:p>
    <w:p w14:paraId="164726DA" w14:textId="77777777" w:rsidR="009677AF" w:rsidRDefault="009677AF" w:rsidP="009677AF">
      <w:pPr>
        <w:pStyle w:val="Tekstpodstawowy"/>
        <w:shd w:val="clear" w:color="auto" w:fill="auto"/>
        <w:spacing w:after="514"/>
        <w:ind w:left="20" w:right="40" w:firstLine="0"/>
      </w:pPr>
      <w:r>
        <w:t xml:space="preserve">Gotowość do odbioru zgłasza Wykonawca pisemnie. Odbioru końcowego dokona komisja wyznaczona przez zamawiającego w obecności </w:t>
      </w:r>
      <w:r w:rsidR="00027CD0">
        <w:t>przedstawiciela zamawiającego</w:t>
      </w:r>
      <w:r>
        <w:t>, wykonawcy i użytkownika. Odbió</w:t>
      </w:r>
      <w:r w:rsidR="003171A0">
        <w:t>r j</w:t>
      </w:r>
      <w:r>
        <w:t>est potwierdzeniemwykonaniarobót zgodniez postanowieniami umowy oraz obowiązującymi Normami Technicznymi. Jeżeliw trakcie odbioru końcowego jakieś wymagania nie zostały spełnione lub też ujawniły się jakieśusterki, należy uwzględnić je w protokole, podając jednocześnie termin ich usunięcia.</w:t>
      </w:r>
    </w:p>
    <w:p w14:paraId="42AA3C42" w14:textId="77777777" w:rsidR="009677AF" w:rsidRDefault="009677AF" w:rsidP="009677AF">
      <w:pPr>
        <w:pStyle w:val="Heading20"/>
        <w:keepNext/>
        <w:keepLines/>
        <w:numPr>
          <w:ilvl w:val="1"/>
          <w:numId w:val="1"/>
        </w:numPr>
        <w:shd w:val="clear" w:color="auto" w:fill="auto"/>
        <w:tabs>
          <w:tab w:val="left" w:pos="362"/>
        </w:tabs>
        <w:spacing w:before="0" w:after="102" w:line="210" w:lineRule="exact"/>
        <w:ind w:left="20" w:firstLine="0"/>
      </w:pPr>
      <w:bookmarkStart w:id="8" w:name="bookmark2"/>
      <w:r>
        <w:t>PODSTAWA PŁATNOŚCI</w:t>
      </w:r>
      <w:bookmarkEnd w:id="8"/>
    </w:p>
    <w:p w14:paraId="17D67942" w14:textId="77777777" w:rsidR="009677AF" w:rsidRDefault="009677AF" w:rsidP="000747FC">
      <w:pPr>
        <w:pStyle w:val="Tekstpodstawowy"/>
        <w:shd w:val="clear" w:color="auto" w:fill="auto"/>
        <w:ind w:left="20" w:right="40" w:firstLine="0"/>
        <w:jc w:val="left"/>
      </w:pPr>
      <w:r>
        <w:t xml:space="preserve">Rozliczenie robót następuje na podstawie </w:t>
      </w:r>
      <w:r w:rsidR="00E43477">
        <w:t>kwoty ryczałtowej w kwocie zgodnej z kwotą zapisaną w umowie.</w:t>
      </w:r>
    </w:p>
    <w:p w14:paraId="19F6A52E" w14:textId="77777777" w:rsidR="007126CD" w:rsidRDefault="007126CD" w:rsidP="000747FC">
      <w:pPr>
        <w:pStyle w:val="Tekstpodstawowy"/>
        <w:shd w:val="clear" w:color="auto" w:fill="auto"/>
        <w:ind w:left="20" w:right="40" w:firstLine="0"/>
        <w:jc w:val="left"/>
      </w:pPr>
    </w:p>
    <w:p w14:paraId="262BA523" w14:textId="77777777" w:rsidR="007126CD" w:rsidRDefault="007126CD" w:rsidP="000747FC">
      <w:pPr>
        <w:pStyle w:val="Tekstpodstawowy"/>
        <w:shd w:val="clear" w:color="auto" w:fill="auto"/>
        <w:ind w:left="20" w:right="40" w:firstLine="0"/>
        <w:jc w:val="left"/>
      </w:pPr>
    </w:p>
    <w:p w14:paraId="736AF7DE" w14:textId="77777777" w:rsidR="000747FC" w:rsidRDefault="000747FC" w:rsidP="000747FC">
      <w:pPr>
        <w:pStyle w:val="Tekstpodstawowy"/>
        <w:shd w:val="clear" w:color="auto" w:fill="auto"/>
        <w:ind w:left="20" w:right="40" w:firstLine="0"/>
        <w:jc w:val="left"/>
      </w:pPr>
    </w:p>
    <w:p w14:paraId="69B3FCC7" w14:textId="77777777" w:rsidR="009677AF" w:rsidRDefault="009677AF" w:rsidP="009677AF">
      <w:pPr>
        <w:pStyle w:val="Heading20"/>
        <w:keepNext/>
        <w:keepLines/>
        <w:numPr>
          <w:ilvl w:val="0"/>
          <w:numId w:val="3"/>
        </w:numPr>
        <w:shd w:val="clear" w:color="auto" w:fill="auto"/>
        <w:tabs>
          <w:tab w:val="left" w:pos="366"/>
        </w:tabs>
        <w:spacing w:before="0" w:after="101" w:line="210" w:lineRule="exact"/>
        <w:ind w:left="20" w:firstLine="0"/>
      </w:pPr>
      <w:bookmarkStart w:id="9" w:name="bookmark3"/>
      <w:r>
        <w:t>DOKUMENTY ODNIESIENIA</w:t>
      </w:r>
      <w:bookmarkEnd w:id="9"/>
    </w:p>
    <w:p w14:paraId="38F54552" w14:textId="77777777" w:rsidR="009677AF" w:rsidRPr="0004192B" w:rsidRDefault="009677AF" w:rsidP="009677AF">
      <w:pPr>
        <w:pStyle w:val="Tekstpodstawowy"/>
        <w:shd w:val="clear" w:color="auto" w:fill="auto"/>
        <w:spacing w:line="248" w:lineRule="exact"/>
        <w:ind w:left="20" w:firstLine="0"/>
      </w:pPr>
      <w:r w:rsidRPr="0004192B">
        <w:t>Dokumentacją odniesienia jest:</w:t>
      </w:r>
    </w:p>
    <w:p w14:paraId="34712B43" w14:textId="77777777" w:rsidR="009677AF" w:rsidRPr="0004192B" w:rsidRDefault="009746EB" w:rsidP="0008693C">
      <w:pPr>
        <w:pStyle w:val="Tekstpodstawowy"/>
        <w:numPr>
          <w:ilvl w:val="0"/>
          <w:numId w:val="12"/>
        </w:numPr>
        <w:shd w:val="clear" w:color="auto" w:fill="auto"/>
        <w:tabs>
          <w:tab w:val="left" w:pos="1503"/>
        </w:tabs>
        <w:spacing w:line="248" w:lineRule="exact"/>
        <w:jc w:val="left"/>
      </w:pPr>
      <w:r w:rsidRPr="0004192B">
        <w:t>Przedmiar robót.</w:t>
      </w:r>
    </w:p>
    <w:p w14:paraId="74958653" w14:textId="77777777" w:rsidR="0008693C" w:rsidRPr="0004192B" w:rsidRDefault="0008693C" w:rsidP="0008693C">
      <w:pPr>
        <w:pStyle w:val="Tekstpodstawowy"/>
        <w:numPr>
          <w:ilvl w:val="0"/>
          <w:numId w:val="12"/>
        </w:numPr>
        <w:shd w:val="clear" w:color="auto" w:fill="auto"/>
        <w:tabs>
          <w:tab w:val="left" w:pos="1503"/>
        </w:tabs>
        <w:spacing w:line="248" w:lineRule="exact"/>
        <w:jc w:val="left"/>
      </w:pPr>
      <w:r w:rsidRPr="0004192B">
        <w:t>Ustawy.</w:t>
      </w:r>
    </w:p>
    <w:p w14:paraId="274F07F4"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lastRenderedPageBreak/>
        <w:t>Ustawa z dnia 7 lipca 1994 r. - Prawo budowlane (jednolity tekst Dz. U. z 2003 r. Nr 207, poz. 2016 z późn. zm.).</w:t>
      </w:r>
    </w:p>
    <w:p w14:paraId="1DF0E167"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t>Ustawa z dnia 29 stycznia 2004 r. - Prawo zamówień publicznych (Dz. U. Nr 19, poz. 177).</w:t>
      </w:r>
    </w:p>
    <w:p w14:paraId="3D03E404"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t>Ustawa z dnia 16 kwietnia 2004 r. - o wyborach budowlanych (Dz. U. Nr 92, poz. 881).</w:t>
      </w:r>
    </w:p>
    <w:p w14:paraId="594F3EC0"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t>Ustawa z dnia 24 sierpnia 1991 r. - o ochronie przeciwpożarowej (jednolity tekst Dz. U. z 2002 r. Nr 147, poz. 1229).</w:t>
      </w:r>
    </w:p>
    <w:p w14:paraId="502728A9"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t>Ustawa z dnia 21 grudnia 20004 r. - o dozorze technicznym (Dz. U. Nr 122, poz. 1321 z późn. zm.).</w:t>
      </w:r>
    </w:p>
    <w:p w14:paraId="094FBE3B"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t>Ustawa z dnia 27 kwietnia 2001 r. - Prawo ochrony środowiska (Dz. U. Nr 62, poz. 627 z późn. zm.).</w:t>
      </w:r>
    </w:p>
    <w:p w14:paraId="534180F3" w14:textId="77777777" w:rsidR="0008693C" w:rsidRPr="0004192B" w:rsidRDefault="0008693C" w:rsidP="0008693C">
      <w:pPr>
        <w:pStyle w:val="Akapitzlist"/>
        <w:numPr>
          <w:ilvl w:val="0"/>
          <w:numId w:val="13"/>
        </w:numPr>
        <w:spacing w:after="0" w:line="240" w:lineRule="auto"/>
        <w:ind w:left="1134" w:right="32" w:hanging="425"/>
        <w:jc w:val="both"/>
        <w:rPr>
          <w:rFonts w:ascii="Arial" w:eastAsia="Times New Roman" w:hAnsi="Arial" w:cs="Arial"/>
          <w:sz w:val="21"/>
          <w:szCs w:val="21"/>
        </w:rPr>
      </w:pPr>
      <w:r w:rsidRPr="0004192B">
        <w:rPr>
          <w:rFonts w:ascii="Arial" w:eastAsia="Times New Roman" w:hAnsi="Arial" w:cs="Arial"/>
          <w:sz w:val="21"/>
          <w:szCs w:val="21"/>
        </w:rPr>
        <w:t>Ustawa z dnia 21 marca 1985 r. - o drogach publicznych (jednolity tekst Dz. U. z 2004 r. Nr 204, poz. 2086).</w:t>
      </w:r>
    </w:p>
    <w:p w14:paraId="12FCC7DE" w14:textId="7137EA3A" w:rsidR="00AA5B3B" w:rsidRDefault="00AA5B3B" w:rsidP="00AA5B3B">
      <w:pPr>
        <w:pStyle w:val="Akapitzlist"/>
        <w:spacing w:after="0" w:line="240" w:lineRule="auto"/>
        <w:ind w:left="1134" w:right="32"/>
        <w:jc w:val="both"/>
        <w:rPr>
          <w:rFonts w:ascii="Arial" w:eastAsia="Times New Roman" w:hAnsi="Arial" w:cs="Arial"/>
          <w:sz w:val="21"/>
          <w:szCs w:val="21"/>
        </w:rPr>
      </w:pPr>
    </w:p>
    <w:p w14:paraId="0921B261" w14:textId="6CC4D7BA" w:rsidR="004107CA" w:rsidRDefault="004107CA" w:rsidP="00AA5B3B">
      <w:pPr>
        <w:pStyle w:val="Akapitzlist"/>
        <w:spacing w:after="0" w:line="240" w:lineRule="auto"/>
        <w:ind w:left="1134" w:right="32"/>
        <w:jc w:val="both"/>
        <w:rPr>
          <w:rFonts w:ascii="Arial" w:eastAsia="Times New Roman" w:hAnsi="Arial" w:cs="Arial"/>
          <w:sz w:val="21"/>
          <w:szCs w:val="21"/>
        </w:rPr>
      </w:pPr>
    </w:p>
    <w:p w14:paraId="5694E604" w14:textId="77777777" w:rsidR="004107CA" w:rsidRPr="0004192B" w:rsidRDefault="004107CA" w:rsidP="00AA5B3B">
      <w:pPr>
        <w:pStyle w:val="Akapitzlist"/>
        <w:spacing w:after="0" w:line="240" w:lineRule="auto"/>
        <w:ind w:left="1134" w:right="32"/>
        <w:jc w:val="both"/>
        <w:rPr>
          <w:rFonts w:ascii="Arial" w:eastAsia="Times New Roman" w:hAnsi="Arial" w:cs="Arial"/>
          <w:sz w:val="21"/>
          <w:szCs w:val="21"/>
        </w:rPr>
      </w:pPr>
    </w:p>
    <w:p w14:paraId="068C3E1C" w14:textId="77777777" w:rsidR="00D902F7" w:rsidRPr="0004192B" w:rsidRDefault="00D902F7" w:rsidP="00AA5B3B">
      <w:pPr>
        <w:pStyle w:val="Akapitzlist"/>
        <w:spacing w:after="0" w:line="240" w:lineRule="auto"/>
        <w:ind w:left="1134" w:right="32"/>
        <w:jc w:val="both"/>
        <w:rPr>
          <w:rFonts w:ascii="Arial" w:eastAsia="Times New Roman" w:hAnsi="Arial" w:cs="Arial"/>
          <w:sz w:val="21"/>
          <w:szCs w:val="21"/>
        </w:rPr>
      </w:pPr>
    </w:p>
    <w:p w14:paraId="4D375CF6" w14:textId="77777777" w:rsidR="0008693C" w:rsidRPr="0004192B" w:rsidRDefault="0008693C" w:rsidP="0008693C">
      <w:pPr>
        <w:pStyle w:val="Tekstpodstawowy"/>
        <w:numPr>
          <w:ilvl w:val="0"/>
          <w:numId w:val="12"/>
        </w:numPr>
        <w:shd w:val="clear" w:color="auto" w:fill="auto"/>
        <w:tabs>
          <w:tab w:val="left" w:pos="1503"/>
        </w:tabs>
        <w:spacing w:line="248" w:lineRule="exact"/>
        <w:jc w:val="left"/>
      </w:pPr>
      <w:r w:rsidRPr="0004192B">
        <w:t>Rozporządzenia.</w:t>
      </w:r>
    </w:p>
    <w:p w14:paraId="5FF62A53" w14:textId="77777777" w:rsidR="0008693C" w:rsidRPr="0004192B" w:rsidRDefault="0008693C" w:rsidP="0008693C">
      <w:pPr>
        <w:ind w:right="32"/>
        <w:jc w:val="both"/>
        <w:rPr>
          <w:rFonts w:ascii="Arial" w:hAnsi="Arial" w:cs="Arial"/>
          <w:sz w:val="21"/>
          <w:szCs w:val="21"/>
        </w:rPr>
      </w:pPr>
    </w:p>
    <w:p w14:paraId="01C28DA5"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2 grudnia 2002 r. - w sprawie systemów oceny zgodności wyrobów budowlanych oraz sposobu ich oznaczania znakowaniem CE (Dz. U. Nr 209, poz. 1779).</w:t>
      </w:r>
    </w:p>
    <w:p w14:paraId="1FC09E1A"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2 grudnia 2002 r. - w sprawie określenia polskich jednostek organizacyjnych upoważnionych do wydawania europejskich aprobat technicznych, zakresu i formy aprobat oraz trybu ich udzielania, uchylania lub zmiany (Dz. U. Nr 209, poz. 1780).</w:t>
      </w:r>
    </w:p>
    <w:p w14:paraId="3B7E16E7"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Pracy i Polityki Społecznej z dnia 26 września 1997 r. - w sprawie ogólnych przepisów bezpieczeństwa i higieny pracy (Dz. U. Nr 169, poz. 1650).</w:t>
      </w:r>
    </w:p>
    <w:p w14:paraId="6F416306"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6 lutego 2003 r. - w sprawie bezpieczeństwa i higieny pracy podczas wykonywania robót budowlanych (Dz. U. Nr 47, poz. 401).</w:t>
      </w:r>
    </w:p>
    <w:p w14:paraId="3A80C57B"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23 czerwca 2003 r. - w sprawie informacji dotyczącej bezpieczeństwa i ochrony zdrowia oraz planu bezpieczeństwa i ochrony zdrowia (Dz. U. Nr 120, poz. 1126).</w:t>
      </w:r>
    </w:p>
    <w:p w14:paraId="7924D386"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2 września 2004 r. - w sprawie szczegółowego zakresu i formy dokumentacji projektowej, specyfikacji technicznych wykonania i odbioru robót budowlanych oraz programu funkcjonalno-użytkowego (Dz. U. Nr 202, poz. 2072).</w:t>
      </w:r>
    </w:p>
    <w:p w14:paraId="14D3C5B3"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11 sierpnia 2004 r. - w sprawie sposobów deklarowania wyrobów budowlanych oraz sposobu znakowania ich znakiem budowlanym (Dz. U. Nr 198, poz. 2041).</w:t>
      </w:r>
    </w:p>
    <w:p w14:paraId="1B542DFC"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p>
    <w:p w14:paraId="0774DABE" w14:textId="77777777" w:rsidR="00AA5B3B" w:rsidRPr="0004192B" w:rsidRDefault="00AA5B3B" w:rsidP="00254AB1">
      <w:pPr>
        <w:pStyle w:val="Akapitzlist"/>
        <w:spacing w:after="0" w:line="240" w:lineRule="auto"/>
        <w:ind w:left="1134" w:right="32"/>
        <w:jc w:val="both"/>
        <w:rPr>
          <w:rFonts w:ascii="Arial" w:eastAsia="Times New Roman" w:hAnsi="Arial" w:cs="Arial"/>
          <w:sz w:val="21"/>
          <w:szCs w:val="21"/>
        </w:rPr>
      </w:pPr>
    </w:p>
    <w:p w14:paraId="28F8555C" w14:textId="77777777" w:rsidR="0008693C" w:rsidRPr="0004192B" w:rsidRDefault="0008693C" w:rsidP="0008693C">
      <w:pPr>
        <w:pStyle w:val="Tekstpodstawowy"/>
        <w:numPr>
          <w:ilvl w:val="0"/>
          <w:numId w:val="12"/>
        </w:numPr>
        <w:shd w:val="clear" w:color="auto" w:fill="auto"/>
        <w:tabs>
          <w:tab w:val="left" w:pos="1503"/>
        </w:tabs>
        <w:spacing w:line="248" w:lineRule="exact"/>
        <w:jc w:val="left"/>
      </w:pPr>
      <w:r w:rsidRPr="0004192B">
        <w:t>Inne dokumenty i instrukcje.</w:t>
      </w:r>
    </w:p>
    <w:p w14:paraId="59EF75F3" w14:textId="77777777" w:rsidR="00AA5B3B" w:rsidRPr="0004192B" w:rsidRDefault="00AA5B3B" w:rsidP="00AA5B3B">
      <w:pPr>
        <w:pStyle w:val="Tekstpodstawowy"/>
        <w:shd w:val="clear" w:color="auto" w:fill="auto"/>
        <w:tabs>
          <w:tab w:val="left" w:pos="1503"/>
        </w:tabs>
        <w:spacing w:line="248" w:lineRule="exact"/>
        <w:ind w:left="720" w:firstLine="0"/>
        <w:jc w:val="left"/>
      </w:pPr>
    </w:p>
    <w:p w14:paraId="528CC8B6"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Warunki techniczne wykonania i odbioru robót budowlano-montażowych, (tom I, II, III, IV, V) Arkady, Warszawa 1989-1990.</w:t>
      </w:r>
    </w:p>
    <w:p w14:paraId="7DFCDB5C"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Warunki techniczne wykonania i odbioru robót budowlanych. Instytut Techniki Budowlanej, Warszawa 2003.</w:t>
      </w:r>
    </w:p>
    <w:p w14:paraId="6878522E" w14:textId="77777777" w:rsidR="0008693C" w:rsidRPr="0004192B" w:rsidRDefault="0008693C" w:rsidP="00254AB1">
      <w:pPr>
        <w:pStyle w:val="Akapitzlist"/>
        <w:spacing w:after="0" w:line="240" w:lineRule="auto"/>
        <w:ind w:left="1134" w:right="32"/>
        <w:jc w:val="both"/>
        <w:rPr>
          <w:rFonts w:ascii="Arial" w:eastAsia="Times New Roman" w:hAnsi="Arial" w:cs="Arial"/>
          <w:sz w:val="21"/>
          <w:szCs w:val="21"/>
        </w:rPr>
      </w:pPr>
      <w:r w:rsidRPr="0004192B">
        <w:rPr>
          <w:rFonts w:ascii="Arial" w:eastAsia="Times New Roman" w:hAnsi="Arial" w:cs="Arial"/>
          <w:sz w:val="21"/>
          <w:szCs w:val="21"/>
        </w:rPr>
        <w:t>Warunki techniczne wykonania i odbioru sieci i instalacji, Centralny Ośrodek Badawczo-Rozwojowy Techniki Instalacyjnej INSTAL, Warszawa, 2001.</w:t>
      </w:r>
    </w:p>
    <w:p w14:paraId="6AF58EFE" w14:textId="77777777" w:rsidR="0008693C" w:rsidRPr="0004192B" w:rsidRDefault="0008693C" w:rsidP="0008693C">
      <w:pPr>
        <w:pStyle w:val="Tekstpodstawowy"/>
        <w:shd w:val="clear" w:color="auto" w:fill="auto"/>
        <w:tabs>
          <w:tab w:val="left" w:pos="1503"/>
        </w:tabs>
        <w:spacing w:line="248" w:lineRule="exact"/>
        <w:ind w:left="720" w:firstLine="0"/>
        <w:jc w:val="left"/>
      </w:pPr>
    </w:p>
    <w:p w14:paraId="697B8FC5" w14:textId="77777777" w:rsidR="009746EB" w:rsidRDefault="009746EB" w:rsidP="009746EB">
      <w:pPr>
        <w:pStyle w:val="Tekstpodstawowy"/>
        <w:shd w:val="clear" w:color="auto" w:fill="auto"/>
        <w:tabs>
          <w:tab w:val="left" w:pos="1503"/>
        </w:tabs>
        <w:spacing w:line="248" w:lineRule="exact"/>
        <w:ind w:left="360" w:firstLine="0"/>
        <w:jc w:val="left"/>
      </w:pPr>
    </w:p>
    <w:p w14:paraId="44476F2E" w14:textId="77777777" w:rsidR="0004192B" w:rsidRDefault="0004192B" w:rsidP="009746EB">
      <w:pPr>
        <w:pStyle w:val="Tekstpodstawowy"/>
        <w:shd w:val="clear" w:color="auto" w:fill="auto"/>
        <w:tabs>
          <w:tab w:val="left" w:pos="1503"/>
        </w:tabs>
        <w:spacing w:line="248" w:lineRule="exact"/>
        <w:ind w:left="360" w:firstLine="0"/>
        <w:jc w:val="left"/>
      </w:pPr>
    </w:p>
    <w:p w14:paraId="0380FFCC" w14:textId="77777777" w:rsidR="0004192B" w:rsidRPr="0004192B" w:rsidRDefault="0004192B" w:rsidP="009746EB">
      <w:pPr>
        <w:pStyle w:val="Tekstpodstawowy"/>
        <w:shd w:val="clear" w:color="auto" w:fill="auto"/>
        <w:tabs>
          <w:tab w:val="left" w:pos="1503"/>
        </w:tabs>
        <w:spacing w:line="248" w:lineRule="exact"/>
        <w:ind w:left="360" w:firstLine="0"/>
        <w:jc w:val="left"/>
      </w:pPr>
    </w:p>
    <w:p w14:paraId="06E1DE8C" w14:textId="77777777" w:rsidR="009746EB" w:rsidRPr="0004192B" w:rsidRDefault="009746EB" w:rsidP="009746EB">
      <w:pPr>
        <w:pStyle w:val="Tekstpodstawowy"/>
        <w:shd w:val="clear" w:color="auto" w:fill="auto"/>
        <w:tabs>
          <w:tab w:val="left" w:pos="1503"/>
        </w:tabs>
        <w:spacing w:line="248" w:lineRule="exact"/>
        <w:ind w:left="360" w:firstLine="0"/>
        <w:jc w:val="left"/>
      </w:pPr>
    </w:p>
    <w:p w14:paraId="2223657F" w14:textId="77777777" w:rsidR="009746EB" w:rsidRPr="0004192B" w:rsidRDefault="009746EB" w:rsidP="009746EB">
      <w:pPr>
        <w:pStyle w:val="Tekstpodstawowy"/>
        <w:shd w:val="clear" w:color="auto" w:fill="auto"/>
        <w:tabs>
          <w:tab w:val="left" w:pos="1503"/>
        </w:tabs>
        <w:spacing w:line="248" w:lineRule="exact"/>
        <w:ind w:left="360" w:firstLine="0"/>
        <w:jc w:val="left"/>
      </w:pPr>
    </w:p>
    <w:p w14:paraId="42F97B4C" w14:textId="77777777" w:rsidR="00E43477" w:rsidRPr="0004192B" w:rsidRDefault="00E43477" w:rsidP="00E43477">
      <w:pPr>
        <w:pStyle w:val="Tekstpodstawowy"/>
        <w:shd w:val="clear" w:color="auto" w:fill="auto"/>
        <w:tabs>
          <w:tab w:val="left" w:pos="1503"/>
        </w:tabs>
        <w:spacing w:line="248" w:lineRule="exact"/>
        <w:ind w:left="720" w:firstLine="0"/>
      </w:pPr>
    </w:p>
    <w:p w14:paraId="77FBFB5B" w14:textId="77777777" w:rsidR="00AA5B3B" w:rsidRDefault="003925B9" w:rsidP="003925B9">
      <w:pPr>
        <w:pStyle w:val="Bodytext20"/>
        <w:shd w:val="clear" w:color="auto" w:fill="auto"/>
        <w:spacing w:before="0" w:after="98" w:line="210" w:lineRule="exact"/>
        <w:ind w:firstLine="0"/>
        <w:jc w:val="both"/>
      </w:pPr>
      <w:r>
        <w:t xml:space="preserve">8. </w:t>
      </w:r>
      <w:r w:rsidR="00AA5B3B">
        <w:t xml:space="preserve">ROBOTY BUDOWLANE  </w:t>
      </w:r>
    </w:p>
    <w:p w14:paraId="18E6CFB7" w14:textId="77777777" w:rsidR="00AA5B3B" w:rsidRDefault="00AA5B3B" w:rsidP="00AA5B3B">
      <w:pPr>
        <w:pStyle w:val="Heading20"/>
        <w:keepNext/>
        <w:keepLines/>
        <w:shd w:val="clear" w:color="auto" w:fill="auto"/>
        <w:tabs>
          <w:tab w:val="left" w:pos="283"/>
        </w:tabs>
        <w:spacing w:before="0" w:after="0" w:line="389" w:lineRule="exact"/>
        <w:ind w:left="20" w:right="6760" w:firstLine="0"/>
      </w:pPr>
    </w:p>
    <w:p w14:paraId="69BB6A7B" w14:textId="77777777" w:rsidR="009677AF" w:rsidRDefault="009677AF" w:rsidP="009677AF">
      <w:pPr>
        <w:pStyle w:val="Tekstpodstawowy"/>
        <w:numPr>
          <w:ilvl w:val="0"/>
          <w:numId w:val="4"/>
        </w:numPr>
        <w:shd w:val="clear" w:color="auto" w:fill="auto"/>
        <w:tabs>
          <w:tab w:val="left" w:pos="1111"/>
        </w:tabs>
        <w:ind w:left="1100" w:right="40" w:hanging="720"/>
      </w:pPr>
      <w:r>
        <w:t xml:space="preserve">Przed przystąpieniem do prac </w:t>
      </w:r>
      <w:r w:rsidR="000A7F6D">
        <w:t xml:space="preserve">należy zabezpieczyć </w:t>
      </w:r>
      <w:r w:rsidR="00E43477">
        <w:t>budynek i jego otoczenie przed zabrudzeniem i zniszczeniami.</w:t>
      </w:r>
    </w:p>
    <w:p w14:paraId="55F0EA11" w14:textId="77777777" w:rsidR="009677AF" w:rsidRDefault="009677AF" w:rsidP="009677AF">
      <w:pPr>
        <w:pStyle w:val="Tekstpodstawowy"/>
        <w:numPr>
          <w:ilvl w:val="0"/>
          <w:numId w:val="4"/>
        </w:numPr>
        <w:shd w:val="clear" w:color="auto" w:fill="auto"/>
        <w:tabs>
          <w:tab w:val="left" w:pos="1107"/>
        </w:tabs>
        <w:ind w:left="1100" w:right="40" w:hanging="720"/>
      </w:pPr>
      <w:r>
        <w:t xml:space="preserve">Roboty należy prowadzić zgodnie z obowiązującymi przepisami BHP. </w:t>
      </w:r>
    </w:p>
    <w:p w14:paraId="165071E9" w14:textId="77777777" w:rsidR="009677AF" w:rsidRDefault="009677AF" w:rsidP="009677AF">
      <w:pPr>
        <w:pStyle w:val="Tekstpodstawowy"/>
        <w:numPr>
          <w:ilvl w:val="0"/>
          <w:numId w:val="4"/>
        </w:numPr>
        <w:shd w:val="clear" w:color="auto" w:fill="auto"/>
        <w:tabs>
          <w:tab w:val="left" w:pos="1111"/>
        </w:tabs>
        <w:ind w:left="1120" w:right="40"/>
      </w:pPr>
      <w:r>
        <w:t xml:space="preserve">Po zakończeniu prac należy uporządkować pomieszczenia </w:t>
      </w:r>
      <w:r w:rsidR="00CC2355">
        <w:t xml:space="preserve">oraz otoczenie budowy                       </w:t>
      </w:r>
      <w:r>
        <w:t>w których wykonywane były roboty.</w:t>
      </w:r>
    </w:p>
    <w:p w14:paraId="774BD3C7" w14:textId="77777777" w:rsidR="00B1042F" w:rsidRPr="00B1042F" w:rsidRDefault="00B1042F" w:rsidP="0008693C">
      <w:pPr>
        <w:pStyle w:val="Tekstpodstawowy"/>
        <w:numPr>
          <w:ilvl w:val="0"/>
          <w:numId w:val="4"/>
        </w:numPr>
        <w:shd w:val="clear" w:color="auto" w:fill="auto"/>
        <w:tabs>
          <w:tab w:val="left" w:pos="1111"/>
        </w:tabs>
        <w:ind w:left="1120" w:right="40"/>
      </w:pPr>
      <w:r>
        <w:rPr>
          <w:sz w:val="22"/>
          <w:szCs w:val="22"/>
        </w:rPr>
        <w:t>Zamawiający wymaga aby Wykonawca przed złożeniem oferty odbył wizję lokalną. Oferta złożona przez Wykonawcę, który nie odbył wizji lokalnej podlega odrzuceniu.</w:t>
      </w:r>
    </w:p>
    <w:p w14:paraId="430BC595" w14:textId="48EE414C" w:rsidR="0008693C" w:rsidRDefault="009746EB" w:rsidP="0008693C">
      <w:pPr>
        <w:pStyle w:val="Tekstpodstawowy"/>
        <w:numPr>
          <w:ilvl w:val="0"/>
          <w:numId w:val="4"/>
        </w:numPr>
        <w:shd w:val="clear" w:color="auto" w:fill="auto"/>
        <w:tabs>
          <w:tab w:val="left" w:pos="1111"/>
        </w:tabs>
        <w:ind w:left="1120" w:right="40"/>
      </w:pPr>
      <w:r>
        <w:t>Sekcja Obsługi Infrastruktury  pracuje od poniedziałku do piątku w godz. 7:00 - 15:00</w:t>
      </w:r>
      <w:r>
        <w:rPr>
          <w:b/>
        </w:rPr>
        <w:t xml:space="preserve">. </w:t>
      </w:r>
      <w:r>
        <w:t>Po uzyskaniu wcześniejszej zgody Dowódcy Jednostki prace będzie można realizować w innych ustalonych dniach i godzinach.</w:t>
      </w:r>
    </w:p>
    <w:p w14:paraId="35A7BE72" w14:textId="77777777" w:rsidR="0008693C" w:rsidRPr="0008693C" w:rsidRDefault="0008693C" w:rsidP="0008693C">
      <w:pPr>
        <w:pStyle w:val="Tekstpodstawowy"/>
        <w:numPr>
          <w:ilvl w:val="0"/>
          <w:numId w:val="4"/>
        </w:numPr>
        <w:shd w:val="clear" w:color="auto" w:fill="auto"/>
        <w:tabs>
          <w:tab w:val="left" w:pos="1111"/>
        </w:tabs>
        <w:ind w:left="1120" w:right="40"/>
      </w:pPr>
      <w:r w:rsidRPr="0008693C">
        <w:rPr>
          <w:rFonts w:eastAsiaTheme="minorHAnsi"/>
          <w:lang w:eastAsia="en-US"/>
        </w:rPr>
        <w:t xml:space="preserve">Wszystkie rozbieżności w trakcie realizacji będą wymagać każdorazowej konsultacji z </w:t>
      </w:r>
      <w:r w:rsidR="006B3E2A">
        <w:rPr>
          <w:rFonts w:eastAsiaTheme="minorHAnsi"/>
          <w:lang w:eastAsia="en-US"/>
        </w:rPr>
        <w:t>przedstawicielem Zamawiającego.</w:t>
      </w:r>
    </w:p>
    <w:p w14:paraId="7F41E2AB" w14:textId="77777777" w:rsidR="009746EB" w:rsidRDefault="009746EB" w:rsidP="003925B9">
      <w:pPr>
        <w:pStyle w:val="Tekstpodstawowy"/>
        <w:numPr>
          <w:ilvl w:val="0"/>
          <w:numId w:val="4"/>
        </w:numPr>
        <w:shd w:val="clear" w:color="auto" w:fill="auto"/>
        <w:tabs>
          <w:tab w:val="left" w:pos="1111"/>
        </w:tabs>
        <w:ind w:left="1120" w:right="40"/>
        <w:jc w:val="left"/>
      </w:pPr>
      <w:r>
        <w:t>Upoważniony do kontaktowania się z oferentami jest p. Kosma Pazdaj 261 669 794.</w:t>
      </w:r>
    </w:p>
    <w:p w14:paraId="1DA1B05C" w14:textId="77777777" w:rsidR="003171A0" w:rsidRDefault="003171A0" w:rsidP="003171A0">
      <w:pPr>
        <w:pStyle w:val="Tekstpodstawowy"/>
        <w:shd w:val="clear" w:color="auto" w:fill="auto"/>
        <w:tabs>
          <w:tab w:val="left" w:pos="1111"/>
        </w:tabs>
        <w:ind w:right="40" w:firstLine="0"/>
      </w:pPr>
    </w:p>
    <w:p w14:paraId="5EF7852C" w14:textId="77777777" w:rsidR="003171A0" w:rsidRDefault="003171A0" w:rsidP="003171A0">
      <w:pPr>
        <w:pStyle w:val="Tekstpodstawowy"/>
        <w:shd w:val="clear" w:color="auto" w:fill="auto"/>
        <w:tabs>
          <w:tab w:val="left" w:pos="1111"/>
        </w:tabs>
        <w:ind w:right="40" w:firstLine="0"/>
      </w:pPr>
    </w:p>
    <w:p w14:paraId="58BCDB53" w14:textId="77777777" w:rsidR="009677AF" w:rsidRDefault="00AA5B3B" w:rsidP="009677AF">
      <w:pPr>
        <w:pStyle w:val="Bodytext20"/>
        <w:shd w:val="clear" w:color="auto" w:fill="auto"/>
        <w:spacing w:before="0" w:after="98" w:line="210" w:lineRule="exact"/>
        <w:ind w:left="1120"/>
        <w:jc w:val="both"/>
      </w:pPr>
      <w:r>
        <w:t>8.1</w:t>
      </w:r>
      <w:r w:rsidR="009677AF">
        <w:t>.Wywóz materiałów uzyskanych z rozbiórki</w:t>
      </w:r>
    </w:p>
    <w:p w14:paraId="6036E008" w14:textId="49A7D374" w:rsidR="005B624B" w:rsidRDefault="009677AF" w:rsidP="005B624B">
      <w:pPr>
        <w:pStyle w:val="Tekstpodstawowy"/>
        <w:shd w:val="clear" w:color="auto" w:fill="auto"/>
        <w:spacing w:after="814"/>
        <w:ind w:left="380" w:right="40" w:firstLine="740"/>
        <w:jc w:val="left"/>
      </w:pPr>
      <w:r>
        <w:t>Wywóz materiałów z rozbiórki (odpadowych) zabezpieczy Wykonawca własnym transportem. Koszty należy ująć w kosztach ogólnych zadania.</w:t>
      </w:r>
      <w:r w:rsidR="000A7F6D">
        <w:t xml:space="preserve"> Opłatę za składowanie pokryje W</w:t>
      </w:r>
      <w:r>
        <w:t>ykonawca ora</w:t>
      </w:r>
      <w:bookmarkStart w:id="10" w:name="bookmark5"/>
      <w:r w:rsidR="005B624B">
        <w:t>z przedstawi stosowne dokumenty (kartę odpadu).</w:t>
      </w:r>
      <w:r w:rsidR="004107CA">
        <w:t xml:space="preserve"> Kraty i drzwi </w:t>
      </w:r>
      <w:r w:rsidR="00B1042F">
        <w:t xml:space="preserve">po zdemontowaniu </w:t>
      </w:r>
      <w:r w:rsidR="004107CA">
        <w:t>mają zostać wywiezione do magazynu SOI na terenie kompleksu.</w:t>
      </w:r>
    </w:p>
    <w:bookmarkEnd w:id="10"/>
    <w:p w14:paraId="343D8DCA" w14:textId="2716684F" w:rsidR="009677AF" w:rsidRDefault="002E3954" w:rsidP="000A7F6D">
      <w:pPr>
        <w:pStyle w:val="Tekstpodstawowy"/>
        <w:shd w:val="clear" w:color="auto" w:fill="auto"/>
        <w:spacing w:after="814"/>
        <w:ind w:right="40" w:firstLine="0"/>
      </w:pPr>
      <w:r>
        <w:tab/>
      </w:r>
      <w:r>
        <w:tab/>
      </w:r>
      <w:r>
        <w:tab/>
      </w:r>
      <w:r>
        <w:tab/>
      </w:r>
      <w:r>
        <w:tab/>
      </w:r>
      <w:r>
        <w:tab/>
      </w:r>
      <w:r>
        <w:tab/>
      </w:r>
      <w:r>
        <w:tab/>
        <w:t xml:space="preserve">OPRACOWAŁ </w:t>
      </w:r>
    </w:p>
    <w:p w14:paraId="21AC625D" w14:textId="54597A9C" w:rsidR="00146EA3" w:rsidRDefault="00146EA3" w:rsidP="000A7F6D">
      <w:pPr>
        <w:pStyle w:val="Tekstpodstawowy"/>
        <w:shd w:val="clear" w:color="auto" w:fill="auto"/>
        <w:spacing w:after="814"/>
        <w:ind w:right="40" w:firstLine="0"/>
      </w:pPr>
      <w:r>
        <w:tab/>
      </w:r>
      <w:r>
        <w:tab/>
      </w:r>
      <w:r>
        <w:tab/>
      </w:r>
      <w:r>
        <w:tab/>
      </w:r>
      <w:r>
        <w:tab/>
      </w:r>
      <w:r>
        <w:tab/>
      </w:r>
      <w:r>
        <w:tab/>
      </w:r>
      <w:r>
        <w:tab/>
        <w:t>Kosma Pazdaj</w:t>
      </w:r>
    </w:p>
    <w:p w14:paraId="38755407" w14:textId="77777777" w:rsidR="002E3954" w:rsidRDefault="002E3954" w:rsidP="000A7F6D">
      <w:pPr>
        <w:pStyle w:val="Tekstpodstawowy"/>
        <w:shd w:val="clear" w:color="auto" w:fill="auto"/>
        <w:spacing w:after="814"/>
        <w:ind w:right="40" w:firstLine="0"/>
      </w:pPr>
    </w:p>
    <w:p w14:paraId="08255BA0" w14:textId="77777777" w:rsidR="002E3954" w:rsidRDefault="002E3954" w:rsidP="000A7F6D">
      <w:pPr>
        <w:pStyle w:val="Tekstpodstawowy"/>
        <w:shd w:val="clear" w:color="auto" w:fill="auto"/>
        <w:spacing w:after="814"/>
        <w:ind w:right="40" w:firstLine="0"/>
      </w:pPr>
    </w:p>
    <w:sectPr w:rsidR="002E3954" w:rsidSect="009746EB">
      <w:type w:val="continuous"/>
      <w:pgSz w:w="11905" w:h="16837"/>
      <w:pgMar w:top="1417" w:right="1417" w:bottom="1417" w:left="14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2">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3">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4">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5">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6">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7">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8">
      <w:start w:val="6"/>
      <w:numFmt w:val="decimal"/>
      <w:lvlText w:val="%2."/>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1">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2">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3">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4">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5">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6">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7">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8">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7"/>
      <w:numFmt w:val="decimal"/>
      <w:lvlText w:val="%1."/>
      <w:lvlJc w:val="left"/>
      <w:rPr>
        <w:rFonts w:ascii="Arial" w:hAnsi="Arial" w:cs="Arial"/>
        <w:b/>
        <w:bCs/>
        <w:i w:val="0"/>
        <w:iCs w:val="0"/>
        <w:smallCaps w:val="0"/>
        <w:strike w:val="0"/>
        <w:color w:val="000000"/>
        <w:spacing w:val="0"/>
        <w:w w:val="100"/>
        <w:position w:val="0"/>
        <w:sz w:val="21"/>
        <w:szCs w:val="21"/>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6B36527A"/>
    <w:lvl w:ilvl="0">
      <w:start w:val="2"/>
      <w:numFmt w:val="decimal"/>
      <w:lvlText w:val="8.1.%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22526D24"/>
    <w:multiLevelType w:val="hybridMultilevel"/>
    <w:tmpl w:val="5FBC3CEE"/>
    <w:lvl w:ilvl="0" w:tplc="ABAA220A">
      <w:start w:val="3"/>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8" w15:restartNumberingAfterBreak="0">
    <w:nsid w:val="23342E16"/>
    <w:multiLevelType w:val="hybridMultilevel"/>
    <w:tmpl w:val="5900A9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3601AAE">
      <w:start w:val="1"/>
      <w:numFmt w:val="bullet"/>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C970D4"/>
    <w:multiLevelType w:val="hybridMultilevel"/>
    <w:tmpl w:val="7A245674"/>
    <w:lvl w:ilvl="0" w:tplc="43601AA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536BCA"/>
    <w:multiLevelType w:val="hybridMultilevel"/>
    <w:tmpl w:val="C97AF272"/>
    <w:lvl w:ilvl="0" w:tplc="A4841004">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1" w15:restartNumberingAfterBreak="0">
    <w:nsid w:val="6C315518"/>
    <w:multiLevelType w:val="hybridMultilevel"/>
    <w:tmpl w:val="997E02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1541A5"/>
    <w:multiLevelType w:val="hybridMultilevel"/>
    <w:tmpl w:val="E0605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620C8A"/>
    <w:multiLevelType w:val="multilevel"/>
    <w:tmpl w:val="0EE844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7F602C"/>
    <w:multiLevelType w:val="hybridMultilevel"/>
    <w:tmpl w:val="A002E7E6"/>
    <w:lvl w:ilvl="0" w:tplc="E070E300">
      <w:start w:val="1"/>
      <w:numFmt w:val="upp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11"/>
  </w:num>
  <w:num w:numId="11">
    <w:abstractNumId w:val="14"/>
  </w:num>
  <w:num w:numId="12">
    <w:abstractNumId w:val="12"/>
  </w:num>
  <w:num w:numId="13">
    <w:abstractNumId w:val="9"/>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2"/>
    <w:compatSetting w:name="useWord2013TrackBottomHyphenation" w:uri="http://schemas.microsoft.com/office/word" w:val="1"/>
  </w:compat>
  <w:rsids>
    <w:rsidRoot w:val="009677AF"/>
    <w:rsid w:val="00015DDB"/>
    <w:rsid w:val="00027CD0"/>
    <w:rsid w:val="0004192B"/>
    <w:rsid w:val="000431A7"/>
    <w:rsid w:val="000747FC"/>
    <w:rsid w:val="0008693C"/>
    <w:rsid w:val="000A7F6D"/>
    <w:rsid w:val="000C1462"/>
    <w:rsid w:val="00100762"/>
    <w:rsid w:val="00106776"/>
    <w:rsid w:val="00146EA3"/>
    <w:rsid w:val="00176695"/>
    <w:rsid w:val="00197F4E"/>
    <w:rsid w:val="002353B7"/>
    <w:rsid w:val="002546F0"/>
    <w:rsid w:val="00254AB1"/>
    <w:rsid w:val="0026399B"/>
    <w:rsid w:val="002A083E"/>
    <w:rsid w:val="002A753D"/>
    <w:rsid w:val="002E3954"/>
    <w:rsid w:val="00306287"/>
    <w:rsid w:val="003100CE"/>
    <w:rsid w:val="003133F8"/>
    <w:rsid w:val="003171A0"/>
    <w:rsid w:val="003925B9"/>
    <w:rsid w:val="0039316D"/>
    <w:rsid w:val="003D36CF"/>
    <w:rsid w:val="003F6588"/>
    <w:rsid w:val="00406B17"/>
    <w:rsid w:val="004107CA"/>
    <w:rsid w:val="004321E0"/>
    <w:rsid w:val="00447E6C"/>
    <w:rsid w:val="004A7255"/>
    <w:rsid w:val="005131A7"/>
    <w:rsid w:val="005653C9"/>
    <w:rsid w:val="00570968"/>
    <w:rsid w:val="005B624B"/>
    <w:rsid w:val="005E510E"/>
    <w:rsid w:val="00601E6A"/>
    <w:rsid w:val="0061306D"/>
    <w:rsid w:val="00624336"/>
    <w:rsid w:val="00636B82"/>
    <w:rsid w:val="00663735"/>
    <w:rsid w:val="006B3E2A"/>
    <w:rsid w:val="006E0F2A"/>
    <w:rsid w:val="006F798A"/>
    <w:rsid w:val="007126CD"/>
    <w:rsid w:val="00716521"/>
    <w:rsid w:val="0072214F"/>
    <w:rsid w:val="00731F79"/>
    <w:rsid w:val="007B028E"/>
    <w:rsid w:val="007B1D86"/>
    <w:rsid w:val="007C1283"/>
    <w:rsid w:val="007C2E49"/>
    <w:rsid w:val="007E5048"/>
    <w:rsid w:val="007F4C55"/>
    <w:rsid w:val="0084018C"/>
    <w:rsid w:val="00863F16"/>
    <w:rsid w:val="00874FAB"/>
    <w:rsid w:val="0088648C"/>
    <w:rsid w:val="008E4E0E"/>
    <w:rsid w:val="008E66CD"/>
    <w:rsid w:val="0094690C"/>
    <w:rsid w:val="0096522D"/>
    <w:rsid w:val="009677AF"/>
    <w:rsid w:val="009715D6"/>
    <w:rsid w:val="009746EB"/>
    <w:rsid w:val="00992ED0"/>
    <w:rsid w:val="009B0B45"/>
    <w:rsid w:val="009F56B4"/>
    <w:rsid w:val="00A02BAC"/>
    <w:rsid w:val="00A84A69"/>
    <w:rsid w:val="00AA5B3B"/>
    <w:rsid w:val="00AE0FD8"/>
    <w:rsid w:val="00B1042F"/>
    <w:rsid w:val="00B47F40"/>
    <w:rsid w:val="00B6761B"/>
    <w:rsid w:val="00B77607"/>
    <w:rsid w:val="00BF20F5"/>
    <w:rsid w:val="00C018F3"/>
    <w:rsid w:val="00C25D6B"/>
    <w:rsid w:val="00CC2355"/>
    <w:rsid w:val="00CD1CA3"/>
    <w:rsid w:val="00CE41CD"/>
    <w:rsid w:val="00D00E63"/>
    <w:rsid w:val="00D37BB9"/>
    <w:rsid w:val="00D902F7"/>
    <w:rsid w:val="00D96621"/>
    <w:rsid w:val="00DB32FF"/>
    <w:rsid w:val="00DE712E"/>
    <w:rsid w:val="00DF4DBF"/>
    <w:rsid w:val="00E43477"/>
    <w:rsid w:val="00E71FBE"/>
    <w:rsid w:val="00E86B22"/>
    <w:rsid w:val="00EB0678"/>
    <w:rsid w:val="00EB73DA"/>
    <w:rsid w:val="00EC6FBE"/>
    <w:rsid w:val="00EF73C3"/>
    <w:rsid w:val="00F0338B"/>
    <w:rsid w:val="00F93F5D"/>
    <w:rsid w:val="00FD7CD0"/>
    <w:rsid w:val="00FE6E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DF15C"/>
  <w15:docId w15:val="{93EE4A3E-9257-4409-94CD-ABB8F72D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FD8"/>
    <w:rPr>
      <w:rFonts w:cs="Tahom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E0FD8"/>
    <w:rPr>
      <w:color w:val="0066CC"/>
      <w:u w:val="single"/>
    </w:rPr>
  </w:style>
  <w:style w:type="character" w:customStyle="1" w:styleId="TekstpodstawowyZnak1">
    <w:name w:val="Tekst podstawowy Znak1"/>
    <w:basedOn w:val="Domylnaczcionkaakapitu"/>
    <w:link w:val="Tekstpodstawowy"/>
    <w:uiPriority w:val="99"/>
    <w:rsid w:val="00AE0FD8"/>
    <w:rPr>
      <w:rFonts w:ascii="Arial" w:hAnsi="Arial" w:cs="Arial"/>
      <w:spacing w:val="0"/>
      <w:sz w:val="21"/>
      <w:szCs w:val="21"/>
    </w:rPr>
  </w:style>
  <w:style w:type="character" w:customStyle="1" w:styleId="Heading2">
    <w:name w:val="Heading #2_"/>
    <w:basedOn w:val="Domylnaczcionkaakapitu"/>
    <w:link w:val="Heading20"/>
    <w:uiPriority w:val="99"/>
    <w:rsid w:val="00AE0FD8"/>
    <w:rPr>
      <w:rFonts w:ascii="Arial" w:hAnsi="Arial" w:cs="Arial"/>
      <w:b/>
      <w:bCs/>
      <w:spacing w:val="0"/>
      <w:sz w:val="21"/>
      <w:szCs w:val="21"/>
    </w:rPr>
  </w:style>
  <w:style w:type="character" w:customStyle="1" w:styleId="Bodytext2">
    <w:name w:val="Body text (2)_"/>
    <w:basedOn w:val="Domylnaczcionkaakapitu"/>
    <w:link w:val="Bodytext20"/>
    <w:uiPriority w:val="99"/>
    <w:rsid w:val="00AE0FD8"/>
    <w:rPr>
      <w:rFonts w:ascii="Arial" w:hAnsi="Arial" w:cs="Arial"/>
      <w:b/>
      <w:bCs/>
      <w:spacing w:val="0"/>
      <w:sz w:val="21"/>
      <w:szCs w:val="21"/>
    </w:rPr>
  </w:style>
  <w:style w:type="character" w:customStyle="1" w:styleId="Heading1">
    <w:name w:val="Heading #1_"/>
    <w:basedOn w:val="Domylnaczcionkaakapitu"/>
    <w:link w:val="Heading10"/>
    <w:uiPriority w:val="99"/>
    <w:rsid w:val="00AE0FD8"/>
    <w:rPr>
      <w:rFonts w:ascii="Arial" w:hAnsi="Arial" w:cs="Arial"/>
      <w:b/>
      <w:bCs/>
      <w:spacing w:val="0"/>
      <w:sz w:val="28"/>
      <w:szCs w:val="28"/>
    </w:rPr>
  </w:style>
  <w:style w:type="character" w:customStyle="1" w:styleId="Bodytext2NotBold">
    <w:name w:val="Body text (2) + Not Bold"/>
    <w:basedOn w:val="Bodytext2"/>
    <w:uiPriority w:val="99"/>
    <w:rsid w:val="00AE0FD8"/>
    <w:rPr>
      <w:rFonts w:ascii="Arial" w:hAnsi="Arial" w:cs="Arial"/>
      <w:b/>
      <w:bCs/>
      <w:spacing w:val="0"/>
      <w:sz w:val="21"/>
      <w:szCs w:val="21"/>
    </w:rPr>
  </w:style>
  <w:style w:type="character" w:customStyle="1" w:styleId="Heading12">
    <w:name w:val="Heading #1 (2)_"/>
    <w:basedOn w:val="Domylnaczcionkaakapitu"/>
    <w:link w:val="Heading120"/>
    <w:uiPriority w:val="99"/>
    <w:rsid w:val="00AE0FD8"/>
    <w:rPr>
      <w:rFonts w:ascii="Arial" w:hAnsi="Arial" w:cs="Arial"/>
      <w:b/>
      <w:bCs/>
      <w:spacing w:val="0"/>
      <w:sz w:val="21"/>
      <w:szCs w:val="21"/>
    </w:rPr>
  </w:style>
  <w:style w:type="character" w:customStyle="1" w:styleId="Heading1214pt">
    <w:name w:val="Heading #1 (2) + 14 pt"/>
    <w:basedOn w:val="Heading12"/>
    <w:uiPriority w:val="99"/>
    <w:rsid w:val="00AE0FD8"/>
    <w:rPr>
      <w:rFonts w:ascii="Arial" w:hAnsi="Arial" w:cs="Arial"/>
      <w:b/>
      <w:bCs/>
      <w:spacing w:val="0"/>
      <w:sz w:val="28"/>
      <w:szCs w:val="28"/>
    </w:rPr>
  </w:style>
  <w:style w:type="character" w:customStyle="1" w:styleId="Bodytext3">
    <w:name w:val="Body text (3)_"/>
    <w:basedOn w:val="Domylnaczcionkaakapitu"/>
    <w:link w:val="Bodytext30"/>
    <w:uiPriority w:val="99"/>
    <w:rsid w:val="00AE0FD8"/>
    <w:rPr>
      <w:rFonts w:ascii="Arial" w:hAnsi="Arial" w:cs="Arial"/>
      <w:i/>
      <w:iCs/>
      <w:spacing w:val="0"/>
      <w:sz w:val="22"/>
      <w:szCs w:val="22"/>
    </w:rPr>
  </w:style>
  <w:style w:type="paragraph" w:styleId="Tekstpodstawowy">
    <w:name w:val="Body Text"/>
    <w:basedOn w:val="Normalny"/>
    <w:link w:val="TekstpodstawowyZnak1"/>
    <w:uiPriority w:val="99"/>
    <w:rsid w:val="00AE0FD8"/>
    <w:pPr>
      <w:shd w:val="clear" w:color="auto" w:fill="FFFFFF"/>
      <w:spacing w:line="252" w:lineRule="exact"/>
      <w:ind w:hanging="740"/>
      <w:jc w:val="both"/>
    </w:pPr>
    <w:rPr>
      <w:rFonts w:ascii="Arial" w:hAnsi="Arial" w:cs="Arial"/>
      <w:color w:val="auto"/>
      <w:sz w:val="21"/>
      <w:szCs w:val="21"/>
    </w:rPr>
  </w:style>
  <w:style w:type="character" w:customStyle="1" w:styleId="TekstpodstawowyZnak">
    <w:name w:val="Tekst podstawowy Znak"/>
    <w:basedOn w:val="Domylnaczcionkaakapitu"/>
    <w:uiPriority w:val="99"/>
    <w:semiHidden/>
    <w:rsid w:val="00AE0FD8"/>
    <w:rPr>
      <w:rFonts w:cs="Tahoma"/>
      <w:color w:val="000000"/>
    </w:rPr>
  </w:style>
  <w:style w:type="paragraph" w:customStyle="1" w:styleId="Heading20">
    <w:name w:val="Heading #2"/>
    <w:basedOn w:val="Normalny"/>
    <w:link w:val="Heading2"/>
    <w:uiPriority w:val="99"/>
    <w:rsid w:val="00AE0FD8"/>
    <w:pPr>
      <w:shd w:val="clear" w:color="auto" w:fill="FFFFFF"/>
      <w:spacing w:before="360" w:after="180" w:line="240" w:lineRule="atLeast"/>
      <w:ind w:hanging="380"/>
      <w:jc w:val="both"/>
      <w:outlineLvl w:val="1"/>
    </w:pPr>
    <w:rPr>
      <w:rFonts w:ascii="Arial" w:hAnsi="Arial" w:cs="Arial"/>
      <w:b/>
      <w:bCs/>
      <w:color w:val="auto"/>
      <w:sz w:val="21"/>
      <w:szCs w:val="21"/>
    </w:rPr>
  </w:style>
  <w:style w:type="paragraph" w:customStyle="1" w:styleId="Bodytext20">
    <w:name w:val="Body text (2)"/>
    <w:basedOn w:val="Normalny"/>
    <w:link w:val="Bodytext2"/>
    <w:uiPriority w:val="99"/>
    <w:rsid w:val="00AE0FD8"/>
    <w:pPr>
      <w:shd w:val="clear" w:color="auto" w:fill="FFFFFF"/>
      <w:spacing w:before="900" w:line="392" w:lineRule="exact"/>
      <w:ind w:hanging="740"/>
    </w:pPr>
    <w:rPr>
      <w:rFonts w:ascii="Arial" w:hAnsi="Arial" w:cs="Arial"/>
      <w:b/>
      <w:bCs/>
      <w:color w:val="auto"/>
      <w:sz w:val="21"/>
      <w:szCs w:val="21"/>
    </w:rPr>
  </w:style>
  <w:style w:type="paragraph" w:customStyle="1" w:styleId="Heading10">
    <w:name w:val="Heading #1"/>
    <w:basedOn w:val="Normalny"/>
    <w:link w:val="Heading1"/>
    <w:uiPriority w:val="99"/>
    <w:rsid w:val="00AE0FD8"/>
    <w:pPr>
      <w:shd w:val="clear" w:color="auto" w:fill="FFFFFF"/>
      <w:spacing w:after="60" w:line="240" w:lineRule="atLeast"/>
      <w:jc w:val="both"/>
      <w:outlineLvl w:val="0"/>
    </w:pPr>
    <w:rPr>
      <w:rFonts w:ascii="Arial" w:hAnsi="Arial" w:cs="Arial"/>
      <w:b/>
      <w:bCs/>
      <w:color w:val="auto"/>
      <w:sz w:val="28"/>
      <w:szCs w:val="28"/>
    </w:rPr>
  </w:style>
  <w:style w:type="paragraph" w:customStyle="1" w:styleId="Heading120">
    <w:name w:val="Heading #1 (2)"/>
    <w:basedOn w:val="Normalny"/>
    <w:link w:val="Heading12"/>
    <w:uiPriority w:val="99"/>
    <w:rsid w:val="00AE0FD8"/>
    <w:pPr>
      <w:shd w:val="clear" w:color="auto" w:fill="FFFFFF"/>
      <w:spacing w:before="300" w:after="180" w:line="240" w:lineRule="atLeast"/>
      <w:jc w:val="both"/>
      <w:outlineLvl w:val="0"/>
    </w:pPr>
    <w:rPr>
      <w:rFonts w:ascii="Arial" w:hAnsi="Arial" w:cs="Arial"/>
      <w:b/>
      <w:bCs/>
      <w:color w:val="auto"/>
      <w:sz w:val="21"/>
      <w:szCs w:val="21"/>
    </w:rPr>
  </w:style>
  <w:style w:type="paragraph" w:customStyle="1" w:styleId="Bodytext30">
    <w:name w:val="Body text (3)"/>
    <w:basedOn w:val="Normalny"/>
    <w:link w:val="Bodytext3"/>
    <w:uiPriority w:val="99"/>
    <w:rsid w:val="00AE0FD8"/>
    <w:pPr>
      <w:shd w:val="clear" w:color="auto" w:fill="FFFFFF"/>
      <w:spacing w:before="60" w:line="252" w:lineRule="exact"/>
      <w:jc w:val="both"/>
    </w:pPr>
    <w:rPr>
      <w:rFonts w:ascii="Arial" w:hAnsi="Arial" w:cs="Arial"/>
      <w:i/>
      <w:iCs/>
      <w:color w:val="auto"/>
      <w:sz w:val="22"/>
      <w:szCs w:val="22"/>
    </w:rPr>
  </w:style>
  <w:style w:type="paragraph" w:customStyle="1" w:styleId="Akapitzlist1">
    <w:name w:val="Akapit z listą1"/>
    <w:basedOn w:val="Normalny"/>
    <w:rsid w:val="003F6588"/>
    <w:pPr>
      <w:tabs>
        <w:tab w:val="left" w:pos="360"/>
      </w:tabs>
      <w:suppressAutoHyphens/>
      <w:spacing w:after="200" w:line="276" w:lineRule="auto"/>
      <w:ind w:left="720" w:hanging="480"/>
      <w:jc w:val="both"/>
    </w:pPr>
    <w:rPr>
      <w:rFonts w:ascii="Calibri" w:hAnsi="Calibri" w:cs="Calibri"/>
      <w:color w:val="auto"/>
      <w:kern w:val="1"/>
      <w:sz w:val="22"/>
      <w:szCs w:val="22"/>
      <w:lang w:eastAsia="ar-SA"/>
    </w:rPr>
  </w:style>
  <w:style w:type="character" w:customStyle="1" w:styleId="FontStyle27">
    <w:name w:val="Font Style27"/>
    <w:basedOn w:val="Domylnaczcionkaakapitu"/>
    <w:rsid w:val="003F6588"/>
    <w:rPr>
      <w:rFonts w:ascii="Arial" w:eastAsia="Arial" w:hAnsi="Arial" w:cs="Arial"/>
      <w:color w:val="000000"/>
      <w:sz w:val="20"/>
      <w:szCs w:val="20"/>
    </w:rPr>
  </w:style>
  <w:style w:type="paragraph" w:customStyle="1" w:styleId="Style14">
    <w:name w:val="Style14"/>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customStyle="1" w:styleId="Style13">
    <w:name w:val="Style13"/>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customStyle="1" w:styleId="Style10">
    <w:name w:val="Style10"/>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styleId="Tekstdymka">
    <w:name w:val="Balloon Text"/>
    <w:basedOn w:val="Normalny"/>
    <w:link w:val="TekstdymkaZnak"/>
    <w:uiPriority w:val="99"/>
    <w:semiHidden/>
    <w:unhideWhenUsed/>
    <w:rsid w:val="002353B7"/>
    <w:rPr>
      <w:sz w:val="16"/>
      <w:szCs w:val="16"/>
    </w:rPr>
  </w:style>
  <w:style w:type="character" w:customStyle="1" w:styleId="TekstdymkaZnak">
    <w:name w:val="Tekst dymka Znak"/>
    <w:basedOn w:val="Domylnaczcionkaakapitu"/>
    <w:link w:val="Tekstdymka"/>
    <w:uiPriority w:val="99"/>
    <w:semiHidden/>
    <w:rsid w:val="002353B7"/>
    <w:rPr>
      <w:rFonts w:cs="Tahoma"/>
      <w:color w:val="000000"/>
      <w:sz w:val="16"/>
      <w:szCs w:val="16"/>
    </w:rPr>
  </w:style>
  <w:style w:type="paragraph" w:styleId="Akapitzlist">
    <w:name w:val="List Paragraph"/>
    <w:basedOn w:val="Normalny"/>
    <w:uiPriority w:val="34"/>
    <w:qFormat/>
    <w:rsid w:val="0008693C"/>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27701">
      <w:bodyDiv w:val="1"/>
      <w:marLeft w:val="0"/>
      <w:marRight w:val="0"/>
      <w:marTop w:val="0"/>
      <w:marBottom w:val="0"/>
      <w:divBdr>
        <w:top w:val="none" w:sz="0" w:space="0" w:color="auto"/>
        <w:left w:val="none" w:sz="0" w:space="0" w:color="auto"/>
        <w:bottom w:val="none" w:sz="0" w:space="0" w:color="auto"/>
        <w:right w:val="none" w:sz="0" w:space="0" w:color="auto"/>
      </w:divBdr>
    </w:div>
    <w:div w:id="16845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5</Pages>
  <Words>1617</Words>
  <Characters>10349</Characters>
  <Application>Microsoft Office Word</Application>
  <DocSecurity>0</DocSecurity>
  <Lines>86</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 Pazdaj</dc:creator>
  <cp:lastModifiedBy>Kosma</cp:lastModifiedBy>
  <cp:revision>91</cp:revision>
  <cp:lastPrinted>2017-09-04T05:25:00Z</cp:lastPrinted>
  <dcterms:created xsi:type="dcterms:W3CDTF">2014-03-26T09:56:00Z</dcterms:created>
  <dcterms:modified xsi:type="dcterms:W3CDTF">2021-08-31T07:27:00Z</dcterms:modified>
</cp:coreProperties>
</file>