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0A5" w:rsidRPr="006278C7" w:rsidRDefault="002810A5" w:rsidP="003509F8">
      <w:pPr>
        <w:pStyle w:val="Tekstpodstawowy"/>
        <w:tabs>
          <w:tab w:val="left" w:pos="2340"/>
        </w:tabs>
        <w:spacing w:line="360" w:lineRule="auto"/>
        <w:rPr>
          <w:rStyle w:val="spistreciZnak"/>
          <w:rFonts w:ascii="Arial Narrow" w:eastAsia="Calibri" w:hAnsi="Arial Narrow" w:cs="Arial"/>
          <w:bCs/>
          <w:sz w:val="24"/>
          <w:szCs w:val="24"/>
        </w:rPr>
      </w:pPr>
    </w:p>
    <w:p w:rsidR="009C6E36" w:rsidRPr="006278C7" w:rsidRDefault="009C6E36" w:rsidP="00FD15BF">
      <w:pPr>
        <w:pStyle w:val="Tekstpodstawowy"/>
        <w:tabs>
          <w:tab w:val="left" w:pos="2127"/>
        </w:tabs>
        <w:spacing w:line="360" w:lineRule="auto"/>
        <w:rPr>
          <w:rFonts w:ascii="Arial Narrow" w:hAnsi="Arial Narrow" w:cs="Arial"/>
          <w:sz w:val="24"/>
          <w:szCs w:val="24"/>
        </w:rPr>
      </w:pPr>
    </w:p>
    <w:p w:rsidR="008342EF" w:rsidRPr="006278C7" w:rsidRDefault="00D03585" w:rsidP="00FD15BF">
      <w:pPr>
        <w:pStyle w:val="Tekstpodstawowy"/>
        <w:tabs>
          <w:tab w:val="left" w:pos="2127"/>
        </w:tabs>
        <w:spacing w:line="360" w:lineRule="auto"/>
        <w:rPr>
          <w:rFonts w:ascii="Arial Narrow" w:hAnsi="Arial Narrow" w:cs="Arial"/>
          <w:b/>
          <w:sz w:val="24"/>
          <w:szCs w:val="24"/>
        </w:rPr>
      </w:pPr>
      <w:r w:rsidRPr="006278C7">
        <w:rPr>
          <w:rFonts w:ascii="Arial Narrow" w:hAnsi="Arial Narrow" w:cs="Arial"/>
          <w:sz w:val="24"/>
          <w:szCs w:val="24"/>
        </w:rPr>
        <w:t>Branża:</w:t>
      </w:r>
      <w:r w:rsidRPr="006278C7">
        <w:rPr>
          <w:rFonts w:ascii="Arial Narrow" w:hAnsi="Arial Narrow" w:cs="Arial"/>
          <w:b/>
          <w:sz w:val="24"/>
          <w:szCs w:val="24"/>
        </w:rPr>
        <w:t xml:space="preserve">        </w:t>
      </w:r>
      <w:r w:rsidRPr="006278C7">
        <w:rPr>
          <w:rFonts w:ascii="Arial Narrow" w:hAnsi="Arial Narrow" w:cs="Arial"/>
          <w:b/>
          <w:sz w:val="24"/>
          <w:szCs w:val="24"/>
        </w:rPr>
        <w:tab/>
      </w:r>
    </w:p>
    <w:p w:rsidR="00FD15BF" w:rsidRPr="006278C7" w:rsidRDefault="00D03585" w:rsidP="00FD15BF">
      <w:pPr>
        <w:pStyle w:val="Tekstpodstawowy"/>
        <w:tabs>
          <w:tab w:val="left" w:pos="2127"/>
        </w:tabs>
        <w:spacing w:line="360" w:lineRule="auto"/>
        <w:rPr>
          <w:rStyle w:val="spistreciZnak"/>
          <w:rFonts w:ascii="Arial Narrow" w:eastAsia="Calibri" w:hAnsi="Arial Narrow" w:cs="Arial"/>
          <w:bCs/>
          <w:sz w:val="24"/>
          <w:szCs w:val="24"/>
        </w:rPr>
      </w:pPr>
      <w:r w:rsidRPr="006278C7">
        <w:rPr>
          <w:rStyle w:val="spistreciZnak"/>
          <w:rFonts w:ascii="Arial Narrow" w:eastAsia="Calibri" w:hAnsi="Arial Narrow" w:cs="Arial"/>
          <w:bCs/>
          <w:sz w:val="24"/>
          <w:szCs w:val="24"/>
        </w:rPr>
        <w:t>ELEKTRYCZNA</w:t>
      </w:r>
      <w:r w:rsidR="00C36E88" w:rsidRPr="006278C7">
        <w:rPr>
          <w:rStyle w:val="spistreciZnak"/>
          <w:rFonts w:ascii="Arial Narrow" w:eastAsia="Calibri" w:hAnsi="Arial Narrow" w:cs="Arial"/>
          <w:bCs/>
          <w:sz w:val="24"/>
          <w:szCs w:val="24"/>
        </w:rPr>
        <w:t xml:space="preserve"> </w:t>
      </w:r>
    </w:p>
    <w:p w:rsidR="008342EF" w:rsidRPr="006278C7" w:rsidRDefault="00D03585" w:rsidP="00FD15BF">
      <w:pPr>
        <w:spacing w:line="360" w:lineRule="auto"/>
        <w:rPr>
          <w:rFonts w:ascii="Arial Narrow" w:hAnsi="Arial Narrow"/>
          <w:sz w:val="24"/>
          <w:szCs w:val="24"/>
        </w:rPr>
      </w:pPr>
      <w:r w:rsidRPr="006278C7">
        <w:rPr>
          <w:rFonts w:ascii="Arial Narrow" w:hAnsi="Arial Narrow"/>
          <w:sz w:val="24"/>
          <w:szCs w:val="24"/>
        </w:rPr>
        <w:t xml:space="preserve">Nazwa i kod CPV: </w:t>
      </w:r>
      <w:r w:rsidRPr="006278C7">
        <w:rPr>
          <w:rFonts w:ascii="Arial Narrow" w:hAnsi="Arial Narrow"/>
          <w:sz w:val="24"/>
          <w:szCs w:val="24"/>
        </w:rPr>
        <w:tab/>
      </w:r>
    </w:p>
    <w:p w:rsidR="00C36E88" w:rsidRPr="006278C7" w:rsidRDefault="00C36E88" w:rsidP="00FD15BF">
      <w:pPr>
        <w:pStyle w:val="Tekstpodstawowy"/>
        <w:tabs>
          <w:tab w:val="left" w:pos="2127"/>
        </w:tabs>
        <w:spacing w:after="0" w:line="360" w:lineRule="auto"/>
        <w:rPr>
          <w:rStyle w:val="spistreciZnak"/>
          <w:rFonts w:ascii="Arial Narrow" w:eastAsia="Calibri" w:hAnsi="Arial Narrow" w:cs="Arial"/>
          <w:sz w:val="24"/>
          <w:szCs w:val="24"/>
        </w:rPr>
      </w:pPr>
    </w:p>
    <w:p w:rsidR="00C36E88" w:rsidRPr="006278C7" w:rsidRDefault="00C36E88" w:rsidP="00C36E88">
      <w:pPr>
        <w:pStyle w:val="Tekstpodstawowy"/>
        <w:tabs>
          <w:tab w:val="left" w:pos="2127"/>
        </w:tabs>
        <w:spacing w:after="0" w:line="360" w:lineRule="auto"/>
        <w:rPr>
          <w:rStyle w:val="spistreciZnak"/>
          <w:rFonts w:ascii="Arial Narrow" w:eastAsia="Calibri" w:hAnsi="Arial Narrow" w:cs="Arial"/>
          <w:sz w:val="24"/>
          <w:szCs w:val="24"/>
        </w:rPr>
      </w:pPr>
      <w:r w:rsidRPr="006278C7">
        <w:rPr>
          <w:rStyle w:val="spistreciZnak"/>
          <w:rFonts w:ascii="Arial Narrow" w:eastAsia="Calibri" w:hAnsi="Arial Narrow" w:cs="Arial"/>
          <w:sz w:val="24"/>
          <w:szCs w:val="24"/>
        </w:rPr>
        <w:t>45311100-1 Roboty w zakresie okablowania elektrycznego</w:t>
      </w:r>
    </w:p>
    <w:p w:rsidR="00C36E88" w:rsidRPr="006278C7" w:rsidRDefault="00C36E88" w:rsidP="00C36E88">
      <w:pPr>
        <w:pStyle w:val="Tekstpodstawowy"/>
        <w:tabs>
          <w:tab w:val="left" w:pos="2127"/>
        </w:tabs>
        <w:spacing w:after="0" w:line="360" w:lineRule="auto"/>
        <w:rPr>
          <w:rStyle w:val="spistreciZnak"/>
          <w:rFonts w:ascii="Arial Narrow" w:eastAsia="Calibri" w:hAnsi="Arial Narrow" w:cs="Arial"/>
          <w:sz w:val="24"/>
          <w:szCs w:val="24"/>
        </w:rPr>
      </w:pPr>
      <w:r w:rsidRPr="006278C7">
        <w:rPr>
          <w:rStyle w:val="spistreciZnak"/>
          <w:rFonts w:ascii="Arial Narrow" w:eastAsia="Calibri" w:hAnsi="Arial Narrow" w:cs="Arial"/>
          <w:sz w:val="24"/>
          <w:szCs w:val="24"/>
        </w:rPr>
        <w:t>45317300-5 Elektryczne elektrycznych urządzeń rozdzielczych</w:t>
      </w:r>
    </w:p>
    <w:p w:rsidR="00C36E88" w:rsidRPr="006278C7" w:rsidRDefault="00C36E88" w:rsidP="00C36E88">
      <w:pPr>
        <w:pStyle w:val="Tekstpodstawowy"/>
        <w:tabs>
          <w:tab w:val="left" w:pos="2127"/>
        </w:tabs>
        <w:spacing w:after="0" w:line="360" w:lineRule="auto"/>
        <w:rPr>
          <w:rStyle w:val="spistreciZnak"/>
          <w:rFonts w:ascii="Arial Narrow" w:eastAsia="Calibri" w:hAnsi="Arial Narrow" w:cs="Arial"/>
          <w:sz w:val="24"/>
          <w:szCs w:val="24"/>
        </w:rPr>
      </w:pPr>
      <w:r w:rsidRPr="006278C7">
        <w:rPr>
          <w:rStyle w:val="spistreciZnak"/>
          <w:rFonts w:ascii="Arial Narrow" w:eastAsia="Calibri" w:hAnsi="Arial Narrow" w:cs="Arial"/>
          <w:sz w:val="24"/>
          <w:szCs w:val="24"/>
        </w:rPr>
        <w:t>45231400-9 Roboty budowlane w zakresie budowy linii energetycznych</w:t>
      </w:r>
    </w:p>
    <w:p w:rsidR="00090052" w:rsidRPr="006278C7" w:rsidRDefault="00C36E88" w:rsidP="00C36E88">
      <w:pPr>
        <w:pStyle w:val="Tekstpodstawowy"/>
        <w:tabs>
          <w:tab w:val="left" w:pos="2127"/>
        </w:tabs>
        <w:spacing w:after="0" w:line="360" w:lineRule="auto"/>
        <w:rPr>
          <w:rStyle w:val="spistreciZnak"/>
          <w:rFonts w:ascii="Arial Narrow" w:eastAsia="Calibri" w:hAnsi="Arial Narrow" w:cs="Arial"/>
          <w:sz w:val="24"/>
          <w:szCs w:val="24"/>
        </w:rPr>
      </w:pPr>
      <w:r w:rsidRPr="006278C7">
        <w:rPr>
          <w:rStyle w:val="spistreciZnak"/>
          <w:rFonts w:ascii="Arial Narrow" w:eastAsia="Calibri" w:hAnsi="Arial Narrow" w:cs="Arial"/>
          <w:sz w:val="24"/>
          <w:szCs w:val="24"/>
        </w:rPr>
        <w:t>45316100-6 Instalowanie urzadzen oświetlenia zewnętrznego</w:t>
      </w:r>
    </w:p>
    <w:p w:rsidR="000202D3" w:rsidRPr="006278C7" w:rsidRDefault="000202D3"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3509F8" w:rsidRPr="006278C7" w:rsidRDefault="003509F8"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4C5087" w:rsidRPr="006278C7" w:rsidRDefault="004C5087" w:rsidP="00FD15BF">
      <w:pPr>
        <w:pStyle w:val="Tekstpodstawowy"/>
        <w:tabs>
          <w:tab w:val="left" w:pos="2127"/>
        </w:tabs>
        <w:spacing w:after="0" w:line="360" w:lineRule="auto"/>
        <w:rPr>
          <w:rFonts w:ascii="Arial Narrow" w:hAnsi="Arial Narrow" w:cs="Arial"/>
          <w:noProof/>
          <w:sz w:val="24"/>
          <w:szCs w:val="24"/>
          <w:highlight w:val="yellow"/>
          <w:lang w:eastAsia="pl-PL"/>
        </w:rPr>
      </w:pPr>
    </w:p>
    <w:p w:rsidR="00735093" w:rsidRPr="00391BF1" w:rsidRDefault="00735093" w:rsidP="003509F8">
      <w:pPr>
        <w:spacing w:line="360" w:lineRule="auto"/>
        <w:jc w:val="center"/>
        <w:rPr>
          <w:rFonts w:ascii="Arial Narrow" w:hAnsi="Arial Narrow"/>
          <w:sz w:val="24"/>
          <w:szCs w:val="24"/>
        </w:rPr>
      </w:pPr>
      <w:r w:rsidRPr="006278C7">
        <w:rPr>
          <w:rFonts w:ascii="Arial Narrow" w:hAnsi="Arial Narrow"/>
          <w:sz w:val="24"/>
          <w:szCs w:val="24"/>
          <w:highlight w:val="yellow"/>
        </w:rPr>
        <w:br w:type="column"/>
      </w:r>
    </w:p>
    <w:sdt>
      <w:sdtPr>
        <w:rPr>
          <w:rFonts w:ascii="Arial Narrow" w:eastAsia="Calibri" w:hAnsi="Arial Narrow"/>
          <w:color w:val="auto"/>
          <w:sz w:val="22"/>
          <w:szCs w:val="22"/>
          <w:lang w:eastAsia="en-US"/>
        </w:rPr>
        <w:id w:val="271827109"/>
        <w:docPartObj>
          <w:docPartGallery w:val="Table of Contents"/>
          <w:docPartUnique/>
        </w:docPartObj>
      </w:sdtPr>
      <w:sdtEndPr>
        <w:rPr>
          <w:b/>
          <w:bCs/>
        </w:rPr>
      </w:sdtEndPr>
      <w:sdtContent>
        <w:p w:rsidR="00735093" w:rsidRPr="00391BF1" w:rsidRDefault="00735093">
          <w:pPr>
            <w:pStyle w:val="Nagwekspisutreci"/>
            <w:rPr>
              <w:rFonts w:ascii="Arial Narrow" w:hAnsi="Arial Narrow"/>
            </w:rPr>
          </w:pPr>
          <w:r w:rsidRPr="00391BF1">
            <w:rPr>
              <w:rFonts w:ascii="Arial Narrow" w:hAnsi="Arial Narrow"/>
            </w:rPr>
            <w:t>Spis treści</w:t>
          </w:r>
        </w:p>
        <w:bookmarkStart w:id="0" w:name="_GoBack"/>
        <w:bookmarkEnd w:id="0"/>
        <w:p w:rsidR="001400BE" w:rsidRDefault="00735093">
          <w:pPr>
            <w:pStyle w:val="Spistreci1"/>
            <w:tabs>
              <w:tab w:val="left" w:pos="440"/>
              <w:tab w:val="right" w:leader="dot" w:pos="9203"/>
            </w:tabs>
            <w:rPr>
              <w:rFonts w:asciiTheme="minorHAnsi" w:eastAsiaTheme="minorEastAsia" w:hAnsiTheme="minorHAnsi" w:cstheme="minorBidi"/>
              <w:noProof/>
              <w:lang w:eastAsia="pl-PL"/>
            </w:rPr>
          </w:pPr>
          <w:r w:rsidRPr="00391BF1">
            <w:rPr>
              <w:rFonts w:ascii="Arial Narrow" w:hAnsi="Arial Narrow"/>
            </w:rPr>
            <w:fldChar w:fldCharType="begin"/>
          </w:r>
          <w:r w:rsidRPr="00391BF1">
            <w:rPr>
              <w:rFonts w:ascii="Arial Narrow" w:hAnsi="Arial Narrow"/>
            </w:rPr>
            <w:instrText xml:space="preserve"> TOC \o "1-3" \h \z \u </w:instrText>
          </w:r>
          <w:r w:rsidRPr="00391BF1">
            <w:rPr>
              <w:rFonts w:ascii="Arial Narrow" w:hAnsi="Arial Narrow"/>
            </w:rPr>
            <w:fldChar w:fldCharType="separate"/>
          </w:r>
          <w:hyperlink w:anchor="_Toc152696687" w:history="1">
            <w:r w:rsidR="001400BE" w:rsidRPr="003815F8">
              <w:rPr>
                <w:rStyle w:val="Hipercze"/>
                <w:rFonts w:ascii="Arial" w:hAnsi="Arial"/>
                <w:noProof/>
              </w:rPr>
              <w:t>1.</w:t>
            </w:r>
            <w:r w:rsidR="001400BE">
              <w:rPr>
                <w:rFonts w:asciiTheme="minorHAnsi" w:eastAsiaTheme="minorEastAsia" w:hAnsiTheme="minorHAnsi" w:cstheme="minorBidi"/>
                <w:noProof/>
                <w:lang w:eastAsia="pl-PL"/>
              </w:rPr>
              <w:tab/>
            </w:r>
            <w:r w:rsidR="001400BE" w:rsidRPr="003815F8">
              <w:rPr>
                <w:rStyle w:val="Hipercze"/>
                <w:noProof/>
              </w:rPr>
              <w:t>CZĘŚĆ OGÓLNA</w:t>
            </w:r>
            <w:r w:rsidR="001400BE">
              <w:rPr>
                <w:noProof/>
                <w:webHidden/>
              </w:rPr>
              <w:tab/>
            </w:r>
            <w:r w:rsidR="001400BE">
              <w:rPr>
                <w:noProof/>
                <w:webHidden/>
              </w:rPr>
              <w:fldChar w:fldCharType="begin"/>
            </w:r>
            <w:r w:rsidR="001400BE">
              <w:rPr>
                <w:noProof/>
                <w:webHidden/>
              </w:rPr>
              <w:instrText xml:space="preserve"> PAGEREF _Toc152696687 \h </w:instrText>
            </w:r>
            <w:r w:rsidR="001400BE">
              <w:rPr>
                <w:noProof/>
                <w:webHidden/>
              </w:rPr>
            </w:r>
            <w:r w:rsidR="001400BE">
              <w:rPr>
                <w:noProof/>
                <w:webHidden/>
              </w:rPr>
              <w:fldChar w:fldCharType="separate"/>
            </w:r>
            <w:r w:rsidR="001400BE">
              <w:rPr>
                <w:noProof/>
                <w:webHidden/>
              </w:rPr>
              <w:t>7</w:t>
            </w:r>
            <w:r w:rsidR="001400BE">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88" w:history="1">
            <w:r w:rsidRPr="003815F8">
              <w:rPr>
                <w:rStyle w:val="Hipercze"/>
                <w:noProof/>
              </w:rPr>
              <w:t>1.1.</w:t>
            </w:r>
            <w:r>
              <w:rPr>
                <w:rFonts w:asciiTheme="minorHAnsi" w:eastAsiaTheme="minorEastAsia" w:hAnsiTheme="minorHAnsi" w:cstheme="minorBidi"/>
                <w:noProof/>
                <w:lang w:eastAsia="pl-PL"/>
              </w:rPr>
              <w:tab/>
            </w:r>
            <w:r w:rsidRPr="003815F8">
              <w:rPr>
                <w:rStyle w:val="Hipercze"/>
                <w:noProof/>
              </w:rPr>
              <w:t>Przedmiot STWiORB</w:t>
            </w:r>
            <w:r>
              <w:rPr>
                <w:noProof/>
                <w:webHidden/>
              </w:rPr>
              <w:tab/>
            </w:r>
            <w:r>
              <w:rPr>
                <w:noProof/>
                <w:webHidden/>
              </w:rPr>
              <w:fldChar w:fldCharType="begin"/>
            </w:r>
            <w:r>
              <w:rPr>
                <w:noProof/>
                <w:webHidden/>
              </w:rPr>
              <w:instrText xml:space="preserve"> PAGEREF _Toc152696688 \h </w:instrText>
            </w:r>
            <w:r>
              <w:rPr>
                <w:noProof/>
                <w:webHidden/>
              </w:rPr>
            </w:r>
            <w:r>
              <w:rPr>
                <w:noProof/>
                <w:webHidden/>
              </w:rPr>
              <w:fldChar w:fldCharType="separate"/>
            </w:r>
            <w:r>
              <w:rPr>
                <w:noProof/>
                <w:webHidden/>
              </w:rPr>
              <w:t>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89" w:history="1">
            <w:r w:rsidRPr="003815F8">
              <w:rPr>
                <w:rStyle w:val="Hipercze"/>
                <w:noProof/>
              </w:rPr>
              <w:t>1.2.</w:t>
            </w:r>
            <w:r>
              <w:rPr>
                <w:rFonts w:asciiTheme="minorHAnsi" w:eastAsiaTheme="minorEastAsia" w:hAnsiTheme="minorHAnsi" w:cstheme="minorBidi"/>
                <w:noProof/>
                <w:lang w:eastAsia="pl-PL"/>
              </w:rPr>
              <w:tab/>
            </w:r>
            <w:r w:rsidRPr="003815F8">
              <w:rPr>
                <w:rStyle w:val="Hipercze"/>
                <w:noProof/>
              </w:rPr>
              <w:t>Zakres stosowania STWiORB</w:t>
            </w:r>
            <w:r>
              <w:rPr>
                <w:noProof/>
                <w:webHidden/>
              </w:rPr>
              <w:tab/>
            </w:r>
            <w:r>
              <w:rPr>
                <w:noProof/>
                <w:webHidden/>
              </w:rPr>
              <w:fldChar w:fldCharType="begin"/>
            </w:r>
            <w:r>
              <w:rPr>
                <w:noProof/>
                <w:webHidden/>
              </w:rPr>
              <w:instrText xml:space="preserve"> PAGEREF _Toc152696689 \h </w:instrText>
            </w:r>
            <w:r>
              <w:rPr>
                <w:noProof/>
                <w:webHidden/>
              </w:rPr>
            </w:r>
            <w:r>
              <w:rPr>
                <w:noProof/>
                <w:webHidden/>
              </w:rPr>
              <w:fldChar w:fldCharType="separate"/>
            </w:r>
            <w:r>
              <w:rPr>
                <w:noProof/>
                <w:webHidden/>
              </w:rPr>
              <w:t>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0" w:history="1">
            <w:r w:rsidRPr="003815F8">
              <w:rPr>
                <w:rStyle w:val="Hipercze"/>
                <w:noProof/>
              </w:rPr>
              <w:t>1.3.</w:t>
            </w:r>
            <w:r>
              <w:rPr>
                <w:rFonts w:asciiTheme="minorHAnsi" w:eastAsiaTheme="minorEastAsia" w:hAnsiTheme="minorHAnsi" w:cstheme="minorBidi"/>
                <w:noProof/>
                <w:lang w:eastAsia="pl-PL"/>
              </w:rPr>
              <w:tab/>
            </w:r>
            <w:r w:rsidRPr="003815F8">
              <w:rPr>
                <w:rStyle w:val="Hipercze"/>
                <w:noProof/>
              </w:rPr>
              <w:t>Ogólne wymagania dotyczące organizacji robót</w:t>
            </w:r>
            <w:r>
              <w:rPr>
                <w:noProof/>
                <w:webHidden/>
              </w:rPr>
              <w:tab/>
            </w:r>
            <w:r>
              <w:rPr>
                <w:noProof/>
                <w:webHidden/>
              </w:rPr>
              <w:fldChar w:fldCharType="begin"/>
            </w:r>
            <w:r>
              <w:rPr>
                <w:noProof/>
                <w:webHidden/>
              </w:rPr>
              <w:instrText xml:space="preserve"> PAGEREF _Toc152696690 \h </w:instrText>
            </w:r>
            <w:r>
              <w:rPr>
                <w:noProof/>
                <w:webHidden/>
              </w:rPr>
            </w:r>
            <w:r>
              <w:rPr>
                <w:noProof/>
                <w:webHidden/>
              </w:rPr>
              <w:fldChar w:fldCharType="separate"/>
            </w:r>
            <w:r>
              <w:rPr>
                <w:noProof/>
                <w:webHidden/>
              </w:rPr>
              <w:t>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1" w:history="1">
            <w:r w:rsidRPr="003815F8">
              <w:rPr>
                <w:rStyle w:val="Hipercze"/>
                <w:noProof/>
              </w:rPr>
              <w:t>1.4.</w:t>
            </w:r>
            <w:r>
              <w:rPr>
                <w:rFonts w:asciiTheme="minorHAnsi" w:eastAsiaTheme="minorEastAsia" w:hAnsiTheme="minorHAnsi" w:cstheme="minorBidi"/>
                <w:noProof/>
                <w:lang w:eastAsia="pl-PL"/>
              </w:rPr>
              <w:tab/>
            </w:r>
            <w:r w:rsidRPr="003815F8">
              <w:rPr>
                <w:rStyle w:val="Hipercze"/>
                <w:noProof/>
              </w:rPr>
              <w:t>Podstawa prawna w zakresie ochrony środowiska</w:t>
            </w:r>
            <w:r>
              <w:rPr>
                <w:noProof/>
                <w:webHidden/>
              </w:rPr>
              <w:tab/>
            </w:r>
            <w:r>
              <w:rPr>
                <w:noProof/>
                <w:webHidden/>
              </w:rPr>
              <w:fldChar w:fldCharType="begin"/>
            </w:r>
            <w:r>
              <w:rPr>
                <w:noProof/>
                <w:webHidden/>
              </w:rPr>
              <w:instrText xml:space="preserve"> PAGEREF _Toc152696691 \h </w:instrText>
            </w:r>
            <w:r>
              <w:rPr>
                <w:noProof/>
                <w:webHidden/>
              </w:rPr>
            </w:r>
            <w:r>
              <w:rPr>
                <w:noProof/>
                <w:webHidden/>
              </w:rPr>
              <w:fldChar w:fldCharType="separate"/>
            </w:r>
            <w:r>
              <w:rPr>
                <w:noProof/>
                <w:webHidden/>
              </w:rPr>
              <w:t>9</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2" w:history="1">
            <w:r w:rsidRPr="003815F8">
              <w:rPr>
                <w:rStyle w:val="Hipercze"/>
                <w:noProof/>
              </w:rPr>
              <w:t>1.5.</w:t>
            </w:r>
            <w:r>
              <w:rPr>
                <w:rFonts w:asciiTheme="minorHAnsi" w:eastAsiaTheme="minorEastAsia" w:hAnsiTheme="minorHAnsi" w:cstheme="minorBidi"/>
                <w:noProof/>
                <w:lang w:eastAsia="pl-PL"/>
              </w:rPr>
              <w:tab/>
            </w:r>
            <w:r w:rsidRPr="003815F8">
              <w:rPr>
                <w:rStyle w:val="Hipercze"/>
                <w:noProof/>
              </w:rPr>
              <w:t>Określenia podstawowe</w:t>
            </w:r>
            <w:r>
              <w:rPr>
                <w:noProof/>
                <w:webHidden/>
              </w:rPr>
              <w:tab/>
            </w:r>
            <w:r>
              <w:rPr>
                <w:noProof/>
                <w:webHidden/>
              </w:rPr>
              <w:fldChar w:fldCharType="begin"/>
            </w:r>
            <w:r>
              <w:rPr>
                <w:noProof/>
                <w:webHidden/>
              </w:rPr>
              <w:instrText xml:space="preserve"> PAGEREF _Toc152696692 \h </w:instrText>
            </w:r>
            <w:r>
              <w:rPr>
                <w:noProof/>
                <w:webHidden/>
              </w:rPr>
            </w:r>
            <w:r>
              <w:rPr>
                <w:noProof/>
                <w:webHidden/>
              </w:rPr>
              <w:fldChar w:fldCharType="separate"/>
            </w:r>
            <w:r>
              <w:rPr>
                <w:noProof/>
                <w:webHidden/>
              </w:rPr>
              <w:t>10</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693" w:history="1">
            <w:r w:rsidRPr="003815F8">
              <w:rPr>
                <w:rStyle w:val="Hipercze"/>
                <w:rFonts w:ascii="Arial" w:hAnsi="Arial"/>
                <w:noProof/>
              </w:rPr>
              <w:t>2.</w:t>
            </w:r>
            <w:r>
              <w:rPr>
                <w:rFonts w:asciiTheme="minorHAnsi" w:eastAsiaTheme="minorEastAsia" w:hAnsiTheme="minorHAnsi" w:cstheme="minorBidi"/>
                <w:noProof/>
                <w:lang w:eastAsia="pl-PL"/>
              </w:rPr>
              <w:tab/>
            </w:r>
            <w:r w:rsidRPr="003815F8">
              <w:rPr>
                <w:rStyle w:val="Hipercze"/>
                <w:noProof/>
              </w:rPr>
              <w:t>MATERIAŁY</w:t>
            </w:r>
            <w:r>
              <w:rPr>
                <w:noProof/>
                <w:webHidden/>
              </w:rPr>
              <w:tab/>
            </w:r>
            <w:r>
              <w:rPr>
                <w:noProof/>
                <w:webHidden/>
              </w:rPr>
              <w:fldChar w:fldCharType="begin"/>
            </w:r>
            <w:r>
              <w:rPr>
                <w:noProof/>
                <w:webHidden/>
              </w:rPr>
              <w:instrText xml:space="preserve"> PAGEREF _Toc152696693 \h </w:instrText>
            </w:r>
            <w:r>
              <w:rPr>
                <w:noProof/>
                <w:webHidden/>
              </w:rPr>
            </w:r>
            <w:r>
              <w:rPr>
                <w:noProof/>
                <w:webHidden/>
              </w:rPr>
              <w:fldChar w:fldCharType="separate"/>
            </w:r>
            <w:r>
              <w:rPr>
                <w:noProof/>
                <w:webHidden/>
              </w:rPr>
              <w:t>11</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5" w:history="1">
            <w:r w:rsidRPr="003815F8">
              <w:rPr>
                <w:rStyle w:val="Hipercze"/>
                <w:noProof/>
              </w:rPr>
              <w:t>2.1.</w:t>
            </w:r>
            <w:r>
              <w:rPr>
                <w:rFonts w:asciiTheme="minorHAnsi" w:eastAsiaTheme="minorEastAsia" w:hAnsiTheme="minorHAnsi" w:cstheme="minorBidi"/>
                <w:noProof/>
                <w:lang w:eastAsia="pl-PL"/>
              </w:rPr>
              <w:tab/>
            </w:r>
            <w:r w:rsidRPr="003815F8">
              <w:rPr>
                <w:rStyle w:val="Hipercze"/>
                <w:noProof/>
              </w:rPr>
              <w:t>Kable</w:t>
            </w:r>
            <w:r>
              <w:rPr>
                <w:noProof/>
                <w:webHidden/>
              </w:rPr>
              <w:tab/>
            </w:r>
            <w:r>
              <w:rPr>
                <w:noProof/>
                <w:webHidden/>
              </w:rPr>
              <w:fldChar w:fldCharType="begin"/>
            </w:r>
            <w:r>
              <w:rPr>
                <w:noProof/>
                <w:webHidden/>
              </w:rPr>
              <w:instrText xml:space="preserve"> PAGEREF _Toc152696695 \h </w:instrText>
            </w:r>
            <w:r>
              <w:rPr>
                <w:noProof/>
                <w:webHidden/>
              </w:rPr>
            </w:r>
            <w:r>
              <w:rPr>
                <w:noProof/>
                <w:webHidden/>
              </w:rPr>
              <w:fldChar w:fldCharType="separate"/>
            </w:r>
            <w:r>
              <w:rPr>
                <w:noProof/>
                <w:webHidden/>
              </w:rPr>
              <w:t>11</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6" w:history="1">
            <w:r w:rsidRPr="003815F8">
              <w:rPr>
                <w:rStyle w:val="Hipercze"/>
                <w:noProof/>
              </w:rPr>
              <w:t>2.2.</w:t>
            </w:r>
            <w:r>
              <w:rPr>
                <w:rFonts w:asciiTheme="minorHAnsi" w:eastAsiaTheme="minorEastAsia" w:hAnsiTheme="minorHAnsi" w:cstheme="minorBidi"/>
                <w:noProof/>
                <w:lang w:eastAsia="pl-PL"/>
              </w:rPr>
              <w:tab/>
            </w:r>
            <w:r w:rsidRPr="003815F8">
              <w:rPr>
                <w:rStyle w:val="Hipercze"/>
                <w:noProof/>
              </w:rPr>
              <w:t>Słupy oświetleniowe</w:t>
            </w:r>
            <w:r>
              <w:rPr>
                <w:noProof/>
                <w:webHidden/>
              </w:rPr>
              <w:tab/>
            </w:r>
            <w:r>
              <w:rPr>
                <w:noProof/>
                <w:webHidden/>
              </w:rPr>
              <w:fldChar w:fldCharType="begin"/>
            </w:r>
            <w:r>
              <w:rPr>
                <w:noProof/>
                <w:webHidden/>
              </w:rPr>
              <w:instrText xml:space="preserve"> PAGEREF _Toc152696696 \h </w:instrText>
            </w:r>
            <w:r>
              <w:rPr>
                <w:noProof/>
                <w:webHidden/>
              </w:rPr>
            </w:r>
            <w:r>
              <w:rPr>
                <w:noProof/>
                <w:webHidden/>
              </w:rPr>
              <w:fldChar w:fldCharType="separate"/>
            </w:r>
            <w:r>
              <w:rPr>
                <w:noProof/>
                <w:webHidden/>
              </w:rPr>
              <w:t>12</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7" w:history="1">
            <w:r w:rsidRPr="003815F8">
              <w:rPr>
                <w:rStyle w:val="Hipercze"/>
                <w:noProof/>
              </w:rPr>
              <w:t>2.3.</w:t>
            </w:r>
            <w:r>
              <w:rPr>
                <w:rFonts w:asciiTheme="minorHAnsi" w:eastAsiaTheme="minorEastAsia" w:hAnsiTheme="minorHAnsi" w:cstheme="minorBidi"/>
                <w:noProof/>
                <w:lang w:eastAsia="pl-PL"/>
              </w:rPr>
              <w:tab/>
            </w:r>
            <w:r w:rsidRPr="003815F8">
              <w:rPr>
                <w:rStyle w:val="Hipercze"/>
                <w:noProof/>
              </w:rPr>
              <w:t>Tabliczka bezpiecznikowa</w:t>
            </w:r>
            <w:r>
              <w:rPr>
                <w:noProof/>
                <w:webHidden/>
              </w:rPr>
              <w:tab/>
            </w:r>
            <w:r>
              <w:rPr>
                <w:noProof/>
                <w:webHidden/>
              </w:rPr>
              <w:fldChar w:fldCharType="begin"/>
            </w:r>
            <w:r>
              <w:rPr>
                <w:noProof/>
                <w:webHidden/>
              </w:rPr>
              <w:instrText xml:space="preserve"> PAGEREF _Toc152696697 \h </w:instrText>
            </w:r>
            <w:r>
              <w:rPr>
                <w:noProof/>
                <w:webHidden/>
              </w:rPr>
            </w:r>
            <w:r>
              <w:rPr>
                <w:noProof/>
                <w:webHidden/>
              </w:rPr>
              <w:fldChar w:fldCharType="separate"/>
            </w:r>
            <w:r>
              <w:rPr>
                <w:noProof/>
                <w:webHidden/>
              </w:rPr>
              <w:t>12</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8" w:history="1">
            <w:r w:rsidRPr="003815F8">
              <w:rPr>
                <w:rStyle w:val="Hipercze"/>
                <w:noProof/>
              </w:rPr>
              <w:t>2.4.</w:t>
            </w:r>
            <w:r>
              <w:rPr>
                <w:rFonts w:asciiTheme="minorHAnsi" w:eastAsiaTheme="minorEastAsia" w:hAnsiTheme="minorHAnsi" w:cstheme="minorBidi"/>
                <w:noProof/>
                <w:lang w:eastAsia="pl-PL"/>
              </w:rPr>
              <w:tab/>
            </w:r>
            <w:r w:rsidRPr="003815F8">
              <w:rPr>
                <w:rStyle w:val="Hipercze"/>
                <w:noProof/>
              </w:rPr>
              <w:t>Fundamenty</w:t>
            </w:r>
            <w:r>
              <w:rPr>
                <w:noProof/>
                <w:webHidden/>
              </w:rPr>
              <w:tab/>
            </w:r>
            <w:r>
              <w:rPr>
                <w:noProof/>
                <w:webHidden/>
              </w:rPr>
              <w:fldChar w:fldCharType="begin"/>
            </w:r>
            <w:r>
              <w:rPr>
                <w:noProof/>
                <w:webHidden/>
              </w:rPr>
              <w:instrText xml:space="preserve"> PAGEREF _Toc152696698 \h </w:instrText>
            </w:r>
            <w:r>
              <w:rPr>
                <w:noProof/>
                <w:webHidden/>
              </w:rPr>
            </w:r>
            <w:r>
              <w:rPr>
                <w:noProof/>
                <w:webHidden/>
              </w:rPr>
              <w:fldChar w:fldCharType="separate"/>
            </w:r>
            <w:r>
              <w:rPr>
                <w:noProof/>
                <w:webHidden/>
              </w:rPr>
              <w:t>12</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699" w:history="1">
            <w:r w:rsidRPr="003815F8">
              <w:rPr>
                <w:rStyle w:val="Hipercze"/>
                <w:noProof/>
              </w:rPr>
              <w:t>2.5.</w:t>
            </w:r>
            <w:r>
              <w:rPr>
                <w:rFonts w:asciiTheme="minorHAnsi" w:eastAsiaTheme="minorEastAsia" w:hAnsiTheme="minorHAnsi" w:cstheme="minorBidi"/>
                <w:noProof/>
                <w:lang w:eastAsia="pl-PL"/>
              </w:rPr>
              <w:tab/>
            </w:r>
            <w:r w:rsidRPr="003815F8">
              <w:rPr>
                <w:rStyle w:val="Hipercze"/>
                <w:noProof/>
              </w:rPr>
              <w:t>Oprawy oświetleniowe</w:t>
            </w:r>
            <w:r>
              <w:rPr>
                <w:noProof/>
                <w:webHidden/>
              </w:rPr>
              <w:tab/>
            </w:r>
            <w:r>
              <w:rPr>
                <w:noProof/>
                <w:webHidden/>
              </w:rPr>
              <w:fldChar w:fldCharType="begin"/>
            </w:r>
            <w:r>
              <w:rPr>
                <w:noProof/>
                <w:webHidden/>
              </w:rPr>
              <w:instrText xml:space="preserve"> PAGEREF _Toc152696699 \h </w:instrText>
            </w:r>
            <w:r>
              <w:rPr>
                <w:noProof/>
                <w:webHidden/>
              </w:rPr>
            </w:r>
            <w:r>
              <w:rPr>
                <w:noProof/>
                <w:webHidden/>
              </w:rPr>
              <w:fldChar w:fldCharType="separate"/>
            </w:r>
            <w:r>
              <w:rPr>
                <w:noProof/>
                <w:webHidden/>
              </w:rPr>
              <w:t>13</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00" w:history="1">
            <w:r w:rsidRPr="003815F8">
              <w:rPr>
                <w:rStyle w:val="Hipercze"/>
                <w:noProof/>
              </w:rPr>
              <w:t>2.6.</w:t>
            </w:r>
            <w:r>
              <w:rPr>
                <w:rFonts w:asciiTheme="minorHAnsi" w:eastAsiaTheme="minorEastAsia" w:hAnsiTheme="minorHAnsi" w:cstheme="minorBidi"/>
                <w:noProof/>
                <w:lang w:eastAsia="pl-PL"/>
              </w:rPr>
              <w:tab/>
            </w:r>
            <w:r w:rsidRPr="003815F8">
              <w:rPr>
                <w:rStyle w:val="Hipercze"/>
                <w:noProof/>
              </w:rPr>
              <w:t>Wysięgniki</w:t>
            </w:r>
            <w:r>
              <w:rPr>
                <w:noProof/>
                <w:webHidden/>
              </w:rPr>
              <w:tab/>
            </w:r>
            <w:r>
              <w:rPr>
                <w:noProof/>
                <w:webHidden/>
              </w:rPr>
              <w:fldChar w:fldCharType="begin"/>
            </w:r>
            <w:r>
              <w:rPr>
                <w:noProof/>
                <w:webHidden/>
              </w:rPr>
              <w:instrText xml:space="preserve"> PAGEREF _Toc152696700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01" w:history="1">
            <w:r w:rsidRPr="003815F8">
              <w:rPr>
                <w:rStyle w:val="Hipercze"/>
                <w:noProof/>
              </w:rPr>
              <w:t>2.7.</w:t>
            </w:r>
            <w:r>
              <w:rPr>
                <w:rFonts w:asciiTheme="minorHAnsi" w:eastAsiaTheme="minorEastAsia" w:hAnsiTheme="minorHAnsi" w:cstheme="minorBidi"/>
                <w:noProof/>
                <w:lang w:eastAsia="pl-PL"/>
              </w:rPr>
              <w:tab/>
            </w:r>
            <w:r w:rsidRPr="003815F8">
              <w:rPr>
                <w:rStyle w:val="Hipercze"/>
                <w:noProof/>
              </w:rPr>
              <w:t>Rury ochronne</w:t>
            </w:r>
            <w:r>
              <w:rPr>
                <w:noProof/>
                <w:webHidden/>
              </w:rPr>
              <w:tab/>
            </w:r>
            <w:r>
              <w:rPr>
                <w:noProof/>
                <w:webHidden/>
              </w:rPr>
              <w:fldChar w:fldCharType="begin"/>
            </w:r>
            <w:r>
              <w:rPr>
                <w:noProof/>
                <w:webHidden/>
              </w:rPr>
              <w:instrText xml:space="preserve"> PAGEREF _Toc152696701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02" w:history="1">
            <w:r w:rsidRPr="003815F8">
              <w:rPr>
                <w:rStyle w:val="Hipercze"/>
                <w:noProof/>
              </w:rPr>
              <w:t>2.8.</w:t>
            </w:r>
            <w:r>
              <w:rPr>
                <w:rFonts w:asciiTheme="minorHAnsi" w:eastAsiaTheme="minorEastAsia" w:hAnsiTheme="minorHAnsi" w:cstheme="minorBidi"/>
                <w:noProof/>
                <w:lang w:eastAsia="pl-PL"/>
              </w:rPr>
              <w:tab/>
            </w:r>
            <w:r w:rsidRPr="003815F8">
              <w:rPr>
                <w:rStyle w:val="Hipercze"/>
                <w:noProof/>
              </w:rPr>
              <w:t>Piasek</w:t>
            </w:r>
            <w:r>
              <w:rPr>
                <w:noProof/>
                <w:webHidden/>
              </w:rPr>
              <w:tab/>
            </w:r>
            <w:r>
              <w:rPr>
                <w:noProof/>
                <w:webHidden/>
              </w:rPr>
              <w:fldChar w:fldCharType="begin"/>
            </w:r>
            <w:r>
              <w:rPr>
                <w:noProof/>
                <w:webHidden/>
              </w:rPr>
              <w:instrText xml:space="preserve"> PAGEREF _Toc152696702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03" w:history="1">
            <w:r w:rsidRPr="003815F8">
              <w:rPr>
                <w:rStyle w:val="Hipercze"/>
                <w:noProof/>
              </w:rPr>
              <w:t>2.9.</w:t>
            </w:r>
            <w:r>
              <w:rPr>
                <w:rFonts w:asciiTheme="minorHAnsi" w:eastAsiaTheme="minorEastAsia" w:hAnsiTheme="minorHAnsi" w:cstheme="minorBidi"/>
                <w:noProof/>
                <w:lang w:eastAsia="pl-PL"/>
              </w:rPr>
              <w:tab/>
            </w:r>
            <w:r w:rsidRPr="003815F8">
              <w:rPr>
                <w:rStyle w:val="Hipercze"/>
                <w:noProof/>
              </w:rPr>
              <w:t>Folia</w:t>
            </w:r>
            <w:r>
              <w:rPr>
                <w:noProof/>
                <w:webHidden/>
              </w:rPr>
              <w:tab/>
            </w:r>
            <w:r>
              <w:rPr>
                <w:noProof/>
                <w:webHidden/>
              </w:rPr>
              <w:fldChar w:fldCharType="begin"/>
            </w:r>
            <w:r>
              <w:rPr>
                <w:noProof/>
                <w:webHidden/>
              </w:rPr>
              <w:instrText xml:space="preserve"> PAGEREF _Toc152696703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1100"/>
              <w:tab w:val="right" w:leader="dot" w:pos="9203"/>
            </w:tabs>
            <w:rPr>
              <w:rFonts w:asciiTheme="minorHAnsi" w:eastAsiaTheme="minorEastAsia" w:hAnsiTheme="minorHAnsi" w:cstheme="minorBidi"/>
              <w:noProof/>
              <w:lang w:eastAsia="pl-PL"/>
            </w:rPr>
          </w:pPr>
          <w:hyperlink w:anchor="_Toc152696704" w:history="1">
            <w:r w:rsidRPr="003815F8">
              <w:rPr>
                <w:rStyle w:val="Hipercze"/>
                <w:noProof/>
              </w:rPr>
              <w:t>2.10.</w:t>
            </w:r>
            <w:r>
              <w:rPr>
                <w:rFonts w:asciiTheme="minorHAnsi" w:eastAsiaTheme="minorEastAsia" w:hAnsiTheme="minorHAnsi" w:cstheme="minorBidi"/>
                <w:noProof/>
                <w:lang w:eastAsia="pl-PL"/>
              </w:rPr>
              <w:tab/>
            </w:r>
            <w:r w:rsidRPr="003815F8">
              <w:rPr>
                <w:rStyle w:val="Hipercze"/>
                <w:noProof/>
              </w:rPr>
              <w:t>Żwir na podsypkę</w:t>
            </w:r>
            <w:r>
              <w:rPr>
                <w:noProof/>
                <w:webHidden/>
              </w:rPr>
              <w:tab/>
            </w:r>
            <w:r>
              <w:rPr>
                <w:noProof/>
                <w:webHidden/>
              </w:rPr>
              <w:fldChar w:fldCharType="begin"/>
            </w:r>
            <w:r>
              <w:rPr>
                <w:noProof/>
                <w:webHidden/>
              </w:rPr>
              <w:instrText xml:space="preserve"> PAGEREF _Toc152696704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1100"/>
              <w:tab w:val="right" w:leader="dot" w:pos="9203"/>
            </w:tabs>
            <w:rPr>
              <w:rFonts w:asciiTheme="minorHAnsi" w:eastAsiaTheme="minorEastAsia" w:hAnsiTheme="minorHAnsi" w:cstheme="minorBidi"/>
              <w:noProof/>
              <w:lang w:eastAsia="pl-PL"/>
            </w:rPr>
          </w:pPr>
          <w:hyperlink w:anchor="_Toc152696705" w:history="1">
            <w:r w:rsidRPr="003815F8">
              <w:rPr>
                <w:rStyle w:val="Hipercze"/>
                <w:noProof/>
              </w:rPr>
              <w:t>2.11.</w:t>
            </w:r>
            <w:r>
              <w:rPr>
                <w:rFonts w:asciiTheme="minorHAnsi" w:eastAsiaTheme="minorEastAsia" w:hAnsiTheme="minorHAnsi" w:cstheme="minorBidi"/>
                <w:noProof/>
                <w:lang w:eastAsia="pl-PL"/>
              </w:rPr>
              <w:tab/>
            </w:r>
            <w:r w:rsidRPr="003815F8">
              <w:rPr>
                <w:rStyle w:val="Hipercze"/>
                <w:noProof/>
              </w:rPr>
              <w:t>Kit uszczelniający.</w:t>
            </w:r>
            <w:r>
              <w:rPr>
                <w:noProof/>
                <w:webHidden/>
              </w:rPr>
              <w:tab/>
            </w:r>
            <w:r>
              <w:rPr>
                <w:noProof/>
                <w:webHidden/>
              </w:rPr>
              <w:fldChar w:fldCharType="begin"/>
            </w:r>
            <w:r>
              <w:rPr>
                <w:noProof/>
                <w:webHidden/>
              </w:rPr>
              <w:instrText xml:space="preserve"> PAGEREF _Toc152696705 \h </w:instrText>
            </w:r>
            <w:r>
              <w:rPr>
                <w:noProof/>
                <w:webHidden/>
              </w:rPr>
            </w:r>
            <w:r>
              <w:rPr>
                <w:noProof/>
                <w:webHidden/>
              </w:rPr>
              <w:fldChar w:fldCharType="separate"/>
            </w:r>
            <w:r>
              <w:rPr>
                <w:noProof/>
                <w:webHidden/>
              </w:rPr>
              <w:t>14</w:t>
            </w:r>
            <w:r>
              <w:rPr>
                <w:noProof/>
                <w:webHidden/>
              </w:rPr>
              <w:fldChar w:fldCharType="end"/>
            </w:r>
          </w:hyperlink>
        </w:p>
        <w:p w:rsidR="001400BE" w:rsidRDefault="001400BE">
          <w:pPr>
            <w:pStyle w:val="Spistreci2"/>
            <w:tabs>
              <w:tab w:val="left" w:pos="1100"/>
              <w:tab w:val="right" w:leader="dot" w:pos="9203"/>
            </w:tabs>
            <w:rPr>
              <w:rFonts w:asciiTheme="minorHAnsi" w:eastAsiaTheme="minorEastAsia" w:hAnsiTheme="minorHAnsi" w:cstheme="minorBidi"/>
              <w:noProof/>
              <w:lang w:eastAsia="pl-PL"/>
            </w:rPr>
          </w:pPr>
          <w:hyperlink w:anchor="_Toc152696706" w:history="1">
            <w:r w:rsidRPr="003815F8">
              <w:rPr>
                <w:rStyle w:val="Hipercze"/>
                <w:noProof/>
              </w:rPr>
              <w:t>2.12.</w:t>
            </w:r>
            <w:r>
              <w:rPr>
                <w:rFonts w:asciiTheme="minorHAnsi" w:eastAsiaTheme="minorEastAsia" w:hAnsiTheme="minorHAnsi" w:cstheme="minorBidi"/>
                <w:noProof/>
                <w:lang w:eastAsia="pl-PL"/>
              </w:rPr>
              <w:tab/>
            </w:r>
            <w:r w:rsidRPr="003815F8">
              <w:rPr>
                <w:rStyle w:val="Hipercze"/>
                <w:noProof/>
              </w:rPr>
              <w:t>Odbiór materiałów na budowie</w:t>
            </w:r>
            <w:r>
              <w:rPr>
                <w:noProof/>
                <w:webHidden/>
              </w:rPr>
              <w:tab/>
            </w:r>
            <w:r>
              <w:rPr>
                <w:noProof/>
                <w:webHidden/>
              </w:rPr>
              <w:fldChar w:fldCharType="begin"/>
            </w:r>
            <w:r>
              <w:rPr>
                <w:noProof/>
                <w:webHidden/>
              </w:rPr>
              <w:instrText xml:space="preserve"> PAGEREF _Toc152696706 \h </w:instrText>
            </w:r>
            <w:r>
              <w:rPr>
                <w:noProof/>
                <w:webHidden/>
              </w:rPr>
            </w:r>
            <w:r>
              <w:rPr>
                <w:noProof/>
                <w:webHidden/>
              </w:rPr>
              <w:fldChar w:fldCharType="separate"/>
            </w:r>
            <w:r>
              <w:rPr>
                <w:noProof/>
                <w:webHidden/>
              </w:rPr>
              <w:t>15</w:t>
            </w:r>
            <w:r>
              <w:rPr>
                <w:noProof/>
                <w:webHidden/>
              </w:rPr>
              <w:fldChar w:fldCharType="end"/>
            </w:r>
          </w:hyperlink>
        </w:p>
        <w:p w:rsidR="001400BE" w:rsidRDefault="001400BE">
          <w:pPr>
            <w:pStyle w:val="Spistreci2"/>
            <w:tabs>
              <w:tab w:val="left" w:pos="1100"/>
              <w:tab w:val="right" w:leader="dot" w:pos="9203"/>
            </w:tabs>
            <w:rPr>
              <w:rFonts w:asciiTheme="minorHAnsi" w:eastAsiaTheme="minorEastAsia" w:hAnsiTheme="minorHAnsi" w:cstheme="minorBidi"/>
              <w:noProof/>
              <w:lang w:eastAsia="pl-PL"/>
            </w:rPr>
          </w:pPr>
          <w:hyperlink w:anchor="_Toc152696707" w:history="1">
            <w:r w:rsidRPr="003815F8">
              <w:rPr>
                <w:rStyle w:val="Hipercze"/>
                <w:noProof/>
              </w:rPr>
              <w:t>2.13.</w:t>
            </w:r>
            <w:r>
              <w:rPr>
                <w:rFonts w:asciiTheme="minorHAnsi" w:eastAsiaTheme="minorEastAsia" w:hAnsiTheme="minorHAnsi" w:cstheme="minorBidi"/>
                <w:noProof/>
                <w:lang w:eastAsia="pl-PL"/>
              </w:rPr>
              <w:tab/>
            </w:r>
            <w:r w:rsidRPr="003815F8">
              <w:rPr>
                <w:rStyle w:val="Hipercze"/>
                <w:noProof/>
              </w:rPr>
              <w:t>Składowanie materiałów na budowie</w:t>
            </w:r>
            <w:r>
              <w:rPr>
                <w:noProof/>
                <w:webHidden/>
              </w:rPr>
              <w:tab/>
            </w:r>
            <w:r>
              <w:rPr>
                <w:noProof/>
                <w:webHidden/>
              </w:rPr>
              <w:fldChar w:fldCharType="begin"/>
            </w:r>
            <w:r>
              <w:rPr>
                <w:noProof/>
                <w:webHidden/>
              </w:rPr>
              <w:instrText xml:space="preserve"> PAGEREF _Toc152696707 \h </w:instrText>
            </w:r>
            <w:r>
              <w:rPr>
                <w:noProof/>
                <w:webHidden/>
              </w:rPr>
            </w:r>
            <w:r>
              <w:rPr>
                <w:noProof/>
                <w:webHidden/>
              </w:rPr>
              <w:fldChar w:fldCharType="separate"/>
            </w:r>
            <w:r>
              <w:rPr>
                <w:noProof/>
                <w:webHidden/>
              </w:rPr>
              <w:t>15</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08" w:history="1">
            <w:r w:rsidRPr="003815F8">
              <w:rPr>
                <w:rStyle w:val="Hipercze"/>
                <w:rFonts w:ascii="Arial" w:hAnsi="Arial"/>
                <w:noProof/>
              </w:rPr>
              <w:t>3.</w:t>
            </w:r>
            <w:r>
              <w:rPr>
                <w:rFonts w:asciiTheme="minorHAnsi" w:eastAsiaTheme="minorEastAsia" w:hAnsiTheme="minorHAnsi" w:cstheme="minorBidi"/>
                <w:noProof/>
                <w:lang w:eastAsia="pl-PL"/>
              </w:rPr>
              <w:tab/>
            </w:r>
            <w:r w:rsidRPr="003815F8">
              <w:rPr>
                <w:rStyle w:val="Hipercze"/>
                <w:noProof/>
              </w:rPr>
              <w:t>SPRZĘT</w:t>
            </w:r>
            <w:r>
              <w:rPr>
                <w:noProof/>
                <w:webHidden/>
              </w:rPr>
              <w:tab/>
            </w:r>
            <w:r>
              <w:rPr>
                <w:noProof/>
                <w:webHidden/>
              </w:rPr>
              <w:fldChar w:fldCharType="begin"/>
            </w:r>
            <w:r>
              <w:rPr>
                <w:noProof/>
                <w:webHidden/>
              </w:rPr>
              <w:instrText xml:space="preserve"> PAGEREF _Toc152696708 \h </w:instrText>
            </w:r>
            <w:r>
              <w:rPr>
                <w:noProof/>
                <w:webHidden/>
              </w:rPr>
            </w:r>
            <w:r>
              <w:rPr>
                <w:noProof/>
                <w:webHidden/>
              </w:rPr>
              <w:fldChar w:fldCharType="separate"/>
            </w:r>
            <w:r>
              <w:rPr>
                <w:noProof/>
                <w:webHidden/>
              </w:rPr>
              <w:t>15</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09" w:history="1">
            <w:r w:rsidRPr="003815F8">
              <w:rPr>
                <w:rStyle w:val="Hipercze"/>
                <w:rFonts w:ascii="Arial" w:hAnsi="Arial"/>
                <w:noProof/>
              </w:rPr>
              <w:t>4.</w:t>
            </w:r>
            <w:r>
              <w:rPr>
                <w:rFonts w:asciiTheme="minorHAnsi" w:eastAsiaTheme="minorEastAsia" w:hAnsiTheme="minorHAnsi" w:cstheme="minorBidi"/>
                <w:noProof/>
                <w:lang w:eastAsia="pl-PL"/>
              </w:rPr>
              <w:tab/>
            </w:r>
            <w:r w:rsidRPr="003815F8">
              <w:rPr>
                <w:rStyle w:val="Hipercze"/>
                <w:noProof/>
              </w:rPr>
              <w:t>TRANSPORT</w:t>
            </w:r>
            <w:r>
              <w:rPr>
                <w:noProof/>
                <w:webHidden/>
              </w:rPr>
              <w:tab/>
            </w:r>
            <w:r>
              <w:rPr>
                <w:noProof/>
                <w:webHidden/>
              </w:rPr>
              <w:fldChar w:fldCharType="begin"/>
            </w:r>
            <w:r>
              <w:rPr>
                <w:noProof/>
                <w:webHidden/>
              </w:rPr>
              <w:instrText xml:space="preserve"> PAGEREF _Toc152696709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10" w:history="1">
            <w:r w:rsidRPr="003815F8">
              <w:rPr>
                <w:rStyle w:val="Hipercze"/>
                <w:rFonts w:ascii="Arial" w:hAnsi="Arial"/>
                <w:noProof/>
              </w:rPr>
              <w:t>5.</w:t>
            </w:r>
            <w:r>
              <w:rPr>
                <w:rFonts w:asciiTheme="minorHAnsi" w:eastAsiaTheme="minorEastAsia" w:hAnsiTheme="minorHAnsi" w:cstheme="minorBidi"/>
                <w:noProof/>
                <w:lang w:eastAsia="pl-PL"/>
              </w:rPr>
              <w:tab/>
            </w:r>
            <w:r w:rsidRPr="003815F8">
              <w:rPr>
                <w:rStyle w:val="Hipercze"/>
                <w:noProof/>
              </w:rPr>
              <w:t>WYKONANIE ROBÓT</w:t>
            </w:r>
            <w:r>
              <w:rPr>
                <w:noProof/>
                <w:webHidden/>
              </w:rPr>
              <w:tab/>
            </w:r>
            <w:r>
              <w:rPr>
                <w:noProof/>
                <w:webHidden/>
              </w:rPr>
              <w:fldChar w:fldCharType="begin"/>
            </w:r>
            <w:r>
              <w:rPr>
                <w:noProof/>
                <w:webHidden/>
              </w:rPr>
              <w:instrText xml:space="preserve"> PAGEREF _Toc152696710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4" w:history="1">
            <w:r w:rsidRPr="003815F8">
              <w:rPr>
                <w:rStyle w:val="Hipercze"/>
                <w:noProof/>
              </w:rPr>
              <w:t>5.1.</w:t>
            </w:r>
            <w:r>
              <w:rPr>
                <w:rFonts w:asciiTheme="minorHAnsi" w:eastAsiaTheme="minorEastAsia" w:hAnsiTheme="minorHAnsi" w:cstheme="minorBidi"/>
                <w:noProof/>
                <w:lang w:eastAsia="pl-PL"/>
              </w:rPr>
              <w:tab/>
            </w:r>
            <w:r w:rsidRPr="003815F8">
              <w:rPr>
                <w:rStyle w:val="Hipercze"/>
                <w:noProof/>
              </w:rPr>
              <w:t>Organizacja robót na budowie</w:t>
            </w:r>
            <w:r>
              <w:rPr>
                <w:noProof/>
                <w:webHidden/>
              </w:rPr>
              <w:tab/>
            </w:r>
            <w:r>
              <w:rPr>
                <w:noProof/>
                <w:webHidden/>
              </w:rPr>
              <w:fldChar w:fldCharType="begin"/>
            </w:r>
            <w:r>
              <w:rPr>
                <w:noProof/>
                <w:webHidden/>
              </w:rPr>
              <w:instrText xml:space="preserve"> PAGEREF _Toc152696714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5" w:history="1">
            <w:r w:rsidRPr="003815F8">
              <w:rPr>
                <w:rStyle w:val="Hipercze"/>
                <w:noProof/>
              </w:rPr>
              <w:t>5.2.</w:t>
            </w:r>
            <w:r>
              <w:rPr>
                <w:rFonts w:asciiTheme="minorHAnsi" w:eastAsiaTheme="minorEastAsia" w:hAnsiTheme="minorHAnsi" w:cstheme="minorBidi"/>
                <w:noProof/>
                <w:lang w:eastAsia="pl-PL"/>
              </w:rPr>
              <w:tab/>
            </w:r>
            <w:r w:rsidRPr="003815F8">
              <w:rPr>
                <w:rStyle w:val="Hipercze"/>
                <w:noProof/>
              </w:rPr>
              <w:t>Roboty przygotowawcze</w:t>
            </w:r>
            <w:r>
              <w:rPr>
                <w:noProof/>
                <w:webHidden/>
              </w:rPr>
              <w:tab/>
            </w:r>
            <w:r>
              <w:rPr>
                <w:noProof/>
                <w:webHidden/>
              </w:rPr>
              <w:fldChar w:fldCharType="begin"/>
            </w:r>
            <w:r>
              <w:rPr>
                <w:noProof/>
                <w:webHidden/>
              </w:rPr>
              <w:instrText xml:space="preserve"> PAGEREF _Toc152696715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6" w:history="1">
            <w:r w:rsidRPr="003815F8">
              <w:rPr>
                <w:rStyle w:val="Hipercze"/>
                <w:noProof/>
              </w:rPr>
              <w:t>5.3.</w:t>
            </w:r>
            <w:r>
              <w:rPr>
                <w:rFonts w:asciiTheme="minorHAnsi" w:eastAsiaTheme="minorEastAsia" w:hAnsiTheme="minorHAnsi" w:cstheme="minorBidi"/>
                <w:noProof/>
                <w:lang w:eastAsia="pl-PL"/>
              </w:rPr>
              <w:tab/>
            </w:r>
            <w:r w:rsidRPr="003815F8">
              <w:rPr>
                <w:rStyle w:val="Hipercze"/>
                <w:noProof/>
              </w:rPr>
              <w:t>Wykopy pod fundamenty i kable</w:t>
            </w:r>
            <w:r>
              <w:rPr>
                <w:noProof/>
                <w:webHidden/>
              </w:rPr>
              <w:tab/>
            </w:r>
            <w:r>
              <w:rPr>
                <w:noProof/>
                <w:webHidden/>
              </w:rPr>
              <w:fldChar w:fldCharType="begin"/>
            </w:r>
            <w:r>
              <w:rPr>
                <w:noProof/>
                <w:webHidden/>
              </w:rPr>
              <w:instrText xml:space="preserve"> PAGEREF _Toc152696716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7" w:history="1">
            <w:r w:rsidRPr="003815F8">
              <w:rPr>
                <w:rStyle w:val="Hipercze"/>
                <w:noProof/>
              </w:rPr>
              <w:t>5.4.</w:t>
            </w:r>
            <w:r>
              <w:rPr>
                <w:rFonts w:asciiTheme="minorHAnsi" w:eastAsiaTheme="minorEastAsia" w:hAnsiTheme="minorHAnsi" w:cstheme="minorBidi"/>
                <w:noProof/>
                <w:lang w:eastAsia="pl-PL"/>
              </w:rPr>
              <w:tab/>
            </w:r>
            <w:r w:rsidRPr="003815F8">
              <w:rPr>
                <w:rStyle w:val="Hipercze"/>
                <w:noProof/>
              </w:rPr>
              <w:t>Wykonanie fundamentów</w:t>
            </w:r>
            <w:r>
              <w:rPr>
                <w:noProof/>
                <w:webHidden/>
              </w:rPr>
              <w:tab/>
            </w:r>
            <w:r>
              <w:rPr>
                <w:noProof/>
                <w:webHidden/>
              </w:rPr>
              <w:fldChar w:fldCharType="begin"/>
            </w:r>
            <w:r>
              <w:rPr>
                <w:noProof/>
                <w:webHidden/>
              </w:rPr>
              <w:instrText xml:space="preserve"> PAGEREF _Toc152696717 \h </w:instrText>
            </w:r>
            <w:r>
              <w:rPr>
                <w:noProof/>
                <w:webHidden/>
              </w:rPr>
            </w:r>
            <w:r>
              <w:rPr>
                <w:noProof/>
                <w:webHidden/>
              </w:rPr>
              <w:fldChar w:fldCharType="separate"/>
            </w:r>
            <w:r>
              <w:rPr>
                <w:noProof/>
                <w:webHidden/>
              </w:rPr>
              <w:t>16</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8" w:history="1">
            <w:r w:rsidRPr="003815F8">
              <w:rPr>
                <w:rStyle w:val="Hipercze"/>
                <w:noProof/>
              </w:rPr>
              <w:t>5.5.</w:t>
            </w:r>
            <w:r>
              <w:rPr>
                <w:rFonts w:asciiTheme="minorHAnsi" w:eastAsiaTheme="minorEastAsia" w:hAnsiTheme="minorHAnsi" w:cstheme="minorBidi"/>
                <w:noProof/>
                <w:lang w:eastAsia="pl-PL"/>
              </w:rPr>
              <w:tab/>
            </w:r>
            <w:r w:rsidRPr="003815F8">
              <w:rPr>
                <w:rStyle w:val="Hipercze"/>
                <w:noProof/>
              </w:rPr>
              <w:t>Montaż słupów</w:t>
            </w:r>
            <w:r>
              <w:rPr>
                <w:noProof/>
                <w:webHidden/>
              </w:rPr>
              <w:tab/>
            </w:r>
            <w:r>
              <w:rPr>
                <w:noProof/>
                <w:webHidden/>
              </w:rPr>
              <w:fldChar w:fldCharType="begin"/>
            </w:r>
            <w:r>
              <w:rPr>
                <w:noProof/>
                <w:webHidden/>
              </w:rPr>
              <w:instrText xml:space="preserve"> PAGEREF _Toc152696718 \h </w:instrText>
            </w:r>
            <w:r>
              <w:rPr>
                <w:noProof/>
                <w:webHidden/>
              </w:rPr>
            </w:r>
            <w:r>
              <w:rPr>
                <w:noProof/>
                <w:webHidden/>
              </w:rPr>
              <w:fldChar w:fldCharType="separate"/>
            </w:r>
            <w:r>
              <w:rPr>
                <w:noProof/>
                <w:webHidden/>
              </w:rPr>
              <w:t>17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19" w:history="1">
            <w:r w:rsidRPr="003815F8">
              <w:rPr>
                <w:rStyle w:val="Hipercze"/>
                <w:noProof/>
              </w:rPr>
              <w:t>5.6.</w:t>
            </w:r>
            <w:r>
              <w:rPr>
                <w:rFonts w:asciiTheme="minorHAnsi" w:eastAsiaTheme="minorEastAsia" w:hAnsiTheme="minorHAnsi" w:cstheme="minorBidi"/>
                <w:noProof/>
                <w:lang w:eastAsia="pl-PL"/>
              </w:rPr>
              <w:tab/>
            </w:r>
            <w:r w:rsidRPr="003815F8">
              <w:rPr>
                <w:rStyle w:val="Hipercze"/>
                <w:noProof/>
              </w:rPr>
              <w:t>Montaż opraw oświetleniowych</w:t>
            </w:r>
            <w:r>
              <w:rPr>
                <w:noProof/>
                <w:webHidden/>
              </w:rPr>
              <w:tab/>
            </w:r>
            <w:r>
              <w:rPr>
                <w:noProof/>
                <w:webHidden/>
              </w:rPr>
              <w:fldChar w:fldCharType="begin"/>
            </w:r>
            <w:r>
              <w:rPr>
                <w:noProof/>
                <w:webHidden/>
              </w:rPr>
              <w:instrText xml:space="preserve"> PAGEREF _Toc152696719 \h </w:instrText>
            </w:r>
            <w:r>
              <w:rPr>
                <w:noProof/>
                <w:webHidden/>
              </w:rPr>
            </w:r>
            <w:r>
              <w:rPr>
                <w:noProof/>
                <w:webHidden/>
              </w:rPr>
              <w:fldChar w:fldCharType="separate"/>
            </w:r>
            <w:r>
              <w:rPr>
                <w:noProof/>
                <w:webHidden/>
              </w:rPr>
              <w:t>17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20" w:history="1">
            <w:r w:rsidRPr="003815F8">
              <w:rPr>
                <w:rStyle w:val="Hipercze"/>
                <w:noProof/>
              </w:rPr>
              <w:t>5.7.</w:t>
            </w:r>
            <w:r>
              <w:rPr>
                <w:rFonts w:asciiTheme="minorHAnsi" w:eastAsiaTheme="minorEastAsia" w:hAnsiTheme="minorHAnsi" w:cstheme="minorBidi"/>
                <w:noProof/>
                <w:lang w:eastAsia="pl-PL"/>
              </w:rPr>
              <w:tab/>
            </w:r>
            <w:r w:rsidRPr="003815F8">
              <w:rPr>
                <w:rStyle w:val="Hipercze"/>
                <w:noProof/>
              </w:rPr>
              <w:t>Układanie kabli</w:t>
            </w:r>
            <w:r>
              <w:rPr>
                <w:noProof/>
                <w:webHidden/>
              </w:rPr>
              <w:tab/>
            </w:r>
            <w:r>
              <w:rPr>
                <w:noProof/>
                <w:webHidden/>
              </w:rPr>
              <w:fldChar w:fldCharType="begin"/>
            </w:r>
            <w:r>
              <w:rPr>
                <w:noProof/>
                <w:webHidden/>
              </w:rPr>
              <w:instrText xml:space="preserve"> PAGEREF _Toc152696720 \h </w:instrText>
            </w:r>
            <w:r>
              <w:rPr>
                <w:noProof/>
                <w:webHidden/>
              </w:rPr>
            </w:r>
            <w:r>
              <w:rPr>
                <w:noProof/>
                <w:webHidden/>
              </w:rPr>
              <w:fldChar w:fldCharType="separate"/>
            </w:r>
            <w:r>
              <w:rPr>
                <w:noProof/>
                <w:webHidden/>
              </w:rPr>
              <w:t>17</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21" w:history="1">
            <w:r w:rsidRPr="003815F8">
              <w:rPr>
                <w:rStyle w:val="Hipercze"/>
                <w:noProof/>
              </w:rPr>
              <w:t>5.8.</w:t>
            </w:r>
            <w:r>
              <w:rPr>
                <w:rFonts w:asciiTheme="minorHAnsi" w:eastAsiaTheme="minorEastAsia" w:hAnsiTheme="minorHAnsi" w:cstheme="minorBidi"/>
                <w:noProof/>
                <w:lang w:eastAsia="pl-PL"/>
              </w:rPr>
              <w:tab/>
            </w:r>
            <w:r w:rsidRPr="003815F8">
              <w:rPr>
                <w:rStyle w:val="Hipercze"/>
                <w:noProof/>
              </w:rPr>
              <w:t>Odtworzenie nawierzchni</w:t>
            </w:r>
            <w:r>
              <w:rPr>
                <w:noProof/>
                <w:webHidden/>
              </w:rPr>
              <w:tab/>
            </w:r>
            <w:r>
              <w:rPr>
                <w:noProof/>
                <w:webHidden/>
              </w:rPr>
              <w:fldChar w:fldCharType="begin"/>
            </w:r>
            <w:r>
              <w:rPr>
                <w:noProof/>
                <w:webHidden/>
              </w:rPr>
              <w:instrText xml:space="preserve"> PAGEREF _Toc152696721 \h </w:instrText>
            </w:r>
            <w:r>
              <w:rPr>
                <w:noProof/>
                <w:webHidden/>
              </w:rPr>
            </w:r>
            <w:r>
              <w:rPr>
                <w:noProof/>
                <w:webHidden/>
              </w:rPr>
              <w:fldChar w:fldCharType="separate"/>
            </w:r>
            <w:r>
              <w:rPr>
                <w:noProof/>
                <w:webHidden/>
              </w:rPr>
              <w:t>18</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22" w:history="1">
            <w:r w:rsidRPr="003815F8">
              <w:rPr>
                <w:rStyle w:val="Hipercze"/>
                <w:rFonts w:ascii="Arial" w:hAnsi="Arial"/>
                <w:noProof/>
              </w:rPr>
              <w:t>6.</w:t>
            </w:r>
            <w:r>
              <w:rPr>
                <w:rFonts w:asciiTheme="minorHAnsi" w:eastAsiaTheme="minorEastAsia" w:hAnsiTheme="minorHAnsi" w:cstheme="minorBidi"/>
                <w:noProof/>
                <w:lang w:eastAsia="pl-PL"/>
              </w:rPr>
              <w:tab/>
            </w:r>
            <w:r w:rsidRPr="003815F8">
              <w:rPr>
                <w:rStyle w:val="Hipercze"/>
                <w:noProof/>
              </w:rPr>
              <w:t>KONTROLA JAKOŚCI ROBÓT</w:t>
            </w:r>
            <w:r>
              <w:rPr>
                <w:noProof/>
                <w:webHidden/>
              </w:rPr>
              <w:tab/>
            </w:r>
            <w:r>
              <w:rPr>
                <w:noProof/>
                <w:webHidden/>
              </w:rPr>
              <w:fldChar w:fldCharType="begin"/>
            </w:r>
            <w:r>
              <w:rPr>
                <w:noProof/>
                <w:webHidden/>
              </w:rPr>
              <w:instrText xml:space="preserve"> PAGEREF _Toc152696722 \h </w:instrText>
            </w:r>
            <w:r>
              <w:rPr>
                <w:noProof/>
                <w:webHidden/>
              </w:rPr>
            </w:r>
            <w:r>
              <w:rPr>
                <w:noProof/>
                <w:webHidden/>
              </w:rPr>
              <w:fldChar w:fldCharType="separate"/>
            </w:r>
            <w:r>
              <w:rPr>
                <w:noProof/>
                <w:webHidden/>
              </w:rPr>
              <w:t>18</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24" w:history="1">
            <w:r w:rsidRPr="003815F8">
              <w:rPr>
                <w:rStyle w:val="Hipercze"/>
                <w:noProof/>
              </w:rPr>
              <w:t>6.1.</w:t>
            </w:r>
            <w:r>
              <w:rPr>
                <w:rFonts w:asciiTheme="minorHAnsi" w:eastAsiaTheme="minorEastAsia" w:hAnsiTheme="minorHAnsi" w:cstheme="minorBidi"/>
                <w:noProof/>
                <w:lang w:eastAsia="pl-PL"/>
              </w:rPr>
              <w:tab/>
            </w:r>
            <w:r w:rsidRPr="003815F8">
              <w:rPr>
                <w:rStyle w:val="Hipercze"/>
                <w:noProof/>
              </w:rPr>
              <w:t>Szczegółowe zasady kontroli jakości robót</w:t>
            </w:r>
            <w:r>
              <w:rPr>
                <w:noProof/>
                <w:webHidden/>
              </w:rPr>
              <w:tab/>
            </w:r>
            <w:r>
              <w:rPr>
                <w:noProof/>
                <w:webHidden/>
              </w:rPr>
              <w:fldChar w:fldCharType="begin"/>
            </w:r>
            <w:r>
              <w:rPr>
                <w:noProof/>
                <w:webHidden/>
              </w:rPr>
              <w:instrText xml:space="preserve"> PAGEREF _Toc152696724 \h </w:instrText>
            </w:r>
            <w:r>
              <w:rPr>
                <w:noProof/>
                <w:webHidden/>
              </w:rPr>
            </w:r>
            <w:r>
              <w:rPr>
                <w:noProof/>
                <w:webHidden/>
              </w:rPr>
              <w:fldChar w:fldCharType="separate"/>
            </w:r>
            <w:r>
              <w:rPr>
                <w:noProof/>
                <w:webHidden/>
              </w:rPr>
              <w:t>18</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25" w:history="1">
            <w:r w:rsidRPr="003815F8">
              <w:rPr>
                <w:rStyle w:val="Hipercze"/>
                <w:rFonts w:ascii="Arial Narrow" w:hAnsi="Arial Narrow"/>
                <w:noProof/>
              </w:rPr>
              <w:t>6.1.1.</w:t>
            </w:r>
            <w:r>
              <w:rPr>
                <w:rFonts w:asciiTheme="minorHAnsi" w:eastAsiaTheme="minorEastAsia" w:hAnsiTheme="minorHAnsi" w:cstheme="minorBidi"/>
                <w:noProof/>
                <w:lang w:eastAsia="pl-PL"/>
              </w:rPr>
              <w:tab/>
            </w:r>
            <w:r w:rsidRPr="003815F8">
              <w:rPr>
                <w:rStyle w:val="Hipercze"/>
                <w:rFonts w:ascii="Arial Narrow" w:hAnsi="Arial Narrow"/>
                <w:noProof/>
              </w:rPr>
              <w:t>Wykopy pod fundamenty i kable</w:t>
            </w:r>
            <w:r>
              <w:rPr>
                <w:noProof/>
                <w:webHidden/>
              </w:rPr>
              <w:tab/>
            </w:r>
            <w:r>
              <w:rPr>
                <w:noProof/>
                <w:webHidden/>
              </w:rPr>
              <w:fldChar w:fldCharType="begin"/>
            </w:r>
            <w:r>
              <w:rPr>
                <w:noProof/>
                <w:webHidden/>
              </w:rPr>
              <w:instrText xml:space="preserve"> PAGEREF _Toc152696725 \h </w:instrText>
            </w:r>
            <w:r>
              <w:rPr>
                <w:noProof/>
                <w:webHidden/>
              </w:rPr>
            </w:r>
            <w:r>
              <w:rPr>
                <w:noProof/>
                <w:webHidden/>
              </w:rPr>
              <w:fldChar w:fldCharType="separate"/>
            </w:r>
            <w:r>
              <w:rPr>
                <w:noProof/>
                <w:webHidden/>
              </w:rPr>
              <w:t>18</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26" w:history="1">
            <w:r w:rsidRPr="003815F8">
              <w:rPr>
                <w:rStyle w:val="Hipercze"/>
                <w:rFonts w:ascii="Arial Narrow" w:hAnsi="Arial Narrow"/>
                <w:noProof/>
              </w:rPr>
              <w:t>6.1.2.</w:t>
            </w:r>
            <w:r>
              <w:rPr>
                <w:rFonts w:asciiTheme="minorHAnsi" w:eastAsiaTheme="minorEastAsia" w:hAnsiTheme="minorHAnsi" w:cstheme="minorBidi"/>
                <w:noProof/>
                <w:lang w:eastAsia="pl-PL"/>
              </w:rPr>
              <w:tab/>
            </w:r>
            <w:r w:rsidRPr="003815F8">
              <w:rPr>
                <w:rStyle w:val="Hipercze"/>
                <w:rFonts w:ascii="Arial Narrow" w:hAnsi="Arial Narrow"/>
                <w:noProof/>
              </w:rPr>
              <w:t>Fundamenty</w:t>
            </w:r>
            <w:r>
              <w:rPr>
                <w:noProof/>
                <w:webHidden/>
              </w:rPr>
              <w:tab/>
            </w:r>
            <w:r>
              <w:rPr>
                <w:noProof/>
                <w:webHidden/>
              </w:rPr>
              <w:fldChar w:fldCharType="begin"/>
            </w:r>
            <w:r>
              <w:rPr>
                <w:noProof/>
                <w:webHidden/>
              </w:rPr>
              <w:instrText xml:space="preserve"> PAGEREF _Toc152696726 \h </w:instrText>
            </w:r>
            <w:r>
              <w:rPr>
                <w:noProof/>
                <w:webHidden/>
              </w:rPr>
            </w:r>
            <w:r>
              <w:rPr>
                <w:noProof/>
                <w:webHidden/>
              </w:rPr>
              <w:fldChar w:fldCharType="separate"/>
            </w:r>
            <w:r>
              <w:rPr>
                <w:noProof/>
                <w:webHidden/>
              </w:rPr>
              <w:t>18</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27" w:history="1">
            <w:r w:rsidRPr="003815F8">
              <w:rPr>
                <w:rStyle w:val="Hipercze"/>
                <w:rFonts w:ascii="Arial Narrow" w:hAnsi="Arial Narrow"/>
                <w:noProof/>
              </w:rPr>
              <w:t>6.1.3.</w:t>
            </w:r>
            <w:r>
              <w:rPr>
                <w:rFonts w:asciiTheme="minorHAnsi" w:eastAsiaTheme="minorEastAsia" w:hAnsiTheme="minorHAnsi" w:cstheme="minorBidi"/>
                <w:noProof/>
                <w:lang w:eastAsia="pl-PL"/>
              </w:rPr>
              <w:tab/>
            </w:r>
            <w:r w:rsidRPr="003815F8">
              <w:rPr>
                <w:rStyle w:val="Hipercze"/>
                <w:rFonts w:ascii="Arial Narrow" w:hAnsi="Arial Narrow"/>
                <w:noProof/>
              </w:rPr>
              <w:t>Słupy oświetleniowe</w:t>
            </w:r>
            <w:r>
              <w:rPr>
                <w:noProof/>
                <w:webHidden/>
              </w:rPr>
              <w:tab/>
            </w:r>
            <w:r>
              <w:rPr>
                <w:noProof/>
                <w:webHidden/>
              </w:rPr>
              <w:fldChar w:fldCharType="begin"/>
            </w:r>
            <w:r>
              <w:rPr>
                <w:noProof/>
                <w:webHidden/>
              </w:rPr>
              <w:instrText xml:space="preserve"> PAGEREF _Toc152696727 \h </w:instrText>
            </w:r>
            <w:r>
              <w:rPr>
                <w:noProof/>
                <w:webHidden/>
              </w:rPr>
            </w:r>
            <w:r>
              <w:rPr>
                <w:noProof/>
                <w:webHidden/>
              </w:rPr>
              <w:fldChar w:fldCharType="separate"/>
            </w:r>
            <w:r>
              <w:rPr>
                <w:noProof/>
                <w:webHidden/>
              </w:rPr>
              <w:t>19</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28" w:history="1">
            <w:r w:rsidRPr="003815F8">
              <w:rPr>
                <w:rStyle w:val="Hipercze"/>
                <w:rFonts w:ascii="Arial Narrow" w:hAnsi="Arial Narrow"/>
                <w:noProof/>
              </w:rPr>
              <w:t>6.1.4.</w:t>
            </w:r>
            <w:r>
              <w:rPr>
                <w:rFonts w:asciiTheme="minorHAnsi" w:eastAsiaTheme="minorEastAsia" w:hAnsiTheme="minorHAnsi" w:cstheme="minorBidi"/>
                <w:noProof/>
                <w:lang w:eastAsia="pl-PL"/>
              </w:rPr>
              <w:tab/>
            </w:r>
            <w:r w:rsidRPr="003815F8">
              <w:rPr>
                <w:rStyle w:val="Hipercze"/>
                <w:rFonts w:ascii="Arial Narrow" w:hAnsi="Arial Narrow"/>
                <w:noProof/>
              </w:rPr>
              <w:t>Linia kablowa</w:t>
            </w:r>
            <w:r>
              <w:rPr>
                <w:noProof/>
                <w:webHidden/>
              </w:rPr>
              <w:tab/>
            </w:r>
            <w:r>
              <w:rPr>
                <w:noProof/>
                <w:webHidden/>
              </w:rPr>
              <w:fldChar w:fldCharType="begin"/>
            </w:r>
            <w:r>
              <w:rPr>
                <w:noProof/>
                <w:webHidden/>
              </w:rPr>
              <w:instrText xml:space="preserve"> PAGEREF _Toc152696728 \h </w:instrText>
            </w:r>
            <w:r>
              <w:rPr>
                <w:noProof/>
                <w:webHidden/>
              </w:rPr>
            </w:r>
            <w:r>
              <w:rPr>
                <w:noProof/>
                <w:webHidden/>
              </w:rPr>
              <w:fldChar w:fldCharType="separate"/>
            </w:r>
            <w:r>
              <w:rPr>
                <w:noProof/>
                <w:webHidden/>
              </w:rPr>
              <w:t>19</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29" w:history="1">
            <w:r w:rsidRPr="003815F8">
              <w:rPr>
                <w:rStyle w:val="Hipercze"/>
                <w:rFonts w:ascii="Arial Narrow" w:hAnsi="Arial Narrow"/>
                <w:noProof/>
              </w:rPr>
              <w:t>6.1.5.</w:t>
            </w:r>
            <w:r>
              <w:rPr>
                <w:rFonts w:asciiTheme="minorHAnsi" w:eastAsiaTheme="minorEastAsia" w:hAnsiTheme="minorHAnsi" w:cstheme="minorBidi"/>
                <w:noProof/>
                <w:lang w:eastAsia="pl-PL"/>
              </w:rPr>
              <w:tab/>
            </w:r>
            <w:r w:rsidRPr="003815F8">
              <w:rPr>
                <w:rStyle w:val="Hipercze"/>
                <w:rFonts w:ascii="Arial Narrow" w:hAnsi="Arial Narrow"/>
                <w:noProof/>
              </w:rPr>
              <w:t>Instalacja przeciwporażeniowa</w:t>
            </w:r>
            <w:r>
              <w:rPr>
                <w:noProof/>
                <w:webHidden/>
              </w:rPr>
              <w:tab/>
            </w:r>
            <w:r>
              <w:rPr>
                <w:noProof/>
                <w:webHidden/>
              </w:rPr>
              <w:fldChar w:fldCharType="begin"/>
            </w:r>
            <w:r>
              <w:rPr>
                <w:noProof/>
                <w:webHidden/>
              </w:rPr>
              <w:instrText xml:space="preserve"> PAGEREF _Toc152696729 \h </w:instrText>
            </w:r>
            <w:r>
              <w:rPr>
                <w:noProof/>
                <w:webHidden/>
              </w:rPr>
            </w:r>
            <w:r>
              <w:rPr>
                <w:noProof/>
                <w:webHidden/>
              </w:rPr>
              <w:fldChar w:fldCharType="separate"/>
            </w:r>
            <w:r>
              <w:rPr>
                <w:noProof/>
                <w:webHidden/>
              </w:rPr>
              <w:t>19</w:t>
            </w:r>
            <w:r>
              <w:rPr>
                <w:noProof/>
                <w:webHidden/>
              </w:rPr>
              <w:fldChar w:fldCharType="end"/>
            </w:r>
          </w:hyperlink>
        </w:p>
        <w:p w:rsidR="001400BE" w:rsidRDefault="001400BE">
          <w:pPr>
            <w:pStyle w:val="Spistreci3"/>
            <w:tabs>
              <w:tab w:val="left" w:pos="1320"/>
              <w:tab w:val="right" w:leader="dot" w:pos="9203"/>
            </w:tabs>
            <w:rPr>
              <w:rFonts w:asciiTheme="minorHAnsi" w:eastAsiaTheme="minorEastAsia" w:hAnsiTheme="minorHAnsi" w:cstheme="minorBidi"/>
              <w:noProof/>
              <w:lang w:eastAsia="pl-PL"/>
            </w:rPr>
          </w:pPr>
          <w:hyperlink w:anchor="_Toc152696730" w:history="1">
            <w:r w:rsidRPr="003815F8">
              <w:rPr>
                <w:rStyle w:val="Hipercze"/>
                <w:rFonts w:ascii="Arial Narrow" w:hAnsi="Arial Narrow"/>
                <w:noProof/>
              </w:rPr>
              <w:t>6.1.6.</w:t>
            </w:r>
            <w:r>
              <w:rPr>
                <w:rFonts w:asciiTheme="minorHAnsi" w:eastAsiaTheme="minorEastAsia" w:hAnsiTheme="minorHAnsi" w:cstheme="minorBidi"/>
                <w:noProof/>
                <w:lang w:eastAsia="pl-PL"/>
              </w:rPr>
              <w:tab/>
            </w:r>
            <w:r w:rsidRPr="003815F8">
              <w:rPr>
                <w:rStyle w:val="Hipercze"/>
                <w:rFonts w:ascii="Arial Narrow" w:hAnsi="Arial Narrow"/>
                <w:noProof/>
              </w:rPr>
              <w:t>Pomiar natężenia oświetlenia</w:t>
            </w:r>
            <w:r>
              <w:rPr>
                <w:noProof/>
                <w:webHidden/>
              </w:rPr>
              <w:tab/>
            </w:r>
            <w:r>
              <w:rPr>
                <w:noProof/>
                <w:webHidden/>
              </w:rPr>
              <w:fldChar w:fldCharType="begin"/>
            </w:r>
            <w:r>
              <w:rPr>
                <w:noProof/>
                <w:webHidden/>
              </w:rPr>
              <w:instrText xml:space="preserve"> PAGEREF _Toc152696730 \h </w:instrText>
            </w:r>
            <w:r>
              <w:rPr>
                <w:noProof/>
                <w:webHidden/>
              </w:rPr>
            </w:r>
            <w:r>
              <w:rPr>
                <w:noProof/>
                <w:webHidden/>
              </w:rPr>
              <w:fldChar w:fldCharType="separate"/>
            </w:r>
            <w:r>
              <w:rPr>
                <w:noProof/>
                <w:webHidden/>
              </w:rPr>
              <w:t>19</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31" w:history="1">
            <w:r w:rsidRPr="003815F8">
              <w:rPr>
                <w:rStyle w:val="Hipercze"/>
                <w:noProof/>
              </w:rPr>
              <w:t>6.2.</w:t>
            </w:r>
            <w:r>
              <w:rPr>
                <w:rFonts w:asciiTheme="minorHAnsi" w:eastAsiaTheme="minorEastAsia" w:hAnsiTheme="minorHAnsi" w:cstheme="minorBidi"/>
                <w:noProof/>
                <w:lang w:eastAsia="pl-PL"/>
              </w:rPr>
              <w:tab/>
            </w:r>
            <w:r w:rsidRPr="003815F8">
              <w:rPr>
                <w:rStyle w:val="Hipercze"/>
                <w:noProof/>
              </w:rPr>
              <w:t>Zasady postępowania z wadliwie wykonanymi robotami i materiałami</w:t>
            </w:r>
            <w:r>
              <w:rPr>
                <w:noProof/>
                <w:webHidden/>
              </w:rPr>
              <w:tab/>
            </w:r>
            <w:r>
              <w:rPr>
                <w:noProof/>
                <w:webHidden/>
              </w:rPr>
              <w:fldChar w:fldCharType="begin"/>
            </w:r>
            <w:r>
              <w:rPr>
                <w:noProof/>
                <w:webHidden/>
              </w:rPr>
              <w:instrText xml:space="preserve"> PAGEREF _Toc152696731 \h </w:instrText>
            </w:r>
            <w:r>
              <w:rPr>
                <w:noProof/>
                <w:webHidden/>
              </w:rPr>
            </w:r>
            <w:r>
              <w:rPr>
                <w:noProof/>
                <w:webHidden/>
              </w:rPr>
              <w:fldChar w:fldCharType="separate"/>
            </w:r>
            <w:r>
              <w:rPr>
                <w:noProof/>
                <w:webHidden/>
              </w:rPr>
              <w:t>19</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32" w:history="1">
            <w:r w:rsidRPr="003815F8">
              <w:rPr>
                <w:rStyle w:val="Hipercze"/>
                <w:rFonts w:ascii="Arial" w:hAnsi="Arial"/>
                <w:noProof/>
              </w:rPr>
              <w:t>7.</w:t>
            </w:r>
            <w:r>
              <w:rPr>
                <w:rFonts w:asciiTheme="minorHAnsi" w:eastAsiaTheme="minorEastAsia" w:hAnsiTheme="minorHAnsi" w:cstheme="minorBidi"/>
                <w:noProof/>
                <w:lang w:eastAsia="pl-PL"/>
              </w:rPr>
              <w:tab/>
            </w:r>
            <w:r w:rsidRPr="003815F8">
              <w:rPr>
                <w:rStyle w:val="Hipercze"/>
                <w:noProof/>
              </w:rPr>
              <w:t>OBMIAR ROBÓT</w:t>
            </w:r>
            <w:r>
              <w:rPr>
                <w:noProof/>
                <w:webHidden/>
              </w:rPr>
              <w:tab/>
            </w:r>
            <w:r>
              <w:rPr>
                <w:noProof/>
                <w:webHidden/>
              </w:rPr>
              <w:fldChar w:fldCharType="begin"/>
            </w:r>
            <w:r>
              <w:rPr>
                <w:noProof/>
                <w:webHidden/>
              </w:rPr>
              <w:instrText xml:space="preserve"> PAGEREF _Toc152696732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34" w:history="1">
            <w:r w:rsidRPr="003815F8">
              <w:rPr>
                <w:rStyle w:val="Hipercze"/>
                <w:noProof/>
              </w:rPr>
              <w:t>7.1.</w:t>
            </w:r>
            <w:r>
              <w:rPr>
                <w:rFonts w:asciiTheme="minorHAnsi" w:eastAsiaTheme="minorEastAsia" w:hAnsiTheme="minorHAnsi" w:cstheme="minorBidi"/>
                <w:noProof/>
                <w:lang w:eastAsia="pl-PL"/>
              </w:rPr>
              <w:tab/>
            </w:r>
            <w:r w:rsidRPr="003815F8">
              <w:rPr>
                <w:rStyle w:val="Hipercze"/>
                <w:noProof/>
              </w:rPr>
              <w:t>Ogólne zasady prowadzenia obmiaru robót</w:t>
            </w:r>
            <w:r>
              <w:rPr>
                <w:noProof/>
                <w:webHidden/>
              </w:rPr>
              <w:tab/>
            </w:r>
            <w:r>
              <w:rPr>
                <w:noProof/>
                <w:webHidden/>
              </w:rPr>
              <w:fldChar w:fldCharType="begin"/>
            </w:r>
            <w:r>
              <w:rPr>
                <w:noProof/>
                <w:webHidden/>
              </w:rPr>
              <w:instrText xml:space="preserve"> PAGEREF _Toc152696734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35" w:history="1">
            <w:r w:rsidRPr="003815F8">
              <w:rPr>
                <w:rStyle w:val="Hipercze"/>
                <w:noProof/>
              </w:rPr>
              <w:t>7.2.</w:t>
            </w:r>
            <w:r>
              <w:rPr>
                <w:rFonts w:asciiTheme="minorHAnsi" w:eastAsiaTheme="minorEastAsia" w:hAnsiTheme="minorHAnsi" w:cstheme="minorBidi"/>
                <w:noProof/>
                <w:lang w:eastAsia="pl-PL"/>
              </w:rPr>
              <w:tab/>
            </w:r>
            <w:r w:rsidRPr="003815F8">
              <w:rPr>
                <w:rStyle w:val="Hipercze"/>
                <w:noProof/>
              </w:rPr>
              <w:t>Szczegółowe zasady przedmiaru i obmiaru robót</w:t>
            </w:r>
            <w:r>
              <w:rPr>
                <w:noProof/>
                <w:webHidden/>
              </w:rPr>
              <w:tab/>
            </w:r>
            <w:r>
              <w:rPr>
                <w:noProof/>
                <w:webHidden/>
              </w:rPr>
              <w:fldChar w:fldCharType="begin"/>
            </w:r>
            <w:r>
              <w:rPr>
                <w:noProof/>
                <w:webHidden/>
              </w:rPr>
              <w:instrText xml:space="preserve"> PAGEREF _Toc152696735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36" w:history="1">
            <w:r w:rsidRPr="003815F8">
              <w:rPr>
                <w:rStyle w:val="Hipercze"/>
                <w:rFonts w:ascii="Arial" w:hAnsi="Arial"/>
                <w:noProof/>
              </w:rPr>
              <w:t>8.</w:t>
            </w:r>
            <w:r>
              <w:rPr>
                <w:rFonts w:asciiTheme="minorHAnsi" w:eastAsiaTheme="minorEastAsia" w:hAnsiTheme="minorHAnsi" w:cstheme="minorBidi"/>
                <w:noProof/>
                <w:lang w:eastAsia="pl-PL"/>
              </w:rPr>
              <w:tab/>
            </w:r>
            <w:r w:rsidRPr="003815F8">
              <w:rPr>
                <w:rStyle w:val="Hipercze"/>
                <w:noProof/>
              </w:rPr>
              <w:t>ODBIÓR ROBÓT</w:t>
            </w:r>
            <w:r>
              <w:rPr>
                <w:noProof/>
                <w:webHidden/>
              </w:rPr>
              <w:tab/>
            </w:r>
            <w:r>
              <w:rPr>
                <w:noProof/>
                <w:webHidden/>
              </w:rPr>
              <w:fldChar w:fldCharType="begin"/>
            </w:r>
            <w:r>
              <w:rPr>
                <w:noProof/>
                <w:webHidden/>
              </w:rPr>
              <w:instrText xml:space="preserve"> PAGEREF _Toc152696736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38" w:history="1">
            <w:r w:rsidRPr="003815F8">
              <w:rPr>
                <w:rStyle w:val="Hipercze"/>
                <w:noProof/>
              </w:rPr>
              <w:t>8.1.</w:t>
            </w:r>
            <w:r>
              <w:rPr>
                <w:rFonts w:asciiTheme="minorHAnsi" w:eastAsiaTheme="minorEastAsia" w:hAnsiTheme="minorHAnsi" w:cstheme="minorBidi"/>
                <w:noProof/>
                <w:lang w:eastAsia="pl-PL"/>
              </w:rPr>
              <w:tab/>
            </w:r>
            <w:r w:rsidRPr="003815F8">
              <w:rPr>
                <w:rStyle w:val="Hipercze"/>
                <w:noProof/>
              </w:rPr>
              <w:t>Odbiór robót zanikowych i ulegających zakryciu</w:t>
            </w:r>
            <w:r>
              <w:rPr>
                <w:noProof/>
                <w:webHidden/>
              </w:rPr>
              <w:tab/>
            </w:r>
            <w:r>
              <w:rPr>
                <w:noProof/>
                <w:webHidden/>
              </w:rPr>
              <w:fldChar w:fldCharType="begin"/>
            </w:r>
            <w:r>
              <w:rPr>
                <w:noProof/>
                <w:webHidden/>
              </w:rPr>
              <w:instrText xml:space="preserve"> PAGEREF _Toc152696738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39" w:history="1">
            <w:r w:rsidRPr="003815F8">
              <w:rPr>
                <w:rStyle w:val="Hipercze"/>
                <w:noProof/>
              </w:rPr>
              <w:t>8.2.</w:t>
            </w:r>
            <w:r>
              <w:rPr>
                <w:rFonts w:asciiTheme="minorHAnsi" w:eastAsiaTheme="minorEastAsia" w:hAnsiTheme="minorHAnsi" w:cstheme="minorBidi"/>
                <w:noProof/>
                <w:lang w:eastAsia="pl-PL"/>
              </w:rPr>
              <w:tab/>
            </w:r>
            <w:r w:rsidRPr="003815F8">
              <w:rPr>
                <w:rStyle w:val="Hipercze"/>
                <w:noProof/>
              </w:rPr>
              <w:t>Odbiór częściowy</w:t>
            </w:r>
            <w:r>
              <w:rPr>
                <w:noProof/>
                <w:webHidden/>
              </w:rPr>
              <w:tab/>
            </w:r>
            <w:r>
              <w:rPr>
                <w:noProof/>
                <w:webHidden/>
              </w:rPr>
              <w:fldChar w:fldCharType="begin"/>
            </w:r>
            <w:r>
              <w:rPr>
                <w:noProof/>
                <w:webHidden/>
              </w:rPr>
              <w:instrText xml:space="preserve"> PAGEREF _Toc152696739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40" w:history="1">
            <w:r w:rsidRPr="003815F8">
              <w:rPr>
                <w:rStyle w:val="Hipercze"/>
                <w:noProof/>
              </w:rPr>
              <w:t>8.3.</w:t>
            </w:r>
            <w:r>
              <w:rPr>
                <w:rFonts w:asciiTheme="minorHAnsi" w:eastAsiaTheme="minorEastAsia" w:hAnsiTheme="minorHAnsi" w:cstheme="minorBidi"/>
                <w:noProof/>
                <w:lang w:eastAsia="pl-PL"/>
              </w:rPr>
              <w:tab/>
            </w:r>
            <w:r w:rsidRPr="003815F8">
              <w:rPr>
                <w:rStyle w:val="Hipercze"/>
                <w:noProof/>
              </w:rPr>
              <w:t>Odbiór końcowy</w:t>
            </w:r>
            <w:r>
              <w:rPr>
                <w:noProof/>
                <w:webHidden/>
              </w:rPr>
              <w:tab/>
            </w:r>
            <w:r>
              <w:rPr>
                <w:noProof/>
                <w:webHidden/>
              </w:rPr>
              <w:fldChar w:fldCharType="begin"/>
            </w:r>
            <w:r>
              <w:rPr>
                <w:noProof/>
                <w:webHidden/>
              </w:rPr>
              <w:instrText xml:space="preserve"> PAGEREF _Toc152696740 \h </w:instrText>
            </w:r>
            <w:r>
              <w:rPr>
                <w:noProof/>
                <w:webHidden/>
              </w:rPr>
            </w:r>
            <w:r>
              <w:rPr>
                <w:noProof/>
                <w:webHidden/>
              </w:rPr>
              <w:fldChar w:fldCharType="separate"/>
            </w:r>
            <w:r>
              <w:rPr>
                <w:noProof/>
                <w:webHidden/>
              </w:rPr>
              <w:t>20</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41" w:history="1">
            <w:r w:rsidRPr="003815F8">
              <w:rPr>
                <w:rStyle w:val="Hipercze"/>
                <w:noProof/>
              </w:rPr>
              <w:t>8.4.</w:t>
            </w:r>
            <w:r>
              <w:rPr>
                <w:rFonts w:asciiTheme="minorHAnsi" w:eastAsiaTheme="minorEastAsia" w:hAnsiTheme="minorHAnsi" w:cstheme="minorBidi"/>
                <w:noProof/>
                <w:lang w:eastAsia="pl-PL"/>
              </w:rPr>
              <w:tab/>
            </w:r>
            <w:r w:rsidRPr="003815F8">
              <w:rPr>
                <w:rStyle w:val="Hipercze"/>
                <w:noProof/>
              </w:rPr>
              <w:t>Odbiór pogwarancyjny po upływie okresu rękojmi i gwarancji</w:t>
            </w:r>
            <w:r>
              <w:rPr>
                <w:noProof/>
                <w:webHidden/>
              </w:rPr>
              <w:tab/>
            </w:r>
            <w:r>
              <w:rPr>
                <w:noProof/>
                <w:webHidden/>
              </w:rPr>
              <w:fldChar w:fldCharType="begin"/>
            </w:r>
            <w:r>
              <w:rPr>
                <w:noProof/>
                <w:webHidden/>
              </w:rPr>
              <w:instrText xml:space="preserve"> PAGEREF _Toc152696741 \h </w:instrText>
            </w:r>
            <w:r>
              <w:rPr>
                <w:noProof/>
                <w:webHidden/>
              </w:rPr>
            </w:r>
            <w:r>
              <w:rPr>
                <w:noProof/>
                <w:webHidden/>
              </w:rPr>
              <w:fldChar w:fldCharType="separate"/>
            </w:r>
            <w:r>
              <w:rPr>
                <w:noProof/>
                <w:webHidden/>
              </w:rPr>
              <w:t>21</w:t>
            </w:r>
            <w:r>
              <w:rPr>
                <w:noProof/>
                <w:webHidden/>
              </w:rPr>
              <w:fldChar w:fldCharType="end"/>
            </w:r>
          </w:hyperlink>
        </w:p>
        <w:p w:rsidR="001400BE" w:rsidRDefault="001400BE">
          <w:pPr>
            <w:pStyle w:val="Spistreci1"/>
            <w:tabs>
              <w:tab w:val="left" w:pos="440"/>
              <w:tab w:val="right" w:leader="dot" w:pos="9203"/>
            </w:tabs>
            <w:rPr>
              <w:rFonts w:asciiTheme="minorHAnsi" w:eastAsiaTheme="minorEastAsia" w:hAnsiTheme="minorHAnsi" w:cstheme="minorBidi"/>
              <w:noProof/>
              <w:lang w:eastAsia="pl-PL"/>
            </w:rPr>
          </w:pPr>
          <w:hyperlink w:anchor="_Toc152696742" w:history="1">
            <w:r w:rsidRPr="003815F8">
              <w:rPr>
                <w:rStyle w:val="Hipercze"/>
                <w:rFonts w:ascii="Arial" w:hAnsi="Arial"/>
                <w:noProof/>
              </w:rPr>
              <w:t>9.</w:t>
            </w:r>
            <w:r>
              <w:rPr>
                <w:rFonts w:asciiTheme="minorHAnsi" w:eastAsiaTheme="minorEastAsia" w:hAnsiTheme="minorHAnsi" w:cstheme="minorBidi"/>
                <w:noProof/>
                <w:lang w:eastAsia="pl-PL"/>
              </w:rPr>
              <w:tab/>
            </w:r>
            <w:r w:rsidRPr="003815F8">
              <w:rPr>
                <w:rStyle w:val="Hipercze"/>
                <w:noProof/>
              </w:rPr>
              <w:t>PODSTWA ROZLICZANIA ROBÓT</w:t>
            </w:r>
            <w:r>
              <w:rPr>
                <w:noProof/>
                <w:webHidden/>
              </w:rPr>
              <w:tab/>
            </w:r>
            <w:r>
              <w:rPr>
                <w:noProof/>
                <w:webHidden/>
              </w:rPr>
              <w:fldChar w:fldCharType="begin"/>
            </w:r>
            <w:r>
              <w:rPr>
                <w:noProof/>
                <w:webHidden/>
              </w:rPr>
              <w:instrText xml:space="preserve"> PAGEREF _Toc152696742 \h </w:instrText>
            </w:r>
            <w:r>
              <w:rPr>
                <w:noProof/>
                <w:webHidden/>
              </w:rPr>
            </w:r>
            <w:r>
              <w:rPr>
                <w:noProof/>
                <w:webHidden/>
              </w:rPr>
              <w:fldChar w:fldCharType="separate"/>
            </w:r>
            <w:r>
              <w:rPr>
                <w:noProof/>
                <w:webHidden/>
              </w:rPr>
              <w:t>21</w:t>
            </w:r>
            <w:r>
              <w:rPr>
                <w:noProof/>
                <w:webHidden/>
              </w:rPr>
              <w:fldChar w:fldCharType="end"/>
            </w:r>
          </w:hyperlink>
        </w:p>
        <w:p w:rsidR="001400BE" w:rsidRDefault="001400BE">
          <w:pPr>
            <w:pStyle w:val="Spistreci2"/>
            <w:tabs>
              <w:tab w:val="left" w:pos="880"/>
              <w:tab w:val="right" w:leader="dot" w:pos="9203"/>
            </w:tabs>
            <w:rPr>
              <w:rFonts w:asciiTheme="minorHAnsi" w:eastAsiaTheme="minorEastAsia" w:hAnsiTheme="minorHAnsi" w:cstheme="minorBidi"/>
              <w:noProof/>
              <w:lang w:eastAsia="pl-PL"/>
            </w:rPr>
          </w:pPr>
          <w:hyperlink w:anchor="_Toc152696744" w:history="1">
            <w:r w:rsidRPr="003815F8">
              <w:rPr>
                <w:rStyle w:val="Hipercze"/>
                <w:noProof/>
              </w:rPr>
              <w:t>9.1.</w:t>
            </w:r>
            <w:r>
              <w:rPr>
                <w:rFonts w:asciiTheme="minorHAnsi" w:eastAsiaTheme="minorEastAsia" w:hAnsiTheme="minorHAnsi" w:cstheme="minorBidi"/>
                <w:noProof/>
                <w:lang w:eastAsia="pl-PL"/>
              </w:rPr>
              <w:tab/>
            </w:r>
            <w:r w:rsidRPr="003815F8">
              <w:rPr>
                <w:rStyle w:val="Hipercze"/>
                <w:noProof/>
              </w:rPr>
              <w:t>Zasady rozliczenia i płatności</w:t>
            </w:r>
            <w:r>
              <w:rPr>
                <w:noProof/>
                <w:webHidden/>
              </w:rPr>
              <w:tab/>
            </w:r>
            <w:r>
              <w:rPr>
                <w:noProof/>
                <w:webHidden/>
              </w:rPr>
              <w:fldChar w:fldCharType="begin"/>
            </w:r>
            <w:r>
              <w:rPr>
                <w:noProof/>
                <w:webHidden/>
              </w:rPr>
              <w:instrText xml:space="preserve"> PAGEREF _Toc152696744 \h </w:instrText>
            </w:r>
            <w:r>
              <w:rPr>
                <w:noProof/>
                <w:webHidden/>
              </w:rPr>
            </w:r>
            <w:r>
              <w:rPr>
                <w:noProof/>
                <w:webHidden/>
              </w:rPr>
              <w:fldChar w:fldCharType="separate"/>
            </w:r>
            <w:r>
              <w:rPr>
                <w:noProof/>
                <w:webHidden/>
              </w:rPr>
              <w:t>21</w:t>
            </w:r>
            <w:r>
              <w:rPr>
                <w:noProof/>
                <w:webHidden/>
              </w:rPr>
              <w:fldChar w:fldCharType="end"/>
            </w:r>
          </w:hyperlink>
        </w:p>
        <w:p w:rsidR="001400BE" w:rsidRDefault="001400BE">
          <w:pPr>
            <w:pStyle w:val="Spistreci1"/>
            <w:tabs>
              <w:tab w:val="left" w:pos="660"/>
              <w:tab w:val="right" w:leader="dot" w:pos="9203"/>
            </w:tabs>
            <w:rPr>
              <w:rFonts w:asciiTheme="minorHAnsi" w:eastAsiaTheme="minorEastAsia" w:hAnsiTheme="minorHAnsi" w:cstheme="minorBidi"/>
              <w:noProof/>
              <w:lang w:eastAsia="pl-PL"/>
            </w:rPr>
          </w:pPr>
          <w:hyperlink w:anchor="_Toc152696745" w:history="1">
            <w:r w:rsidRPr="003815F8">
              <w:rPr>
                <w:rStyle w:val="Hipercze"/>
                <w:rFonts w:ascii="Arial" w:hAnsi="Arial"/>
                <w:noProof/>
              </w:rPr>
              <w:t>10.</w:t>
            </w:r>
            <w:r>
              <w:rPr>
                <w:rFonts w:asciiTheme="minorHAnsi" w:eastAsiaTheme="minorEastAsia" w:hAnsiTheme="minorHAnsi" w:cstheme="minorBidi"/>
                <w:noProof/>
                <w:lang w:eastAsia="pl-PL"/>
              </w:rPr>
              <w:tab/>
            </w:r>
            <w:r w:rsidRPr="003815F8">
              <w:rPr>
                <w:rStyle w:val="Hipercze"/>
                <w:noProof/>
              </w:rPr>
              <w:t>PRZEPISY I DOKUMENTY ZWIĄZANE</w:t>
            </w:r>
            <w:r>
              <w:rPr>
                <w:noProof/>
                <w:webHidden/>
              </w:rPr>
              <w:tab/>
            </w:r>
            <w:r>
              <w:rPr>
                <w:noProof/>
                <w:webHidden/>
              </w:rPr>
              <w:fldChar w:fldCharType="begin"/>
            </w:r>
            <w:r>
              <w:rPr>
                <w:noProof/>
                <w:webHidden/>
              </w:rPr>
              <w:instrText xml:space="preserve"> PAGEREF _Toc152696745 \h </w:instrText>
            </w:r>
            <w:r>
              <w:rPr>
                <w:noProof/>
                <w:webHidden/>
              </w:rPr>
            </w:r>
            <w:r>
              <w:rPr>
                <w:noProof/>
                <w:webHidden/>
              </w:rPr>
              <w:fldChar w:fldCharType="separate"/>
            </w:r>
            <w:r>
              <w:rPr>
                <w:noProof/>
                <w:webHidden/>
              </w:rPr>
              <w:t>22</w:t>
            </w:r>
            <w:r>
              <w:rPr>
                <w:noProof/>
                <w:webHidden/>
              </w:rPr>
              <w:fldChar w:fldCharType="end"/>
            </w:r>
          </w:hyperlink>
        </w:p>
        <w:p w:rsidR="00735093" w:rsidRPr="006278C7" w:rsidRDefault="00735093">
          <w:pPr>
            <w:rPr>
              <w:rFonts w:ascii="Arial Narrow" w:hAnsi="Arial Narrow"/>
              <w:highlight w:val="yellow"/>
            </w:rPr>
          </w:pPr>
          <w:r w:rsidRPr="00391BF1">
            <w:rPr>
              <w:rFonts w:ascii="Arial Narrow" w:hAnsi="Arial Narrow"/>
              <w:b/>
              <w:bCs/>
            </w:rPr>
            <w:fldChar w:fldCharType="end"/>
          </w:r>
        </w:p>
      </w:sdtContent>
    </w:sdt>
    <w:p w:rsidR="00B246CF" w:rsidRPr="006278C7" w:rsidRDefault="00B246CF" w:rsidP="00225E51">
      <w:pPr>
        <w:pStyle w:val="Nagwek1"/>
        <w:numPr>
          <w:ilvl w:val="0"/>
          <w:numId w:val="0"/>
        </w:numPr>
        <w:rPr>
          <w:highlight w:val="yellow"/>
        </w:rPr>
      </w:pPr>
    </w:p>
    <w:p w:rsidR="002810A5" w:rsidRPr="006278C7" w:rsidRDefault="00225E51" w:rsidP="00230215">
      <w:pPr>
        <w:pStyle w:val="Nagwek1"/>
      </w:pPr>
      <w:r w:rsidRPr="006278C7">
        <w:rPr>
          <w:highlight w:val="yellow"/>
        </w:rPr>
        <w:br w:type="column"/>
      </w:r>
      <w:bookmarkStart w:id="1" w:name="_Toc152696687"/>
      <w:r w:rsidR="008342EF" w:rsidRPr="006278C7">
        <w:t>CZĘŚĆ OGÓLNA</w:t>
      </w:r>
      <w:bookmarkEnd w:id="1"/>
    </w:p>
    <w:p w:rsidR="00B246CF" w:rsidRPr="006278C7" w:rsidRDefault="00B246CF" w:rsidP="00B246CF">
      <w:pPr>
        <w:pStyle w:val="Akapitzlist"/>
        <w:spacing w:line="360" w:lineRule="auto"/>
        <w:ind w:left="720"/>
        <w:rPr>
          <w:rFonts w:ascii="Arial Narrow" w:hAnsi="Arial Narrow"/>
          <w:b/>
          <w:sz w:val="24"/>
          <w:szCs w:val="24"/>
        </w:rPr>
      </w:pPr>
    </w:p>
    <w:p w:rsidR="00B246CF" w:rsidRPr="006278C7" w:rsidRDefault="002810A5" w:rsidP="004264DB">
      <w:pPr>
        <w:pStyle w:val="Nagwek2"/>
      </w:pPr>
      <w:bookmarkStart w:id="2" w:name="_Toc152696688"/>
      <w:r w:rsidRPr="006278C7">
        <w:t xml:space="preserve">Przedmiot </w:t>
      </w:r>
      <w:proofErr w:type="spellStart"/>
      <w:r w:rsidRPr="006278C7">
        <w:t>STWiORB</w:t>
      </w:r>
      <w:bookmarkEnd w:id="2"/>
      <w:proofErr w:type="spellEnd"/>
    </w:p>
    <w:p w:rsidR="004C5087" w:rsidRPr="006278C7" w:rsidRDefault="004C5087" w:rsidP="006278C7">
      <w:pPr>
        <w:spacing w:line="360" w:lineRule="auto"/>
        <w:rPr>
          <w:rFonts w:ascii="Arial Narrow" w:hAnsi="Arial Narrow"/>
          <w:sz w:val="24"/>
          <w:szCs w:val="24"/>
        </w:rPr>
      </w:pPr>
      <w:r w:rsidRPr="006278C7">
        <w:rPr>
          <w:rFonts w:ascii="Arial Narrow" w:hAnsi="Arial Narrow"/>
          <w:sz w:val="24"/>
          <w:szCs w:val="24"/>
        </w:rPr>
        <w:t xml:space="preserve">Przedmiotem STWIORB </w:t>
      </w:r>
      <w:r w:rsidR="003F0DE0" w:rsidRPr="006278C7">
        <w:rPr>
          <w:rFonts w:ascii="Arial Narrow" w:hAnsi="Arial Narrow"/>
          <w:sz w:val="24"/>
          <w:szCs w:val="24"/>
        </w:rPr>
        <w:t>są wymagania dotyczące wykonania i odbioru robót dla budowy linii kablowej oświetlenia ulicznego wraz z latarniami</w:t>
      </w:r>
      <w:r w:rsidRPr="006278C7">
        <w:rPr>
          <w:rFonts w:ascii="Arial Narrow" w:hAnsi="Arial Narrow"/>
          <w:sz w:val="24"/>
          <w:szCs w:val="24"/>
        </w:rPr>
        <w:t xml:space="preserve"> </w:t>
      </w:r>
      <w:r w:rsidR="006278C7" w:rsidRPr="006278C7">
        <w:rPr>
          <w:rFonts w:ascii="Arial Narrow" w:hAnsi="Arial Narrow"/>
          <w:sz w:val="24"/>
          <w:szCs w:val="24"/>
        </w:rPr>
        <w:t xml:space="preserve">realizowanej </w:t>
      </w:r>
      <w:r w:rsidRPr="006278C7">
        <w:rPr>
          <w:rFonts w:ascii="Arial Narrow" w:hAnsi="Arial Narrow"/>
          <w:sz w:val="24"/>
          <w:szCs w:val="24"/>
        </w:rPr>
        <w:t xml:space="preserve">w ramach zadania pn. </w:t>
      </w:r>
      <w:r w:rsidR="006278C7" w:rsidRPr="006278C7">
        <w:rPr>
          <w:rFonts w:ascii="Arial Narrow" w:hAnsi="Arial Narrow"/>
          <w:sz w:val="24"/>
          <w:szCs w:val="24"/>
        </w:rPr>
        <w:t xml:space="preserve">„Opracowanie kompletnej dokumentacji projektowo-kosztorysowej dla rewitalizacji placu zabaw przy ul. Mazowiecka/Kmieca dz. nr 113 </w:t>
      </w:r>
      <w:proofErr w:type="spellStart"/>
      <w:r w:rsidR="006278C7" w:rsidRPr="006278C7">
        <w:rPr>
          <w:rFonts w:ascii="Arial Narrow" w:hAnsi="Arial Narrow"/>
          <w:sz w:val="24"/>
          <w:szCs w:val="24"/>
        </w:rPr>
        <w:t>obr</w:t>
      </w:r>
      <w:proofErr w:type="spellEnd"/>
      <w:r w:rsidR="006278C7" w:rsidRPr="006278C7">
        <w:rPr>
          <w:rFonts w:ascii="Arial Narrow" w:hAnsi="Arial Narrow"/>
          <w:sz w:val="24"/>
          <w:szCs w:val="24"/>
        </w:rPr>
        <w:t xml:space="preserve">. 46 jedn. ew. </w:t>
      </w:r>
      <w:proofErr w:type="spellStart"/>
      <w:r w:rsidR="006278C7" w:rsidRPr="006278C7">
        <w:rPr>
          <w:rFonts w:ascii="Arial Narrow" w:hAnsi="Arial Narrow"/>
          <w:sz w:val="24"/>
          <w:szCs w:val="24"/>
        </w:rPr>
        <w:t>Krowodrza</w:t>
      </w:r>
      <w:proofErr w:type="spellEnd"/>
      <w:r w:rsidR="006278C7" w:rsidRPr="006278C7">
        <w:rPr>
          <w:rFonts w:ascii="Arial Narrow" w:hAnsi="Arial Narrow"/>
          <w:sz w:val="24"/>
          <w:szCs w:val="24"/>
        </w:rPr>
        <w:t xml:space="preserve">, Dzielnica V </w:t>
      </w:r>
      <w:proofErr w:type="spellStart"/>
      <w:r w:rsidR="006278C7" w:rsidRPr="006278C7">
        <w:rPr>
          <w:rFonts w:ascii="Arial Narrow" w:hAnsi="Arial Narrow"/>
          <w:sz w:val="24"/>
          <w:szCs w:val="24"/>
        </w:rPr>
        <w:t>Krowodrza</w:t>
      </w:r>
      <w:proofErr w:type="spellEnd"/>
      <w:r w:rsidR="006278C7" w:rsidRPr="006278C7">
        <w:rPr>
          <w:rFonts w:ascii="Arial Narrow" w:hAnsi="Arial Narrow"/>
          <w:sz w:val="24"/>
          <w:szCs w:val="24"/>
        </w:rPr>
        <w:t>, dla Zarządu Zieleni Miejskiej w Krakowie”</w:t>
      </w:r>
    </w:p>
    <w:p w:rsidR="00B246CF" w:rsidRPr="006278C7" w:rsidRDefault="00B246CF" w:rsidP="000202D3">
      <w:pPr>
        <w:spacing w:line="360" w:lineRule="auto"/>
        <w:rPr>
          <w:rFonts w:ascii="Arial Narrow" w:hAnsi="Arial Narrow"/>
          <w:sz w:val="24"/>
          <w:szCs w:val="24"/>
        </w:rPr>
      </w:pPr>
    </w:p>
    <w:p w:rsidR="00B246CF" w:rsidRPr="006278C7" w:rsidRDefault="008342EF" w:rsidP="004264DB">
      <w:pPr>
        <w:pStyle w:val="Nagwek2"/>
      </w:pPr>
      <w:bookmarkStart w:id="3" w:name="_Toc152696689"/>
      <w:r w:rsidRPr="006278C7">
        <w:t>Zakres stosowa</w:t>
      </w:r>
      <w:r w:rsidR="002810A5" w:rsidRPr="006278C7">
        <w:t xml:space="preserve">nia </w:t>
      </w:r>
      <w:proofErr w:type="spellStart"/>
      <w:r w:rsidR="002810A5" w:rsidRPr="006278C7">
        <w:t>STWiORB</w:t>
      </w:r>
      <w:bookmarkEnd w:id="3"/>
      <w:proofErr w:type="spellEnd"/>
    </w:p>
    <w:p w:rsidR="008342EF" w:rsidRPr="006278C7" w:rsidRDefault="003F0DE0" w:rsidP="00FD15BF">
      <w:pPr>
        <w:spacing w:line="360" w:lineRule="auto"/>
        <w:rPr>
          <w:rFonts w:ascii="Arial Narrow" w:hAnsi="Arial Narrow"/>
          <w:sz w:val="24"/>
          <w:szCs w:val="24"/>
        </w:rPr>
      </w:pPr>
      <w:r w:rsidRPr="006278C7">
        <w:rPr>
          <w:rFonts w:ascii="Arial Narrow" w:hAnsi="Arial Narrow"/>
          <w:sz w:val="24"/>
          <w:szCs w:val="24"/>
        </w:rPr>
        <w:t xml:space="preserve">STWIORB </w:t>
      </w:r>
      <w:r w:rsidR="002810A5" w:rsidRPr="006278C7">
        <w:rPr>
          <w:rFonts w:ascii="Arial Narrow" w:hAnsi="Arial Narrow"/>
          <w:sz w:val="24"/>
          <w:szCs w:val="24"/>
        </w:rPr>
        <w:t xml:space="preserve">jest </w:t>
      </w:r>
      <w:r w:rsidRPr="006278C7">
        <w:rPr>
          <w:rFonts w:ascii="Arial Narrow" w:hAnsi="Arial Narrow"/>
          <w:sz w:val="24"/>
          <w:szCs w:val="24"/>
        </w:rPr>
        <w:t>częścią dokumentacji przetargowej</w:t>
      </w:r>
      <w:r w:rsidR="008342EF" w:rsidRPr="006278C7">
        <w:rPr>
          <w:rFonts w:ascii="Arial Narrow" w:hAnsi="Arial Narrow"/>
          <w:sz w:val="24"/>
          <w:szCs w:val="24"/>
        </w:rPr>
        <w:t xml:space="preserve"> przy zlecaniu i </w:t>
      </w:r>
      <w:r w:rsidR="00A33190" w:rsidRPr="006278C7">
        <w:rPr>
          <w:rFonts w:ascii="Arial Narrow" w:hAnsi="Arial Narrow"/>
          <w:sz w:val="24"/>
          <w:szCs w:val="24"/>
        </w:rPr>
        <w:t>wykonaniu</w:t>
      </w:r>
      <w:r w:rsidR="008342EF" w:rsidRPr="006278C7">
        <w:rPr>
          <w:rFonts w:ascii="Arial Narrow" w:hAnsi="Arial Narrow"/>
          <w:sz w:val="24"/>
          <w:szCs w:val="24"/>
        </w:rPr>
        <w:t xml:space="preserve"> robót</w:t>
      </w:r>
      <w:r w:rsidR="00A33190" w:rsidRPr="006278C7">
        <w:rPr>
          <w:rFonts w:ascii="Arial Narrow" w:hAnsi="Arial Narrow"/>
          <w:sz w:val="24"/>
          <w:szCs w:val="24"/>
        </w:rPr>
        <w:t>, o których mowa w</w:t>
      </w:r>
      <w:r w:rsidR="008342EF" w:rsidRPr="006278C7">
        <w:rPr>
          <w:rFonts w:ascii="Arial Narrow" w:hAnsi="Arial Narrow"/>
          <w:sz w:val="24"/>
          <w:szCs w:val="24"/>
        </w:rPr>
        <w:t xml:space="preserve"> pkt. 1.1.</w:t>
      </w:r>
    </w:p>
    <w:p w:rsidR="003F0DE0" w:rsidRPr="006278C7" w:rsidRDefault="003F0DE0" w:rsidP="00CC0932">
      <w:pPr>
        <w:spacing w:line="360" w:lineRule="auto"/>
        <w:rPr>
          <w:rFonts w:ascii="Arial Narrow" w:hAnsi="Arial Narrow"/>
          <w:sz w:val="24"/>
          <w:szCs w:val="24"/>
        </w:rPr>
      </w:pPr>
      <w:r w:rsidRPr="006278C7">
        <w:rPr>
          <w:rFonts w:ascii="Arial Narrow" w:hAnsi="Arial Narrow"/>
          <w:sz w:val="24"/>
          <w:szCs w:val="24"/>
        </w:rPr>
        <w:t>Projektant sporządzający dokumentację projektową może wprowadzać</w:t>
      </w:r>
      <w:r w:rsidR="00CC0932" w:rsidRPr="006278C7">
        <w:rPr>
          <w:rFonts w:ascii="Arial Narrow" w:hAnsi="Arial Narrow"/>
          <w:sz w:val="24"/>
          <w:szCs w:val="24"/>
        </w:rPr>
        <w:t xml:space="preserve"> </w:t>
      </w:r>
      <w:r w:rsidRPr="006278C7">
        <w:rPr>
          <w:rFonts w:ascii="Arial Narrow" w:hAnsi="Arial Narrow"/>
          <w:sz w:val="24"/>
          <w:szCs w:val="24"/>
        </w:rPr>
        <w:t>do niniejszej standardowej specyfikacji zmiany, uzupełnienia lub uściślenia,</w:t>
      </w:r>
      <w:r w:rsidR="00CC0932" w:rsidRPr="006278C7">
        <w:rPr>
          <w:rFonts w:ascii="Arial Narrow" w:hAnsi="Arial Narrow"/>
          <w:sz w:val="24"/>
          <w:szCs w:val="24"/>
        </w:rPr>
        <w:t xml:space="preserve"> </w:t>
      </w:r>
      <w:r w:rsidRPr="006278C7">
        <w:rPr>
          <w:rFonts w:ascii="Arial Narrow" w:hAnsi="Arial Narrow"/>
          <w:sz w:val="24"/>
          <w:szCs w:val="24"/>
        </w:rPr>
        <w:t>odpowiednie dla przewidzianych projektem zadania i robót, uwzględniające</w:t>
      </w:r>
      <w:r w:rsidR="00CC0932" w:rsidRPr="006278C7">
        <w:rPr>
          <w:rFonts w:ascii="Arial Narrow" w:hAnsi="Arial Narrow"/>
          <w:sz w:val="24"/>
          <w:szCs w:val="24"/>
        </w:rPr>
        <w:t xml:space="preserve"> </w:t>
      </w:r>
      <w:r w:rsidRPr="006278C7">
        <w:rPr>
          <w:rFonts w:ascii="Arial Narrow" w:hAnsi="Arial Narrow"/>
          <w:sz w:val="24"/>
          <w:szCs w:val="24"/>
        </w:rPr>
        <w:t>wymagania Zamawiającego oraz konkretne warunki realizacji zadania i robót, które</w:t>
      </w:r>
      <w:r w:rsidR="00CC0932" w:rsidRPr="006278C7">
        <w:rPr>
          <w:rFonts w:ascii="Arial Narrow" w:hAnsi="Arial Narrow"/>
          <w:sz w:val="24"/>
          <w:szCs w:val="24"/>
        </w:rPr>
        <w:t xml:space="preserve"> </w:t>
      </w:r>
      <w:r w:rsidRPr="006278C7">
        <w:rPr>
          <w:rFonts w:ascii="Arial Narrow" w:hAnsi="Arial Narrow"/>
          <w:sz w:val="24"/>
          <w:szCs w:val="24"/>
        </w:rPr>
        <w:t>są niezbędne do określania ich standardu i jakości.</w:t>
      </w:r>
    </w:p>
    <w:p w:rsidR="003F0DE0" w:rsidRPr="006A6332" w:rsidRDefault="003F0DE0" w:rsidP="003F0DE0">
      <w:pPr>
        <w:spacing w:line="360" w:lineRule="auto"/>
        <w:rPr>
          <w:rFonts w:ascii="Arial Narrow" w:hAnsi="Arial Narrow"/>
          <w:sz w:val="24"/>
          <w:szCs w:val="24"/>
        </w:rPr>
      </w:pPr>
      <w:r w:rsidRPr="006278C7">
        <w:rPr>
          <w:rFonts w:ascii="Arial Narrow" w:hAnsi="Arial Narrow"/>
          <w:sz w:val="24"/>
          <w:szCs w:val="24"/>
        </w:rPr>
        <w:t>Odstępstwa od wymagań</w:t>
      </w:r>
      <w:r w:rsidR="00CC0932" w:rsidRPr="006278C7">
        <w:rPr>
          <w:rFonts w:ascii="Arial Narrow" w:hAnsi="Arial Narrow"/>
          <w:sz w:val="24"/>
          <w:szCs w:val="24"/>
        </w:rPr>
        <w:t xml:space="preserve">, które określone są </w:t>
      </w:r>
      <w:r w:rsidRPr="006278C7">
        <w:rPr>
          <w:rFonts w:ascii="Arial Narrow" w:hAnsi="Arial Narrow"/>
          <w:sz w:val="24"/>
          <w:szCs w:val="24"/>
        </w:rPr>
        <w:t>w niniejszej</w:t>
      </w:r>
      <w:r w:rsidR="00CC0932" w:rsidRPr="006278C7">
        <w:rPr>
          <w:rFonts w:ascii="Arial Narrow" w:hAnsi="Arial Narrow"/>
          <w:sz w:val="24"/>
          <w:szCs w:val="24"/>
        </w:rPr>
        <w:t xml:space="preserve"> specyfikacji mogą być zrealizowane </w:t>
      </w:r>
      <w:r w:rsidRPr="006278C7">
        <w:rPr>
          <w:rFonts w:ascii="Arial Narrow" w:hAnsi="Arial Narrow"/>
          <w:sz w:val="24"/>
          <w:szCs w:val="24"/>
        </w:rPr>
        <w:t>tylko w przypadkach małych</w:t>
      </w:r>
      <w:r w:rsidR="00CC0932" w:rsidRPr="006278C7">
        <w:rPr>
          <w:rFonts w:ascii="Arial Narrow" w:hAnsi="Arial Narrow"/>
          <w:sz w:val="24"/>
          <w:szCs w:val="24"/>
        </w:rPr>
        <w:t xml:space="preserve"> i</w:t>
      </w:r>
      <w:r w:rsidRPr="006278C7">
        <w:rPr>
          <w:rFonts w:ascii="Arial Narrow" w:hAnsi="Arial Narrow"/>
          <w:sz w:val="24"/>
          <w:szCs w:val="24"/>
        </w:rPr>
        <w:t xml:space="preserve"> prostych robót</w:t>
      </w:r>
      <w:r w:rsidR="00CC0932" w:rsidRPr="006278C7">
        <w:rPr>
          <w:rFonts w:ascii="Arial Narrow" w:hAnsi="Arial Narrow"/>
          <w:sz w:val="24"/>
          <w:szCs w:val="24"/>
        </w:rPr>
        <w:t xml:space="preserve"> i konstrukcji drugorzędnych o znikomym </w:t>
      </w:r>
      <w:r w:rsidRPr="006278C7">
        <w:rPr>
          <w:rFonts w:ascii="Arial Narrow" w:hAnsi="Arial Narrow"/>
          <w:sz w:val="24"/>
          <w:szCs w:val="24"/>
        </w:rPr>
        <w:t>znaczeniu, dla których istnieje pewność, że pods</w:t>
      </w:r>
      <w:r w:rsidR="00CC0932" w:rsidRPr="006278C7">
        <w:rPr>
          <w:rFonts w:ascii="Arial Narrow" w:hAnsi="Arial Narrow"/>
          <w:sz w:val="24"/>
          <w:szCs w:val="24"/>
        </w:rPr>
        <w:t xml:space="preserve">tawowe wymagania będą spełnione </w:t>
      </w:r>
      <w:r w:rsidRPr="006278C7">
        <w:rPr>
          <w:rFonts w:ascii="Arial Narrow" w:hAnsi="Arial Narrow"/>
          <w:sz w:val="24"/>
          <w:szCs w:val="24"/>
        </w:rPr>
        <w:t>przy zastosowaniu metod wykonania na podstawie doświadczenia i przy</w:t>
      </w:r>
      <w:r w:rsidR="001400BE">
        <w:rPr>
          <w:rFonts w:ascii="Arial Narrow" w:hAnsi="Arial Narrow"/>
          <w:sz w:val="24"/>
          <w:szCs w:val="24"/>
        </w:rPr>
        <w:t xml:space="preserve"> </w:t>
      </w:r>
      <w:r w:rsidRPr="006A6332">
        <w:rPr>
          <w:rFonts w:ascii="Arial Narrow" w:hAnsi="Arial Narrow"/>
          <w:sz w:val="24"/>
          <w:szCs w:val="24"/>
        </w:rPr>
        <w:t>przestrzeganiu zasad sztuki budowlanej</w:t>
      </w:r>
      <w:r w:rsidR="00CC0932" w:rsidRPr="006A6332">
        <w:rPr>
          <w:rFonts w:ascii="Arial Narrow" w:hAnsi="Arial Narrow"/>
          <w:sz w:val="24"/>
          <w:szCs w:val="24"/>
        </w:rPr>
        <w:t>.</w:t>
      </w:r>
    </w:p>
    <w:p w:rsidR="007B3B43" w:rsidRPr="006A6332" w:rsidRDefault="007B3B43" w:rsidP="00FD15BF">
      <w:pPr>
        <w:spacing w:line="360" w:lineRule="auto"/>
        <w:rPr>
          <w:rFonts w:ascii="Arial Narrow" w:hAnsi="Arial Narrow"/>
          <w:sz w:val="24"/>
          <w:szCs w:val="24"/>
        </w:rPr>
      </w:pPr>
    </w:p>
    <w:p w:rsidR="008342EF" w:rsidRPr="006A6332" w:rsidRDefault="008342EF" w:rsidP="007B1EE8">
      <w:pPr>
        <w:pStyle w:val="Nagwek2"/>
        <w:rPr>
          <w:b w:val="0"/>
          <w:szCs w:val="24"/>
        </w:rPr>
      </w:pPr>
      <w:bookmarkStart w:id="4" w:name="_Toc152696690"/>
      <w:r w:rsidRPr="006A6332">
        <w:rPr>
          <w:rStyle w:val="Nagwek2Znak"/>
          <w:rFonts w:eastAsia="Calibri"/>
          <w:b/>
        </w:rPr>
        <w:t>Ogólne wymagania dotyczące</w:t>
      </w:r>
      <w:r w:rsidR="00A24F01" w:rsidRPr="006A6332">
        <w:rPr>
          <w:rStyle w:val="Nagwek2Znak"/>
          <w:rFonts w:eastAsia="Calibri"/>
          <w:b/>
        </w:rPr>
        <w:t xml:space="preserve"> organizacji robót</w:t>
      </w:r>
      <w:bookmarkEnd w:id="4"/>
      <w:r w:rsidRPr="006A6332">
        <w:rPr>
          <w:rStyle w:val="Nagwek2Znak"/>
          <w:rFonts w:eastAsia="Calibri"/>
          <w:b/>
        </w:rPr>
        <w:t xml:space="preserve"> </w:t>
      </w:r>
    </w:p>
    <w:p w:rsidR="008342EF" w:rsidRPr="006A6332" w:rsidRDefault="008342EF" w:rsidP="00FD15BF">
      <w:pPr>
        <w:spacing w:line="360" w:lineRule="auto"/>
        <w:rPr>
          <w:rFonts w:ascii="Arial Narrow" w:hAnsi="Arial Narrow"/>
          <w:sz w:val="24"/>
          <w:szCs w:val="24"/>
        </w:rPr>
      </w:pPr>
      <w:r w:rsidRPr="006A6332">
        <w:rPr>
          <w:rFonts w:ascii="Arial Narrow" w:hAnsi="Arial Narrow"/>
          <w:sz w:val="24"/>
          <w:szCs w:val="24"/>
        </w:rPr>
        <w:t>Wykonawca robót jest odpowiedzialny za jakość ich wykonania oraz za zgod</w:t>
      </w:r>
      <w:r w:rsidR="008A7CC4" w:rsidRPr="006A6332">
        <w:rPr>
          <w:rFonts w:ascii="Arial Narrow" w:hAnsi="Arial Narrow"/>
          <w:sz w:val="24"/>
          <w:szCs w:val="24"/>
        </w:rPr>
        <w:t xml:space="preserve">ność z dokumentacją projektową oraz normatywami elektrycznymi. </w:t>
      </w:r>
      <w:r w:rsidR="00527E3C" w:rsidRPr="006A6332">
        <w:rPr>
          <w:rFonts w:ascii="Arial Narrow" w:hAnsi="Arial Narrow"/>
          <w:sz w:val="24"/>
          <w:szCs w:val="24"/>
        </w:rPr>
        <w:t>Zastosowane elementy oświetlenia muszą być zgodne z wymaganiami normy PN-EN 13201 oraz zaleceniami Polskiego Komitetu Oświetleniowego.</w:t>
      </w:r>
    </w:p>
    <w:p w:rsidR="007B3B43" w:rsidRPr="006A6332" w:rsidRDefault="007B3B43" w:rsidP="00FD15BF">
      <w:pPr>
        <w:spacing w:line="360" w:lineRule="auto"/>
        <w:rPr>
          <w:rFonts w:ascii="Arial Narrow" w:hAnsi="Arial Narrow"/>
          <w:sz w:val="24"/>
          <w:szCs w:val="24"/>
        </w:rPr>
      </w:pPr>
      <w:r w:rsidRPr="006A6332">
        <w:rPr>
          <w:rFonts w:ascii="Arial Narrow" w:hAnsi="Arial Narrow"/>
          <w:sz w:val="24"/>
          <w:szCs w:val="24"/>
        </w:rPr>
        <w:t>Rodzaje (typy) opraw oświetleniowych, urządzeń, osprzętu i materiałów pomocniczych zastosowanych do wykonywania  instalacji  powinny  być zgodne  z podanymi  w dokumentacji  projektowej.  Zastosowanie  do  wykonania instalacji innych rodzajów (typów) opraw, urządzeń i osprzętu niż wymienione w projekcie dopuszczalne jest jedynie pod warunkiem wprowadzenia do dokumentacji projektowej zmian uzgodnionych w obowiązującym trybie z Inżynierem lub Projektantem. Zastosowane oprawy winny odpowiadać kształtem, wymiarami, stopniami ochrony, rodzajem montażu oraz zastosowanymi materiałami przedstawionym w projekci</w:t>
      </w:r>
      <w:r w:rsidR="00B7716E" w:rsidRPr="006A6332">
        <w:rPr>
          <w:rFonts w:ascii="Arial Narrow" w:hAnsi="Arial Narrow"/>
          <w:sz w:val="24"/>
          <w:szCs w:val="24"/>
        </w:rPr>
        <w:t xml:space="preserve">e oraz specyfikacji ustalonych </w:t>
      </w:r>
      <w:r w:rsidRPr="006A6332">
        <w:rPr>
          <w:rFonts w:ascii="Arial Narrow" w:hAnsi="Arial Narrow"/>
          <w:sz w:val="24"/>
          <w:szCs w:val="24"/>
        </w:rPr>
        <w:t>jako wzorce. Pon</w:t>
      </w:r>
      <w:r w:rsidR="008A7CC4" w:rsidRPr="006A6332">
        <w:rPr>
          <w:rFonts w:ascii="Arial Narrow" w:hAnsi="Arial Narrow"/>
          <w:sz w:val="24"/>
          <w:szCs w:val="24"/>
        </w:rPr>
        <w:t>a</w:t>
      </w:r>
      <w:r w:rsidRPr="006A6332">
        <w:rPr>
          <w:rFonts w:ascii="Arial Narrow" w:hAnsi="Arial Narrow"/>
          <w:sz w:val="24"/>
          <w:szCs w:val="24"/>
        </w:rPr>
        <w:t xml:space="preserve">d to parametry fotometryczne winny być podobne /nie gorsze niż opisane w projekcie jako podstawa  do  przeprowadzenia  obliczeń natężenia  </w:t>
      </w:r>
      <w:r w:rsidR="008A7CC4" w:rsidRPr="006A6332">
        <w:rPr>
          <w:rFonts w:ascii="Arial Narrow" w:hAnsi="Arial Narrow"/>
          <w:sz w:val="24"/>
          <w:szCs w:val="24"/>
        </w:rPr>
        <w:t xml:space="preserve">oświetlenia.  W  uzasadnionych </w:t>
      </w:r>
      <w:r w:rsidRPr="006A6332">
        <w:rPr>
          <w:rFonts w:ascii="Arial Narrow" w:hAnsi="Arial Narrow"/>
          <w:sz w:val="24"/>
          <w:szCs w:val="24"/>
        </w:rPr>
        <w:t xml:space="preserve"> przypadkach  Zamawiający  ma prawo zażądać od wykonawcy przedstawiania obliczeń dla udokumentowania podobieństwa opraw i źródeł światła. W przypadku zmiany typów opraw Wykonawca ponosi całkowite konsekwencje finansowe w przypadku nie uzyskania pra</w:t>
      </w:r>
      <w:r w:rsidR="008A7CC4" w:rsidRPr="006A6332">
        <w:rPr>
          <w:rFonts w:ascii="Arial Narrow" w:hAnsi="Arial Narrow"/>
          <w:sz w:val="24"/>
          <w:szCs w:val="24"/>
        </w:rPr>
        <w:t>widłowego natężenia oświetlenia.</w:t>
      </w:r>
    </w:p>
    <w:p w:rsidR="00DC7687" w:rsidRPr="006A6332" w:rsidRDefault="00DC7687" w:rsidP="00FD15BF">
      <w:pPr>
        <w:spacing w:line="360" w:lineRule="auto"/>
        <w:rPr>
          <w:rFonts w:ascii="Arial Narrow" w:hAnsi="Arial Narrow"/>
          <w:sz w:val="24"/>
          <w:szCs w:val="24"/>
        </w:rPr>
      </w:pPr>
      <w:r w:rsidRPr="006A6332">
        <w:rPr>
          <w:rFonts w:ascii="Arial Narrow" w:hAnsi="Arial Narrow"/>
          <w:sz w:val="24"/>
          <w:szCs w:val="24"/>
        </w:rPr>
        <w:t>Wykonawca będzie odpowiedzialny za ochronę robót i za wszelkie materiały i urządzenia używane do robót od daty rozpoczęcia do daty zakończenia robót (do wydania potwierdzenia zakończenia przez Inwestora). Wykonawca  będzie  utrzymywać roboty  do  czasu  odbioru  ostatecznego.  Utrzymanie  powinno być prowadzone w taki  sposób, aby zadanie  inwestycyjne  lub  jego  elementy  były w zadowalającym stanie przez cały czas trwania robót, do momentu odbioru ostatecznego. Jeśli Wykonawca w jakimkolwiek czasie zaniedba utrzymanie, to na polecenie Inwestora powinien rozpocząć roboty zabezpieczające, nie później niż w 24 godziny po otrzymaniu tego polecenia.</w:t>
      </w:r>
    </w:p>
    <w:p w:rsidR="00DC7687" w:rsidRPr="006A6332" w:rsidRDefault="00DC7687" w:rsidP="00FD15BF">
      <w:pPr>
        <w:spacing w:line="360" w:lineRule="auto"/>
        <w:rPr>
          <w:rFonts w:ascii="Arial Narrow" w:hAnsi="Arial Narrow"/>
          <w:sz w:val="24"/>
          <w:szCs w:val="24"/>
        </w:rPr>
      </w:pPr>
      <w:r w:rsidRPr="006A6332">
        <w:rPr>
          <w:rFonts w:ascii="Arial Narrow" w:hAnsi="Arial Narrow"/>
          <w:sz w:val="24"/>
          <w:szCs w:val="24"/>
        </w:rPr>
        <w:t>W czasie realizacji robót Wykonawca będzie przestrzegać przepisów dotyczących</w:t>
      </w:r>
    </w:p>
    <w:p w:rsidR="00DC7687" w:rsidRPr="006A6332" w:rsidRDefault="00DC7687" w:rsidP="00FD15BF">
      <w:pPr>
        <w:spacing w:line="360" w:lineRule="auto"/>
        <w:rPr>
          <w:rFonts w:ascii="Arial Narrow" w:hAnsi="Arial Narrow"/>
          <w:sz w:val="24"/>
          <w:szCs w:val="24"/>
        </w:rPr>
      </w:pPr>
      <w:r w:rsidRPr="006A6332">
        <w:rPr>
          <w:rFonts w:ascii="Arial Narrow" w:hAnsi="Arial Narrow"/>
          <w:sz w:val="24"/>
          <w:szCs w:val="24"/>
        </w:rPr>
        <w:t>bezpieczeństwa i higieny pracy. W szczególności Wykonawca ma obowiązek zadbać, aby personel nie wykonywał pracy w warunkach niebezpiecznych, szkodliwych dla zdrowia oraz nie spełniających odpowiednich wymagań sanitarnych. Wykonawca zapewni i będzie utrzymywać wszelkie urządzenia zabezpieczające, socjalne oraz sprzęt i odpowiednią odzież</w:t>
      </w:r>
      <w:r w:rsidR="000202D3" w:rsidRPr="006A6332">
        <w:rPr>
          <w:rFonts w:ascii="Arial Narrow" w:hAnsi="Arial Narrow"/>
          <w:sz w:val="24"/>
          <w:szCs w:val="24"/>
        </w:rPr>
        <w:t xml:space="preserve"> </w:t>
      </w:r>
      <w:r w:rsidRPr="006A6332">
        <w:rPr>
          <w:rFonts w:ascii="Arial Narrow" w:hAnsi="Arial Narrow"/>
          <w:sz w:val="24"/>
          <w:szCs w:val="24"/>
        </w:rPr>
        <w:t>d</w:t>
      </w:r>
      <w:r w:rsidR="00E552AD" w:rsidRPr="006A6332">
        <w:rPr>
          <w:rFonts w:ascii="Arial Narrow" w:hAnsi="Arial Narrow"/>
          <w:sz w:val="24"/>
          <w:szCs w:val="24"/>
        </w:rPr>
        <w:t xml:space="preserve">la ochrony życia i zdrowia osób </w:t>
      </w:r>
      <w:r w:rsidRPr="006A6332">
        <w:rPr>
          <w:rFonts w:ascii="Arial Narrow" w:hAnsi="Arial Narrow"/>
          <w:sz w:val="24"/>
          <w:szCs w:val="24"/>
        </w:rPr>
        <w:t>zatrudnionych na budowie oraz dla zapewnienia bezpieczeństwa publicznego.</w:t>
      </w:r>
    </w:p>
    <w:p w:rsidR="007B3B43" w:rsidRPr="006A6332" w:rsidRDefault="00DC7687" w:rsidP="00FD15BF">
      <w:pPr>
        <w:spacing w:line="360" w:lineRule="auto"/>
        <w:rPr>
          <w:rFonts w:ascii="Arial Narrow" w:hAnsi="Arial Narrow"/>
          <w:sz w:val="24"/>
          <w:szCs w:val="24"/>
        </w:rPr>
      </w:pPr>
      <w:r w:rsidRPr="006A6332">
        <w:rPr>
          <w:rFonts w:ascii="Arial Narrow" w:hAnsi="Arial Narrow"/>
          <w:sz w:val="24"/>
          <w:szCs w:val="24"/>
        </w:rPr>
        <w:t>Uznaje się, że wszelkie koszty związane z wypełnieniem wymagań określonych powyżej nie podleg</w:t>
      </w:r>
      <w:r w:rsidR="00B7716E" w:rsidRPr="006A6332">
        <w:rPr>
          <w:rFonts w:ascii="Arial Narrow" w:hAnsi="Arial Narrow"/>
          <w:sz w:val="24"/>
          <w:szCs w:val="24"/>
        </w:rPr>
        <w:t>ają</w:t>
      </w:r>
      <w:r w:rsidR="0013168C" w:rsidRPr="006A6332">
        <w:rPr>
          <w:rFonts w:ascii="Arial Narrow" w:hAnsi="Arial Narrow"/>
          <w:sz w:val="24"/>
          <w:szCs w:val="24"/>
        </w:rPr>
        <w:t xml:space="preserve"> </w:t>
      </w:r>
      <w:r w:rsidRPr="006A6332">
        <w:rPr>
          <w:rFonts w:ascii="Arial Narrow" w:hAnsi="Arial Narrow"/>
          <w:sz w:val="24"/>
          <w:szCs w:val="24"/>
        </w:rPr>
        <w:t>odrębnej zapłacie i są uwzględnione w cenie umownej.</w:t>
      </w:r>
    </w:p>
    <w:p w:rsidR="00DC7687" w:rsidRPr="006A6332" w:rsidRDefault="00DC7687" w:rsidP="00FD15BF">
      <w:pPr>
        <w:spacing w:line="360" w:lineRule="auto"/>
        <w:jc w:val="both"/>
        <w:rPr>
          <w:rFonts w:ascii="Arial Narrow" w:hAnsi="Arial Narrow"/>
          <w:sz w:val="24"/>
          <w:szCs w:val="24"/>
        </w:rPr>
      </w:pPr>
      <w:r w:rsidRPr="006A6332">
        <w:rPr>
          <w:rFonts w:ascii="Arial Narrow" w:hAnsi="Arial Narrow"/>
          <w:sz w:val="24"/>
          <w:szCs w:val="24"/>
        </w:rPr>
        <w:t>Wykonawca jest zobowiązany do zabezpieczenia Terenu Budowy w okresie trwania realizacji budowy, aż do zakończenia i odbioru ostatecznego Robót. Wykonawca dostarczy, zainstaluje i będzie utrzymywać tymczasowe urządzenia zabezpieczające, w tym ogrodzenia, poręcze, oświetlenie, sygnały i znaki ostrzegawcze, dozorców, wszelkie inne środki niezbędne do ochrony Robót. Wykonanie tymczasowego zasilania placu budowy w energię elektryczną na czas wykonywania prac budowlanych, jeśli zachodzi taka potrzeba, na wniosek Wykonawcy po zaopiniowaniu przez Zamawiającego, Wykonawca wykona na własną odpowiedzialność i we własnym zakresie. Wykonawca ma obowiązek znać i stosować w czasie prowadzenia robót wszelkie przepisy dotyczące  ochrony  środowiska  naturalnego.  W  okresie  trwania  budowy  i  wykonywania robót wykończeniowych Wykonawca będzie:</w:t>
      </w:r>
    </w:p>
    <w:p w:rsidR="00DC7687" w:rsidRPr="006A6332" w:rsidRDefault="00DC7687" w:rsidP="00212E1C">
      <w:pPr>
        <w:pStyle w:val="Akapitzlist"/>
        <w:numPr>
          <w:ilvl w:val="0"/>
          <w:numId w:val="10"/>
        </w:numPr>
        <w:spacing w:line="360" w:lineRule="auto"/>
        <w:jc w:val="both"/>
        <w:rPr>
          <w:rFonts w:ascii="Arial Narrow" w:hAnsi="Arial Narrow"/>
          <w:sz w:val="24"/>
          <w:szCs w:val="24"/>
        </w:rPr>
      </w:pPr>
      <w:r w:rsidRPr="006A6332">
        <w:rPr>
          <w:rFonts w:ascii="Arial Narrow" w:hAnsi="Arial Narrow"/>
          <w:sz w:val="24"/>
          <w:szCs w:val="24"/>
        </w:rPr>
        <w:t xml:space="preserve">utrzymywać teren budowy </w:t>
      </w:r>
      <w:r w:rsidR="00212E1C" w:rsidRPr="006A6332">
        <w:rPr>
          <w:rFonts w:ascii="Arial Narrow" w:hAnsi="Arial Narrow"/>
          <w:sz w:val="24"/>
          <w:szCs w:val="24"/>
        </w:rPr>
        <w:t>oraz wykopy bez wody stojącej,</w:t>
      </w:r>
    </w:p>
    <w:p w:rsidR="00DC7687" w:rsidRPr="006A6332" w:rsidRDefault="00DC7687" w:rsidP="00212E1C">
      <w:pPr>
        <w:spacing w:line="360" w:lineRule="auto"/>
        <w:ind w:firstLine="360"/>
        <w:jc w:val="both"/>
        <w:rPr>
          <w:rFonts w:ascii="Arial Narrow" w:hAnsi="Arial Narrow"/>
          <w:sz w:val="24"/>
          <w:szCs w:val="24"/>
        </w:rPr>
      </w:pPr>
      <w:r w:rsidRPr="006A6332">
        <w:rPr>
          <w:rFonts w:ascii="Arial Narrow" w:hAnsi="Arial Narrow"/>
          <w:sz w:val="24"/>
          <w:szCs w:val="24"/>
        </w:rPr>
        <w:t xml:space="preserve">b)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 </w:t>
      </w:r>
    </w:p>
    <w:p w:rsidR="00DC7687" w:rsidRPr="006A6332" w:rsidRDefault="00DC7687" w:rsidP="00FD15BF">
      <w:pPr>
        <w:spacing w:line="360" w:lineRule="auto"/>
        <w:jc w:val="both"/>
        <w:rPr>
          <w:rFonts w:ascii="Arial Narrow" w:hAnsi="Arial Narrow"/>
          <w:sz w:val="24"/>
          <w:szCs w:val="24"/>
        </w:rPr>
      </w:pPr>
      <w:r w:rsidRPr="006A6332">
        <w:rPr>
          <w:rFonts w:ascii="Arial Narrow" w:hAnsi="Arial Narrow"/>
          <w:sz w:val="24"/>
          <w:szCs w:val="24"/>
        </w:rPr>
        <w:t>Koszt zabezpieczenia Terenu Budowy nie podlega odrębnej zapłacie i przyjmuje się, że jest włączony w cenę umowną.</w:t>
      </w:r>
    </w:p>
    <w:p w:rsidR="00E552AD" w:rsidRPr="006A6332" w:rsidRDefault="00E552AD" w:rsidP="00FD15BF">
      <w:pPr>
        <w:spacing w:line="360" w:lineRule="auto"/>
        <w:jc w:val="both"/>
        <w:rPr>
          <w:rFonts w:ascii="Arial Narrow" w:hAnsi="Arial Narrow"/>
          <w:sz w:val="24"/>
          <w:szCs w:val="24"/>
        </w:rPr>
      </w:pPr>
    </w:p>
    <w:p w:rsidR="00A24F01" w:rsidRPr="006A6332" w:rsidRDefault="00A24F01" w:rsidP="00A24F01">
      <w:pPr>
        <w:autoSpaceDE w:val="0"/>
        <w:autoSpaceDN w:val="0"/>
        <w:adjustRightInd w:val="0"/>
        <w:spacing w:line="240" w:lineRule="auto"/>
        <w:rPr>
          <w:rFonts w:ascii="Arial Narrow" w:hAnsi="Arial Narrow" w:cs="Arial"/>
          <w:b/>
          <w:bCs/>
          <w:sz w:val="23"/>
          <w:szCs w:val="23"/>
          <w:lang w:eastAsia="pl-PL"/>
        </w:rPr>
      </w:pPr>
      <w:r w:rsidRPr="006A6332">
        <w:rPr>
          <w:rFonts w:ascii="Arial Narrow" w:hAnsi="Arial Narrow"/>
          <w:b/>
          <w:bCs/>
          <w:sz w:val="23"/>
          <w:szCs w:val="23"/>
          <w:lang w:eastAsia="pl-PL"/>
        </w:rPr>
        <w:t xml:space="preserve">1.3.4. </w:t>
      </w:r>
      <w:r w:rsidRPr="006A6332">
        <w:rPr>
          <w:rFonts w:ascii="Arial Narrow" w:hAnsi="Arial Narrow" w:cs="Arial"/>
          <w:b/>
          <w:bCs/>
          <w:sz w:val="23"/>
          <w:szCs w:val="23"/>
          <w:lang w:eastAsia="pl-PL"/>
        </w:rPr>
        <w:t>Ochrona własno</w:t>
      </w:r>
      <w:r w:rsidRPr="006A6332">
        <w:rPr>
          <w:rFonts w:ascii="Arial Narrow" w:hAnsi="Arial Narrow" w:cs="Arial,Bold"/>
          <w:b/>
          <w:bCs/>
          <w:sz w:val="23"/>
          <w:szCs w:val="23"/>
          <w:lang w:eastAsia="pl-PL"/>
        </w:rPr>
        <w:t>ś</w:t>
      </w:r>
      <w:r w:rsidRPr="006A6332">
        <w:rPr>
          <w:rFonts w:ascii="Arial Narrow" w:hAnsi="Arial Narrow" w:cs="Arial"/>
          <w:b/>
          <w:bCs/>
          <w:sz w:val="23"/>
          <w:szCs w:val="23"/>
          <w:lang w:eastAsia="pl-PL"/>
        </w:rPr>
        <w:t>ci publicznej i prywatnej</w:t>
      </w:r>
    </w:p>
    <w:p w:rsidR="00A24F01" w:rsidRPr="006A6332" w:rsidRDefault="00A24F01" w:rsidP="00851DAA">
      <w:pPr>
        <w:spacing w:line="360" w:lineRule="auto"/>
        <w:jc w:val="both"/>
        <w:rPr>
          <w:rFonts w:ascii="Arial Narrow" w:hAnsi="Arial Narrow"/>
          <w:sz w:val="24"/>
          <w:szCs w:val="24"/>
        </w:rPr>
      </w:pPr>
      <w:r w:rsidRPr="006A6332">
        <w:rPr>
          <w:rFonts w:ascii="Arial Narrow" w:hAnsi="Arial Narrow"/>
          <w:sz w:val="24"/>
          <w:szCs w:val="24"/>
        </w:rPr>
        <w:t xml:space="preserve">Wykonawca </w:t>
      </w:r>
      <w:r w:rsidR="0022527D" w:rsidRPr="006A6332">
        <w:rPr>
          <w:rFonts w:ascii="Arial Narrow" w:hAnsi="Arial Narrow"/>
          <w:sz w:val="24"/>
          <w:szCs w:val="24"/>
        </w:rPr>
        <w:t xml:space="preserve">przejmuje od Inwestora plac budowy na czas wykonania robót i w tym czasie </w:t>
      </w:r>
      <w:r w:rsidRPr="006A6332">
        <w:rPr>
          <w:rFonts w:ascii="Arial Narrow" w:hAnsi="Arial Narrow"/>
          <w:sz w:val="24"/>
          <w:szCs w:val="24"/>
        </w:rPr>
        <w:t>odpowiada za ochronę instalacji i urządzeń zlokalizowanych</w:t>
      </w:r>
      <w:r w:rsidR="0022527D" w:rsidRPr="006A6332">
        <w:rPr>
          <w:rFonts w:ascii="Arial Narrow" w:hAnsi="Arial Narrow"/>
          <w:sz w:val="24"/>
          <w:szCs w:val="24"/>
        </w:rPr>
        <w:t xml:space="preserve"> na nim</w:t>
      </w:r>
      <w:r w:rsidR="00851DAA" w:rsidRPr="006A6332">
        <w:rPr>
          <w:rFonts w:ascii="Arial Narrow" w:hAnsi="Arial Narrow"/>
          <w:sz w:val="24"/>
          <w:szCs w:val="24"/>
        </w:rPr>
        <w:t xml:space="preserve"> (takich jak rurociągi, kable itp.)</w:t>
      </w:r>
      <w:r w:rsidRPr="006A6332">
        <w:rPr>
          <w:rFonts w:ascii="Arial Narrow" w:hAnsi="Arial Narrow"/>
          <w:sz w:val="24"/>
          <w:szCs w:val="24"/>
        </w:rPr>
        <w:t>.</w:t>
      </w:r>
      <w:r w:rsidR="00D67850" w:rsidRPr="006A6332">
        <w:rPr>
          <w:rFonts w:ascii="Arial Narrow" w:hAnsi="Arial Narrow"/>
          <w:sz w:val="24"/>
          <w:szCs w:val="24"/>
        </w:rPr>
        <w:t xml:space="preserve"> </w:t>
      </w:r>
      <w:r w:rsidRPr="006A6332">
        <w:rPr>
          <w:rFonts w:ascii="Arial Narrow" w:hAnsi="Arial Narrow"/>
          <w:sz w:val="24"/>
          <w:szCs w:val="24"/>
        </w:rPr>
        <w:t>Wykonawca zapewni właściwe oznaczenie i zabezpieczenie przed</w:t>
      </w:r>
      <w:r w:rsidR="00D67850" w:rsidRPr="006A6332">
        <w:rPr>
          <w:rFonts w:ascii="Arial Narrow" w:hAnsi="Arial Narrow"/>
          <w:sz w:val="24"/>
          <w:szCs w:val="24"/>
        </w:rPr>
        <w:t xml:space="preserve"> </w:t>
      </w:r>
      <w:r w:rsidRPr="006A6332">
        <w:rPr>
          <w:rFonts w:ascii="Arial Narrow" w:hAnsi="Arial Narrow"/>
          <w:sz w:val="24"/>
          <w:szCs w:val="24"/>
        </w:rPr>
        <w:t>uszkodzeniem oświetlenia ulicznego i jego ur</w:t>
      </w:r>
      <w:r w:rsidR="0022527D" w:rsidRPr="006A6332">
        <w:rPr>
          <w:rFonts w:ascii="Arial Narrow" w:hAnsi="Arial Narrow"/>
          <w:sz w:val="24"/>
          <w:szCs w:val="24"/>
        </w:rPr>
        <w:t xml:space="preserve">ządzeń w czasie trwania budowy. </w:t>
      </w:r>
      <w:r w:rsidRPr="006A6332">
        <w:rPr>
          <w:rFonts w:ascii="Arial Narrow" w:hAnsi="Arial Narrow"/>
          <w:sz w:val="24"/>
          <w:szCs w:val="24"/>
        </w:rPr>
        <w:t>O fakcie przypadkowego uszkodzenia tego ośw</w:t>
      </w:r>
      <w:r w:rsidR="0022527D" w:rsidRPr="006A6332">
        <w:rPr>
          <w:rFonts w:ascii="Arial Narrow" w:hAnsi="Arial Narrow"/>
          <w:sz w:val="24"/>
          <w:szCs w:val="24"/>
        </w:rPr>
        <w:t xml:space="preserve">ietlenia Wykonawca bezzwłocznie </w:t>
      </w:r>
      <w:r w:rsidRPr="006A6332">
        <w:rPr>
          <w:rFonts w:ascii="Arial Narrow" w:hAnsi="Arial Narrow"/>
          <w:sz w:val="24"/>
          <w:szCs w:val="24"/>
        </w:rPr>
        <w:t xml:space="preserve">powiadomi Inspektora nadzoru i zainteresowanych </w:t>
      </w:r>
      <w:r w:rsidR="0022527D" w:rsidRPr="006A6332">
        <w:rPr>
          <w:rFonts w:ascii="Arial Narrow" w:hAnsi="Arial Narrow"/>
          <w:sz w:val="24"/>
          <w:szCs w:val="24"/>
        </w:rPr>
        <w:t xml:space="preserve">użytkowników oraz będzie z nimi </w:t>
      </w:r>
      <w:r w:rsidRPr="006A6332">
        <w:rPr>
          <w:rFonts w:ascii="Arial Narrow" w:hAnsi="Arial Narrow"/>
          <w:sz w:val="24"/>
          <w:szCs w:val="24"/>
        </w:rPr>
        <w:t>współpracował, dostarczając wszelkiej pomocy potrzebnej przy dokonywaniu napraw.</w:t>
      </w:r>
    </w:p>
    <w:p w:rsidR="00A24F01" w:rsidRPr="006278C7" w:rsidRDefault="00A24F01" w:rsidP="00FD15BF">
      <w:pPr>
        <w:spacing w:line="360" w:lineRule="auto"/>
        <w:jc w:val="both"/>
        <w:rPr>
          <w:rFonts w:ascii="Arial Narrow" w:hAnsi="Arial Narrow"/>
          <w:sz w:val="24"/>
          <w:szCs w:val="24"/>
          <w:highlight w:val="yellow"/>
        </w:rPr>
      </w:pPr>
    </w:p>
    <w:p w:rsidR="007B1EE8" w:rsidRPr="006A6332" w:rsidRDefault="007B1EE8" w:rsidP="007B1EE8">
      <w:pPr>
        <w:pStyle w:val="Nagwek2"/>
      </w:pPr>
      <w:bookmarkStart w:id="5" w:name="_Toc152696691"/>
      <w:r w:rsidRPr="006A6332">
        <w:rPr>
          <w:rStyle w:val="Nagwek2Znak"/>
          <w:b/>
          <w:bCs/>
          <w:iCs/>
        </w:rPr>
        <w:t>Podstawa prawna w zakresie ochrony</w:t>
      </w:r>
      <w:r w:rsidR="00A24F01" w:rsidRPr="006A6332">
        <w:rPr>
          <w:rStyle w:val="Nagwek2Znak"/>
          <w:b/>
          <w:bCs/>
          <w:iCs/>
        </w:rPr>
        <w:t xml:space="preserve"> środowiska</w:t>
      </w:r>
      <w:bookmarkEnd w:id="5"/>
    </w:p>
    <w:p w:rsidR="007B1EE8" w:rsidRPr="006A6332" w:rsidRDefault="00406A92" w:rsidP="00C82437">
      <w:pPr>
        <w:spacing w:line="360" w:lineRule="auto"/>
        <w:jc w:val="both"/>
        <w:rPr>
          <w:rFonts w:ascii="Arial Narrow" w:hAnsi="Arial Narrow"/>
          <w:sz w:val="24"/>
          <w:szCs w:val="24"/>
        </w:rPr>
      </w:pPr>
      <w:r w:rsidRPr="006A6332">
        <w:rPr>
          <w:rFonts w:ascii="Arial Narrow" w:hAnsi="Arial Narrow"/>
          <w:sz w:val="24"/>
          <w:szCs w:val="24"/>
        </w:rPr>
        <w:t xml:space="preserve">Trasy kabli oświetleniowych zostały zaprojektowane tak, aby maksymalnie </w:t>
      </w:r>
      <w:r w:rsidR="00271349" w:rsidRPr="006A6332">
        <w:rPr>
          <w:rFonts w:ascii="Arial Narrow" w:hAnsi="Arial Narrow"/>
          <w:sz w:val="24"/>
          <w:szCs w:val="24"/>
        </w:rPr>
        <w:t>chronić</w:t>
      </w:r>
      <w:r w:rsidRPr="006A6332">
        <w:rPr>
          <w:rFonts w:ascii="Arial Narrow" w:hAnsi="Arial Narrow"/>
          <w:sz w:val="24"/>
          <w:szCs w:val="24"/>
        </w:rPr>
        <w:t xml:space="preserve"> systemy korzeniowe drzew w pobliżu wykopów.</w:t>
      </w:r>
      <w:r w:rsidR="00693C7A" w:rsidRPr="006A6332">
        <w:rPr>
          <w:rFonts w:ascii="Arial Narrow" w:hAnsi="Arial Narrow"/>
          <w:sz w:val="24"/>
          <w:szCs w:val="24"/>
        </w:rPr>
        <w:t xml:space="preserve"> Jeżeli zaistnieje konieczność wykonywania prac ziemnych w pobliżu drzew (w odległości mniejszej niż 2m d pnia drzewa) oraz krzewów roboty należy wykonywać z zastosowaniem metod </w:t>
      </w:r>
      <w:proofErr w:type="spellStart"/>
      <w:r w:rsidR="00693C7A" w:rsidRPr="006A6332">
        <w:rPr>
          <w:rFonts w:ascii="Arial Narrow" w:hAnsi="Arial Narrow"/>
          <w:sz w:val="24"/>
          <w:szCs w:val="24"/>
        </w:rPr>
        <w:t>bezrozkopowych</w:t>
      </w:r>
      <w:proofErr w:type="spellEnd"/>
      <w:r w:rsidR="00693C7A" w:rsidRPr="006A6332">
        <w:rPr>
          <w:rFonts w:ascii="Arial Narrow" w:hAnsi="Arial Narrow"/>
          <w:sz w:val="24"/>
          <w:szCs w:val="24"/>
        </w:rPr>
        <w:t xml:space="preserve">, tj. przycisk lub przewiert sterowany lub ręcznie tylko i wyłącznie pod nadzorem specjalisty w dziedzinie dendrologii. Podczas prac należy zachować należytą ostrożność, dostosowując głębokość i szerokość wykopu do przebiegu korzeni, nie dopuszczając do ich uszkodzenia lub usunięcia. Komory przewiertowe należy lokalizować poza rzutem koron drzew. </w:t>
      </w:r>
      <w:r w:rsidR="007B1EE8" w:rsidRPr="006A6332">
        <w:rPr>
          <w:rFonts w:ascii="Arial Narrow" w:hAnsi="Arial Narrow"/>
          <w:sz w:val="24"/>
          <w:szCs w:val="24"/>
        </w:rPr>
        <w:t>Procedury stanowiące o zabezpieczaniu</w:t>
      </w:r>
      <w:r w:rsidR="00D67850" w:rsidRPr="006A6332">
        <w:rPr>
          <w:rFonts w:ascii="Arial Narrow" w:hAnsi="Arial Narrow"/>
          <w:sz w:val="24"/>
          <w:szCs w:val="24"/>
        </w:rPr>
        <w:t xml:space="preserve"> drzew na placach budowy oraz o </w:t>
      </w:r>
      <w:r w:rsidR="007B1EE8" w:rsidRPr="006A6332">
        <w:rPr>
          <w:rFonts w:ascii="Arial Narrow" w:hAnsi="Arial Narrow"/>
          <w:sz w:val="24"/>
          <w:szCs w:val="24"/>
        </w:rPr>
        <w:t>prawidłowym wykonywaniu prac ziemnych okr</w:t>
      </w:r>
      <w:r w:rsidR="00D67850" w:rsidRPr="006A6332">
        <w:rPr>
          <w:rFonts w:ascii="Arial Narrow" w:hAnsi="Arial Narrow"/>
          <w:sz w:val="24"/>
          <w:szCs w:val="24"/>
        </w:rPr>
        <w:t>eślone zostały w obowiązujących przepisach</w:t>
      </w:r>
      <w:r w:rsidR="002132A7" w:rsidRPr="006A6332">
        <w:rPr>
          <w:rFonts w:ascii="Arial Narrow" w:hAnsi="Arial Narrow"/>
          <w:sz w:val="24"/>
          <w:szCs w:val="24"/>
        </w:rPr>
        <w:t xml:space="preserve"> </w:t>
      </w:r>
      <w:r w:rsidR="00D67850" w:rsidRPr="006A6332">
        <w:rPr>
          <w:rFonts w:ascii="Arial Narrow" w:hAnsi="Arial Narrow"/>
          <w:sz w:val="24"/>
          <w:szCs w:val="24"/>
        </w:rPr>
        <w:t>.</w:t>
      </w:r>
      <w:r w:rsidR="002132A7" w:rsidRPr="006A6332">
        <w:rPr>
          <w:rFonts w:ascii="Arial Narrow" w:hAnsi="Arial Narrow"/>
          <w:sz w:val="24"/>
          <w:szCs w:val="24"/>
        </w:rPr>
        <w:t>Na Wykonawcy robót spoczywa obowiązek zabezpieczenie elementów środowiska przyrodniczego ( w tym drzew i krzewów) na terenie placu budowy na okres wykonywanych prac budowlanych</w:t>
      </w:r>
      <w:r w:rsidR="00C82437" w:rsidRPr="006A6332">
        <w:rPr>
          <w:rFonts w:ascii="Arial Narrow" w:hAnsi="Arial Narrow"/>
          <w:sz w:val="24"/>
          <w:szCs w:val="24"/>
        </w:rPr>
        <w:t>.</w:t>
      </w:r>
    </w:p>
    <w:p w:rsidR="002132A7" w:rsidRPr="006A6332" w:rsidRDefault="002132A7" w:rsidP="002132A7">
      <w:pPr>
        <w:autoSpaceDE w:val="0"/>
        <w:autoSpaceDN w:val="0"/>
        <w:adjustRightInd w:val="0"/>
        <w:spacing w:line="240" w:lineRule="auto"/>
        <w:rPr>
          <w:rFonts w:ascii="Arial Narrow" w:hAnsi="Arial Narrow" w:cs="Arial"/>
          <w:sz w:val="23"/>
          <w:szCs w:val="23"/>
          <w:lang w:eastAsia="pl-PL"/>
        </w:rPr>
      </w:pPr>
    </w:p>
    <w:p w:rsidR="00A24F01" w:rsidRPr="006A6332" w:rsidRDefault="00A24F01" w:rsidP="00A24F01">
      <w:pPr>
        <w:autoSpaceDE w:val="0"/>
        <w:autoSpaceDN w:val="0"/>
        <w:adjustRightInd w:val="0"/>
        <w:spacing w:line="240" w:lineRule="auto"/>
        <w:rPr>
          <w:rFonts w:ascii="Arial Narrow" w:hAnsi="Arial Narrow" w:cs="Arial"/>
          <w:b/>
          <w:bCs/>
          <w:sz w:val="23"/>
          <w:szCs w:val="23"/>
          <w:lang w:eastAsia="pl-PL"/>
        </w:rPr>
      </w:pPr>
      <w:r w:rsidRPr="006A6332">
        <w:rPr>
          <w:rFonts w:ascii="Arial Narrow" w:hAnsi="Arial Narrow"/>
          <w:b/>
          <w:bCs/>
          <w:sz w:val="23"/>
          <w:szCs w:val="23"/>
          <w:lang w:eastAsia="pl-PL"/>
        </w:rPr>
        <w:t xml:space="preserve">1.3.5. </w:t>
      </w:r>
      <w:r w:rsidRPr="006A6332">
        <w:rPr>
          <w:rFonts w:ascii="Arial Narrow" w:hAnsi="Arial Narrow" w:cs="Arial"/>
          <w:b/>
          <w:bCs/>
          <w:sz w:val="23"/>
          <w:szCs w:val="23"/>
          <w:lang w:eastAsia="pl-PL"/>
        </w:rPr>
        <w:t>Bezpiecze</w:t>
      </w:r>
      <w:r w:rsidRPr="006A6332">
        <w:rPr>
          <w:rFonts w:ascii="Arial Narrow" w:hAnsi="Arial Narrow" w:cs="Arial,Bold"/>
          <w:b/>
          <w:bCs/>
          <w:sz w:val="23"/>
          <w:szCs w:val="23"/>
          <w:lang w:eastAsia="pl-PL"/>
        </w:rPr>
        <w:t>ń</w:t>
      </w:r>
      <w:r w:rsidRPr="006A6332">
        <w:rPr>
          <w:rFonts w:ascii="Arial Narrow" w:hAnsi="Arial Narrow" w:cs="Arial"/>
          <w:b/>
          <w:bCs/>
          <w:sz w:val="23"/>
          <w:szCs w:val="23"/>
          <w:lang w:eastAsia="pl-PL"/>
        </w:rPr>
        <w:t>stwo i higiena pracy</w:t>
      </w:r>
    </w:p>
    <w:p w:rsidR="00A24F01" w:rsidRPr="006A6332" w:rsidRDefault="000B0F21" w:rsidP="00E552AD">
      <w:pPr>
        <w:spacing w:line="360" w:lineRule="auto"/>
        <w:jc w:val="both"/>
        <w:rPr>
          <w:rFonts w:ascii="Arial Narrow" w:hAnsi="Arial Narrow"/>
          <w:sz w:val="24"/>
          <w:szCs w:val="24"/>
        </w:rPr>
      </w:pPr>
      <w:r w:rsidRPr="006A6332">
        <w:rPr>
          <w:rFonts w:ascii="Arial Narrow" w:hAnsi="Arial Narrow"/>
          <w:sz w:val="24"/>
          <w:szCs w:val="24"/>
        </w:rPr>
        <w:t xml:space="preserve">Wykonawca jest odpowiedzialny za przestrzeganie przepisów </w:t>
      </w:r>
      <w:proofErr w:type="spellStart"/>
      <w:r w:rsidR="00A24F01" w:rsidRPr="006A6332">
        <w:rPr>
          <w:rFonts w:ascii="Arial Narrow" w:hAnsi="Arial Narrow"/>
          <w:sz w:val="24"/>
          <w:szCs w:val="24"/>
        </w:rPr>
        <w:t>przepisów</w:t>
      </w:r>
      <w:proofErr w:type="spellEnd"/>
      <w:r w:rsidR="00A24F01" w:rsidRPr="006A6332">
        <w:rPr>
          <w:rFonts w:ascii="Arial Narrow" w:hAnsi="Arial Narrow"/>
          <w:sz w:val="24"/>
          <w:szCs w:val="24"/>
        </w:rPr>
        <w:t xml:space="preserve"> dotyczących</w:t>
      </w:r>
    </w:p>
    <w:p w:rsidR="00A24F01" w:rsidRPr="006A6332" w:rsidRDefault="0022527D" w:rsidP="00E552AD">
      <w:pPr>
        <w:spacing w:line="360" w:lineRule="auto"/>
        <w:jc w:val="both"/>
        <w:rPr>
          <w:rFonts w:ascii="Arial Narrow" w:hAnsi="Arial Narrow"/>
          <w:sz w:val="24"/>
          <w:szCs w:val="24"/>
        </w:rPr>
      </w:pPr>
      <w:r w:rsidRPr="006A6332">
        <w:rPr>
          <w:rFonts w:ascii="Arial Narrow" w:hAnsi="Arial Narrow"/>
          <w:sz w:val="24"/>
          <w:szCs w:val="24"/>
        </w:rPr>
        <w:t xml:space="preserve">bezpieczeństwa i higieny pracy. </w:t>
      </w:r>
      <w:r w:rsidR="00A24F01" w:rsidRPr="006A6332">
        <w:rPr>
          <w:rFonts w:ascii="Arial Narrow" w:hAnsi="Arial Narrow"/>
          <w:sz w:val="24"/>
          <w:szCs w:val="24"/>
        </w:rPr>
        <w:t>W szczególności wykonawca ma obowiązek zad</w:t>
      </w:r>
      <w:r w:rsidRPr="006A6332">
        <w:rPr>
          <w:rFonts w:ascii="Arial Narrow" w:hAnsi="Arial Narrow"/>
          <w:sz w:val="24"/>
          <w:szCs w:val="24"/>
        </w:rPr>
        <w:t xml:space="preserve">bać, aby personel nie wykonywał </w:t>
      </w:r>
      <w:r w:rsidR="00A24F01" w:rsidRPr="006A6332">
        <w:rPr>
          <w:rFonts w:ascii="Arial Narrow" w:hAnsi="Arial Narrow"/>
          <w:sz w:val="24"/>
          <w:szCs w:val="24"/>
        </w:rPr>
        <w:t>pracy w warunkach niebezpiecznych, szkodliwych dla</w:t>
      </w:r>
      <w:r w:rsidRPr="006A6332">
        <w:rPr>
          <w:rFonts w:ascii="Arial Narrow" w:hAnsi="Arial Narrow"/>
          <w:sz w:val="24"/>
          <w:szCs w:val="24"/>
        </w:rPr>
        <w:t xml:space="preserve"> zdrowia oraz nie spełniających </w:t>
      </w:r>
      <w:r w:rsidR="00A24F01" w:rsidRPr="006A6332">
        <w:rPr>
          <w:rFonts w:ascii="Arial Narrow" w:hAnsi="Arial Narrow"/>
          <w:sz w:val="24"/>
          <w:szCs w:val="24"/>
        </w:rPr>
        <w:t>od</w:t>
      </w:r>
      <w:r w:rsidRPr="006A6332">
        <w:rPr>
          <w:rFonts w:ascii="Arial Narrow" w:hAnsi="Arial Narrow"/>
          <w:sz w:val="24"/>
          <w:szCs w:val="24"/>
        </w:rPr>
        <w:t xml:space="preserve">powiednich wymagań sanitarnych. </w:t>
      </w:r>
      <w:r w:rsidR="00A24F01" w:rsidRPr="006A6332">
        <w:rPr>
          <w:rFonts w:ascii="Arial Narrow" w:hAnsi="Arial Narrow"/>
          <w:sz w:val="24"/>
          <w:szCs w:val="24"/>
        </w:rPr>
        <w:t>Wykonawca zapewni i będzie utrzymywał wszel</w:t>
      </w:r>
      <w:r w:rsidRPr="006A6332">
        <w:rPr>
          <w:rFonts w:ascii="Arial Narrow" w:hAnsi="Arial Narrow"/>
          <w:sz w:val="24"/>
          <w:szCs w:val="24"/>
        </w:rPr>
        <w:t>kie urządzenia zabezpieczające</w:t>
      </w:r>
      <w:r w:rsidR="000B0F21" w:rsidRPr="006A6332">
        <w:rPr>
          <w:rFonts w:ascii="Arial Narrow" w:hAnsi="Arial Narrow"/>
          <w:sz w:val="24"/>
          <w:szCs w:val="24"/>
        </w:rPr>
        <w:t xml:space="preserve"> </w:t>
      </w:r>
      <w:r w:rsidRPr="006A6332">
        <w:rPr>
          <w:rFonts w:ascii="Arial Narrow" w:hAnsi="Arial Narrow"/>
          <w:sz w:val="24"/>
          <w:szCs w:val="24"/>
        </w:rPr>
        <w:t>,</w:t>
      </w:r>
      <w:r w:rsidR="00A24F01" w:rsidRPr="006A6332">
        <w:rPr>
          <w:rFonts w:ascii="Arial Narrow" w:hAnsi="Arial Narrow"/>
          <w:sz w:val="24"/>
          <w:szCs w:val="24"/>
        </w:rPr>
        <w:t>socjalne oraz sprzęt i odpowiednią odzież d</w:t>
      </w:r>
      <w:r w:rsidRPr="006A6332">
        <w:rPr>
          <w:rFonts w:ascii="Arial Narrow" w:hAnsi="Arial Narrow"/>
          <w:sz w:val="24"/>
          <w:szCs w:val="24"/>
        </w:rPr>
        <w:t>la ochrony życia i zdrowia osób zatrudnionych na budowie.</w:t>
      </w:r>
    </w:p>
    <w:p w:rsidR="00A24F01" w:rsidRPr="006A6332" w:rsidRDefault="00A24F01" w:rsidP="007B1EE8">
      <w:pPr>
        <w:spacing w:line="360" w:lineRule="auto"/>
        <w:jc w:val="both"/>
        <w:rPr>
          <w:rFonts w:ascii="Arial Narrow" w:hAnsi="Arial Narrow" w:cs="Arial"/>
          <w:sz w:val="23"/>
          <w:szCs w:val="23"/>
          <w:lang w:eastAsia="pl-PL"/>
        </w:rPr>
      </w:pPr>
    </w:p>
    <w:p w:rsidR="00271349" w:rsidRPr="006A6332" w:rsidRDefault="00271349" w:rsidP="00271349">
      <w:pPr>
        <w:autoSpaceDE w:val="0"/>
        <w:autoSpaceDN w:val="0"/>
        <w:adjustRightInd w:val="0"/>
        <w:spacing w:line="240" w:lineRule="auto"/>
        <w:rPr>
          <w:rFonts w:ascii="Arial Narrow" w:hAnsi="Arial Narrow" w:cs="Arial"/>
          <w:b/>
          <w:bCs/>
          <w:sz w:val="23"/>
          <w:szCs w:val="23"/>
          <w:lang w:eastAsia="pl-PL"/>
        </w:rPr>
      </w:pPr>
      <w:r w:rsidRPr="006A6332">
        <w:rPr>
          <w:rFonts w:ascii="Arial Narrow" w:hAnsi="Arial Narrow" w:cs="Arial"/>
          <w:b/>
          <w:bCs/>
          <w:sz w:val="23"/>
          <w:szCs w:val="23"/>
          <w:lang w:eastAsia="pl-PL"/>
        </w:rPr>
        <w:t>1.3.5 Ochrona przeciwpo</w:t>
      </w:r>
      <w:r w:rsidRPr="006A6332">
        <w:rPr>
          <w:rFonts w:ascii="Arial Narrow" w:hAnsi="Arial Narrow" w:cs="Arial,Bold"/>
          <w:b/>
          <w:bCs/>
          <w:sz w:val="23"/>
          <w:szCs w:val="23"/>
          <w:lang w:eastAsia="pl-PL"/>
        </w:rPr>
        <w:t>ż</w:t>
      </w:r>
      <w:r w:rsidRPr="006A6332">
        <w:rPr>
          <w:rFonts w:ascii="Arial Narrow" w:hAnsi="Arial Narrow" w:cs="Arial"/>
          <w:b/>
          <w:bCs/>
          <w:sz w:val="23"/>
          <w:szCs w:val="23"/>
          <w:lang w:eastAsia="pl-PL"/>
        </w:rPr>
        <w:t>arowa</w:t>
      </w:r>
    </w:p>
    <w:p w:rsidR="00271349" w:rsidRPr="006A6332" w:rsidRDefault="00271349" w:rsidP="00E552AD">
      <w:pPr>
        <w:spacing w:line="360" w:lineRule="auto"/>
        <w:jc w:val="both"/>
        <w:rPr>
          <w:rFonts w:ascii="Arial Narrow" w:hAnsi="Arial Narrow"/>
          <w:sz w:val="24"/>
          <w:szCs w:val="24"/>
        </w:rPr>
      </w:pPr>
      <w:r w:rsidRPr="006A6332">
        <w:rPr>
          <w:rFonts w:ascii="Arial Narrow" w:hAnsi="Arial Narrow"/>
          <w:sz w:val="24"/>
          <w:szCs w:val="24"/>
        </w:rPr>
        <w:t xml:space="preserve">Wykonawca </w:t>
      </w:r>
      <w:r w:rsidR="000B0F21" w:rsidRPr="006A6332">
        <w:rPr>
          <w:rFonts w:ascii="Arial Narrow" w:hAnsi="Arial Narrow"/>
          <w:sz w:val="24"/>
          <w:szCs w:val="24"/>
        </w:rPr>
        <w:t>jest odpowiedzialny za przestrzeganie przepisów</w:t>
      </w:r>
      <w:r w:rsidRPr="006A6332">
        <w:rPr>
          <w:rFonts w:ascii="Arial Narrow" w:hAnsi="Arial Narrow"/>
          <w:sz w:val="24"/>
          <w:szCs w:val="24"/>
        </w:rPr>
        <w:t xml:space="preserve"> ochrony przeciwpożarowej</w:t>
      </w:r>
      <w:r w:rsidR="000B0F21" w:rsidRPr="006A6332">
        <w:rPr>
          <w:rFonts w:ascii="Arial Narrow" w:hAnsi="Arial Narrow"/>
          <w:sz w:val="24"/>
          <w:szCs w:val="24"/>
        </w:rPr>
        <w:t xml:space="preserve"> oraz utrzymanie sprawnego</w:t>
      </w:r>
      <w:r w:rsidRPr="006A6332">
        <w:rPr>
          <w:rFonts w:ascii="Arial Narrow" w:hAnsi="Arial Narrow"/>
          <w:sz w:val="24"/>
          <w:szCs w:val="24"/>
        </w:rPr>
        <w:t xml:space="preserve"> sprzęt</w:t>
      </w:r>
      <w:r w:rsidR="000B0F21" w:rsidRPr="006A6332">
        <w:rPr>
          <w:rFonts w:ascii="Arial Narrow" w:hAnsi="Arial Narrow"/>
          <w:sz w:val="24"/>
          <w:szCs w:val="24"/>
        </w:rPr>
        <w:t xml:space="preserve">u przeciwpożarowego, wymaganego </w:t>
      </w:r>
      <w:r w:rsidRPr="006A6332">
        <w:rPr>
          <w:rFonts w:ascii="Arial Narrow" w:hAnsi="Arial Narrow"/>
          <w:sz w:val="24"/>
          <w:szCs w:val="24"/>
        </w:rPr>
        <w:t>odpowiednimi przepisami, na terenie budowy.</w:t>
      </w:r>
    </w:p>
    <w:p w:rsidR="00271349" w:rsidRPr="006A6332" w:rsidRDefault="00271349" w:rsidP="00271349">
      <w:pPr>
        <w:autoSpaceDE w:val="0"/>
        <w:autoSpaceDN w:val="0"/>
        <w:adjustRightInd w:val="0"/>
        <w:spacing w:line="240" w:lineRule="auto"/>
        <w:rPr>
          <w:rFonts w:ascii="Arial Narrow" w:hAnsi="Arial Narrow" w:cs="Arial"/>
          <w:b/>
          <w:bCs/>
          <w:sz w:val="23"/>
          <w:szCs w:val="23"/>
          <w:lang w:eastAsia="pl-PL"/>
        </w:rPr>
      </w:pPr>
      <w:r w:rsidRPr="006A6332">
        <w:rPr>
          <w:rFonts w:ascii="Arial Narrow" w:hAnsi="Arial Narrow"/>
          <w:b/>
          <w:bCs/>
          <w:sz w:val="23"/>
          <w:szCs w:val="23"/>
          <w:lang w:eastAsia="pl-PL"/>
        </w:rPr>
        <w:t xml:space="preserve">1.3.6. </w:t>
      </w:r>
      <w:r w:rsidRPr="006A6332">
        <w:rPr>
          <w:rFonts w:ascii="Arial Narrow" w:hAnsi="Arial Narrow" w:cs="Arial"/>
          <w:b/>
          <w:bCs/>
          <w:sz w:val="23"/>
          <w:szCs w:val="23"/>
          <w:lang w:eastAsia="pl-PL"/>
        </w:rPr>
        <w:t>Ochrona i utrzymanie robót</w:t>
      </w:r>
    </w:p>
    <w:p w:rsidR="00271349" w:rsidRPr="00C102DB" w:rsidRDefault="000B0F21" w:rsidP="00E552AD">
      <w:pPr>
        <w:spacing w:line="360" w:lineRule="auto"/>
        <w:jc w:val="both"/>
        <w:rPr>
          <w:rFonts w:ascii="Arial Narrow" w:hAnsi="Arial Narrow"/>
          <w:sz w:val="24"/>
          <w:szCs w:val="24"/>
        </w:rPr>
      </w:pPr>
      <w:r w:rsidRPr="006A6332">
        <w:rPr>
          <w:rFonts w:ascii="Arial Narrow" w:hAnsi="Arial Narrow"/>
          <w:sz w:val="24"/>
          <w:szCs w:val="24"/>
        </w:rPr>
        <w:t xml:space="preserve">Wykonawca jest odpowiedzialny za </w:t>
      </w:r>
      <w:r w:rsidR="00271349" w:rsidRPr="006A6332">
        <w:rPr>
          <w:rFonts w:ascii="Arial Narrow" w:hAnsi="Arial Narrow"/>
          <w:sz w:val="24"/>
          <w:szCs w:val="24"/>
        </w:rPr>
        <w:t>ochronę robót i za wszelkie materiały i</w:t>
      </w:r>
      <w:r w:rsidR="00E552AD" w:rsidRPr="006A6332">
        <w:rPr>
          <w:rFonts w:ascii="Arial Narrow" w:hAnsi="Arial Narrow"/>
          <w:sz w:val="24"/>
          <w:szCs w:val="24"/>
        </w:rPr>
        <w:t xml:space="preserve"> </w:t>
      </w:r>
      <w:r w:rsidR="00271349" w:rsidRPr="006A6332">
        <w:rPr>
          <w:rFonts w:ascii="Arial Narrow" w:hAnsi="Arial Narrow"/>
          <w:sz w:val="24"/>
          <w:szCs w:val="24"/>
        </w:rPr>
        <w:t xml:space="preserve">urządzenia używane do robót </w:t>
      </w:r>
      <w:r w:rsidR="00271349" w:rsidRPr="00C102DB">
        <w:rPr>
          <w:rFonts w:ascii="Arial Narrow" w:hAnsi="Arial Narrow"/>
          <w:sz w:val="24"/>
          <w:szCs w:val="24"/>
        </w:rPr>
        <w:t>instalacyjnych od daty rozpoczęcia do daty odbioru</w:t>
      </w:r>
      <w:r w:rsidR="00E552AD" w:rsidRPr="00C102DB">
        <w:rPr>
          <w:rFonts w:ascii="Arial Narrow" w:hAnsi="Arial Narrow"/>
          <w:sz w:val="24"/>
          <w:szCs w:val="24"/>
        </w:rPr>
        <w:t xml:space="preserve"> </w:t>
      </w:r>
      <w:r w:rsidR="00271349" w:rsidRPr="00C102DB">
        <w:rPr>
          <w:rFonts w:ascii="Arial Narrow" w:hAnsi="Arial Narrow"/>
          <w:sz w:val="24"/>
          <w:szCs w:val="24"/>
        </w:rPr>
        <w:t>ostatecznego.</w:t>
      </w:r>
    </w:p>
    <w:p w:rsidR="00E552AD" w:rsidRPr="00C102DB" w:rsidRDefault="00E552AD" w:rsidP="00E552AD">
      <w:pPr>
        <w:spacing w:line="360" w:lineRule="auto"/>
        <w:jc w:val="both"/>
        <w:rPr>
          <w:rFonts w:ascii="Arial Narrow" w:hAnsi="Arial Narrow"/>
          <w:sz w:val="24"/>
          <w:szCs w:val="24"/>
        </w:rPr>
      </w:pPr>
    </w:p>
    <w:p w:rsidR="00271349" w:rsidRPr="00C102DB" w:rsidRDefault="00271349" w:rsidP="00271349">
      <w:pPr>
        <w:autoSpaceDE w:val="0"/>
        <w:autoSpaceDN w:val="0"/>
        <w:adjustRightInd w:val="0"/>
        <w:spacing w:line="240" w:lineRule="auto"/>
        <w:rPr>
          <w:rFonts w:ascii="Arial Narrow" w:hAnsi="Arial Narrow" w:cs="Arial"/>
          <w:b/>
          <w:bCs/>
          <w:sz w:val="23"/>
          <w:szCs w:val="23"/>
          <w:lang w:eastAsia="pl-PL"/>
        </w:rPr>
      </w:pPr>
      <w:r w:rsidRPr="00C102DB">
        <w:rPr>
          <w:rFonts w:ascii="Arial Narrow" w:hAnsi="Arial Narrow"/>
          <w:b/>
          <w:bCs/>
          <w:sz w:val="23"/>
          <w:szCs w:val="23"/>
          <w:lang w:eastAsia="pl-PL"/>
        </w:rPr>
        <w:t xml:space="preserve">1.3.7. </w:t>
      </w:r>
      <w:r w:rsidRPr="00C102DB">
        <w:rPr>
          <w:rFonts w:ascii="Arial Narrow" w:hAnsi="Arial Narrow" w:cs="Arial"/>
          <w:b/>
          <w:bCs/>
          <w:sz w:val="23"/>
          <w:szCs w:val="23"/>
          <w:lang w:eastAsia="pl-PL"/>
        </w:rPr>
        <w:t>Stosowanie si</w:t>
      </w:r>
      <w:r w:rsidRPr="00C102DB">
        <w:rPr>
          <w:rFonts w:ascii="Arial Narrow" w:hAnsi="Arial Narrow" w:cs="Arial,Bold"/>
          <w:b/>
          <w:bCs/>
          <w:sz w:val="23"/>
          <w:szCs w:val="23"/>
          <w:lang w:eastAsia="pl-PL"/>
        </w:rPr>
        <w:t xml:space="preserve">ę </w:t>
      </w:r>
      <w:r w:rsidRPr="00C102DB">
        <w:rPr>
          <w:rFonts w:ascii="Arial Narrow" w:hAnsi="Arial Narrow" w:cs="Arial"/>
          <w:b/>
          <w:bCs/>
          <w:sz w:val="23"/>
          <w:szCs w:val="23"/>
          <w:lang w:eastAsia="pl-PL"/>
        </w:rPr>
        <w:t>do prawa i innych przepisów</w:t>
      </w:r>
    </w:p>
    <w:p w:rsidR="000B0F21" w:rsidRPr="00C102DB" w:rsidRDefault="00271349" w:rsidP="00E552AD">
      <w:pPr>
        <w:spacing w:line="360" w:lineRule="auto"/>
        <w:jc w:val="both"/>
        <w:rPr>
          <w:rFonts w:ascii="Arial Narrow" w:hAnsi="Arial Narrow"/>
          <w:sz w:val="24"/>
          <w:szCs w:val="24"/>
        </w:rPr>
      </w:pPr>
      <w:r w:rsidRPr="00C102DB">
        <w:rPr>
          <w:rFonts w:ascii="Arial Narrow" w:hAnsi="Arial Narrow"/>
          <w:sz w:val="24"/>
          <w:szCs w:val="24"/>
        </w:rPr>
        <w:t xml:space="preserve">Wykonawca zobowiązany jest znać </w:t>
      </w:r>
      <w:r w:rsidR="000B0F21" w:rsidRPr="00C102DB">
        <w:rPr>
          <w:rFonts w:ascii="Arial Narrow" w:hAnsi="Arial Narrow"/>
          <w:sz w:val="24"/>
          <w:szCs w:val="24"/>
        </w:rPr>
        <w:t>i przestrzegać wszelkich przepisów wydanych</w:t>
      </w:r>
      <w:r w:rsidRPr="00C102DB">
        <w:rPr>
          <w:rFonts w:ascii="Arial Narrow" w:hAnsi="Arial Narrow"/>
          <w:sz w:val="24"/>
          <w:szCs w:val="24"/>
        </w:rPr>
        <w:t xml:space="preserve"> przez organy</w:t>
      </w:r>
      <w:r w:rsidR="000B0F21" w:rsidRPr="00C102DB">
        <w:rPr>
          <w:rFonts w:ascii="Arial Narrow" w:hAnsi="Arial Narrow"/>
          <w:sz w:val="24"/>
          <w:szCs w:val="24"/>
        </w:rPr>
        <w:t xml:space="preserve"> </w:t>
      </w:r>
      <w:r w:rsidRPr="00C102DB">
        <w:rPr>
          <w:rFonts w:ascii="Arial Narrow" w:hAnsi="Arial Narrow"/>
          <w:sz w:val="24"/>
          <w:szCs w:val="24"/>
        </w:rPr>
        <w:t>administracji państwowej i samorządowej, które są w jakikolwiek sposób związane z</w:t>
      </w:r>
      <w:r w:rsidR="000B0F21" w:rsidRPr="00C102DB">
        <w:rPr>
          <w:rFonts w:ascii="Arial Narrow" w:hAnsi="Arial Narrow"/>
          <w:sz w:val="24"/>
          <w:szCs w:val="24"/>
        </w:rPr>
        <w:t xml:space="preserve"> robotami.</w:t>
      </w:r>
    </w:p>
    <w:p w:rsidR="00E552AD" w:rsidRPr="00C102DB" w:rsidRDefault="00E552AD" w:rsidP="00E552AD">
      <w:pPr>
        <w:spacing w:line="360" w:lineRule="auto"/>
        <w:jc w:val="both"/>
        <w:rPr>
          <w:rFonts w:ascii="Arial Narrow" w:hAnsi="Arial Narrow"/>
          <w:sz w:val="24"/>
          <w:szCs w:val="24"/>
        </w:rPr>
      </w:pPr>
    </w:p>
    <w:p w:rsidR="00230215" w:rsidRPr="00C102DB" w:rsidRDefault="00230215" w:rsidP="00230215">
      <w:pPr>
        <w:pStyle w:val="Nagwek2"/>
      </w:pPr>
      <w:bookmarkStart w:id="6" w:name="_Toc152696692"/>
      <w:r w:rsidRPr="00C102DB">
        <w:t>Określenia podstawowe</w:t>
      </w:r>
      <w:bookmarkEnd w:id="6"/>
      <w:r w:rsidRPr="00C102DB">
        <w:t xml:space="preserve">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 xml:space="preserve">Określenia podstawowe użyte w niniejszej specyfikacji technicznej są zgodne z obowiązującymi normami, a także podanymi poniżej definicjami podstawowymi: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specyfikacja techniczna</w:t>
      </w:r>
      <w:r w:rsidRPr="00C102DB">
        <w:rPr>
          <w:rFonts w:ascii="Arial Narrow" w:hAnsi="Arial Narrow"/>
          <w:sz w:val="24"/>
          <w:szCs w:val="24"/>
        </w:rPr>
        <w:t xml:space="preserve"> – dokument określający zespól cech wymaganych dla procesu wytwarzania lub dla samego wyrobu, w zakresie parametrów technicznych, jakości, wymogów bezpieczeństwa, wielkości charakterystycznych, a także co do nazewnictwa, symboliki, znaków i sposobów oznaczania, metod badań i prób oraz odbiorów i rozliczeń.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aprobata techniczna</w:t>
      </w:r>
      <w:r w:rsidRPr="00C102DB">
        <w:rPr>
          <w:rFonts w:ascii="Arial Narrow" w:hAnsi="Arial Narrow"/>
          <w:sz w:val="24"/>
          <w:szCs w:val="24"/>
        </w:rPr>
        <w:t xml:space="preserve"> – dokument stwierdzający przydatność określonego wyrobu dla danego obszaru zastosowania. Określa ustalenia techniczne w zakresie wymagań podstawowych wyrobu oraz definiuje metodykę badań dla potwierdzenia tych wymagań.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deklaracja zgodności</w:t>
      </w:r>
      <w:r w:rsidRPr="00C102DB">
        <w:rPr>
          <w:rFonts w:ascii="Arial Narrow" w:hAnsi="Arial Narrow"/>
          <w:sz w:val="24"/>
          <w:szCs w:val="24"/>
        </w:rPr>
        <w:t xml:space="preserve"> - dokument w formie oświadczenia wydanego przez producenta, stwierdzający zgodność z kryteriami określonymi odpowiednimi aktami prawnymi, normami, przepisami, wymogami lub specyfikacją techniczna dla badanego materiału lub wyrobu.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certyfikat zgodności</w:t>
      </w:r>
      <w:r w:rsidRPr="00C102DB">
        <w:rPr>
          <w:rFonts w:ascii="Arial Narrow" w:hAnsi="Arial Narrow"/>
          <w:sz w:val="24"/>
          <w:szCs w:val="24"/>
        </w:rPr>
        <w:t xml:space="preserve"> – dokument wydany przez upoważnioną jednostkę badawczą, stwierdzający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zgodność z kryteriami określonymi odpowiednimi aktami prawnymi, normami, przepisami, wymogami lub specyfikacją techniczna dla badanego materiału lub wyrobu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część czynna</w:t>
      </w:r>
      <w:r w:rsidRPr="00C102DB">
        <w:rPr>
          <w:rFonts w:ascii="Arial Narrow" w:hAnsi="Arial Narrow"/>
          <w:sz w:val="24"/>
          <w:szCs w:val="24"/>
        </w:rPr>
        <w:t xml:space="preserve"> – przewód lub inny element przewodzący, wchodzący w skład instalacji elektrycznej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 xml:space="preserve">lub urządzenia, który w warunkach normalnej pracy instalacji elektrycznej może być pod napięciem a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nie spełnia funkcji przewodu ochronnego ( przewody ochronne PE i PEN nie są częścią czynną).</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połączenia wyrównawcze</w:t>
      </w:r>
      <w:r w:rsidRPr="00C102DB">
        <w:rPr>
          <w:rFonts w:ascii="Arial Narrow" w:hAnsi="Arial Narrow"/>
          <w:sz w:val="24"/>
          <w:szCs w:val="24"/>
        </w:rPr>
        <w:t xml:space="preserve"> – elektryczne połączenia części przewodzących dostępnych lub obcych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 xml:space="preserve">w celu wyrównania potencjału.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kable  i  przewody</w:t>
      </w:r>
      <w:r w:rsidRPr="00C102DB">
        <w:rPr>
          <w:rFonts w:ascii="Arial Narrow" w:hAnsi="Arial Narrow"/>
          <w:sz w:val="24"/>
          <w:szCs w:val="24"/>
        </w:rPr>
        <w:t xml:space="preserve"> – materiały  służące  do  dostarczania  energii  elektrycznej,  sygnałów,  impulsów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rPr>
        <w:t>elektrycznych w wybrane miejsca.</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osprzęt do kabli i przewodów</w:t>
      </w:r>
      <w:r w:rsidRPr="00C102DB">
        <w:rPr>
          <w:rFonts w:ascii="Arial Narrow" w:hAnsi="Arial Narrow"/>
          <w:sz w:val="24"/>
          <w:szCs w:val="24"/>
        </w:rPr>
        <w:t xml:space="preserve">- zespół materiałów dodatkowych stosowanych przy układaniu przewodów, ułatwiający ich montaż oraz dotarcie w przypadku awarii, zabezpieczający przed uszkodzeniami, wytyczający trasy ciągów równoległych przewodów itp.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urządzenia elektryczne</w:t>
      </w:r>
      <w:r w:rsidRPr="00C102DB">
        <w:rPr>
          <w:rFonts w:ascii="Arial Narrow" w:hAnsi="Arial Narrow"/>
          <w:sz w:val="24"/>
          <w:szCs w:val="24"/>
        </w:rPr>
        <w:t xml:space="preserve"> – wszelkie  urządzenia  i elementy instalacji elektrycznej przeznaczone do wytwarzania, przekształcania, rozdziału lub wykorzystania energii elektrycznej.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klasa ochronności</w:t>
      </w:r>
      <w:r w:rsidRPr="00C102DB">
        <w:rPr>
          <w:rFonts w:ascii="Arial Narrow" w:hAnsi="Arial Narrow"/>
          <w:sz w:val="24"/>
          <w:szCs w:val="24"/>
        </w:rPr>
        <w:t xml:space="preserve"> – umowne oznaczenie, określone możliwości ochronne urządzenia, ze względu na jego cechy budowy, przy bezpośrednim dotyku.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 xml:space="preserve">słup oświetleniowy </w:t>
      </w:r>
      <w:r w:rsidRPr="00C102DB">
        <w:rPr>
          <w:rFonts w:ascii="Arial Narrow" w:hAnsi="Arial Narrow"/>
          <w:sz w:val="24"/>
          <w:szCs w:val="24"/>
        </w:rPr>
        <w:t>– konstrukcja wsporcza do zamocowania oprawy oświetleniowej osadzona na fundamencie lub bezpośrednio w gruncie.</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 xml:space="preserve">fundament </w:t>
      </w:r>
      <w:r w:rsidRPr="00C102DB">
        <w:rPr>
          <w:rFonts w:ascii="Arial Narrow" w:hAnsi="Arial Narrow"/>
          <w:sz w:val="24"/>
          <w:szCs w:val="24"/>
        </w:rPr>
        <w:t xml:space="preserve">– element konstrukcyjny przeznaczony do posadowienia w gruncie, przekazujący obciążenia słupa oświetleniowego na grunt. </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wysięgnik</w:t>
      </w:r>
      <w:r w:rsidRPr="00C102DB">
        <w:rPr>
          <w:rFonts w:ascii="Arial Narrow" w:hAnsi="Arial Narrow"/>
          <w:sz w:val="24"/>
          <w:szCs w:val="24"/>
        </w:rPr>
        <w:t xml:space="preserve"> – element rurowy pełniący funkcję łącznika pomiędzy słupem oświetleniowym, a oprawą oświetleniową.</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oprawa oświetleniowa</w:t>
      </w:r>
      <w:r w:rsidRPr="00C102DB">
        <w:rPr>
          <w:rFonts w:ascii="Arial Narrow" w:hAnsi="Arial Narrow"/>
          <w:sz w:val="24"/>
          <w:szCs w:val="24"/>
        </w:rPr>
        <w:t xml:space="preserve"> – kompletne urządzenie służce do przymocowania i połączenia z instalacją elektryczną jednego lub kilku źródeł światła, ochrony źródeł światła  przed wpływami zewnętrznymi i ochrony środowiska przed szkodliwym działaniem źródła światła a także do uzyskania odpowiednich parametrów świetlnych.</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Stopień ochrony IP</w:t>
      </w:r>
      <w:r w:rsidRPr="00C102DB">
        <w:rPr>
          <w:rFonts w:ascii="Arial Narrow" w:hAnsi="Arial Narrow"/>
          <w:sz w:val="24"/>
          <w:szCs w:val="24"/>
        </w:rPr>
        <w:t xml:space="preserve"> – określona w PN-EN 60529:2003 umowna miara ochrony przed dotykiem elementów instalacji elektrycznej oraz przed dostawaniem się ciał stałych, wnikaniem cieczy i gazów, a którą zapewnia odpowiednia obudowa.</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obwód  instalacji  elektrycznej</w:t>
      </w:r>
      <w:r w:rsidRPr="00C102DB">
        <w:rPr>
          <w:rFonts w:ascii="Arial Narrow" w:hAnsi="Arial Narrow"/>
          <w:sz w:val="24"/>
          <w:szCs w:val="24"/>
        </w:rPr>
        <w:t xml:space="preserve"> –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w:t>
      </w:r>
    </w:p>
    <w:p w:rsidR="00230215" w:rsidRPr="00C102DB" w:rsidRDefault="00230215" w:rsidP="00230215">
      <w:pPr>
        <w:spacing w:line="360" w:lineRule="auto"/>
        <w:rPr>
          <w:rFonts w:ascii="Arial Narrow" w:hAnsi="Arial Narrow"/>
          <w:sz w:val="24"/>
          <w:szCs w:val="24"/>
        </w:rPr>
      </w:pPr>
      <w:r w:rsidRPr="00C102DB">
        <w:rPr>
          <w:rFonts w:ascii="Arial Narrow" w:hAnsi="Arial Narrow"/>
          <w:sz w:val="24"/>
          <w:szCs w:val="24"/>
          <w:u w:val="single"/>
        </w:rPr>
        <w:t>przygotowanie podłoża</w:t>
      </w:r>
      <w:r w:rsidRPr="00C102DB">
        <w:rPr>
          <w:rFonts w:ascii="Arial Narrow" w:hAnsi="Arial Narrow"/>
          <w:sz w:val="24"/>
          <w:szCs w:val="24"/>
        </w:rPr>
        <w:t xml:space="preserve"> – zespól czynności wykonywanych przed zamocowaniem osprzętu instalacyjnego, urządzenia elektrycznego, odbiornika energii elektrycznej, układaniem kabli   i </w:t>
      </w:r>
    </w:p>
    <w:p w:rsidR="00230215" w:rsidRPr="00C102DB" w:rsidRDefault="00230215" w:rsidP="00E552AD">
      <w:pPr>
        <w:spacing w:line="360" w:lineRule="auto"/>
        <w:rPr>
          <w:rFonts w:ascii="Arial Narrow" w:hAnsi="Arial Narrow"/>
          <w:sz w:val="24"/>
          <w:szCs w:val="24"/>
        </w:rPr>
      </w:pPr>
      <w:r w:rsidRPr="00C102DB">
        <w:rPr>
          <w:rFonts w:ascii="Arial Narrow" w:hAnsi="Arial Narrow"/>
          <w:sz w:val="24"/>
          <w:szCs w:val="24"/>
        </w:rPr>
        <w:t>przewodów mający na celu zapewnienie możliwości ich zamocowania zgodnie z dokumentacją.</w:t>
      </w:r>
    </w:p>
    <w:p w:rsidR="00B7716E" w:rsidRPr="006278C7" w:rsidRDefault="00B7716E" w:rsidP="00FD15BF">
      <w:pPr>
        <w:spacing w:line="360" w:lineRule="auto"/>
        <w:rPr>
          <w:rFonts w:ascii="Arial Narrow" w:hAnsi="Arial Narrow"/>
          <w:sz w:val="24"/>
          <w:szCs w:val="24"/>
          <w:highlight w:val="yellow"/>
        </w:rPr>
      </w:pPr>
    </w:p>
    <w:p w:rsidR="008342EF" w:rsidRPr="00C102DB" w:rsidRDefault="008342EF" w:rsidP="004264DB">
      <w:pPr>
        <w:pStyle w:val="Nagwek1"/>
      </w:pPr>
      <w:r w:rsidRPr="00C102DB">
        <w:t xml:space="preserve"> </w:t>
      </w:r>
      <w:bookmarkStart w:id="7" w:name="_Toc152696693"/>
      <w:r w:rsidRPr="00C102DB">
        <w:t>MATERIAŁY</w:t>
      </w:r>
      <w:bookmarkEnd w:id="7"/>
    </w:p>
    <w:p w:rsidR="005E7BAE" w:rsidRPr="00C102DB" w:rsidRDefault="00527E3C" w:rsidP="00FD15BF">
      <w:pPr>
        <w:spacing w:line="360" w:lineRule="auto"/>
        <w:rPr>
          <w:rFonts w:ascii="Arial Narrow" w:hAnsi="Arial Narrow"/>
          <w:sz w:val="24"/>
          <w:szCs w:val="24"/>
        </w:rPr>
      </w:pPr>
      <w:r w:rsidRPr="00C102DB">
        <w:rPr>
          <w:rFonts w:ascii="Arial Narrow" w:hAnsi="Arial Narrow"/>
          <w:sz w:val="24"/>
          <w:szCs w:val="24"/>
        </w:rPr>
        <w:t>Wszystkie urządzenia zastosowane przy wykonaniu robót budowlanych muszą posiadać znak bezpieczeństwa CE oraz spełniać wymagania obowiązujących przepisów i norm ze szczególnym uwzględnieniem aspektów ochrony przeciwporażeniowej.</w:t>
      </w:r>
      <w:r w:rsidR="00127D6A" w:rsidRPr="00C102DB">
        <w:rPr>
          <w:rFonts w:ascii="Arial Narrow" w:hAnsi="Arial Narrow"/>
          <w:sz w:val="24"/>
          <w:szCs w:val="24"/>
        </w:rPr>
        <w:t xml:space="preserve"> Dla wszystkich zastosowanych urządzeń wymagane jest przedstawienie pełnych kart katalogowych w języku polskim, uwzględniających wszystkie parametry techniczne, a także certyfikaty potwierdzające parametry i zgodność z obowiązującymi normami.</w:t>
      </w:r>
    </w:p>
    <w:p w:rsidR="004264DB" w:rsidRPr="00C102DB" w:rsidRDefault="004264DB" w:rsidP="004264DB">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0"/>
          <w:szCs w:val="28"/>
          <w:lang w:eastAsia="pl-PL"/>
        </w:rPr>
      </w:pPr>
      <w:bookmarkStart w:id="8" w:name="_Toc115682905"/>
      <w:bookmarkStart w:id="9" w:name="_Toc115693776"/>
      <w:bookmarkStart w:id="10" w:name="_Toc115729968"/>
      <w:bookmarkStart w:id="11" w:name="_Toc117021637"/>
      <w:bookmarkStart w:id="12" w:name="_Toc117022250"/>
      <w:bookmarkStart w:id="13" w:name="_Toc117024017"/>
      <w:bookmarkStart w:id="14" w:name="_Toc117065792"/>
      <w:bookmarkStart w:id="15" w:name="_Toc117066163"/>
      <w:bookmarkStart w:id="16" w:name="_Toc117109596"/>
      <w:bookmarkStart w:id="17" w:name="_Toc117109765"/>
      <w:bookmarkStart w:id="18" w:name="_Toc117109824"/>
      <w:bookmarkStart w:id="19" w:name="_Toc117110217"/>
      <w:bookmarkStart w:id="20" w:name="_Toc149310324"/>
      <w:bookmarkStart w:id="21" w:name="_Toc152696694"/>
      <w:bookmarkEnd w:id="8"/>
      <w:bookmarkEnd w:id="9"/>
      <w:bookmarkEnd w:id="10"/>
      <w:bookmarkEnd w:id="11"/>
      <w:bookmarkEnd w:id="12"/>
      <w:bookmarkEnd w:id="13"/>
      <w:bookmarkEnd w:id="14"/>
      <w:bookmarkEnd w:id="15"/>
      <w:bookmarkEnd w:id="16"/>
      <w:bookmarkEnd w:id="17"/>
      <w:bookmarkEnd w:id="18"/>
      <w:bookmarkEnd w:id="19"/>
      <w:bookmarkEnd w:id="20"/>
      <w:bookmarkEnd w:id="21"/>
    </w:p>
    <w:p w:rsidR="00B7716E" w:rsidRPr="00C102DB" w:rsidRDefault="008342EF" w:rsidP="004264DB">
      <w:pPr>
        <w:pStyle w:val="Nagwek2"/>
      </w:pPr>
      <w:r w:rsidRPr="00C102DB">
        <w:t xml:space="preserve"> </w:t>
      </w:r>
      <w:bookmarkStart w:id="22" w:name="_Toc152696695"/>
      <w:r w:rsidR="0028472D" w:rsidRPr="00C102DB">
        <w:t>Kable</w:t>
      </w:r>
      <w:bookmarkEnd w:id="22"/>
      <w:r w:rsidRPr="00C102DB">
        <w:t xml:space="preserve"> </w:t>
      </w:r>
    </w:p>
    <w:p w:rsidR="008342EF" w:rsidRPr="00C102DB" w:rsidRDefault="008342EF" w:rsidP="00FD15BF">
      <w:pPr>
        <w:spacing w:line="360" w:lineRule="auto"/>
        <w:rPr>
          <w:rFonts w:ascii="Arial Narrow" w:hAnsi="Arial Narrow"/>
          <w:sz w:val="24"/>
          <w:szCs w:val="24"/>
        </w:rPr>
      </w:pPr>
      <w:r w:rsidRPr="00C102DB">
        <w:rPr>
          <w:rFonts w:ascii="Arial Narrow" w:hAnsi="Arial Narrow"/>
          <w:sz w:val="24"/>
          <w:szCs w:val="24"/>
        </w:rPr>
        <w:t xml:space="preserve"> </w:t>
      </w:r>
      <w:r w:rsidR="0028472D" w:rsidRPr="00C102DB">
        <w:rPr>
          <w:rFonts w:ascii="Arial Narrow" w:hAnsi="Arial Narrow"/>
          <w:sz w:val="24"/>
          <w:szCs w:val="24"/>
        </w:rPr>
        <w:t xml:space="preserve">Do realizacji </w:t>
      </w:r>
      <w:r w:rsidR="00CD7861" w:rsidRPr="00C102DB">
        <w:rPr>
          <w:rFonts w:ascii="Arial Narrow" w:hAnsi="Arial Narrow"/>
          <w:sz w:val="24"/>
          <w:szCs w:val="24"/>
        </w:rPr>
        <w:t>przedmiotowego zadania zaleca się zastosowanie kabli o</w:t>
      </w:r>
      <w:r w:rsidR="0057449C" w:rsidRPr="00C102DB">
        <w:rPr>
          <w:rFonts w:ascii="Arial Narrow" w:hAnsi="Arial Narrow"/>
          <w:sz w:val="24"/>
          <w:szCs w:val="24"/>
        </w:rPr>
        <w:t xml:space="preserve"> napięciu znamionowym 0,6/1kV, o</w:t>
      </w:r>
      <w:r w:rsidR="00CD7861" w:rsidRPr="00C102DB">
        <w:rPr>
          <w:rFonts w:ascii="Arial Narrow" w:hAnsi="Arial Narrow"/>
          <w:sz w:val="24"/>
          <w:szCs w:val="24"/>
        </w:rPr>
        <w:t xml:space="preserve"> żyłach miedzianych, pięciożyłowych, o izolacji z polietylenu usieciowanego umożliwiające</w:t>
      </w:r>
      <w:r w:rsidR="0057449C" w:rsidRPr="00C102DB">
        <w:rPr>
          <w:rFonts w:ascii="Arial Narrow" w:hAnsi="Arial Narrow"/>
          <w:sz w:val="24"/>
          <w:szCs w:val="24"/>
        </w:rPr>
        <w:t>j</w:t>
      </w:r>
      <w:r w:rsidR="00CD7861" w:rsidRPr="00C102DB">
        <w:rPr>
          <w:rFonts w:ascii="Arial Narrow" w:hAnsi="Arial Narrow"/>
          <w:sz w:val="24"/>
          <w:szCs w:val="24"/>
        </w:rPr>
        <w:t xml:space="preserve"> ich układanie w temperaturze do -5°C bez konieczności podgrzewania (</w:t>
      </w:r>
      <w:proofErr w:type="spellStart"/>
      <w:r w:rsidR="00CD7861" w:rsidRPr="00C102DB">
        <w:rPr>
          <w:rFonts w:ascii="Arial Narrow" w:hAnsi="Arial Narrow"/>
          <w:sz w:val="24"/>
          <w:szCs w:val="24"/>
        </w:rPr>
        <w:t>YKXs</w:t>
      </w:r>
      <w:proofErr w:type="spellEnd"/>
      <w:r w:rsidR="00CD7861" w:rsidRPr="00C102DB">
        <w:rPr>
          <w:rFonts w:ascii="Arial Narrow" w:hAnsi="Arial Narrow"/>
          <w:sz w:val="24"/>
          <w:szCs w:val="24"/>
        </w:rPr>
        <w:t>). Dla oświetlenia parkowego zrealizowanego z zastosowaniem słupów metalowych przekrój żył kablowych nie może przekraczać  16 mm</w:t>
      </w:r>
      <w:r w:rsidR="00CD7861" w:rsidRPr="00C102DB">
        <w:rPr>
          <w:rFonts w:ascii="Arial Narrow" w:hAnsi="Arial Narrow"/>
          <w:sz w:val="24"/>
          <w:szCs w:val="24"/>
          <w:vertAlign w:val="superscript"/>
        </w:rPr>
        <w:t>2</w:t>
      </w:r>
      <w:r w:rsidR="00CD7861" w:rsidRPr="00C102DB">
        <w:rPr>
          <w:rFonts w:ascii="Arial Narrow" w:hAnsi="Arial Narrow"/>
          <w:sz w:val="24"/>
          <w:szCs w:val="24"/>
        </w:rPr>
        <w:t>.</w:t>
      </w:r>
      <w:r w:rsidR="0028472D" w:rsidRPr="00C102DB">
        <w:rPr>
          <w:rFonts w:ascii="Arial Narrow" w:hAnsi="Arial Narrow"/>
          <w:sz w:val="24"/>
          <w:szCs w:val="24"/>
        </w:rPr>
        <w:t xml:space="preserve"> </w:t>
      </w:r>
      <w:r w:rsidR="008215E3" w:rsidRPr="00C102DB">
        <w:rPr>
          <w:rFonts w:ascii="Arial Narrow" w:hAnsi="Arial Narrow"/>
          <w:sz w:val="24"/>
          <w:szCs w:val="24"/>
        </w:rPr>
        <w:t>Na całej długości kabel oświetleniowy należy układać w rurze ochronnej.</w:t>
      </w:r>
      <w:r w:rsidR="0057449C" w:rsidRPr="00C102DB">
        <w:rPr>
          <w:rFonts w:ascii="Arial Narrow" w:hAnsi="Arial Narrow"/>
          <w:sz w:val="24"/>
          <w:szCs w:val="24"/>
        </w:rPr>
        <w:t xml:space="preserve"> </w:t>
      </w:r>
      <w:r w:rsidR="0057449C" w:rsidRPr="00C102DB">
        <w:rPr>
          <w:rFonts w:ascii="Arial Narrow" w:hAnsi="Arial Narrow"/>
        </w:rPr>
        <w:t>Kable powinny spełniać wymagania obowiązującej normy PN HD 603 S1:2006.</w:t>
      </w:r>
    </w:p>
    <w:p w:rsidR="005E7BAE" w:rsidRPr="006278C7" w:rsidRDefault="005E7BAE" w:rsidP="00FD15BF">
      <w:pPr>
        <w:spacing w:line="360" w:lineRule="auto"/>
        <w:rPr>
          <w:rFonts w:ascii="Arial Narrow" w:hAnsi="Arial Narrow"/>
          <w:sz w:val="24"/>
          <w:szCs w:val="24"/>
          <w:highlight w:val="yellow"/>
        </w:rPr>
      </w:pPr>
    </w:p>
    <w:p w:rsidR="00B7716E" w:rsidRPr="002C7364" w:rsidRDefault="00CD7861" w:rsidP="00CB3E4F">
      <w:pPr>
        <w:pStyle w:val="Nagwek2"/>
      </w:pPr>
      <w:bookmarkStart w:id="23" w:name="_Toc152696696"/>
      <w:r w:rsidRPr="002C7364">
        <w:t>Słupy oświetleniowe</w:t>
      </w:r>
      <w:bookmarkEnd w:id="23"/>
    </w:p>
    <w:p w:rsidR="008342EF" w:rsidRPr="002C7364" w:rsidRDefault="00CD7861" w:rsidP="00FD15BF">
      <w:pPr>
        <w:spacing w:line="360" w:lineRule="auto"/>
        <w:rPr>
          <w:rFonts w:ascii="Arial Narrow" w:hAnsi="Arial Narrow"/>
          <w:sz w:val="24"/>
          <w:szCs w:val="24"/>
        </w:rPr>
      </w:pPr>
      <w:r w:rsidRPr="002C7364">
        <w:rPr>
          <w:rFonts w:ascii="Arial Narrow" w:hAnsi="Arial Narrow"/>
          <w:sz w:val="24"/>
          <w:szCs w:val="24"/>
        </w:rPr>
        <w:t>Zamierzenie budowlane należy zrealizować z zastosowaniem słupów aluminiowych anodowanych lub stalowych ocynkowanych.</w:t>
      </w:r>
      <w:r w:rsidR="00527E3C" w:rsidRPr="002C7364">
        <w:rPr>
          <w:rFonts w:ascii="Arial Narrow" w:hAnsi="Arial Narrow"/>
          <w:sz w:val="24"/>
          <w:szCs w:val="24"/>
        </w:rPr>
        <w:t xml:space="preserve"> Słupy stalowe muszą być ocynkowane </w:t>
      </w:r>
      <w:r w:rsidR="002E6487" w:rsidRPr="002C7364">
        <w:rPr>
          <w:rFonts w:ascii="Arial Narrow" w:hAnsi="Arial Narrow"/>
          <w:sz w:val="24"/>
          <w:szCs w:val="24"/>
        </w:rPr>
        <w:t>obustronnie</w:t>
      </w:r>
      <w:r w:rsidR="00527E3C" w:rsidRPr="002C7364">
        <w:rPr>
          <w:rFonts w:ascii="Arial Narrow" w:hAnsi="Arial Narrow"/>
          <w:sz w:val="24"/>
          <w:szCs w:val="24"/>
        </w:rPr>
        <w:t>.</w:t>
      </w:r>
      <w:r w:rsidR="00900B39" w:rsidRPr="002C7364">
        <w:rPr>
          <w:rFonts w:ascii="Arial Narrow" w:hAnsi="Arial Narrow"/>
          <w:sz w:val="24"/>
          <w:szCs w:val="24"/>
        </w:rPr>
        <w:t xml:space="preserve"> Posadowienie słupa należy zrealizować z zastosowaniem fundamentów prefabrykowanych</w:t>
      </w:r>
      <w:r w:rsidR="0022232B" w:rsidRPr="002C7364">
        <w:rPr>
          <w:rFonts w:ascii="Arial Narrow" w:hAnsi="Arial Narrow"/>
          <w:sz w:val="24"/>
          <w:szCs w:val="24"/>
        </w:rPr>
        <w:t xml:space="preserve"> dobranych odpowiednio do zastosowanego typu słupa</w:t>
      </w:r>
      <w:r w:rsidR="00900B39" w:rsidRPr="002C7364">
        <w:rPr>
          <w:rFonts w:ascii="Arial Narrow" w:hAnsi="Arial Narrow"/>
          <w:sz w:val="24"/>
          <w:szCs w:val="24"/>
        </w:rPr>
        <w:t xml:space="preserve">. </w:t>
      </w:r>
      <w:r w:rsidR="00AA5FBF" w:rsidRPr="002C7364">
        <w:rPr>
          <w:rFonts w:ascii="Arial Narrow" w:hAnsi="Arial Narrow"/>
          <w:sz w:val="24"/>
          <w:szCs w:val="24"/>
        </w:rPr>
        <w:t xml:space="preserve">Wykonanie słupa musi być jednoelementowe od podstawy do wysięgnika. Minimalna grubość ścianki słupów ocynkowanych to 4mm, a powłoka musi spełniać wymagania normy EN ISO 1461. </w:t>
      </w:r>
    </w:p>
    <w:p w:rsidR="00AA5FBF" w:rsidRPr="002C7364" w:rsidRDefault="00AA5FBF" w:rsidP="00FD15BF">
      <w:pPr>
        <w:spacing w:line="360" w:lineRule="auto"/>
        <w:rPr>
          <w:rFonts w:ascii="Arial Narrow" w:hAnsi="Arial Narrow"/>
          <w:sz w:val="24"/>
          <w:szCs w:val="24"/>
        </w:rPr>
      </w:pPr>
      <w:r w:rsidRPr="002C7364">
        <w:rPr>
          <w:rFonts w:ascii="Arial Narrow" w:hAnsi="Arial Narrow"/>
          <w:sz w:val="24"/>
          <w:szCs w:val="24"/>
        </w:rPr>
        <w:t>Wykonać malowanie do wysokości 1,2 m farbą w kolorze RAL uzgodnionym z inspektorem ZIKIT, natomiast do 2m od podstawy należy pomalować farbą anty graffiti i anty plakat.</w:t>
      </w:r>
    </w:p>
    <w:p w:rsidR="00900B39" w:rsidRPr="002C7364" w:rsidRDefault="00900B39" w:rsidP="00CB3E4F">
      <w:pPr>
        <w:spacing w:line="360" w:lineRule="auto"/>
        <w:rPr>
          <w:rFonts w:ascii="Arial Narrow" w:hAnsi="Arial Narrow"/>
          <w:sz w:val="24"/>
          <w:szCs w:val="24"/>
        </w:rPr>
      </w:pPr>
      <w:r w:rsidRPr="002C7364">
        <w:rPr>
          <w:rFonts w:ascii="Arial Narrow" w:hAnsi="Arial Narrow"/>
          <w:sz w:val="24"/>
          <w:szCs w:val="24"/>
        </w:rPr>
        <w:t xml:space="preserve">Szerokość słupa u podstawy powinna umożliwiać wprowadzanie przynajmniej trzech kabli pięciożyłowych o przekroju 35 mm2 , a także dawać możliwość zabudowy kompletu złączek typu </w:t>
      </w:r>
      <w:proofErr w:type="spellStart"/>
      <w:r w:rsidRPr="002C7364">
        <w:rPr>
          <w:rFonts w:ascii="Arial Narrow" w:hAnsi="Arial Narrow"/>
          <w:sz w:val="24"/>
          <w:szCs w:val="24"/>
        </w:rPr>
        <w:t>sintur</w:t>
      </w:r>
      <w:proofErr w:type="spellEnd"/>
      <w:r w:rsidRPr="002C7364">
        <w:rPr>
          <w:rFonts w:ascii="Arial Narrow" w:hAnsi="Arial Narrow"/>
          <w:sz w:val="24"/>
          <w:szCs w:val="24"/>
        </w:rPr>
        <w:t xml:space="preserve">. Słupy należy wyposażyć we wnękę o wymiarach pozwalających na umieszczenie odpowiedniej liczby zabezpieczeń i podłączenie kabli. Wnękę należy zabezpieczyć przed dostępem osób postronnych. </w:t>
      </w:r>
    </w:p>
    <w:p w:rsidR="00900B39" w:rsidRPr="002C7364" w:rsidRDefault="00900B39" w:rsidP="00CB3E4F">
      <w:pPr>
        <w:spacing w:line="360" w:lineRule="auto"/>
        <w:rPr>
          <w:rFonts w:ascii="Arial Narrow" w:hAnsi="Arial Narrow"/>
          <w:sz w:val="24"/>
          <w:szCs w:val="24"/>
        </w:rPr>
      </w:pPr>
      <w:r w:rsidRPr="002C7364">
        <w:rPr>
          <w:rFonts w:ascii="Arial Narrow" w:hAnsi="Arial Narrow"/>
          <w:sz w:val="24"/>
          <w:szCs w:val="24"/>
        </w:rPr>
        <w:t>Konieczne jest wyposażenie słupów w: tabliczkę ostrzegawczą, tabliczkę znamionową z podanym typem słupa, datą produkcji i nawą producenta oraz tabliczka z numerem słupa zgodnym ze schematami.</w:t>
      </w:r>
    </w:p>
    <w:p w:rsidR="00CB3E4F" w:rsidRPr="002C7364" w:rsidRDefault="00900B39" w:rsidP="00CB3E4F">
      <w:pPr>
        <w:spacing w:line="360" w:lineRule="auto"/>
        <w:rPr>
          <w:rFonts w:ascii="Arial Narrow" w:hAnsi="Arial Narrow"/>
          <w:sz w:val="24"/>
          <w:szCs w:val="24"/>
        </w:rPr>
      </w:pPr>
      <w:r w:rsidRPr="002C7364">
        <w:rPr>
          <w:rFonts w:ascii="Arial Narrow" w:hAnsi="Arial Narrow"/>
          <w:sz w:val="24"/>
          <w:szCs w:val="24"/>
        </w:rPr>
        <w:t>Sł</w:t>
      </w:r>
      <w:r w:rsidR="002E6487" w:rsidRPr="002C7364">
        <w:rPr>
          <w:rFonts w:ascii="Arial Narrow" w:hAnsi="Arial Narrow"/>
          <w:sz w:val="24"/>
          <w:szCs w:val="24"/>
        </w:rPr>
        <w:t>upy powinny posiadać polski certyfikat i świadectwo bezpieczeństwa. Wymagana jest zgodność z normą PN-IEC 60364 w zakres</w:t>
      </w:r>
      <w:r w:rsidR="00E67E1C" w:rsidRPr="002C7364">
        <w:rPr>
          <w:rFonts w:ascii="Arial Narrow" w:hAnsi="Arial Narrow"/>
          <w:sz w:val="24"/>
          <w:szCs w:val="24"/>
        </w:rPr>
        <w:t xml:space="preserve">ie ochrony przeciwporażeniowej oraz raport </w:t>
      </w:r>
      <w:r w:rsidR="00E552AD" w:rsidRPr="002C7364">
        <w:rPr>
          <w:rFonts w:ascii="Arial Narrow" w:hAnsi="Arial Narrow"/>
          <w:sz w:val="24"/>
          <w:szCs w:val="24"/>
        </w:rPr>
        <w:t>wytrzymałości</w:t>
      </w:r>
      <w:r w:rsidR="00E67E1C" w:rsidRPr="002C7364">
        <w:rPr>
          <w:rFonts w:ascii="Arial Narrow" w:hAnsi="Arial Narrow"/>
          <w:sz w:val="24"/>
          <w:szCs w:val="24"/>
        </w:rPr>
        <w:t xml:space="preserve"> dla strefy wiatrowej Krakowa.</w:t>
      </w:r>
    </w:p>
    <w:p w:rsidR="00CB3E4F" w:rsidRPr="006278C7" w:rsidRDefault="00CB3E4F" w:rsidP="00FD15BF">
      <w:pPr>
        <w:spacing w:line="360" w:lineRule="auto"/>
        <w:rPr>
          <w:rFonts w:ascii="Arial Narrow" w:hAnsi="Arial Narrow"/>
          <w:sz w:val="24"/>
          <w:szCs w:val="24"/>
          <w:highlight w:val="yellow"/>
        </w:rPr>
      </w:pPr>
    </w:p>
    <w:p w:rsidR="00CB3E4F" w:rsidRPr="002C7364" w:rsidRDefault="00CB3E4F" w:rsidP="00CB3E4F">
      <w:pPr>
        <w:pStyle w:val="Nagwek2"/>
      </w:pPr>
      <w:bookmarkStart w:id="24" w:name="_Toc152696697"/>
      <w:r w:rsidRPr="002C7364">
        <w:t>Tabliczka bezpiecznikowa</w:t>
      </w:r>
      <w:bookmarkEnd w:id="24"/>
      <w:r w:rsidRPr="002C7364">
        <w:t xml:space="preserve"> </w:t>
      </w:r>
    </w:p>
    <w:p w:rsidR="00CB3E4F" w:rsidRPr="002C7364" w:rsidRDefault="00CB3E4F" w:rsidP="00941FAC">
      <w:pPr>
        <w:spacing w:line="360" w:lineRule="auto"/>
        <w:rPr>
          <w:rFonts w:ascii="Arial Narrow" w:hAnsi="Arial Narrow"/>
          <w:sz w:val="24"/>
          <w:szCs w:val="24"/>
        </w:rPr>
      </w:pPr>
      <w:r w:rsidRPr="002C7364">
        <w:rPr>
          <w:rFonts w:ascii="Arial Narrow" w:hAnsi="Arial Narrow"/>
          <w:sz w:val="24"/>
          <w:szCs w:val="24"/>
        </w:rPr>
        <w:t xml:space="preserve">W </w:t>
      </w:r>
      <w:r w:rsidR="00151BF8" w:rsidRPr="002C7364">
        <w:rPr>
          <w:rFonts w:ascii="Arial Narrow" w:hAnsi="Arial Narrow"/>
          <w:sz w:val="24"/>
          <w:szCs w:val="24"/>
        </w:rPr>
        <w:t>wnękach słupów</w:t>
      </w:r>
      <w:r w:rsidRPr="002C7364">
        <w:rPr>
          <w:rFonts w:ascii="Arial Narrow" w:hAnsi="Arial Narrow"/>
          <w:sz w:val="24"/>
          <w:szCs w:val="24"/>
        </w:rPr>
        <w:t xml:space="preserve"> </w:t>
      </w:r>
      <w:r w:rsidR="00151BF8" w:rsidRPr="002C7364">
        <w:rPr>
          <w:rFonts w:ascii="Arial Narrow" w:hAnsi="Arial Narrow"/>
          <w:sz w:val="24"/>
          <w:szCs w:val="24"/>
        </w:rPr>
        <w:t xml:space="preserve">jako połączenie kablowe zastosować izolacyjne złącza kablowe typu </w:t>
      </w:r>
      <w:proofErr w:type="spellStart"/>
      <w:r w:rsidR="00151BF8" w:rsidRPr="002C7364">
        <w:rPr>
          <w:rFonts w:ascii="Arial Narrow" w:hAnsi="Arial Narrow"/>
          <w:sz w:val="24"/>
          <w:szCs w:val="24"/>
        </w:rPr>
        <w:t>Sintur</w:t>
      </w:r>
      <w:proofErr w:type="spellEnd"/>
      <w:r w:rsidR="00FA4F82" w:rsidRPr="002C7364">
        <w:rPr>
          <w:rFonts w:ascii="Arial Narrow" w:hAnsi="Arial Narrow"/>
          <w:sz w:val="24"/>
          <w:szCs w:val="24"/>
        </w:rPr>
        <w:t xml:space="preserve"> wraz z wyposażeniem (złącza bezpiecznikowe, fazowe, zerowe)</w:t>
      </w:r>
      <w:r w:rsidR="00151BF8" w:rsidRPr="002C7364">
        <w:rPr>
          <w:rFonts w:ascii="Arial Narrow" w:hAnsi="Arial Narrow"/>
          <w:sz w:val="24"/>
          <w:szCs w:val="24"/>
        </w:rPr>
        <w:t xml:space="preserve"> </w:t>
      </w:r>
      <w:r w:rsidRPr="002C7364">
        <w:rPr>
          <w:rFonts w:ascii="Arial Narrow" w:hAnsi="Arial Narrow"/>
          <w:sz w:val="24"/>
          <w:szCs w:val="24"/>
        </w:rPr>
        <w:t>wkł</w:t>
      </w:r>
      <w:r w:rsidR="002C7364" w:rsidRPr="002C7364">
        <w:rPr>
          <w:rFonts w:ascii="Arial Narrow" w:hAnsi="Arial Narrow"/>
          <w:sz w:val="24"/>
          <w:szCs w:val="24"/>
        </w:rPr>
        <w:t>adkę topikową małogabarytową D0</w:t>
      </w:r>
      <w:r w:rsidRPr="002C7364">
        <w:rPr>
          <w:rFonts w:ascii="Arial Narrow" w:hAnsi="Arial Narrow"/>
          <w:sz w:val="24"/>
          <w:szCs w:val="24"/>
        </w:rPr>
        <w:t xml:space="preserve">1, </w:t>
      </w:r>
      <w:proofErr w:type="spellStart"/>
      <w:r w:rsidRPr="002C7364">
        <w:rPr>
          <w:rFonts w:ascii="Arial Narrow" w:hAnsi="Arial Narrow"/>
          <w:sz w:val="24"/>
          <w:szCs w:val="24"/>
        </w:rPr>
        <w:t>gG</w:t>
      </w:r>
      <w:proofErr w:type="spellEnd"/>
      <w:r w:rsidRPr="002C7364">
        <w:rPr>
          <w:rFonts w:ascii="Arial Narrow" w:hAnsi="Arial Narrow"/>
          <w:sz w:val="24"/>
          <w:szCs w:val="24"/>
        </w:rPr>
        <w:t xml:space="preserve"> 4A. </w:t>
      </w:r>
      <w:r w:rsidR="00941FAC" w:rsidRPr="002C7364">
        <w:rPr>
          <w:rFonts w:ascii="Arial Narrow" w:hAnsi="Arial Narrow"/>
          <w:sz w:val="24"/>
          <w:szCs w:val="24"/>
        </w:rPr>
        <w:t>Ilość zabezpieczeń w tabliczkach bezpiecznikowych</w:t>
      </w:r>
      <w:r w:rsidR="002C7364" w:rsidRPr="002C7364">
        <w:rPr>
          <w:rFonts w:ascii="Arial Narrow" w:hAnsi="Arial Narrow"/>
          <w:sz w:val="24"/>
          <w:szCs w:val="24"/>
        </w:rPr>
        <w:t xml:space="preserve"> </w:t>
      </w:r>
      <w:r w:rsidR="00941FAC" w:rsidRPr="002C7364">
        <w:rPr>
          <w:rFonts w:ascii="Arial Narrow" w:hAnsi="Arial Narrow"/>
          <w:sz w:val="24"/>
          <w:szCs w:val="24"/>
        </w:rPr>
        <w:t>uzależniona jest od ilości opraw oświetleniowych zamontowanych na słupach (jeden bezpiecznik na</w:t>
      </w:r>
      <w:r w:rsidR="002C7364" w:rsidRPr="002C7364">
        <w:rPr>
          <w:rFonts w:ascii="Arial Narrow" w:hAnsi="Arial Narrow"/>
          <w:sz w:val="24"/>
          <w:szCs w:val="24"/>
        </w:rPr>
        <w:t xml:space="preserve"> </w:t>
      </w:r>
      <w:r w:rsidR="00941FAC" w:rsidRPr="002C7364">
        <w:rPr>
          <w:rFonts w:ascii="Arial Narrow" w:hAnsi="Arial Narrow"/>
          <w:sz w:val="24"/>
          <w:szCs w:val="24"/>
        </w:rPr>
        <w:t>jedną oprawę).</w:t>
      </w:r>
      <w:r w:rsidR="002C7364" w:rsidRPr="002C7364">
        <w:rPr>
          <w:rFonts w:ascii="Arial Narrow" w:hAnsi="Arial Narrow"/>
          <w:sz w:val="24"/>
          <w:szCs w:val="24"/>
        </w:rPr>
        <w:t xml:space="preserve"> </w:t>
      </w:r>
      <w:r w:rsidR="00767B9E" w:rsidRPr="002C7364">
        <w:rPr>
          <w:rFonts w:ascii="Arial Narrow" w:hAnsi="Arial Narrow"/>
          <w:sz w:val="24"/>
          <w:szCs w:val="24"/>
        </w:rPr>
        <w:t>Podłączenie o</w:t>
      </w:r>
      <w:r w:rsidRPr="002C7364">
        <w:rPr>
          <w:rFonts w:ascii="Arial Narrow" w:hAnsi="Arial Narrow"/>
          <w:sz w:val="24"/>
          <w:szCs w:val="24"/>
        </w:rPr>
        <w:t>prawy do tabliczki bezpiecznikowej w sł</w:t>
      </w:r>
      <w:r w:rsidR="00767B9E" w:rsidRPr="002C7364">
        <w:rPr>
          <w:rFonts w:ascii="Arial Narrow" w:hAnsi="Arial Narrow"/>
          <w:sz w:val="24"/>
          <w:szCs w:val="24"/>
        </w:rPr>
        <w:t xml:space="preserve">upie należy </w:t>
      </w:r>
      <w:r w:rsidR="002C7364">
        <w:rPr>
          <w:rFonts w:ascii="Arial Narrow" w:hAnsi="Arial Narrow"/>
          <w:sz w:val="24"/>
          <w:szCs w:val="24"/>
        </w:rPr>
        <w:t xml:space="preserve">zrealizować przewodami </w:t>
      </w:r>
      <w:proofErr w:type="spellStart"/>
      <w:r w:rsidR="002C7364">
        <w:rPr>
          <w:rFonts w:ascii="Arial Narrow" w:hAnsi="Arial Narrow"/>
          <w:sz w:val="24"/>
          <w:szCs w:val="24"/>
        </w:rPr>
        <w:t>YDYżo</w:t>
      </w:r>
      <w:proofErr w:type="spellEnd"/>
      <w:r w:rsidR="002C7364">
        <w:rPr>
          <w:rFonts w:ascii="Arial Narrow" w:hAnsi="Arial Narrow"/>
          <w:sz w:val="24"/>
          <w:szCs w:val="24"/>
        </w:rPr>
        <w:t xml:space="preserve"> 3x</w:t>
      </w:r>
      <w:r w:rsidR="003A48E1">
        <w:rPr>
          <w:rFonts w:ascii="Arial Narrow" w:hAnsi="Arial Narrow"/>
          <w:sz w:val="24"/>
          <w:szCs w:val="24"/>
        </w:rPr>
        <w:t>1</w:t>
      </w:r>
      <w:r w:rsidRPr="002C7364">
        <w:rPr>
          <w:rFonts w:ascii="Arial Narrow" w:hAnsi="Arial Narrow"/>
          <w:sz w:val="24"/>
          <w:szCs w:val="24"/>
        </w:rPr>
        <w:t>,5/450V.</w:t>
      </w:r>
    </w:p>
    <w:p w:rsidR="00B246CF" w:rsidRPr="003A48E1" w:rsidRDefault="00CD7861" w:rsidP="004264DB">
      <w:pPr>
        <w:pStyle w:val="Nagwek2"/>
      </w:pPr>
      <w:bookmarkStart w:id="25" w:name="_Toc152696698"/>
      <w:r w:rsidRPr="003A48E1">
        <w:t>Fundamenty</w:t>
      </w:r>
      <w:bookmarkEnd w:id="25"/>
    </w:p>
    <w:p w:rsidR="005E7BAE" w:rsidRPr="003A48E1" w:rsidRDefault="00CD7861" w:rsidP="00FD15BF">
      <w:pPr>
        <w:spacing w:line="360" w:lineRule="auto"/>
        <w:rPr>
          <w:rFonts w:ascii="Arial Narrow" w:hAnsi="Arial Narrow"/>
          <w:sz w:val="24"/>
          <w:szCs w:val="24"/>
        </w:rPr>
      </w:pPr>
      <w:r w:rsidRPr="003A48E1">
        <w:rPr>
          <w:rFonts w:ascii="Arial Narrow" w:hAnsi="Arial Narrow"/>
          <w:sz w:val="24"/>
          <w:szCs w:val="24"/>
        </w:rPr>
        <w:t>Do posadowienie słupów oświetleniowych należy wykorzystać fundamenty prefabrykowane</w:t>
      </w:r>
      <w:r w:rsidR="00767B9E" w:rsidRPr="003A48E1">
        <w:rPr>
          <w:rFonts w:ascii="Arial Narrow" w:hAnsi="Arial Narrow"/>
          <w:sz w:val="24"/>
          <w:szCs w:val="24"/>
        </w:rPr>
        <w:t xml:space="preserve">. </w:t>
      </w:r>
      <w:r w:rsidR="00BA4D7B" w:rsidRPr="003A48E1">
        <w:rPr>
          <w:rFonts w:ascii="Arial Narrow" w:hAnsi="Arial Narrow"/>
          <w:sz w:val="24"/>
          <w:szCs w:val="24"/>
        </w:rPr>
        <w:t xml:space="preserve">Ogólne wymagania dotyczące </w:t>
      </w:r>
      <w:proofErr w:type="spellStart"/>
      <w:r w:rsidR="00BA4D7B" w:rsidRPr="003A48E1">
        <w:rPr>
          <w:rFonts w:ascii="Arial Narrow" w:hAnsi="Arial Narrow"/>
          <w:sz w:val="24"/>
          <w:szCs w:val="24"/>
        </w:rPr>
        <w:t>ustojów</w:t>
      </w:r>
      <w:proofErr w:type="spellEnd"/>
      <w:r w:rsidR="00BA4D7B" w:rsidRPr="003A48E1">
        <w:rPr>
          <w:rFonts w:ascii="Arial Narrow" w:hAnsi="Arial Narrow"/>
          <w:sz w:val="24"/>
          <w:szCs w:val="24"/>
        </w:rPr>
        <w:t xml:space="preserve"> i fundamentów konstrukcji wsporczych określone są w PN-80/B03322.</w:t>
      </w:r>
    </w:p>
    <w:p w:rsidR="00E552AD" w:rsidRPr="003A48E1" w:rsidRDefault="00E552AD" w:rsidP="00FD15BF">
      <w:pPr>
        <w:spacing w:line="360" w:lineRule="auto"/>
        <w:rPr>
          <w:rFonts w:ascii="Arial Narrow" w:hAnsi="Arial Narrow"/>
          <w:sz w:val="24"/>
          <w:szCs w:val="24"/>
        </w:rPr>
      </w:pPr>
    </w:p>
    <w:p w:rsidR="00B7716E" w:rsidRPr="003A48E1" w:rsidRDefault="00CD7861" w:rsidP="004264DB">
      <w:pPr>
        <w:pStyle w:val="Nagwek2"/>
      </w:pPr>
      <w:bookmarkStart w:id="26" w:name="_Toc152696699"/>
      <w:r w:rsidRPr="003A48E1">
        <w:t>Oprawy oświetleniowe</w:t>
      </w:r>
      <w:bookmarkEnd w:id="26"/>
    </w:p>
    <w:p w:rsidR="002B6898" w:rsidRPr="003A48E1" w:rsidRDefault="00D12B61" w:rsidP="00D12B61">
      <w:pPr>
        <w:spacing w:line="360" w:lineRule="auto"/>
        <w:rPr>
          <w:rFonts w:ascii="Arial Narrow" w:hAnsi="Arial Narrow"/>
          <w:sz w:val="24"/>
          <w:szCs w:val="24"/>
        </w:rPr>
      </w:pPr>
      <w:r w:rsidRPr="003A48E1">
        <w:rPr>
          <w:rFonts w:ascii="Arial Narrow" w:hAnsi="Arial Narrow"/>
          <w:sz w:val="24"/>
          <w:szCs w:val="24"/>
        </w:rPr>
        <w:t>Należy stosować oprawy oświetleniowe wyposażone w źródło światła typu LE</w:t>
      </w:r>
      <w:r w:rsidR="002B6898" w:rsidRPr="003A48E1">
        <w:rPr>
          <w:rFonts w:ascii="Arial Narrow" w:hAnsi="Arial Narrow"/>
          <w:sz w:val="24"/>
          <w:szCs w:val="24"/>
        </w:rPr>
        <w:t>D o temperaturze barwowej 4000K (różnice dopuszczalne +/-1%</w:t>
      </w:r>
      <w:r w:rsidRPr="003A48E1">
        <w:rPr>
          <w:rFonts w:ascii="Arial Narrow" w:hAnsi="Arial Narrow"/>
          <w:sz w:val="24"/>
          <w:szCs w:val="24"/>
        </w:rPr>
        <w:t xml:space="preserve"> </w:t>
      </w:r>
      <w:r w:rsidR="002B6898" w:rsidRPr="003A48E1">
        <w:rPr>
          <w:rFonts w:ascii="Arial Narrow" w:hAnsi="Arial Narrow"/>
          <w:sz w:val="24"/>
          <w:szCs w:val="24"/>
        </w:rPr>
        <w:t xml:space="preserve">w wymaganym zakresie temperatury barwowej) i wskaźniku oddawania </w:t>
      </w:r>
      <w:proofErr w:type="spellStart"/>
      <w:r w:rsidR="002B6898" w:rsidRPr="003A48E1">
        <w:rPr>
          <w:rFonts w:ascii="Arial Narrow" w:hAnsi="Arial Narrow"/>
          <w:sz w:val="24"/>
          <w:szCs w:val="24"/>
        </w:rPr>
        <w:t>brw</w:t>
      </w:r>
      <w:proofErr w:type="spellEnd"/>
      <w:r w:rsidR="002B6898" w:rsidRPr="003A48E1">
        <w:rPr>
          <w:rFonts w:ascii="Arial Narrow" w:hAnsi="Arial Narrow"/>
          <w:sz w:val="24"/>
          <w:szCs w:val="24"/>
        </w:rPr>
        <w:t xml:space="preserve"> LED Ra&gt;/=70. Minimalna trwałość źródeł LED 100 000h. Wartość strumienia świetlnego musi być zachowana do minimum 80% strumienia początkowego. Wydajność oprawy nie mniejsza niż 130 lm/W. Wymagany zakres temperatury pracy oprawy -40°C-+35°C. Napięcie znamionowe pracy 230V (+/- 5%), częstotliwość 50Hz, współczynnik mocy cos fi&gt;=0,9.</w:t>
      </w:r>
      <w:r w:rsidR="000E2D26" w:rsidRPr="003A48E1">
        <w:rPr>
          <w:rFonts w:ascii="Arial Narrow" w:hAnsi="Arial Narrow"/>
          <w:sz w:val="24"/>
          <w:szCs w:val="24"/>
        </w:rPr>
        <w:t xml:space="preserve"> Oprawa musi być wyposażona w zabezpieczenia przed przepięciami o wartości nie mniejszej niż 10kV.</w:t>
      </w:r>
    </w:p>
    <w:p w:rsidR="000E2D26" w:rsidRPr="003A48E1" w:rsidRDefault="000E2D26" w:rsidP="00D12B61">
      <w:pPr>
        <w:spacing w:line="360" w:lineRule="auto"/>
        <w:rPr>
          <w:rFonts w:ascii="Arial Narrow" w:hAnsi="Arial Narrow"/>
          <w:sz w:val="24"/>
          <w:szCs w:val="24"/>
        </w:rPr>
      </w:pPr>
      <w:r w:rsidRPr="003A48E1">
        <w:rPr>
          <w:rFonts w:ascii="Arial Narrow" w:hAnsi="Arial Narrow"/>
          <w:sz w:val="24"/>
          <w:szCs w:val="24"/>
        </w:rPr>
        <w:t>Wymagany jest korpus oprawy wykonany z ciśnieniowego odlewu aluminiowego malowanego proszkowo lub anodowanego na odpowiedni kolor z palety RAL. Oprawa powinna posiadać dwie komory (osprzętu elektrycznego i komorę optyczną), które posiadają oddzielenie termiczne. Obie komory muszą spełniać założenia poziomu szczelności nie mniejszej niż IP66, a dla źródła światła wymagane jest zabezpieczenie szybą hartowaną o wytrzymałości mechanicznej minimum IK 09. Dopuszczaln</w:t>
      </w:r>
      <w:r w:rsidR="009D270C" w:rsidRPr="003A48E1">
        <w:rPr>
          <w:rFonts w:ascii="Arial Narrow" w:hAnsi="Arial Narrow"/>
          <w:sz w:val="24"/>
          <w:szCs w:val="24"/>
        </w:rPr>
        <w:t xml:space="preserve">e jest wykonanie oprawy w I lub II klasie ochronności. Konieczna jest możliwość łatwej modułowej wymiany LED i bez narzędziowej wymiany układów zasilających. </w:t>
      </w:r>
    </w:p>
    <w:p w:rsidR="009D270C" w:rsidRPr="003A48E1" w:rsidRDefault="00AD2B5D" w:rsidP="00D12B61">
      <w:pPr>
        <w:spacing w:line="360" w:lineRule="auto"/>
        <w:rPr>
          <w:rFonts w:ascii="Arial Narrow" w:hAnsi="Arial Narrow"/>
          <w:sz w:val="24"/>
          <w:szCs w:val="24"/>
        </w:rPr>
      </w:pPr>
      <w:r w:rsidRPr="003A48E1">
        <w:rPr>
          <w:rFonts w:ascii="Arial Narrow" w:hAnsi="Arial Narrow"/>
          <w:sz w:val="24"/>
          <w:szCs w:val="24"/>
        </w:rPr>
        <w:t>Integralną częścią oprawy musi być uchwyt umożliwiający jej pionowy lub poziomy montaż bezpośrednio na słupie o średnicy wewnętrznej 60-72mm lub na wysięgniku i dający możliwość regulacji pochylenia w zakresie 0-10°.</w:t>
      </w:r>
    </w:p>
    <w:p w:rsidR="006D6E13" w:rsidRPr="003A48E1" w:rsidRDefault="00AD525E" w:rsidP="00D12B61">
      <w:pPr>
        <w:spacing w:line="360" w:lineRule="auto"/>
        <w:rPr>
          <w:rFonts w:ascii="Arial Narrow" w:hAnsi="Arial Narrow"/>
          <w:sz w:val="24"/>
          <w:szCs w:val="24"/>
        </w:rPr>
      </w:pPr>
      <w:r w:rsidRPr="003A48E1">
        <w:rPr>
          <w:rFonts w:ascii="Arial Narrow" w:hAnsi="Arial Narrow"/>
          <w:sz w:val="24"/>
          <w:szCs w:val="24"/>
        </w:rPr>
        <w:t xml:space="preserve">Oprawy muszą być wyposażane w zasilacz źródła światła posiadający funkcję utrzymania strumienia świetlnego. Wymagany jest zasilacz z interfejsem 0-10V lub Dali do płynnego sterowania natężeniem oświetlenia, a sprawność oprawy wraz z zasilaczem </w:t>
      </w:r>
      <w:r w:rsidR="006D6E13" w:rsidRPr="003A48E1">
        <w:rPr>
          <w:rFonts w:ascii="Arial Narrow" w:hAnsi="Arial Narrow"/>
          <w:sz w:val="24"/>
          <w:szCs w:val="24"/>
        </w:rPr>
        <w:t>minimum 100lm/W.</w:t>
      </w:r>
    </w:p>
    <w:p w:rsidR="00D12B61" w:rsidRPr="003A48E1" w:rsidRDefault="00D12B61" w:rsidP="00D12B61">
      <w:pPr>
        <w:spacing w:line="360" w:lineRule="auto"/>
        <w:rPr>
          <w:rFonts w:ascii="Arial Narrow" w:hAnsi="Arial Narrow"/>
          <w:sz w:val="24"/>
          <w:szCs w:val="24"/>
        </w:rPr>
      </w:pPr>
      <w:r w:rsidRPr="003A48E1">
        <w:rPr>
          <w:rFonts w:ascii="Arial Narrow" w:hAnsi="Arial Narrow"/>
          <w:sz w:val="24"/>
          <w:szCs w:val="24"/>
        </w:rPr>
        <w:t>Każda oprawa oświetleniowa musi być wyposażona w sterownik lokalny, który będzie kompatybilny z istniejącym w ZDMK systemem sterowania oświetleniem ulicznym. Sterownik musi umożliwiać płynną redukcję mocy (tj. poprzez zmniejszenie strumienia świetlnego wszystkich źródeł LED jednocześnie).</w:t>
      </w:r>
    </w:p>
    <w:p w:rsidR="000605FB" w:rsidRPr="003A48E1" w:rsidRDefault="000605FB" w:rsidP="00D12B61">
      <w:pPr>
        <w:spacing w:line="360" w:lineRule="auto"/>
        <w:rPr>
          <w:rFonts w:ascii="Arial Narrow" w:hAnsi="Arial Narrow"/>
          <w:sz w:val="24"/>
          <w:szCs w:val="24"/>
        </w:rPr>
      </w:pPr>
      <w:r w:rsidRPr="003A48E1">
        <w:rPr>
          <w:rFonts w:ascii="Arial Narrow" w:hAnsi="Arial Narrow"/>
          <w:sz w:val="24"/>
          <w:szCs w:val="24"/>
        </w:rPr>
        <w:t>Wymagane jest potwierdzenie parametrów nominalnego strumienia świetlnego, bryły</w:t>
      </w:r>
      <w:r w:rsidR="006D6E13" w:rsidRPr="003A48E1">
        <w:rPr>
          <w:rFonts w:ascii="Arial Narrow" w:hAnsi="Arial Narrow"/>
          <w:sz w:val="24"/>
          <w:szCs w:val="24"/>
        </w:rPr>
        <w:t xml:space="preserve"> fot</w:t>
      </w:r>
      <w:r w:rsidRPr="003A48E1">
        <w:rPr>
          <w:rFonts w:ascii="Arial Narrow" w:hAnsi="Arial Narrow"/>
          <w:sz w:val="24"/>
          <w:szCs w:val="24"/>
        </w:rPr>
        <w:t>ometrycznej , napięcia</w:t>
      </w:r>
      <w:r w:rsidR="006D6E13" w:rsidRPr="003A48E1">
        <w:rPr>
          <w:rFonts w:ascii="Arial Narrow" w:hAnsi="Arial Narrow"/>
          <w:sz w:val="24"/>
          <w:szCs w:val="24"/>
        </w:rPr>
        <w:t xml:space="preserve"> i natężenie prądu zasilania, moc</w:t>
      </w:r>
      <w:r w:rsidRPr="003A48E1">
        <w:rPr>
          <w:rFonts w:ascii="Arial Narrow" w:hAnsi="Arial Narrow"/>
          <w:sz w:val="24"/>
          <w:szCs w:val="24"/>
        </w:rPr>
        <w:t>y nominalnej oraz sprawności</w:t>
      </w:r>
      <w:r w:rsidR="006D6E13" w:rsidRPr="003A48E1">
        <w:rPr>
          <w:rFonts w:ascii="Arial Narrow" w:hAnsi="Arial Narrow"/>
          <w:sz w:val="24"/>
          <w:szCs w:val="24"/>
        </w:rPr>
        <w:t xml:space="preserve"> lm/W poprzez dostarczenie raportu LM-79, LM-80, wykonane</w:t>
      </w:r>
      <w:r w:rsidRPr="003A48E1">
        <w:rPr>
          <w:rFonts w:ascii="Arial Narrow" w:hAnsi="Arial Narrow"/>
          <w:sz w:val="24"/>
          <w:szCs w:val="24"/>
        </w:rPr>
        <w:t>go</w:t>
      </w:r>
      <w:r w:rsidR="006D6E13" w:rsidRPr="003A48E1">
        <w:rPr>
          <w:rFonts w:ascii="Arial Narrow" w:hAnsi="Arial Narrow"/>
          <w:sz w:val="24"/>
          <w:szCs w:val="24"/>
        </w:rPr>
        <w:t xml:space="preserve"> przez akredytowane laboratorium. </w:t>
      </w:r>
      <w:r w:rsidRPr="003A48E1">
        <w:rPr>
          <w:rFonts w:ascii="Arial Narrow" w:hAnsi="Arial Narrow"/>
          <w:sz w:val="24"/>
          <w:szCs w:val="24"/>
        </w:rPr>
        <w:t xml:space="preserve">Wszystkie niezbędne informacje i dane </w:t>
      </w:r>
      <w:r w:rsidR="006D6E13" w:rsidRPr="003A48E1">
        <w:rPr>
          <w:rFonts w:ascii="Arial Narrow" w:hAnsi="Arial Narrow"/>
          <w:sz w:val="24"/>
          <w:szCs w:val="24"/>
        </w:rPr>
        <w:t>fotometryczne oprawy</w:t>
      </w:r>
      <w:r w:rsidRPr="003A48E1">
        <w:rPr>
          <w:rFonts w:ascii="Arial Narrow" w:hAnsi="Arial Narrow"/>
          <w:sz w:val="24"/>
          <w:szCs w:val="24"/>
        </w:rPr>
        <w:t xml:space="preserve"> konieczne do</w:t>
      </w:r>
      <w:r w:rsidR="006D6E13" w:rsidRPr="003A48E1">
        <w:rPr>
          <w:rFonts w:ascii="Arial Narrow" w:hAnsi="Arial Narrow"/>
          <w:sz w:val="24"/>
          <w:szCs w:val="24"/>
        </w:rPr>
        <w:t xml:space="preserve"> zweryf</w:t>
      </w:r>
      <w:r w:rsidRPr="003A48E1">
        <w:rPr>
          <w:rFonts w:ascii="Arial Narrow" w:hAnsi="Arial Narrow"/>
          <w:sz w:val="24"/>
          <w:szCs w:val="24"/>
        </w:rPr>
        <w:t xml:space="preserve">ikowania </w:t>
      </w:r>
      <w:r w:rsidR="006D6E13" w:rsidRPr="003A48E1">
        <w:rPr>
          <w:rFonts w:ascii="Arial Narrow" w:hAnsi="Arial Narrow"/>
          <w:sz w:val="24"/>
          <w:szCs w:val="24"/>
        </w:rPr>
        <w:t xml:space="preserve">możliwość zastosowania opraw muszą </w:t>
      </w:r>
      <w:r w:rsidR="003A48E1">
        <w:rPr>
          <w:rFonts w:ascii="Arial Narrow" w:hAnsi="Arial Narrow"/>
          <w:sz w:val="24"/>
          <w:szCs w:val="24"/>
        </w:rPr>
        <w:t xml:space="preserve">być </w:t>
      </w:r>
      <w:r w:rsidR="006D6E13" w:rsidRPr="003A48E1">
        <w:rPr>
          <w:rFonts w:ascii="Arial Narrow" w:hAnsi="Arial Narrow"/>
          <w:sz w:val="24"/>
          <w:szCs w:val="24"/>
        </w:rPr>
        <w:t>umieszczone na stronie internetowej producenta oraz w ogólnodostępnych programac</w:t>
      </w:r>
      <w:r w:rsidRPr="003A48E1">
        <w:rPr>
          <w:rFonts w:ascii="Arial Narrow" w:hAnsi="Arial Narrow"/>
          <w:sz w:val="24"/>
          <w:szCs w:val="24"/>
        </w:rPr>
        <w:t xml:space="preserve">h stworzonych do tego celu. </w:t>
      </w:r>
    </w:p>
    <w:p w:rsidR="006D6E13" w:rsidRPr="003A48E1" w:rsidRDefault="000605FB" w:rsidP="00D12B61">
      <w:pPr>
        <w:spacing w:line="360" w:lineRule="auto"/>
        <w:rPr>
          <w:rFonts w:ascii="Arial Narrow" w:hAnsi="Arial Narrow"/>
          <w:sz w:val="24"/>
          <w:szCs w:val="24"/>
        </w:rPr>
      </w:pPr>
      <w:r w:rsidRPr="003A48E1">
        <w:rPr>
          <w:rFonts w:ascii="Arial Narrow" w:hAnsi="Arial Narrow"/>
          <w:sz w:val="24"/>
          <w:szCs w:val="24"/>
        </w:rPr>
        <w:t>Wymagane potwierdzenie, że oprawa opatrzona jest znakiem CE i posiada</w:t>
      </w:r>
      <w:r w:rsidR="006D6E13" w:rsidRPr="003A48E1">
        <w:rPr>
          <w:rFonts w:ascii="Arial Narrow" w:hAnsi="Arial Narrow"/>
          <w:sz w:val="24"/>
          <w:szCs w:val="24"/>
        </w:rPr>
        <w:t xml:space="preserve"> st</w:t>
      </w:r>
      <w:r w:rsidRPr="003A48E1">
        <w:rPr>
          <w:rFonts w:ascii="Arial Narrow" w:hAnsi="Arial Narrow"/>
          <w:sz w:val="24"/>
          <w:szCs w:val="24"/>
        </w:rPr>
        <w:t xml:space="preserve">osowne deklaracje, a także </w:t>
      </w:r>
      <w:r w:rsidR="006D6E13" w:rsidRPr="003A48E1">
        <w:rPr>
          <w:rFonts w:ascii="Arial Narrow" w:hAnsi="Arial Narrow"/>
          <w:sz w:val="24"/>
          <w:szCs w:val="24"/>
        </w:rPr>
        <w:t>certyfikat wydany przez laboratorium badawcze posiadające akredytację na terenie UE Certyfikat ENEC potwierdzający jej wykonanie według norm europejskich.</w:t>
      </w:r>
    </w:p>
    <w:p w:rsidR="00E552AD" w:rsidRPr="003A48E1" w:rsidRDefault="00E552AD" w:rsidP="00D12B61">
      <w:pPr>
        <w:spacing w:line="360" w:lineRule="auto"/>
        <w:rPr>
          <w:rFonts w:ascii="Arial Narrow" w:hAnsi="Arial Narrow"/>
          <w:sz w:val="24"/>
          <w:szCs w:val="24"/>
        </w:rPr>
      </w:pPr>
    </w:p>
    <w:p w:rsidR="00527E3C" w:rsidRPr="003A48E1" w:rsidRDefault="00527E3C" w:rsidP="00527E3C">
      <w:pPr>
        <w:pStyle w:val="Nagwek2"/>
      </w:pPr>
      <w:bookmarkStart w:id="27" w:name="_Toc152696700"/>
      <w:r w:rsidRPr="003A48E1">
        <w:t>Wysięgniki</w:t>
      </w:r>
      <w:bookmarkEnd w:id="27"/>
    </w:p>
    <w:p w:rsidR="00B7716E" w:rsidRPr="003A48E1" w:rsidRDefault="00527E3C" w:rsidP="00FD15BF">
      <w:pPr>
        <w:spacing w:line="360" w:lineRule="auto"/>
        <w:rPr>
          <w:rFonts w:ascii="Arial Narrow" w:hAnsi="Arial Narrow"/>
          <w:sz w:val="24"/>
          <w:szCs w:val="24"/>
        </w:rPr>
      </w:pPr>
      <w:r w:rsidRPr="003A48E1">
        <w:rPr>
          <w:rFonts w:ascii="Arial Narrow" w:hAnsi="Arial Narrow"/>
          <w:sz w:val="24"/>
          <w:szCs w:val="24"/>
        </w:rPr>
        <w:t xml:space="preserve">Zastosowane wysięgniki muszą być </w:t>
      </w:r>
      <w:r w:rsidR="003A48E1">
        <w:rPr>
          <w:rFonts w:ascii="Arial Narrow" w:hAnsi="Arial Narrow"/>
          <w:sz w:val="24"/>
          <w:szCs w:val="24"/>
        </w:rPr>
        <w:t xml:space="preserve">aluminiowe lub stalowe </w:t>
      </w:r>
      <w:r w:rsidRPr="003A48E1">
        <w:rPr>
          <w:rFonts w:ascii="Arial Narrow" w:hAnsi="Arial Narrow"/>
          <w:sz w:val="24"/>
          <w:szCs w:val="24"/>
        </w:rPr>
        <w:t>ocynkowane obustronnie.</w:t>
      </w:r>
      <w:r w:rsidR="00BA4D7B" w:rsidRPr="003A48E1">
        <w:rPr>
          <w:rFonts w:ascii="Arial Narrow" w:hAnsi="Arial Narrow"/>
          <w:sz w:val="24"/>
          <w:szCs w:val="24"/>
        </w:rPr>
        <w:t xml:space="preserve"> Wysięgniki powinny być dostosowane do oprawi słupów zastosowanych do realizacji. Długość i kąt na</w:t>
      </w:r>
      <w:r w:rsidR="00E552AD" w:rsidRPr="003A48E1">
        <w:rPr>
          <w:rFonts w:ascii="Arial Narrow" w:hAnsi="Arial Narrow"/>
          <w:sz w:val="24"/>
          <w:szCs w:val="24"/>
        </w:rPr>
        <w:t xml:space="preserve">chylenia wysięgnika określono w </w:t>
      </w:r>
      <w:r w:rsidR="00BA4D7B" w:rsidRPr="003A48E1">
        <w:rPr>
          <w:rFonts w:ascii="Arial Narrow" w:hAnsi="Arial Narrow"/>
          <w:sz w:val="24"/>
          <w:szCs w:val="24"/>
        </w:rPr>
        <w:t>dokumentacji projektowej.</w:t>
      </w:r>
    </w:p>
    <w:p w:rsidR="00E552AD" w:rsidRPr="006278C7" w:rsidRDefault="00E552AD" w:rsidP="00FD15BF">
      <w:pPr>
        <w:spacing w:line="360" w:lineRule="auto"/>
        <w:rPr>
          <w:rFonts w:ascii="Arial Narrow" w:hAnsi="Arial Narrow"/>
          <w:sz w:val="24"/>
          <w:szCs w:val="24"/>
        </w:rPr>
      </w:pPr>
    </w:p>
    <w:p w:rsidR="00B7716E" w:rsidRPr="006278C7" w:rsidRDefault="008215E3" w:rsidP="004264DB">
      <w:pPr>
        <w:pStyle w:val="Nagwek2"/>
      </w:pPr>
      <w:bookmarkStart w:id="28" w:name="_Toc152696701"/>
      <w:r w:rsidRPr="006278C7">
        <w:t>Rury ochronne</w:t>
      </w:r>
      <w:bookmarkEnd w:id="28"/>
    </w:p>
    <w:p w:rsidR="00047AB0" w:rsidRPr="006278C7" w:rsidRDefault="008215E3" w:rsidP="008215E3">
      <w:pPr>
        <w:spacing w:line="360" w:lineRule="auto"/>
        <w:rPr>
          <w:rFonts w:ascii="Arial Narrow" w:hAnsi="Arial Narrow"/>
          <w:sz w:val="24"/>
          <w:szCs w:val="24"/>
        </w:rPr>
      </w:pPr>
      <w:r w:rsidRPr="006278C7">
        <w:rPr>
          <w:rFonts w:ascii="Arial Narrow" w:hAnsi="Arial Narrow"/>
          <w:sz w:val="24"/>
          <w:szCs w:val="24"/>
        </w:rPr>
        <w:t xml:space="preserve">W celu ochrony kabla oświetleniowego przed uszkodzeniami mechanicznym należy na całej długości układać go w rurze ochronnej. W tym celu należy zastosować rury osłonowe niebieskie, karbowane, dwuścienne, </w:t>
      </w:r>
      <w:r w:rsidR="00941FAC" w:rsidRPr="006278C7">
        <w:rPr>
          <w:rFonts w:ascii="Arial Narrow" w:hAnsi="Arial Narrow"/>
          <w:sz w:val="24"/>
          <w:szCs w:val="24"/>
        </w:rPr>
        <w:t xml:space="preserve">giętkie, posiadające karbowaną ściankę zewnętrzną, </w:t>
      </w:r>
      <w:r w:rsidRPr="006278C7">
        <w:rPr>
          <w:rFonts w:ascii="Arial Narrow" w:hAnsi="Arial Narrow"/>
          <w:sz w:val="24"/>
          <w:szCs w:val="24"/>
        </w:rPr>
        <w:t xml:space="preserve">z polietylenu HDPE, o przekroju minimalnym 75mm. Na skrzyżowaniu z drogami należy stosować rury osłonowe </w:t>
      </w:r>
      <w:r w:rsidR="00941FAC" w:rsidRPr="006278C7">
        <w:rPr>
          <w:rFonts w:ascii="Arial Narrow" w:hAnsi="Arial Narrow"/>
          <w:sz w:val="24"/>
          <w:szCs w:val="24"/>
        </w:rPr>
        <w:t>niebieskie, karbowane, dwuścienne, o bardzo wysokiej sztywności obwodowej, min</w:t>
      </w:r>
      <w:r w:rsidR="00FA4F82" w:rsidRPr="006278C7">
        <w:rPr>
          <w:rFonts w:ascii="Arial Narrow" w:hAnsi="Arial Narrow"/>
          <w:sz w:val="24"/>
          <w:szCs w:val="24"/>
        </w:rPr>
        <w:t xml:space="preserve">.  </w:t>
      </w:r>
      <w:proofErr w:type="spellStart"/>
      <w:r w:rsidR="00FA4F82" w:rsidRPr="006278C7">
        <w:rPr>
          <w:rFonts w:ascii="Arial Narrow" w:hAnsi="Arial Narrow"/>
          <w:sz w:val="24"/>
          <w:szCs w:val="24"/>
        </w:rPr>
        <w:t>kN</w:t>
      </w:r>
      <w:proofErr w:type="spellEnd"/>
      <w:r w:rsidR="00FA4F82" w:rsidRPr="006278C7">
        <w:rPr>
          <w:rFonts w:ascii="Arial Narrow" w:hAnsi="Arial Narrow"/>
          <w:sz w:val="24"/>
          <w:szCs w:val="24"/>
        </w:rPr>
        <w:t>/m2,</w:t>
      </w:r>
      <w:r w:rsidR="00941FAC" w:rsidRPr="006278C7">
        <w:rPr>
          <w:rFonts w:ascii="Arial Narrow" w:hAnsi="Arial Narrow"/>
          <w:sz w:val="24"/>
          <w:szCs w:val="24"/>
        </w:rPr>
        <w:t xml:space="preserve"> posiadające karbowaną ściankę zewnętrzną, z polietylenu HDPE, o przekroju minimalnym 75mm</w:t>
      </w:r>
      <w:r w:rsidR="00666D68" w:rsidRPr="006278C7">
        <w:rPr>
          <w:rFonts w:ascii="Arial Narrow" w:hAnsi="Arial Narrow"/>
          <w:sz w:val="24"/>
          <w:szCs w:val="24"/>
        </w:rPr>
        <w:t>.</w:t>
      </w:r>
    </w:p>
    <w:p w:rsidR="00CB3E4F" w:rsidRPr="006278C7" w:rsidRDefault="00CB3E4F" w:rsidP="008215E3">
      <w:pPr>
        <w:spacing w:line="360" w:lineRule="auto"/>
        <w:rPr>
          <w:rFonts w:ascii="Arial Narrow" w:hAnsi="Arial Narrow"/>
          <w:sz w:val="24"/>
          <w:szCs w:val="24"/>
        </w:rPr>
      </w:pPr>
      <w:r w:rsidRPr="006278C7">
        <w:rPr>
          <w:rFonts w:ascii="Arial Narrow" w:hAnsi="Arial Narrow"/>
          <w:sz w:val="24"/>
          <w:szCs w:val="24"/>
        </w:rPr>
        <w:t>Rury powinny odpowiadać wymaganiom normy PN-EN 1329-1</w:t>
      </w:r>
      <w:r w:rsidR="00666D68" w:rsidRPr="006278C7">
        <w:rPr>
          <w:rFonts w:ascii="Arial Narrow" w:hAnsi="Arial Narrow"/>
          <w:sz w:val="24"/>
          <w:szCs w:val="24"/>
        </w:rPr>
        <w:t>.</w:t>
      </w:r>
    </w:p>
    <w:p w:rsidR="006278C7" w:rsidRPr="006278C7" w:rsidRDefault="006278C7" w:rsidP="008215E3">
      <w:pPr>
        <w:spacing w:line="360" w:lineRule="auto"/>
        <w:rPr>
          <w:rFonts w:ascii="Arial Narrow" w:hAnsi="Arial Narrow"/>
          <w:sz w:val="24"/>
          <w:szCs w:val="24"/>
        </w:rPr>
      </w:pPr>
      <w:r w:rsidRPr="006278C7">
        <w:rPr>
          <w:rFonts w:ascii="Arial Narrow" w:hAnsi="Arial Narrow"/>
          <w:sz w:val="24"/>
          <w:szCs w:val="24"/>
        </w:rPr>
        <w:t>W miejscu skrzyżowania projektowanego chodnika z  istniejącymi kablami należy zastosować rury ochronne dwudzielne grubościenne wykonane z HDPE-D o przekroju minimalnym 110mm, w kolorze niebieskim dla linii kablowych niskiego napięcia i o przekroju minimalnym 160 mm, w kolorze czerwonym dla linii kablowych średniego napięcia. Wykopy prowadzić ręcznie w pobliżu istniejących kabli, pod nadzorem odpowiednich służb eksploatacyjnych, po uprzednim powiadomieniu i przygotowaniu do prac.</w:t>
      </w:r>
    </w:p>
    <w:p w:rsidR="00E552AD" w:rsidRPr="006278C7" w:rsidRDefault="00E552AD" w:rsidP="008215E3">
      <w:pPr>
        <w:spacing w:line="360" w:lineRule="auto"/>
        <w:rPr>
          <w:rFonts w:ascii="Arial Narrow" w:hAnsi="Arial Narrow"/>
          <w:sz w:val="24"/>
          <w:szCs w:val="24"/>
          <w:highlight w:val="yellow"/>
        </w:rPr>
      </w:pPr>
    </w:p>
    <w:p w:rsidR="00CB3E4F" w:rsidRPr="000D698B" w:rsidRDefault="00CB3E4F" w:rsidP="00FA0786">
      <w:pPr>
        <w:pStyle w:val="Nagwek2"/>
      </w:pPr>
      <w:r w:rsidRPr="000D698B">
        <w:t xml:space="preserve"> </w:t>
      </w:r>
      <w:bookmarkStart w:id="29" w:name="_Toc152696702"/>
      <w:r w:rsidRPr="000D698B">
        <w:t>Piasek</w:t>
      </w:r>
      <w:bookmarkEnd w:id="29"/>
      <w:r w:rsidRPr="000D698B">
        <w:t xml:space="preserve"> </w:t>
      </w:r>
    </w:p>
    <w:p w:rsidR="00CB3E4F" w:rsidRPr="000D698B" w:rsidRDefault="00FA0786" w:rsidP="008215E3">
      <w:pPr>
        <w:spacing w:line="360" w:lineRule="auto"/>
        <w:rPr>
          <w:rFonts w:ascii="Arial Narrow" w:hAnsi="Arial Narrow"/>
          <w:sz w:val="24"/>
          <w:szCs w:val="24"/>
        </w:rPr>
      </w:pPr>
      <w:r w:rsidRPr="000D698B">
        <w:rPr>
          <w:rFonts w:ascii="Arial Narrow" w:hAnsi="Arial Narrow"/>
          <w:sz w:val="24"/>
          <w:szCs w:val="24"/>
        </w:rPr>
        <w:t>P</w:t>
      </w:r>
      <w:r w:rsidR="00CB3E4F" w:rsidRPr="000D698B">
        <w:rPr>
          <w:rFonts w:ascii="Arial Narrow" w:hAnsi="Arial Narrow"/>
          <w:sz w:val="24"/>
          <w:szCs w:val="24"/>
        </w:rPr>
        <w:t xml:space="preserve">rzy układaniu kabli powinien być </w:t>
      </w:r>
      <w:r w:rsidRPr="000D698B">
        <w:rPr>
          <w:rFonts w:ascii="Arial Narrow" w:hAnsi="Arial Narrow"/>
          <w:sz w:val="24"/>
          <w:szCs w:val="24"/>
        </w:rPr>
        <w:t xml:space="preserve">zastosowany piasek </w:t>
      </w:r>
      <w:r w:rsidR="00CB3E4F" w:rsidRPr="000D698B">
        <w:rPr>
          <w:rFonts w:ascii="Arial Narrow" w:hAnsi="Arial Narrow"/>
          <w:sz w:val="24"/>
          <w:szCs w:val="24"/>
        </w:rPr>
        <w:t xml:space="preserve">co najmniej gatunku „3”, </w:t>
      </w:r>
      <w:r w:rsidRPr="000D698B">
        <w:rPr>
          <w:rFonts w:ascii="Arial Narrow" w:hAnsi="Arial Narrow"/>
          <w:sz w:val="24"/>
          <w:szCs w:val="24"/>
        </w:rPr>
        <w:t xml:space="preserve">który spełnia wymagania stawiane w normie </w:t>
      </w:r>
      <w:r w:rsidR="00CB3E4F" w:rsidRPr="000D698B">
        <w:rPr>
          <w:rFonts w:ascii="Arial Narrow" w:hAnsi="Arial Narrow"/>
          <w:sz w:val="24"/>
          <w:szCs w:val="24"/>
        </w:rPr>
        <w:t>PN-EN 13043.</w:t>
      </w:r>
    </w:p>
    <w:p w:rsidR="00E552AD" w:rsidRPr="000D698B" w:rsidRDefault="00E552AD" w:rsidP="008215E3">
      <w:pPr>
        <w:spacing w:line="360" w:lineRule="auto"/>
        <w:rPr>
          <w:rFonts w:ascii="Arial Narrow" w:hAnsi="Arial Narrow"/>
          <w:sz w:val="24"/>
          <w:szCs w:val="24"/>
        </w:rPr>
      </w:pPr>
    </w:p>
    <w:p w:rsidR="00FA0786" w:rsidRPr="000D698B" w:rsidRDefault="00CB3E4F" w:rsidP="00FA0786">
      <w:pPr>
        <w:pStyle w:val="Nagwek2"/>
      </w:pPr>
      <w:bookmarkStart w:id="30" w:name="_Toc152696703"/>
      <w:r w:rsidRPr="000D698B">
        <w:t>Folia</w:t>
      </w:r>
      <w:bookmarkEnd w:id="30"/>
    </w:p>
    <w:p w:rsidR="00FA0786" w:rsidRPr="000D698B" w:rsidRDefault="00FA0786" w:rsidP="008215E3">
      <w:pPr>
        <w:spacing w:line="360" w:lineRule="auto"/>
        <w:rPr>
          <w:rFonts w:ascii="Arial Narrow" w:hAnsi="Arial Narrow"/>
          <w:sz w:val="24"/>
          <w:szCs w:val="24"/>
        </w:rPr>
      </w:pPr>
      <w:r w:rsidRPr="000D698B">
        <w:rPr>
          <w:rFonts w:ascii="Arial Narrow" w:hAnsi="Arial Narrow"/>
          <w:sz w:val="24"/>
          <w:szCs w:val="24"/>
        </w:rPr>
        <w:t xml:space="preserve">Do </w:t>
      </w:r>
      <w:r w:rsidR="00CB3E4F" w:rsidRPr="000D698B">
        <w:rPr>
          <w:rFonts w:ascii="Arial Narrow" w:hAnsi="Arial Narrow"/>
          <w:sz w:val="24"/>
          <w:szCs w:val="24"/>
        </w:rPr>
        <w:t xml:space="preserve">osłony kabla </w:t>
      </w:r>
      <w:r w:rsidRPr="000D698B">
        <w:rPr>
          <w:rFonts w:ascii="Arial Narrow" w:hAnsi="Arial Narrow"/>
          <w:sz w:val="24"/>
          <w:szCs w:val="24"/>
        </w:rPr>
        <w:t>należy wykorzystać folię</w:t>
      </w:r>
      <w:r w:rsidR="00CB3E4F" w:rsidRPr="000D698B">
        <w:rPr>
          <w:rFonts w:ascii="Arial Narrow" w:hAnsi="Arial Narrow"/>
          <w:sz w:val="24"/>
          <w:szCs w:val="24"/>
        </w:rPr>
        <w:t xml:space="preserve"> kalandrowaną z uplastycznionego PCW o </w:t>
      </w:r>
      <w:r w:rsidRPr="000D698B">
        <w:rPr>
          <w:rFonts w:ascii="Arial Narrow" w:hAnsi="Arial Narrow"/>
          <w:sz w:val="24"/>
          <w:szCs w:val="24"/>
        </w:rPr>
        <w:t xml:space="preserve">zakresie </w:t>
      </w:r>
      <w:r w:rsidR="00CB3E4F" w:rsidRPr="000D698B">
        <w:rPr>
          <w:rFonts w:ascii="Arial Narrow" w:hAnsi="Arial Narrow"/>
          <w:sz w:val="24"/>
          <w:szCs w:val="24"/>
        </w:rPr>
        <w:t>grubości 0,4-0,6 mm i szerokości 20cm</w:t>
      </w:r>
      <w:r w:rsidRPr="000D698B">
        <w:rPr>
          <w:rFonts w:ascii="Arial Narrow" w:hAnsi="Arial Narrow"/>
          <w:sz w:val="24"/>
          <w:szCs w:val="24"/>
        </w:rPr>
        <w:t>,</w:t>
      </w:r>
      <w:r w:rsidR="00CB3E4F" w:rsidRPr="000D698B">
        <w:rPr>
          <w:rFonts w:ascii="Arial Narrow" w:hAnsi="Arial Narrow"/>
          <w:sz w:val="24"/>
          <w:szCs w:val="24"/>
        </w:rPr>
        <w:t xml:space="preserve"> gatunku I, </w:t>
      </w:r>
      <w:r w:rsidRPr="000D698B">
        <w:rPr>
          <w:rFonts w:ascii="Arial Narrow" w:hAnsi="Arial Narrow"/>
          <w:sz w:val="24"/>
          <w:szCs w:val="24"/>
        </w:rPr>
        <w:t>spełniającą wymagania stawiane w normie</w:t>
      </w:r>
      <w:r w:rsidR="00CB3E4F" w:rsidRPr="000D698B">
        <w:rPr>
          <w:rFonts w:ascii="Arial Narrow" w:hAnsi="Arial Narrow"/>
          <w:sz w:val="24"/>
          <w:szCs w:val="24"/>
        </w:rPr>
        <w:t xml:space="preserve"> PN-C-89269</w:t>
      </w:r>
      <w:r w:rsidRPr="000D698B">
        <w:rPr>
          <w:rFonts w:ascii="Arial Narrow" w:hAnsi="Arial Narrow"/>
          <w:sz w:val="24"/>
          <w:szCs w:val="24"/>
        </w:rPr>
        <w:t>.</w:t>
      </w:r>
      <w:r w:rsidR="00CB3E4F" w:rsidRPr="000D698B">
        <w:rPr>
          <w:rFonts w:ascii="Arial Narrow" w:hAnsi="Arial Narrow"/>
          <w:sz w:val="24"/>
          <w:szCs w:val="24"/>
        </w:rPr>
        <w:t xml:space="preserve"> </w:t>
      </w:r>
    </w:p>
    <w:p w:rsidR="00E552AD" w:rsidRPr="006278C7" w:rsidRDefault="00E552AD" w:rsidP="008215E3">
      <w:pPr>
        <w:spacing w:line="360" w:lineRule="auto"/>
        <w:rPr>
          <w:rFonts w:ascii="Arial Narrow" w:hAnsi="Arial Narrow"/>
          <w:sz w:val="24"/>
          <w:szCs w:val="24"/>
          <w:highlight w:val="yellow"/>
        </w:rPr>
      </w:pPr>
    </w:p>
    <w:p w:rsidR="00FA0786" w:rsidRPr="000D698B" w:rsidRDefault="00CB3E4F" w:rsidP="00FA0786">
      <w:pPr>
        <w:pStyle w:val="Nagwek2"/>
      </w:pPr>
      <w:bookmarkStart w:id="31" w:name="_Toc152696704"/>
      <w:r w:rsidRPr="000D698B">
        <w:t>Żwir na podsypkę</w:t>
      </w:r>
      <w:bookmarkEnd w:id="31"/>
      <w:r w:rsidRPr="000D698B">
        <w:t xml:space="preserve"> </w:t>
      </w:r>
    </w:p>
    <w:p w:rsidR="008E1C4B" w:rsidRPr="000D698B" w:rsidRDefault="00552F06" w:rsidP="008215E3">
      <w:pPr>
        <w:spacing w:line="360" w:lineRule="auto"/>
        <w:rPr>
          <w:rFonts w:ascii="Arial Narrow" w:hAnsi="Arial Narrow"/>
          <w:sz w:val="24"/>
          <w:szCs w:val="24"/>
        </w:rPr>
      </w:pPr>
      <w:r w:rsidRPr="000D698B">
        <w:rPr>
          <w:rFonts w:ascii="Arial Narrow" w:hAnsi="Arial Narrow"/>
          <w:sz w:val="24"/>
          <w:szCs w:val="24"/>
        </w:rPr>
        <w:t>Pod</w:t>
      </w:r>
      <w:r w:rsidR="00CB3E4F" w:rsidRPr="000D698B">
        <w:rPr>
          <w:rFonts w:ascii="Arial Narrow" w:hAnsi="Arial Narrow"/>
          <w:sz w:val="24"/>
          <w:szCs w:val="24"/>
        </w:rPr>
        <w:t xml:space="preserve"> prefabrykowane elementy betonowe powinien być</w:t>
      </w:r>
      <w:r w:rsidR="008E1C4B" w:rsidRPr="000D698B">
        <w:rPr>
          <w:rFonts w:ascii="Arial Narrow" w:hAnsi="Arial Narrow"/>
          <w:sz w:val="24"/>
          <w:szCs w:val="24"/>
        </w:rPr>
        <w:t xml:space="preserve"> zastosowany żwir klasy co najmniej III, który spełnia wymagania stawiane w normie </w:t>
      </w:r>
      <w:r w:rsidR="00CB3E4F" w:rsidRPr="000D698B">
        <w:rPr>
          <w:rFonts w:ascii="Arial Narrow" w:hAnsi="Arial Narrow"/>
          <w:sz w:val="24"/>
          <w:szCs w:val="24"/>
        </w:rPr>
        <w:t>PN-EN 1</w:t>
      </w:r>
      <w:r w:rsidR="00E552AD" w:rsidRPr="000D698B">
        <w:rPr>
          <w:rFonts w:ascii="Arial Narrow" w:hAnsi="Arial Narrow"/>
          <w:sz w:val="24"/>
          <w:szCs w:val="24"/>
        </w:rPr>
        <w:t>3043</w:t>
      </w:r>
      <w:r w:rsidR="00CB3E4F" w:rsidRPr="000D698B">
        <w:rPr>
          <w:rFonts w:ascii="Arial Narrow" w:hAnsi="Arial Narrow"/>
          <w:sz w:val="24"/>
          <w:szCs w:val="24"/>
        </w:rPr>
        <w:t>.</w:t>
      </w:r>
    </w:p>
    <w:p w:rsidR="00E552AD" w:rsidRPr="000D698B" w:rsidRDefault="00E552AD" w:rsidP="008215E3">
      <w:pPr>
        <w:spacing w:line="360" w:lineRule="auto"/>
        <w:rPr>
          <w:rFonts w:ascii="Arial Narrow" w:hAnsi="Arial Narrow"/>
          <w:sz w:val="24"/>
          <w:szCs w:val="24"/>
        </w:rPr>
      </w:pPr>
    </w:p>
    <w:p w:rsidR="008E1C4B" w:rsidRPr="000D698B" w:rsidRDefault="008E1C4B" w:rsidP="008E1C4B">
      <w:pPr>
        <w:pStyle w:val="Nagwek2"/>
      </w:pPr>
      <w:r w:rsidRPr="000D698B">
        <w:t xml:space="preserve"> </w:t>
      </w:r>
      <w:bookmarkStart w:id="32" w:name="_Toc152696705"/>
      <w:r w:rsidR="00CB3E4F" w:rsidRPr="000D698B">
        <w:t>Kit uszczelniający.</w:t>
      </w:r>
      <w:bookmarkEnd w:id="32"/>
      <w:r w:rsidR="00CB3E4F" w:rsidRPr="000D698B">
        <w:t xml:space="preserve"> </w:t>
      </w:r>
    </w:p>
    <w:p w:rsidR="00CB3E4F" w:rsidRPr="000D698B" w:rsidRDefault="00552F06" w:rsidP="008215E3">
      <w:pPr>
        <w:spacing w:line="360" w:lineRule="auto"/>
        <w:rPr>
          <w:rFonts w:ascii="Arial Narrow" w:hAnsi="Arial Narrow"/>
          <w:sz w:val="24"/>
          <w:szCs w:val="24"/>
        </w:rPr>
      </w:pPr>
      <w:r w:rsidRPr="000D698B">
        <w:rPr>
          <w:rFonts w:ascii="Arial Narrow" w:hAnsi="Arial Narrow"/>
          <w:sz w:val="24"/>
          <w:szCs w:val="24"/>
        </w:rPr>
        <w:t xml:space="preserve">W celu </w:t>
      </w:r>
      <w:r w:rsidR="00CB3E4F" w:rsidRPr="000D698B">
        <w:rPr>
          <w:rFonts w:ascii="Arial Narrow" w:hAnsi="Arial Narrow"/>
          <w:sz w:val="24"/>
          <w:szCs w:val="24"/>
        </w:rPr>
        <w:t xml:space="preserve">uszczelniania połączenia słupa z wysięgnikiem i </w:t>
      </w:r>
      <w:r w:rsidRPr="000D698B">
        <w:rPr>
          <w:rFonts w:ascii="Arial Narrow" w:hAnsi="Arial Narrow"/>
          <w:sz w:val="24"/>
          <w:szCs w:val="24"/>
        </w:rPr>
        <w:t xml:space="preserve">kapturkiem osłonowym dopuszczalne jest wykorzystanie </w:t>
      </w:r>
      <w:r w:rsidR="00CB3E4F" w:rsidRPr="000D698B">
        <w:rPr>
          <w:rFonts w:ascii="Arial Narrow" w:hAnsi="Arial Narrow"/>
          <w:sz w:val="24"/>
          <w:szCs w:val="24"/>
        </w:rPr>
        <w:t>wszelkie</w:t>
      </w:r>
      <w:r w:rsidRPr="000D698B">
        <w:rPr>
          <w:rFonts w:ascii="Arial Narrow" w:hAnsi="Arial Narrow"/>
          <w:sz w:val="24"/>
          <w:szCs w:val="24"/>
        </w:rPr>
        <w:t>go rodzajów</w:t>
      </w:r>
      <w:r w:rsidR="00CB3E4F" w:rsidRPr="000D698B">
        <w:rPr>
          <w:rFonts w:ascii="Arial Narrow" w:hAnsi="Arial Narrow"/>
          <w:sz w:val="24"/>
          <w:szCs w:val="24"/>
        </w:rPr>
        <w:t xml:space="preserve"> kitów</w:t>
      </w:r>
      <w:r w:rsidRPr="000D698B">
        <w:rPr>
          <w:rFonts w:ascii="Arial Narrow" w:hAnsi="Arial Narrow"/>
          <w:sz w:val="24"/>
          <w:szCs w:val="24"/>
        </w:rPr>
        <w:t xml:space="preserve">, które spełniają wymagania stawiane w normie </w:t>
      </w:r>
      <w:r w:rsidR="00CB3E4F" w:rsidRPr="000D698B">
        <w:rPr>
          <w:rFonts w:ascii="Arial Narrow" w:hAnsi="Arial Narrow"/>
          <w:sz w:val="24"/>
          <w:szCs w:val="24"/>
        </w:rPr>
        <w:t>BN-80/6112-28</w:t>
      </w:r>
      <w:r w:rsidR="00BA4D7B" w:rsidRPr="000D698B">
        <w:rPr>
          <w:rFonts w:ascii="Arial Narrow" w:hAnsi="Arial Narrow"/>
          <w:sz w:val="24"/>
          <w:szCs w:val="24"/>
        </w:rPr>
        <w:t>.</w:t>
      </w:r>
    </w:p>
    <w:p w:rsidR="00B7716E" w:rsidRPr="000D698B" w:rsidRDefault="00B7716E" w:rsidP="00FD15BF">
      <w:pPr>
        <w:spacing w:line="360" w:lineRule="auto"/>
        <w:rPr>
          <w:rFonts w:ascii="Arial Narrow" w:hAnsi="Arial Narrow"/>
          <w:sz w:val="24"/>
          <w:szCs w:val="24"/>
        </w:rPr>
      </w:pPr>
    </w:p>
    <w:p w:rsidR="00B7716E" w:rsidRPr="000D698B" w:rsidRDefault="00047AB0" w:rsidP="00934C71">
      <w:pPr>
        <w:pStyle w:val="Nagwek2"/>
      </w:pPr>
      <w:r w:rsidRPr="000D698B">
        <w:t xml:space="preserve"> </w:t>
      </w:r>
      <w:bookmarkStart w:id="33" w:name="_Toc152696706"/>
      <w:r w:rsidRPr="000D698B">
        <w:t>Odbiór materiałów na budowie</w:t>
      </w:r>
      <w:bookmarkEnd w:id="33"/>
    </w:p>
    <w:p w:rsidR="00047AB0" w:rsidRPr="000D698B" w:rsidRDefault="00047AB0" w:rsidP="00FD15BF">
      <w:pPr>
        <w:spacing w:line="360" w:lineRule="auto"/>
        <w:rPr>
          <w:rFonts w:ascii="Arial Narrow" w:hAnsi="Arial Narrow"/>
          <w:sz w:val="24"/>
          <w:szCs w:val="24"/>
        </w:rPr>
      </w:pPr>
      <w:r w:rsidRPr="000D698B">
        <w:rPr>
          <w:rFonts w:ascii="Arial Narrow" w:hAnsi="Arial Narrow"/>
          <w:sz w:val="24"/>
          <w:szCs w:val="24"/>
        </w:rPr>
        <w:t xml:space="preserve">Materiały należy dostarczać na budowę wraz ze świadectwami jakości, kartami gwarancyjnymi, protokołami odbioru technicznego. Dostarczone  na  miejsce  budowy  materiały  należy  sprawdzić pod  względem  kompletności  i zgodności z danymi wytwórcy. </w:t>
      </w:r>
    </w:p>
    <w:p w:rsidR="005E7BAE" w:rsidRPr="001528B9" w:rsidRDefault="005E7BAE" w:rsidP="00FD15BF">
      <w:pPr>
        <w:spacing w:line="360" w:lineRule="auto"/>
        <w:rPr>
          <w:rFonts w:ascii="Arial Narrow" w:hAnsi="Arial Narrow"/>
          <w:sz w:val="24"/>
          <w:szCs w:val="24"/>
        </w:rPr>
      </w:pPr>
    </w:p>
    <w:p w:rsidR="00B7716E" w:rsidRPr="001528B9" w:rsidRDefault="00047AB0" w:rsidP="00934C71">
      <w:pPr>
        <w:pStyle w:val="Nagwek2"/>
      </w:pPr>
      <w:bookmarkStart w:id="34" w:name="_Toc152696707"/>
      <w:r w:rsidRPr="001528B9">
        <w:t>Składowanie materiałów na budowie</w:t>
      </w:r>
      <w:bookmarkEnd w:id="34"/>
    </w:p>
    <w:p w:rsidR="000202D3" w:rsidRPr="001528B9" w:rsidRDefault="00047AB0" w:rsidP="00FD15BF">
      <w:pPr>
        <w:spacing w:line="360" w:lineRule="auto"/>
        <w:rPr>
          <w:rFonts w:ascii="Arial Narrow" w:hAnsi="Arial Narrow"/>
          <w:sz w:val="24"/>
          <w:szCs w:val="24"/>
        </w:rPr>
      </w:pPr>
      <w:r w:rsidRPr="001528B9">
        <w:rPr>
          <w:rFonts w:ascii="Arial Narrow" w:hAnsi="Arial Narrow"/>
          <w:sz w:val="24"/>
          <w:szCs w:val="24"/>
        </w:rPr>
        <w:t>Składowanie materiałów powinno odbywać się zgodnie z zaleceniami producentów, w warunkach zapobiegających zniszczeniu, uszkodzeniu lub pogorszeniu się właściwości technicznych na skutek wpływu czynników atmosferycznych lub fizykochemicznych. Należy zachować wymagania wynikające ze specjalnych właściwości materiałów oraz wymagania w zakresie bezpieczeństwa przeciwpożarowego.</w:t>
      </w:r>
    </w:p>
    <w:p w:rsidR="00CB3E4F" w:rsidRPr="001528B9" w:rsidRDefault="00CB3E4F" w:rsidP="00FD15BF">
      <w:pPr>
        <w:spacing w:line="360" w:lineRule="auto"/>
        <w:rPr>
          <w:rFonts w:ascii="Arial Narrow" w:hAnsi="Arial Narrow"/>
          <w:sz w:val="24"/>
          <w:szCs w:val="24"/>
        </w:rPr>
      </w:pPr>
      <w:r w:rsidRPr="001528B9">
        <w:rPr>
          <w:rFonts w:ascii="Arial Narrow" w:hAnsi="Arial Narrow"/>
          <w:sz w:val="24"/>
          <w:szCs w:val="24"/>
        </w:rPr>
        <w:t>Składowanie prefabrykatów powinno odbywać się na wyrównanym, utwardzonym i odwodnionym podłożu, na przekładkach z drewna sosnowego. Rury na przepusty kablowe należy przechowywać na utwardzonym placu, w nie nasłonecznionych miejscach zabezpieczonych przed ich uszkodzeniem. Bębny z kablami należy przechowywać w miejscach pokrytych dachem, zabezpieczonych przed opadami atmosferycznymi i bezpośrednim działaniem promieni słonecznych. Składowanie słupów oświetleniowych na placu budowy, powinno być na wyrównanym podłożu w pozycji poziomej, z zastosowaniem przekładek z drewna miękkiego. Słupy na budowę winny być transportowane na samochodzie z dłużycą. Składowanie wysięgników na placu budowy powinno być w miejscu suchym i zabezpieczonym przed ich uszkodzeniem.</w:t>
      </w:r>
    </w:p>
    <w:p w:rsidR="00B246CF" w:rsidRPr="001528B9" w:rsidRDefault="00B246CF" w:rsidP="00934C71">
      <w:pPr>
        <w:pStyle w:val="Nagwek1"/>
      </w:pPr>
      <w:bookmarkStart w:id="35" w:name="_Toc152696708"/>
      <w:r w:rsidRPr="001528B9">
        <w:t>SPRZĘT</w:t>
      </w:r>
      <w:bookmarkEnd w:id="35"/>
    </w:p>
    <w:p w:rsidR="00B246CF" w:rsidRPr="001528B9" w:rsidRDefault="00B246CF" w:rsidP="00B246CF">
      <w:pPr>
        <w:pStyle w:val="Akapitzlist"/>
        <w:spacing w:line="360" w:lineRule="auto"/>
        <w:ind w:left="720"/>
        <w:rPr>
          <w:rFonts w:ascii="Arial Narrow" w:hAnsi="Arial Narrow"/>
          <w:b/>
          <w:sz w:val="24"/>
          <w:szCs w:val="24"/>
        </w:rPr>
      </w:pPr>
    </w:p>
    <w:p w:rsidR="00047AB0" w:rsidRPr="001528B9" w:rsidRDefault="00047AB0" w:rsidP="00FD15BF">
      <w:pPr>
        <w:spacing w:line="360" w:lineRule="auto"/>
        <w:rPr>
          <w:rFonts w:ascii="Arial Narrow" w:hAnsi="Arial Narrow"/>
          <w:sz w:val="24"/>
          <w:szCs w:val="24"/>
        </w:rPr>
      </w:pPr>
      <w:r w:rsidRPr="001528B9">
        <w:rPr>
          <w:rFonts w:ascii="Arial Narrow" w:hAnsi="Arial Narrow"/>
          <w:sz w:val="24"/>
          <w:szCs w:val="24"/>
        </w:rPr>
        <w:t xml:space="preserve">Do wykonania </w:t>
      </w:r>
      <w:r w:rsidR="00FA4F82" w:rsidRPr="001528B9">
        <w:rPr>
          <w:rFonts w:ascii="Arial Narrow" w:hAnsi="Arial Narrow"/>
          <w:sz w:val="24"/>
          <w:szCs w:val="24"/>
        </w:rPr>
        <w:t>oświetlenia</w:t>
      </w:r>
      <w:r w:rsidRPr="001528B9">
        <w:rPr>
          <w:rFonts w:ascii="Arial Narrow" w:hAnsi="Arial Narrow"/>
          <w:sz w:val="24"/>
          <w:szCs w:val="24"/>
        </w:rPr>
        <w:t xml:space="preserve"> przewiduje się użycie następującego sprzętu:</w:t>
      </w:r>
    </w:p>
    <w:p w:rsidR="00047AB0" w:rsidRPr="001528B9" w:rsidRDefault="00FA4F82" w:rsidP="00FD15BF">
      <w:pPr>
        <w:spacing w:line="360" w:lineRule="auto"/>
        <w:rPr>
          <w:rFonts w:ascii="Arial Narrow" w:hAnsi="Arial Narrow"/>
          <w:sz w:val="24"/>
          <w:szCs w:val="24"/>
        </w:rPr>
      </w:pPr>
      <w:r w:rsidRPr="001528B9">
        <w:rPr>
          <w:rFonts w:ascii="Arial Narrow" w:hAnsi="Arial Narrow"/>
          <w:sz w:val="24"/>
          <w:szCs w:val="24"/>
        </w:rPr>
        <w:t>Zagęszczarka wibracyjna spalinowa 70m3/h</w:t>
      </w:r>
    </w:p>
    <w:p w:rsidR="004C5087" w:rsidRPr="001528B9" w:rsidRDefault="00FA4F82" w:rsidP="00FD15BF">
      <w:pPr>
        <w:spacing w:line="360" w:lineRule="auto"/>
        <w:rPr>
          <w:rFonts w:ascii="Arial Narrow" w:hAnsi="Arial Narrow"/>
          <w:sz w:val="24"/>
          <w:szCs w:val="24"/>
        </w:rPr>
      </w:pPr>
      <w:r w:rsidRPr="001528B9">
        <w:rPr>
          <w:rFonts w:ascii="Arial Narrow" w:hAnsi="Arial Narrow"/>
          <w:sz w:val="24"/>
          <w:szCs w:val="24"/>
        </w:rPr>
        <w:t>Samochód do transportu kabli i słupów</w:t>
      </w:r>
    </w:p>
    <w:p w:rsidR="00FA4F82" w:rsidRPr="001528B9" w:rsidRDefault="00FA4F82" w:rsidP="00FD15BF">
      <w:pPr>
        <w:spacing w:line="360" w:lineRule="auto"/>
        <w:rPr>
          <w:rFonts w:ascii="Arial Narrow" w:hAnsi="Arial Narrow"/>
          <w:sz w:val="24"/>
          <w:szCs w:val="24"/>
        </w:rPr>
      </w:pPr>
      <w:r w:rsidRPr="001528B9">
        <w:rPr>
          <w:rFonts w:ascii="Arial Narrow" w:hAnsi="Arial Narrow"/>
          <w:sz w:val="24"/>
          <w:szCs w:val="24"/>
        </w:rPr>
        <w:t>Koparko - spycharka</w:t>
      </w:r>
    </w:p>
    <w:p w:rsidR="00047AB0" w:rsidRPr="001528B9" w:rsidRDefault="00047AB0" w:rsidP="00FD15BF">
      <w:pPr>
        <w:spacing w:line="360" w:lineRule="auto"/>
        <w:rPr>
          <w:rFonts w:ascii="Arial Narrow" w:hAnsi="Arial Narrow"/>
          <w:sz w:val="24"/>
          <w:szCs w:val="24"/>
        </w:rPr>
      </w:pPr>
      <w:r w:rsidRPr="001528B9">
        <w:rPr>
          <w:rFonts w:ascii="Arial Narrow" w:hAnsi="Arial Narrow"/>
          <w:sz w:val="24"/>
          <w:szCs w:val="24"/>
        </w:rPr>
        <w:t>Spawarka elektryczna transformatorowa 500 A</w:t>
      </w:r>
    </w:p>
    <w:p w:rsidR="00047AB0" w:rsidRPr="001528B9" w:rsidRDefault="00FA4F82" w:rsidP="00FD15BF">
      <w:pPr>
        <w:spacing w:line="360" w:lineRule="auto"/>
        <w:rPr>
          <w:rFonts w:ascii="Arial Narrow" w:hAnsi="Arial Narrow"/>
          <w:sz w:val="24"/>
          <w:szCs w:val="24"/>
        </w:rPr>
      </w:pPr>
      <w:r w:rsidRPr="001528B9">
        <w:rPr>
          <w:rFonts w:ascii="Arial Narrow" w:hAnsi="Arial Narrow"/>
          <w:sz w:val="24"/>
          <w:szCs w:val="24"/>
        </w:rPr>
        <w:t xml:space="preserve">Podnośnik </w:t>
      </w:r>
    </w:p>
    <w:p w:rsidR="00FA4F82" w:rsidRPr="001528B9" w:rsidRDefault="00FA4F82" w:rsidP="00FD15BF">
      <w:pPr>
        <w:spacing w:line="360" w:lineRule="auto"/>
        <w:rPr>
          <w:rFonts w:ascii="Arial Narrow" w:hAnsi="Arial Narrow"/>
          <w:sz w:val="24"/>
          <w:szCs w:val="24"/>
        </w:rPr>
      </w:pPr>
      <w:r w:rsidRPr="001528B9">
        <w:rPr>
          <w:rFonts w:ascii="Arial Narrow" w:hAnsi="Arial Narrow"/>
          <w:sz w:val="24"/>
          <w:szCs w:val="24"/>
        </w:rPr>
        <w:t>Żuraw samochodowy</w:t>
      </w:r>
    </w:p>
    <w:p w:rsidR="005E7BAE" w:rsidRPr="006278C7" w:rsidRDefault="005E7BAE" w:rsidP="00FD15BF">
      <w:pPr>
        <w:spacing w:line="360" w:lineRule="auto"/>
        <w:rPr>
          <w:rFonts w:ascii="Arial Narrow" w:hAnsi="Arial Narrow"/>
          <w:sz w:val="24"/>
          <w:szCs w:val="24"/>
          <w:highlight w:val="yellow"/>
        </w:rPr>
      </w:pPr>
    </w:p>
    <w:p w:rsidR="004C5087" w:rsidRPr="006278C7" w:rsidRDefault="004C5087" w:rsidP="00FD15BF">
      <w:pPr>
        <w:spacing w:line="360" w:lineRule="auto"/>
        <w:rPr>
          <w:rFonts w:ascii="Arial Narrow" w:hAnsi="Arial Narrow"/>
          <w:sz w:val="24"/>
          <w:szCs w:val="24"/>
          <w:highlight w:val="yellow"/>
        </w:rPr>
      </w:pPr>
    </w:p>
    <w:p w:rsidR="00B7716E" w:rsidRPr="006278C7" w:rsidRDefault="00B7716E" w:rsidP="00FD15BF">
      <w:pPr>
        <w:spacing w:line="360" w:lineRule="auto"/>
        <w:rPr>
          <w:rFonts w:ascii="Arial Narrow" w:hAnsi="Arial Narrow"/>
          <w:sz w:val="24"/>
          <w:szCs w:val="24"/>
          <w:highlight w:val="yellow"/>
        </w:rPr>
      </w:pPr>
    </w:p>
    <w:p w:rsidR="00047AB0" w:rsidRPr="001528B9" w:rsidRDefault="00047AB0" w:rsidP="00934C71">
      <w:pPr>
        <w:pStyle w:val="Nagwek1"/>
      </w:pPr>
      <w:bookmarkStart w:id="36" w:name="_Toc152696709"/>
      <w:r w:rsidRPr="001528B9">
        <w:t>TRANSPORT</w:t>
      </w:r>
      <w:bookmarkEnd w:id="36"/>
    </w:p>
    <w:p w:rsidR="00047AB0" w:rsidRPr="001528B9" w:rsidRDefault="00047AB0" w:rsidP="00FD15BF">
      <w:pPr>
        <w:spacing w:line="360" w:lineRule="auto"/>
        <w:rPr>
          <w:rFonts w:ascii="Arial Narrow" w:hAnsi="Arial Narrow"/>
          <w:sz w:val="24"/>
          <w:szCs w:val="24"/>
        </w:rPr>
      </w:pPr>
      <w:r w:rsidRPr="001528B9">
        <w:rPr>
          <w:rFonts w:ascii="Arial Narrow" w:hAnsi="Arial Narrow"/>
          <w:sz w:val="24"/>
          <w:szCs w:val="24"/>
        </w:rPr>
        <w:t>Materiały na budowę powinny być przywożone odpowiednimi środkami transportu, zabezpieczone w sposób zapobiegający uszkodzeniu</w:t>
      </w:r>
      <w:r w:rsidR="00FA4F82" w:rsidRPr="001528B9">
        <w:rPr>
          <w:rFonts w:ascii="Arial Narrow" w:hAnsi="Arial Narrow"/>
          <w:sz w:val="24"/>
          <w:szCs w:val="24"/>
        </w:rPr>
        <w:t xml:space="preserve"> i przemieszczaniu się</w:t>
      </w:r>
      <w:r w:rsidRPr="001528B9">
        <w:rPr>
          <w:rFonts w:ascii="Arial Narrow" w:hAnsi="Arial Narrow"/>
          <w:sz w:val="24"/>
          <w:szCs w:val="24"/>
        </w:rPr>
        <w:t xml:space="preserve"> oraz zgodnie z przepisami BHP i ruchu drogowego.</w:t>
      </w:r>
    </w:p>
    <w:p w:rsidR="00590BF0" w:rsidRPr="001528B9" w:rsidRDefault="00047AB0" w:rsidP="00FD15BF">
      <w:pPr>
        <w:spacing w:line="360" w:lineRule="auto"/>
        <w:rPr>
          <w:rFonts w:ascii="Arial Narrow" w:hAnsi="Arial Narrow"/>
          <w:sz w:val="24"/>
          <w:szCs w:val="24"/>
        </w:rPr>
      </w:pPr>
      <w:r w:rsidRPr="001528B9">
        <w:rPr>
          <w:rFonts w:ascii="Arial Narrow" w:hAnsi="Arial Narrow"/>
          <w:sz w:val="24"/>
          <w:szCs w:val="24"/>
        </w:rPr>
        <w:t>Podczas transportu urządzenia należy zabezpieczyć przed przemieszczaniem się w sposób zapobiegający ich uszkodzeniu. Załadowywanie i wyładowywanie urządzeń o dużej masie należy dokonać przy pomocy  dźwignic lub z wykorzystaniem pochylni. W czasie załadunku i wyładunku należy postępować ostrożnie, aby nie narazić urządzeń na uderzenia i nie uszkodzić powłok lakierniczych, osłon blaszanych, zamków itp.</w:t>
      </w:r>
    </w:p>
    <w:p w:rsidR="00590BF0" w:rsidRPr="001528B9" w:rsidRDefault="00590BF0" w:rsidP="00FD15BF">
      <w:pPr>
        <w:spacing w:line="360" w:lineRule="auto"/>
        <w:rPr>
          <w:rFonts w:ascii="Arial Narrow" w:hAnsi="Arial Narrow"/>
          <w:sz w:val="24"/>
          <w:szCs w:val="24"/>
        </w:rPr>
      </w:pPr>
    </w:p>
    <w:p w:rsidR="00B7716E" w:rsidRPr="001528B9" w:rsidRDefault="00047AB0" w:rsidP="00E552AD">
      <w:pPr>
        <w:pStyle w:val="Nagwek1"/>
      </w:pPr>
      <w:bookmarkStart w:id="37" w:name="_Toc152696710"/>
      <w:r w:rsidRPr="001528B9">
        <w:t>WYKONANIE ROBÓT</w:t>
      </w:r>
      <w:bookmarkEnd w:id="37"/>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4"/>
          <w:szCs w:val="24"/>
          <w:lang w:eastAsia="pl-PL"/>
        </w:rPr>
      </w:pPr>
      <w:bookmarkStart w:id="38" w:name="_Toc115682917"/>
      <w:bookmarkStart w:id="39" w:name="_Toc115693788"/>
      <w:bookmarkStart w:id="40" w:name="_Toc115729980"/>
      <w:bookmarkStart w:id="41" w:name="_Toc117021655"/>
      <w:bookmarkStart w:id="42" w:name="_Toc117022267"/>
      <w:bookmarkStart w:id="43" w:name="_Toc117024034"/>
      <w:bookmarkStart w:id="44" w:name="_Toc117065809"/>
      <w:bookmarkStart w:id="45" w:name="_Toc117066180"/>
      <w:bookmarkStart w:id="46" w:name="_Toc117109613"/>
      <w:bookmarkStart w:id="47" w:name="_Toc117109782"/>
      <w:bookmarkStart w:id="48" w:name="_Toc117109841"/>
      <w:bookmarkStart w:id="49" w:name="_Toc117110234"/>
      <w:bookmarkStart w:id="50" w:name="_Toc149310341"/>
      <w:bookmarkStart w:id="51" w:name="_Toc152696711"/>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4"/>
          <w:szCs w:val="24"/>
          <w:lang w:eastAsia="pl-PL"/>
        </w:rPr>
      </w:pPr>
      <w:bookmarkStart w:id="52" w:name="_Toc115682918"/>
      <w:bookmarkStart w:id="53" w:name="_Toc115693789"/>
      <w:bookmarkStart w:id="54" w:name="_Toc115729981"/>
      <w:bookmarkStart w:id="55" w:name="_Toc117021656"/>
      <w:bookmarkStart w:id="56" w:name="_Toc117022268"/>
      <w:bookmarkStart w:id="57" w:name="_Toc117024035"/>
      <w:bookmarkStart w:id="58" w:name="_Toc117065810"/>
      <w:bookmarkStart w:id="59" w:name="_Toc117066181"/>
      <w:bookmarkStart w:id="60" w:name="_Toc117109614"/>
      <w:bookmarkStart w:id="61" w:name="_Toc117109783"/>
      <w:bookmarkStart w:id="62" w:name="_Toc117109842"/>
      <w:bookmarkStart w:id="63" w:name="_Toc117110235"/>
      <w:bookmarkStart w:id="64" w:name="_Toc149310342"/>
      <w:bookmarkStart w:id="65" w:name="_Toc152696712"/>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4"/>
          <w:szCs w:val="24"/>
          <w:lang w:eastAsia="pl-PL"/>
        </w:rPr>
      </w:pPr>
      <w:bookmarkStart w:id="66" w:name="_Toc115682919"/>
      <w:bookmarkStart w:id="67" w:name="_Toc115693790"/>
      <w:bookmarkStart w:id="68" w:name="_Toc115729982"/>
      <w:bookmarkStart w:id="69" w:name="_Toc117021657"/>
      <w:bookmarkStart w:id="70" w:name="_Toc117022269"/>
      <w:bookmarkStart w:id="71" w:name="_Toc117024036"/>
      <w:bookmarkStart w:id="72" w:name="_Toc117065811"/>
      <w:bookmarkStart w:id="73" w:name="_Toc117066182"/>
      <w:bookmarkStart w:id="74" w:name="_Toc117109615"/>
      <w:bookmarkStart w:id="75" w:name="_Toc117109784"/>
      <w:bookmarkStart w:id="76" w:name="_Toc117109843"/>
      <w:bookmarkStart w:id="77" w:name="_Toc117110236"/>
      <w:bookmarkStart w:id="78" w:name="_Toc149310343"/>
      <w:bookmarkStart w:id="79" w:name="_Toc152696713"/>
      <w:bookmarkEnd w:id="66"/>
      <w:bookmarkEnd w:id="67"/>
      <w:bookmarkEnd w:id="68"/>
      <w:bookmarkEnd w:id="69"/>
      <w:bookmarkEnd w:id="70"/>
      <w:bookmarkEnd w:id="71"/>
      <w:bookmarkEnd w:id="72"/>
      <w:bookmarkEnd w:id="73"/>
      <w:bookmarkEnd w:id="74"/>
      <w:bookmarkEnd w:id="75"/>
      <w:bookmarkEnd w:id="76"/>
      <w:bookmarkEnd w:id="77"/>
      <w:bookmarkEnd w:id="78"/>
      <w:bookmarkEnd w:id="79"/>
    </w:p>
    <w:p w:rsidR="00B7716E" w:rsidRPr="001528B9" w:rsidRDefault="00047AB0" w:rsidP="00934C71">
      <w:pPr>
        <w:pStyle w:val="Nagwek2"/>
        <w:rPr>
          <w:szCs w:val="24"/>
        </w:rPr>
      </w:pPr>
      <w:bookmarkStart w:id="80" w:name="_Toc152696714"/>
      <w:r w:rsidRPr="001528B9">
        <w:rPr>
          <w:rStyle w:val="Nagwek2Znak"/>
          <w:b/>
        </w:rPr>
        <w:t>Organizacja robót na budowie</w:t>
      </w:r>
      <w:bookmarkEnd w:id="80"/>
      <w:r w:rsidRPr="001528B9">
        <w:rPr>
          <w:b w:val="0"/>
          <w:szCs w:val="24"/>
        </w:rPr>
        <w:t xml:space="preserve"> </w:t>
      </w:r>
    </w:p>
    <w:p w:rsidR="00047AB0" w:rsidRPr="001528B9" w:rsidRDefault="00047AB0" w:rsidP="00FD15BF">
      <w:pPr>
        <w:spacing w:line="360" w:lineRule="auto"/>
        <w:rPr>
          <w:rFonts w:ascii="Arial Narrow" w:hAnsi="Arial Narrow"/>
          <w:sz w:val="24"/>
          <w:szCs w:val="24"/>
        </w:rPr>
      </w:pPr>
      <w:r w:rsidRPr="001528B9">
        <w:rPr>
          <w:rFonts w:ascii="Arial Narrow" w:hAnsi="Arial Narrow"/>
          <w:sz w:val="24"/>
          <w:szCs w:val="24"/>
        </w:rPr>
        <w:t>Wykonawca  przedstawi  do  akceptacji projekt  organizacji  i harmonogram  robót  uwzględniający  wszystkie warunki, w jakich będą wykonywane roboty instalacyjne.</w:t>
      </w:r>
    </w:p>
    <w:p w:rsidR="005E7BAE" w:rsidRPr="001528B9" w:rsidRDefault="005E7BAE" w:rsidP="00FD15BF">
      <w:pPr>
        <w:spacing w:line="360" w:lineRule="auto"/>
        <w:rPr>
          <w:rFonts w:ascii="Arial Narrow" w:hAnsi="Arial Narrow"/>
          <w:sz w:val="24"/>
          <w:szCs w:val="24"/>
        </w:rPr>
      </w:pPr>
    </w:p>
    <w:p w:rsidR="005E7BAE" w:rsidRPr="001528B9" w:rsidRDefault="00047AB0" w:rsidP="00934C71">
      <w:pPr>
        <w:pStyle w:val="Nagwek2"/>
      </w:pPr>
      <w:bookmarkStart w:id="81" w:name="_Toc152696715"/>
      <w:r w:rsidRPr="001528B9">
        <w:t>Roboty przygotowawcze</w:t>
      </w:r>
      <w:bookmarkEnd w:id="81"/>
    </w:p>
    <w:p w:rsidR="00B7716E" w:rsidRPr="001528B9" w:rsidRDefault="00BF3E0D" w:rsidP="00FD15BF">
      <w:pPr>
        <w:spacing w:line="360" w:lineRule="auto"/>
        <w:rPr>
          <w:rFonts w:ascii="Arial Narrow" w:hAnsi="Arial Narrow"/>
          <w:sz w:val="24"/>
          <w:szCs w:val="24"/>
        </w:rPr>
      </w:pPr>
      <w:r w:rsidRPr="001528B9">
        <w:rPr>
          <w:rFonts w:ascii="Arial Narrow" w:hAnsi="Arial Narrow"/>
          <w:sz w:val="24"/>
          <w:szCs w:val="24"/>
        </w:rPr>
        <w:t>Przed przystąpieniem do</w:t>
      </w:r>
      <w:r w:rsidR="007A27C2" w:rsidRPr="001528B9">
        <w:rPr>
          <w:rFonts w:ascii="Arial Narrow" w:hAnsi="Arial Narrow"/>
          <w:sz w:val="24"/>
          <w:szCs w:val="24"/>
        </w:rPr>
        <w:t xml:space="preserve"> realizacji </w:t>
      </w:r>
      <w:r w:rsidRPr="001528B9">
        <w:rPr>
          <w:rFonts w:ascii="Arial Narrow" w:hAnsi="Arial Narrow"/>
          <w:sz w:val="24"/>
          <w:szCs w:val="24"/>
        </w:rPr>
        <w:t xml:space="preserve">wykopów, Wykonawca </w:t>
      </w:r>
      <w:r w:rsidR="007A27C2" w:rsidRPr="001528B9">
        <w:rPr>
          <w:rFonts w:ascii="Arial Narrow" w:hAnsi="Arial Narrow"/>
          <w:sz w:val="24"/>
          <w:szCs w:val="24"/>
        </w:rPr>
        <w:t>sprawdzi</w:t>
      </w:r>
      <w:r w:rsidRPr="001528B9">
        <w:rPr>
          <w:rFonts w:ascii="Arial Narrow" w:hAnsi="Arial Narrow"/>
          <w:sz w:val="24"/>
          <w:szCs w:val="24"/>
        </w:rPr>
        <w:t xml:space="preserve"> </w:t>
      </w:r>
      <w:r w:rsidR="007A27C2" w:rsidRPr="001528B9">
        <w:rPr>
          <w:rFonts w:ascii="Arial Narrow" w:hAnsi="Arial Narrow"/>
          <w:sz w:val="24"/>
          <w:szCs w:val="24"/>
        </w:rPr>
        <w:t>zgodność</w:t>
      </w:r>
      <w:r w:rsidRPr="001528B9">
        <w:rPr>
          <w:rFonts w:ascii="Arial Narrow" w:hAnsi="Arial Narrow"/>
          <w:sz w:val="24"/>
          <w:szCs w:val="24"/>
        </w:rPr>
        <w:t xml:space="preserve"> rzędnych terenu z danymi w dok</w:t>
      </w:r>
      <w:r w:rsidR="007A27C2" w:rsidRPr="001528B9">
        <w:rPr>
          <w:rFonts w:ascii="Arial Narrow" w:hAnsi="Arial Narrow"/>
          <w:sz w:val="24"/>
          <w:szCs w:val="24"/>
        </w:rPr>
        <w:t>umentacji projektowej oraz dokona oceny</w:t>
      </w:r>
      <w:r w:rsidRPr="001528B9">
        <w:rPr>
          <w:rFonts w:ascii="Arial Narrow" w:hAnsi="Arial Narrow"/>
          <w:sz w:val="24"/>
          <w:szCs w:val="24"/>
        </w:rPr>
        <w:t xml:space="preserve"> warunków gruntowych.</w:t>
      </w:r>
    </w:p>
    <w:p w:rsidR="005E7BAE" w:rsidRPr="001528B9" w:rsidRDefault="005E7BAE" w:rsidP="00FD15BF">
      <w:pPr>
        <w:spacing w:line="360" w:lineRule="auto"/>
        <w:rPr>
          <w:rFonts w:ascii="Arial Narrow" w:hAnsi="Arial Narrow"/>
          <w:sz w:val="24"/>
          <w:szCs w:val="24"/>
        </w:rPr>
      </w:pPr>
    </w:p>
    <w:p w:rsidR="008036D0" w:rsidRPr="001528B9" w:rsidRDefault="00BF3E0D" w:rsidP="00934C71">
      <w:pPr>
        <w:pStyle w:val="Nagwek2"/>
      </w:pPr>
      <w:bookmarkStart w:id="82" w:name="_Toc152696716"/>
      <w:r w:rsidRPr="001528B9">
        <w:rPr>
          <w:bCs w:val="0"/>
          <w:iCs w:val="0"/>
        </w:rPr>
        <w:t>Wykopy pod fundamenty i kable</w:t>
      </w:r>
      <w:bookmarkEnd w:id="82"/>
    </w:p>
    <w:p w:rsidR="005E7BAE" w:rsidRPr="001528B9" w:rsidRDefault="00C55EB8" w:rsidP="00FD15BF">
      <w:pPr>
        <w:spacing w:line="360" w:lineRule="auto"/>
        <w:rPr>
          <w:rFonts w:ascii="Arial Narrow" w:hAnsi="Arial Narrow"/>
          <w:sz w:val="24"/>
          <w:szCs w:val="24"/>
        </w:rPr>
      </w:pPr>
      <w:r w:rsidRPr="001528B9">
        <w:rPr>
          <w:rFonts w:ascii="Arial Narrow" w:hAnsi="Arial Narrow"/>
          <w:sz w:val="24"/>
          <w:szCs w:val="24"/>
        </w:rPr>
        <w:t xml:space="preserve">Roboty ziemne należy wykonywać </w:t>
      </w:r>
      <w:r w:rsidR="007A27C2" w:rsidRPr="001528B9">
        <w:rPr>
          <w:rFonts w:ascii="Arial Narrow" w:hAnsi="Arial Narrow"/>
          <w:sz w:val="24"/>
          <w:szCs w:val="24"/>
        </w:rPr>
        <w:t xml:space="preserve">w zależności od głębokości wykopu, ukształtowania terenu oraz rodzaju gruntu, wg PN-B-10736. </w:t>
      </w:r>
      <w:r w:rsidRPr="001528B9">
        <w:rPr>
          <w:rFonts w:ascii="Arial Narrow" w:hAnsi="Arial Narrow"/>
          <w:sz w:val="24"/>
          <w:szCs w:val="24"/>
        </w:rPr>
        <w:t xml:space="preserve">Składowanie gruntu, który został wydobyty należy realizować po </w:t>
      </w:r>
      <w:r w:rsidR="007A27C2" w:rsidRPr="001528B9">
        <w:rPr>
          <w:rFonts w:ascii="Arial Narrow" w:hAnsi="Arial Narrow"/>
          <w:sz w:val="24"/>
          <w:szCs w:val="24"/>
        </w:rPr>
        <w:t xml:space="preserve">jednej </w:t>
      </w:r>
      <w:r w:rsidRPr="001528B9">
        <w:rPr>
          <w:rFonts w:ascii="Arial Narrow" w:hAnsi="Arial Narrow"/>
          <w:sz w:val="24"/>
          <w:szCs w:val="24"/>
        </w:rPr>
        <w:t>ze stron wykopy, a skarpy rowu</w:t>
      </w:r>
      <w:r w:rsidR="007A27C2" w:rsidRPr="001528B9">
        <w:rPr>
          <w:rFonts w:ascii="Arial Narrow" w:hAnsi="Arial Narrow"/>
          <w:sz w:val="24"/>
          <w:szCs w:val="24"/>
        </w:rPr>
        <w:t xml:space="preserve"> powinny być wykonane </w:t>
      </w:r>
      <w:r w:rsidRPr="001528B9">
        <w:rPr>
          <w:rFonts w:ascii="Arial Narrow" w:hAnsi="Arial Narrow"/>
          <w:sz w:val="24"/>
          <w:szCs w:val="24"/>
        </w:rPr>
        <w:t>z dbałością o ich stateczność</w:t>
      </w:r>
      <w:r w:rsidR="007A27C2" w:rsidRPr="001528B9">
        <w:rPr>
          <w:rFonts w:ascii="Arial Narrow" w:hAnsi="Arial Narrow"/>
          <w:sz w:val="24"/>
          <w:szCs w:val="24"/>
        </w:rPr>
        <w:t xml:space="preserve">. </w:t>
      </w:r>
      <w:r w:rsidRPr="001528B9">
        <w:rPr>
          <w:rFonts w:ascii="Arial Narrow" w:hAnsi="Arial Narrow"/>
          <w:sz w:val="24"/>
          <w:szCs w:val="24"/>
        </w:rPr>
        <w:t>Wykop należy zabezpieczyć</w:t>
      </w:r>
      <w:r w:rsidR="007A27C2" w:rsidRPr="001528B9">
        <w:rPr>
          <w:rFonts w:ascii="Arial Narrow" w:hAnsi="Arial Narrow"/>
          <w:sz w:val="24"/>
          <w:szCs w:val="24"/>
        </w:rPr>
        <w:t xml:space="preserve"> przed zalanie</w:t>
      </w:r>
      <w:r w:rsidRPr="001528B9">
        <w:rPr>
          <w:rFonts w:ascii="Arial Narrow" w:hAnsi="Arial Narrow"/>
          <w:sz w:val="24"/>
          <w:szCs w:val="24"/>
        </w:rPr>
        <w:t>m wodą z opadów atmosferycznych poprzez wyprofilowanie powierzchni</w:t>
      </w:r>
      <w:r w:rsidR="007A27C2" w:rsidRPr="001528B9">
        <w:rPr>
          <w:rFonts w:ascii="Arial Narrow" w:hAnsi="Arial Narrow"/>
          <w:sz w:val="24"/>
          <w:szCs w:val="24"/>
        </w:rPr>
        <w:t xml:space="preserve"> terenu ze spadkiem</w:t>
      </w:r>
      <w:r w:rsidRPr="001528B9">
        <w:rPr>
          <w:rFonts w:ascii="Arial Narrow" w:hAnsi="Arial Narrow"/>
          <w:sz w:val="24"/>
          <w:szCs w:val="24"/>
        </w:rPr>
        <w:t>, który będzie umożliwiał</w:t>
      </w:r>
      <w:r w:rsidR="007A27C2" w:rsidRPr="001528B9">
        <w:rPr>
          <w:rFonts w:ascii="Arial Narrow" w:hAnsi="Arial Narrow"/>
          <w:sz w:val="24"/>
          <w:szCs w:val="24"/>
        </w:rPr>
        <w:t xml:space="preserve"> odpływ wody poza teren przylegający do wykopu. </w:t>
      </w:r>
      <w:r w:rsidRPr="001528B9">
        <w:rPr>
          <w:rFonts w:ascii="Arial Narrow" w:hAnsi="Arial Narrow"/>
          <w:sz w:val="24"/>
          <w:szCs w:val="24"/>
        </w:rPr>
        <w:t xml:space="preserve">Kabel zasypywać gruntem z wykopu pozbawionym </w:t>
      </w:r>
      <w:r w:rsidR="007A27C2" w:rsidRPr="001528B9">
        <w:rPr>
          <w:rFonts w:ascii="Arial Narrow" w:hAnsi="Arial Narrow"/>
          <w:sz w:val="24"/>
          <w:szCs w:val="24"/>
        </w:rPr>
        <w:t xml:space="preserve">zanieczyszczeń (np. </w:t>
      </w:r>
      <w:r w:rsidRPr="001528B9">
        <w:rPr>
          <w:rFonts w:ascii="Arial Narrow" w:hAnsi="Arial Narrow"/>
          <w:sz w:val="24"/>
          <w:szCs w:val="24"/>
        </w:rPr>
        <w:t xml:space="preserve">odpadków , darniny, korzeni), </w:t>
      </w:r>
      <w:r w:rsidR="007A27C2" w:rsidRPr="001528B9">
        <w:rPr>
          <w:rFonts w:ascii="Arial Narrow" w:hAnsi="Arial Narrow"/>
          <w:sz w:val="24"/>
          <w:szCs w:val="24"/>
        </w:rPr>
        <w:t>wars</w:t>
      </w:r>
      <w:r w:rsidRPr="001528B9">
        <w:rPr>
          <w:rFonts w:ascii="Arial Narrow" w:hAnsi="Arial Narrow"/>
          <w:sz w:val="24"/>
          <w:szCs w:val="24"/>
        </w:rPr>
        <w:t xml:space="preserve">twami grubości od 15 do 20 cm, a następnie </w:t>
      </w:r>
      <w:r w:rsidR="007A27C2" w:rsidRPr="001528B9">
        <w:rPr>
          <w:rFonts w:ascii="Arial Narrow" w:hAnsi="Arial Narrow"/>
          <w:sz w:val="24"/>
          <w:szCs w:val="24"/>
        </w:rPr>
        <w:t xml:space="preserve">zagęszczać </w:t>
      </w:r>
      <w:r w:rsidRPr="001528B9">
        <w:rPr>
          <w:rFonts w:ascii="Arial Narrow" w:hAnsi="Arial Narrow"/>
          <w:sz w:val="24"/>
          <w:szCs w:val="24"/>
        </w:rPr>
        <w:t>zagęszczarką wibracyjną</w:t>
      </w:r>
      <w:r w:rsidR="007A27C2" w:rsidRPr="001528B9">
        <w:rPr>
          <w:rFonts w:ascii="Arial Narrow" w:hAnsi="Arial Narrow"/>
          <w:sz w:val="24"/>
          <w:szCs w:val="24"/>
        </w:rPr>
        <w:t xml:space="preserve"> lub</w:t>
      </w:r>
      <w:r w:rsidRPr="001528B9">
        <w:rPr>
          <w:rFonts w:ascii="Arial Narrow" w:hAnsi="Arial Narrow"/>
          <w:sz w:val="24"/>
          <w:szCs w:val="24"/>
        </w:rPr>
        <w:t xml:space="preserve"> ubijakami ręcznymi</w:t>
      </w:r>
      <w:r w:rsidR="007A27C2" w:rsidRPr="001528B9">
        <w:rPr>
          <w:rFonts w:ascii="Arial Narrow" w:hAnsi="Arial Narrow"/>
          <w:sz w:val="24"/>
          <w:szCs w:val="24"/>
        </w:rPr>
        <w:t xml:space="preserve">. </w:t>
      </w:r>
      <w:r w:rsidR="00B84DD6" w:rsidRPr="001528B9">
        <w:rPr>
          <w:rFonts w:ascii="Arial Narrow" w:hAnsi="Arial Narrow"/>
          <w:sz w:val="24"/>
          <w:szCs w:val="24"/>
        </w:rPr>
        <w:t xml:space="preserve">Podczas wykonywania zagęszczenia należy zadbać, aby nie spowodować uszkodzeń kabla lub fundamentu. </w:t>
      </w:r>
      <w:r w:rsidR="007A27C2" w:rsidRPr="001528B9">
        <w:rPr>
          <w:rFonts w:ascii="Arial Narrow" w:hAnsi="Arial Narrow"/>
          <w:sz w:val="24"/>
          <w:szCs w:val="24"/>
        </w:rPr>
        <w:t xml:space="preserve">Wskaźnik zagęszczenia gruntu powinien </w:t>
      </w:r>
      <w:r w:rsidR="00B84DD6" w:rsidRPr="001528B9">
        <w:rPr>
          <w:rFonts w:ascii="Arial Narrow" w:hAnsi="Arial Narrow"/>
          <w:sz w:val="24"/>
          <w:szCs w:val="24"/>
        </w:rPr>
        <w:t xml:space="preserve">być zgodny z </w:t>
      </w:r>
      <w:r w:rsidRPr="001528B9">
        <w:rPr>
          <w:rFonts w:ascii="Arial Narrow" w:hAnsi="Arial Narrow"/>
          <w:sz w:val="24"/>
          <w:szCs w:val="24"/>
        </w:rPr>
        <w:t xml:space="preserve"> BN-77/89</w:t>
      </w:r>
      <w:r w:rsidR="00B84DD6" w:rsidRPr="001528B9">
        <w:rPr>
          <w:rFonts w:ascii="Arial Narrow" w:hAnsi="Arial Narrow"/>
          <w:sz w:val="24"/>
          <w:szCs w:val="24"/>
        </w:rPr>
        <w:t>31-12</w:t>
      </w:r>
      <w:r w:rsidRPr="001528B9">
        <w:rPr>
          <w:rFonts w:ascii="Arial Narrow" w:hAnsi="Arial Narrow"/>
          <w:sz w:val="24"/>
          <w:szCs w:val="24"/>
        </w:rPr>
        <w:t xml:space="preserve">. </w:t>
      </w:r>
    </w:p>
    <w:p w:rsidR="00E552AD" w:rsidRPr="006278C7" w:rsidRDefault="00E552AD" w:rsidP="00FD15BF">
      <w:pPr>
        <w:spacing w:line="360" w:lineRule="auto"/>
        <w:rPr>
          <w:rFonts w:ascii="Arial Narrow" w:hAnsi="Arial Narrow"/>
          <w:sz w:val="24"/>
          <w:szCs w:val="24"/>
          <w:highlight w:val="yellow"/>
        </w:rPr>
      </w:pPr>
    </w:p>
    <w:p w:rsidR="004F642E" w:rsidRPr="001528B9" w:rsidRDefault="008036D0" w:rsidP="00E552AD">
      <w:pPr>
        <w:pStyle w:val="Nagwek2"/>
      </w:pPr>
      <w:r w:rsidRPr="001528B9">
        <w:t xml:space="preserve"> </w:t>
      </w:r>
      <w:bookmarkStart w:id="83" w:name="_Toc152696717"/>
      <w:r w:rsidR="00D67850" w:rsidRPr="001528B9">
        <w:t>Wykonanie fundamentów</w:t>
      </w:r>
      <w:bookmarkEnd w:id="83"/>
    </w:p>
    <w:p w:rsidR="004F642E" w:rsidRPr="001528B9" w:rsidRDefault="004F642E" w:rsidP="00E552AD">
      <w:pPr>
        <w:spacing w:line="360" w:lineRule="auto"/>
        <w:rPr>
          <w:rFonts w:ascii="Arial Narrow" w:hAnsi="Arial Narrow"/>
          <w:sz w:val="24"/>
          <w:szCs w:val="24"/>
        </w:rPr>
      </w:pPr>
      <w:r w:rsidRPr="001528B9">
        <w:rPr>
          <w:rFonts w:ascii="Arial Narrow" w:hAnsi="Arial Narrow"/>
          <w:sz w:val="24"/>
          <w:szCs w:val="24"/>
        </w:rPr>
        <w:t xml:space="preserve">Wykonawca przed przystąpieniem do wykopów </w:t>
      </w:r>
      <w:r w:rsidR="00E552AD" w:rsidRPr="001528B9">
        <w:rPr>
          <w:rFonts w:ascii="Arial Narrow" w:hAnsi="Arial Narrow"/>
          <w:sz w:val="24"/>
          <w:szCs w:val="24"/>
        </w:rPr>
        <w:t xml:space="preserve">pod fundamenty sprawdzi warunki </w:t>
      </w:r>
      <w:proofErr w:type="spellStart"/>
      <w:r w:rsidRPr="001528B9">
        <w:rPr>
          <w:rFonts w:ascii="Arial Narrow" w:hAnsi="Arial Narrow"/>
          <w:sz w:val="24"/>
          <w:szCs w:val="24"/>
        </w:rPr>
        <w:t>geologiczno</w:t>
      </w:r>
      <w:proofErr w:type="spellEnd"/>
      <w:r w:rsidRPr="001528B9">
        <w:rPr>
          <w:rFonts w:ascii="Arial Narrow" w:hAnsi="Arial Narrow"/>
          <w:sz w:val="24"/>
          <w:szCs w:val="24"/>
        </w:rPr>
        <w:t xml:space="preserve"> – gruntowe, (tj. występowanie wody gruntowej poniżej poziomu posadowienia oraz  występowanie gruntów rodzimych mineralnych, które stanowią wszelkiego rodzaju żwiry, pospółki, i</w:t>
      </w:r>
      <w:r w:rsidR="00E552AD" w:rsidRPr="001528B9">
        <w:rPr>
          <w:rFonts w:ascii="Arial Narrow" w:hAnsi="Arial Narrow"/>
          <w:sz w:val="24"/>
          <w:szCs w:val="24"/>
        </w:rPr>
        <w:t xml:space="preserve"> piaski grube i średnie dające</w:t>
      </w:r>
      <w:r w:rsidRPr="001528B9">
        <w:rPr>
          <w:rFonts w:ascii="Arial Narrow" w:hAnsi="Arial Narrow"/>
          <w:sz w:val="24"/>
          <w:szCs w:val="24"/>
        </w:rPr>
        <w:t xml:space="preserve"> możliwość </w:t>
      </w:r>
      <w:r w:rsidR="00E552AD" w:rsidRPr="001528B9">
        <w:rPr>
          <w:rFonts w:ascii="Arial Narrow" w:hAnsi="Arial Narrow"/>
          <w:sz w:val="24"/>
          <w:szCs w:val="24"/>
        </w:rPr>
        <w:t>posadowienia</w:t>
      </w:r>
      <w:r w:rsidRPr="001528B9">
        <w:rPr>
          <w:rFonts w:ascii="Arial Narrow" w:hAnsi="Arial Narrow"/>
          <w:sz w:val="24"/>
          <w:szCs w:val="24"/>
        </w:rPr>
        <w:t xml:space="preserve"> fundamentu).</w:t>
      </w:r>
      <w:r w:rsidR="00E552AD" w:rsidRPr="001528B9">
        <w:rPr>
          <w:rFonts w:ascii="Arial Narrow" w:hAnsi="Arial Narrow"/>
          <w:sz w:val="24"/>
          <w:szCs w:val="24"/>
        </w:rPr>
        <w:t xml:space="preserve"> </w:t>
      </w:r>
      <w:r w:rsidRPr="001528B9">
        <w:rPr>
          <w:rFonts w:ascii="Arial Narrow" w:hAnsi="Arial Narrow"/>
          <w:sz w:val="24"/>
          <w:szCs w:val="24"/>
        </w:rPr>
        <w:t>Wykonany wykop na posadowienie fundamentu powinien być większy od wymiarów zewnętrznych samego fundamentu celem dokonania odpowiedniego procesu zagęszczenia gruntu wokół fundamentu.</w:t>
      </w:r>
    </w:p>
    <w:p w:rsidR="004F642E" w:rsidRPr="001528B9" w:rsidRDefault="00E552AD" w:rsidP="00E552AD">
      <w:pPr>
        <w:spacing w:line="360" w:lineRule="auto"/>
        <w:rPr>
          <w:rFonts w:ascii="Arial Narrow" w:hAnsi="Arial Narrow"/>
          <w:sz w:val="24"/>
          <w:szCs w:val="24"/>
        </w:rPr>
      </w:pPr>
      <w:r w:rsidRPr="001528B9">
        <w:rPr>
          <w:rFonts w:ascii="Arial Narrow" w:hAnsi="Arial Narrow"/>
          <w:sz w:val="24"/>
          <w:szCs w:val="24"/>
        </w:rPr>
        <w:t xml:space="preserve">Montaż fundamentu w wykopie  należy wykonać </w:t>
      </w:r>
      <w:r w:rsidR="004F642E" w:rsidRPr="001528B9">
        <w:rPr>
          <w:rFonts w:ascii="Arial Narrow" w:hAnsi="Arial Narrow"/>
          <w:sz w:val="24"/>
          <w:szCs w:val="24"/>
        </w:rPr>
        <w:t>za pomocą o</w:t>
      </w:r>
      <w:r w:rsidRPr="001528B9">
        <w:rPr>
          <w:rFonts w:ascii="Arial Narrow" w:hAnsi="Arial Narrow"/>
          <w:sz w:val="24"/>
          <w:szCs w:val="24"/>
        </w:rPr>
        <w:t xml:space="preserve">dpowiedniego sprzętu dźwigowego. Należy odpowiednio </w:t>
      </w:r>
      <w:r w:rsidR="004F642E" w:rsidRPr="001528B9">
        <w:rPr>
          <w:rFonts w:ascii="Arial Narrow" w:hAnsi="Arial Narrow"/>
          <w:sz w:val="24"/>
          <w:szCs w:val="24"/>
        </w:rPr>
        <w:t xml:space="preserve"> wypoziomować fundament,</w:t>
      </w:r>
      <w:r w:rsidRPr="001528B9">
        <w:rPr>
          <w:rFonts w:ascii="Arial Narrow" w:hAnsi="Arial Narrow"/>
          <w:sz w:val="24"/>
          <w:szCs w:val="24"/>
        </w:rPr>
        <w:t xml:space="preserve"> a następnie </w:t>
      </w:r>
      <w:r w:rsidR="004F642E" w:rsidRPr="001528B9">
        <w:rPr>
          <w:rFonts w:ascii="Arial Narrow" w:hAnsi="Arial Narrow"/>
          <w:sz w:val="24"/>
          <w:szCs w:val="24"/>
        </w:rPr>
        <w:t>zasypywać gruntem rodzimym zagęszczając warstwami około 15–20 cm.</w:t>
      </w:r>
    </w:p>
    <w:p w:rsidR="004F642E" w:rsidRPr="001528B9" w:rsidRDefault="004F642E" w:rsidP="004F642E">
      <w:pPr>
        <w:pStyle w:val="NormalnyWeb"/>
        <w:shd w:val="clear" w:color="auto" w:fill="FFFFFF"/>
        <w:spacing w:before="0" w:beforeAutospacing="0" w:after="0" w:afterAutospacing="0"/>
        <w:rPr>
          <w:rFonts w:ascii="Arial Narrow" w:hAnsi="Arial Narrow" w:cs="Helvetica"/>
          <w:color w:val="000000"/>
          <w:spacing w:val="-2"/>
        </w:rPr>
      </w:pPr>
    </w:p>
    <w:p w:rsidR="008036D0" w:rsidRPr="001528B9" w:rsidRDefault="00D67850" w:rsidP="00934C71">
      <w:pPr>
        <w:pStyle w:val="Nagwek2"/>
        <w:rPr>
          <w:szCs w:val="24"/>
        </w:rPr>
      </w:pPr>
      <w:bookmarkStart w:id="84" w:name="_Toc152696718"/>
      <w:r w:rsidRPr="001528B9">
        <w:t>Montaż słupów</w:t>
      </w:r>
      <w:bookmarkEnd w:id="84"/>
    </w:p>
    <w:p w:rsidR="005E7BAE" w:rsidRPr="001528B9" w:rsidRDefault="00D67850" w:rsidP="00FD15BF">
      <w:pPr>
        <w:spacing w:line="360" w:lineRule="auto"/>
        <w:rPr>
          <w:rFonts w:ascii="Arial Narrow" w:hAnsi="Arial Narrow"/>
          <w:sz w:val="24"/>
          <w:szCs w:val="24"/>
        </w:rPr>
      </w:pPr>
      <w:r w:rsidRPr="001528B9">
        <w:rPr>
          <w:rFonts w:ascii="Arial Narrow" w:hAnsi="Arial Narrow"/>
          <w:sz w:val="24"/>
          <w:szCs w:val="24"/>
        </w:rPr>
        <w:t>Po montażu słupa odchyłka osi słupa od pionu nie może być większa niż 0,001 wysokości słupa. Przy montażu słupów w pasie drogowym należy pamiętać o min. odległości lica słupa do krawędzi jezdni, które wynosi min. 0,5m. Wnękę kablową zabudować od przeciwnej strony niż kierunek ruchu</w:t>
      </w:r>
      <w:r w:rsidR="001528B9">
        <w:rPr>
          <w:rFonts w:ascii="Arial Narrow" w:hAnsi="Arial Narrow"/>
          <w:sz w:val="24"/>
          <w:szCs w:val="24"/>
        </w:rPr>
        <w:t xml:space="preserve"> (jeżeli nie utrudni to czynności eksploatacyjnych).</w:t>
      </w:r>
    </w:p>
    <w:p w:rsidR="0080571F" w:rsidRPr="001528B9" w:rsidRDefault="0080571F" w:rsidP="00FD15BF">
      <w:pPr>
        <w:spacing w:line="360" w:lineRule="auto"/>
        <w:rPr>
          <w:rFonts w:ascii="Arial Narrow" w:hAnsi="Arial Narrow"/>
          <w:sz w:val="24"/>
          <w:szCs w:val="24"/>
        </w:rPr>
      </w:pPr>
    </w:p>
    <w:p w:rsidR="00AA1743" w:rsidRPr="001528B9" w:rsidRDefault="00AA1743" w:rsidP="00E2658B">
      <w:pPr>
        <w:pStyle w:val="Nagwek2"/>
        <w:rPr>
          <w:rStyle w:val="Nagwek2Znak"/>
          <w:b/>
        </w:rPr>
      </w:pPr>
      <w:bookmarkStart w:id="85" w:name="_Toc152696719"/>
      <w:r w:rsidRPr="001528B9">
        <w:rPr>
          <w:rStyle w:val="Nagwek2Znak"/>
          <w:b/>
        </w:rPr>
        <w:t>Montaż opraw oświetleniowych</w:t>
      </w:r>
      <w:bookmarkEnd w:id="85"/>
      <w:r w:rsidRPr="001528B9">
        <w:rPr>
          <w:rStyle w:val="Nagwek2Znak"/>
          <w:b/>
        </w:rPr>
        <w:t xml:space="preserve"> </w:t>
      </w:r>
    </w:p>
    <w:p w:rsidR="00B7716E" w:rsidRPr="001528B9" w:rsidRDefault="00E2658B" w:rsidP="00FD15BF">
      <w:pPr>
        <w:spacing w:line="360" w:lineRule="auto"/>
        <w:rPr>
          <w:rFonts w:ascii="Arial Narrow" w:hAnsi="Arial Narrow"/>
          <w:sz w:val="24"/>
          <w:szCs w:val="24"/>
        </w:rPr>
      </w:pPr>
      <w:r w:rsidRPr="001528B9">
        <w:rPr>
          <w:rFonts w:ascii="Arial Narrow" w:hAnsi="Arial Narrow"/>
          <w:sz w:val="24"/>
          <w:szCs w:val="24"/>
        </w:rPr>
        <w:t>Do montażu opraw na wierzchołku słupa lub wysięgnik</w:t>
      </w:r>
      <w:r w:rsidR="001528B9" w:rsidRPr="001528B9">
        <w:rPr>
          <w:rFonts w:ascii="Arial Narrow" w:hAnsi="Arial Narrow"/>
          <w:sz w:val="24"/>
          <w:szCs w:val="24"/>
        </w:rPr>
        <w:t>ach należy wykorzystać samochód</w:t>
      </w:r>
      <w:r w:rsidRPr="001528B9">
        <w:rPr>
          <w:rFonts w:ascii="Arial Narrow" w:hAnsi="Arial Narrow"/>
          <w:sz w:val="24"/>
          <w:szCs w:val="24"/>
        </w:rPr>
        <w:t xml:space="preserve"> z balkonem. Przed zamontowaniem każdą oprawę należy sprawdzić w zakresie działania panelu LED poprzez podłączenie do sieci. Przed przystąpieniem do montażu </w:t>
      </w:r>
      <w:r w:rsidR="001528B9" w:rsidRPr="001528B9">
        <w:rPr>
          <w:rFonts w:ascii="Arial Narrow" w:hAnsi="Arial Narrow"/>
          <w:sz w:val="24"/>
          <w:szCs w:val="24"/>
        </w:rPr>
        <w:t xml:space="preserve">opraw należy wykonać wprowadzenie </w:t>
      </w:r>
      <w:r w:rsidRPr="001528B9">
        <w:rPr>
          <w:rFonts w:ascii="Arial Narrow" w:hAnsi="Arial Narrow"/>
          <w:sz w:val="24"/>
          <w:szCs w:val="24"/>
        </w:rPr>
        <w:t>przewodów zasilający pomiędzy tabliczką bezpiecznikową</w:t>
      </w:r>
      <w:r w:rsidR="001528B9" w:rsidRPr="001528B9">
        <w:rPr>
          <w:rFonts w:ascii="Arial Narrow" w:hAnsi="Arial Narrow"/>
          <w:sz w:val="24"/>
          <w:szCs w:val="24"/>
        </w:rPr>
        <w:t>,</w:t>
      </w:r>
      <w:r w:rsidRPr="001528B9">
        <w:rPr>
          <w:rFonts w:ascii="Arial Narrow" w:hAnsi="Arial Narrow"/>
          <w:sz w:val="24"/>
          <w:szCs w:val="24"/>
        </w:rPr>
        <w:t xml:space="preserve"> a oprawą. Należy stosować przewody o izolacji wzmocnionej z żyłami miedzianymi o prze</w:t>
      </w:r>
      <w:r w:rsidR="001528B9" w:rsidRPr="001528B9">
        <w:rPr>
          <w:rFonts w:ascii="Arial Narrow" w:hAnsi="Arial Narrow"/>
          <w:sz w:val="24"/>
          <w:szCs w:val="24"/>
        </w:rPr>
        <w:t>kroju żyły nie mniejszym niż 3x1</w:t>
      </w:r>
      <w:r w:rsidRPr="001528B9">
        <w:rPr>
          <w:rFonts w:ascii="Arial Narrow" w:hAnsi="Arial Narrow"/>
          <w:sz w:val="24"/>
          <w:szCs w:val="24"/>
        </w:rPr>
        <w:t>,5 mm2 /450V. Zastosować mocowanie w sposób trwały, który umożliwi zachowanie usta</w:t>
      </w:r>
      <w:r w:rsidR="001528B9" w:rsidRPr="001528B9">
        <w:rPr>
          <w:rFonts w:ascii="Arial Narrow" w:hAnsi="Arial Narrow"/>
          <w:sz w:val="24"/>
          <w:szCs w:val="24"/>
        </w:rPr>
        <w:t>lonej pozycji oprawy do podłoża</w:t>
      </w:r>
      <w:r w:rsidRPr="001528B9">
        <w:rPr>
          <w:rFonts w:ascii="Arial Narrow" w:hAnsi="Arial Narrow"/>
          <w:sz w:val="24"/>
          <w:szCs w:val="24"/>
        </w:rPr>
        <w:t xml:space="preserve"> bez względu na wpływ warunków atmosferycznych. Oprawy należy mocować na wysięgnikach i słupach w sposób określony przez producenta opraw. Zastosować kąt nachylenia opraw lub wysięgnika odpowiadający wytycznym określonym w projekcie na podstawie obliczeń fotometrycznych.</w:t>
      </w:r>
    </w:p>
    <w:p w:rsidR="00E552AD" w:rsidRPr="001528B9" w:rsidRDefault="00E552AD" w:rsidP="00FD15BF">
      <w:pPr>
        <w:spacing w:line="360" w:lineRule="auto"/>
        <w:rPr>
          <w:rFonts w:ascii="Arial Narrow" w:hAnsi="Arial Narrow"/>
          <w:sz w:val="24"/>
          <w:szCs w:val="24"/>
        </w:rPr>
      </w:pPr>
    </w:p>
    <w:p w:rsidR="008036D0" w:rsidRPr="001528B9" w:rsidRDefault="008036D0" w:rsidP="00934C71">
      <w:pPr>
        <w:pStyle w:val="Nagwek2"/>
      </w:pPr>
      <w:r w:rsidRPr="001528B9">
        <w:t xml:space="preserve"> </w:t>
      </w:r>
      <w:bookmarkStart w:id="86" w:name="_Toc152696720"/>
      <w:r w:rsidR="00335EB3" w:rsidRPr="001528B9">
        <w:t>Układanie kabli</w:t>
      </w:r>
      <w:bookmarkEnd w:id="86"/>
    </w:p>
    <w:p w:rsidR="00C53F8F" w:rsidRPr="001528B9" w:rsidRDefault="0064597F" w:rsidP="00FD15BF">
      <w:pPr>
        <w:spacing w:line="360" w:lineRule="auto"/>
        <w:rPr>
          <w:rFonts w:ascii="Arial Narrow" w:hAnsi="Arial Narrow"/>
          <w:sz w:val="24"/>
          <w:szCs w:val="24"/>
        </w:rPr>
      </w:pPr>
      <w:r w:rsidRPr="001528B9">
        <w:rPr>
          <w:rFonts w:ascii="Arial Narrow" w:hAnsi="Arial Narrow"/>
          <w:sz w:val="24"/>
          <w:szCs w:val="24"/>
        </w:rPr>
        <w:t>Układanie kabli wykonać zgodnie z normą SEP-E-004. Przed rozpoczęciem robót ziemnych pod układnie kabli należy wykonać trasowanie</w:t>
      </w:r>
      <w:r w:rsidR="00335EB3" w:rsidRPr="001528B9">
        <w:rPr>
          <w:rFonts w:ascii="Arial Narrow" w:hAnsi="Arial Narrow"/>
          <w:sz w:val="24"/>
          <w:szCs w:val="24"/>
        </w:rPr>
        <w:t xml:space="preserve"> przez geodetę. </w:t>
      </w:r>
      <w:r w:rsidRPr="001528B9">
        <w:rPr>
          <w:rFonts w:ascii="Arial Narrow" w:hAnsi="Arial Narrow"/>
          <w:sz w:val="24"/>
          <w:szCs w:val="24"/>
        </w:rPr>
        <w:t>Minimalna t</w:t>
      </w:r>
      <w:r w:rsidR="00335EB3" w:rsidRPr="001528B9">
        <w:rPr>
          <w:rFonts w:ascii="Arial Narrow" w:hAnsi="Arial Narrow"/>
          <w:sz w:val="24"/>
          <w:szCs w:val="24"/>
        </w:rPr>
        <w:t xml:space="preserve">emperatura otoczenia przy układaniu kabli </w:t>
      </w:r>
      <w:r w:rsidRPr="001528B9">
        <w:rPr>
          <w:rFonts w:ascii="Arial Narrow" w:hAnsi="Arial Narrow"/>
          <w:sz w:val="24"/>
          <w:szCs w:val="24"/>
        </w:rPr>
        <w:t>to niż 5°</w:t>
      </w:r>
      <w:r w:rsidR="00335EB3" w:rsidRPr="001528B9">
        <w:rPr>
          <w:rFonts w:ascii="Arial Narrow" w:hAnsi="Arial Narrow"/>
          <w:sz w:val="24"/>
          <w:szCs w:val="24"/>
        </w:rPr>
        <w:t>C.</w:t>
      </w:r>
      <w:r w:rsidRPr="001528B9">
        <w:rPr>
          <w:rFonts w:ascii="Arial Narrow" w:hAnsi="Arial Narrow"/>
          <w:sz w:val="24"/>
          <w:szCs w:val="24"/>
        </w:rPr>
        <w:t xml:space="preserve"> Zginanie</w:t>
      </w:r>
      <w:r w:rsidR="00335EB3" w:rsidRPr="001528B9">
        <w:rPr>
          <w:rFonts w:ascii="Arial Narrow" w:hAnsi="Arial Narrow"/>
          <w:sz w:val="24"/>
          <w:szCs w:val="24"/>
        </w:rPr>
        <w:t xml:space="preserve"> </w:t>
      </w:r>
      <w:r w:rsidRPr="001528B9">
        <w:rPr>
          <w:rFonts w:ascii="Arial Narrow" w:hAnsi="Arial Narrow"/>
          <w:sz w:val="24"/>
          <w:szCs w:val="24"/>
        </w:rPr>
        <w:t>kab</w:t>
      </w:r>
      <w:r w:rsidR="00335EB3" w:rsidRPr="001528B9">
        <w:rPr>
          <w:rFonts w:ascii="Arial Narrow" w:hAnsi="Arial Narrow"/>
          <w:sz w:val="24"/>
          <w:szCs w:val="24"/>
        </w:rPr>
        <w:t>l</w:t>
      </w:r>
      <w:r w:rsidRPr="001528B9">
        <w:rPr>
          <w:rFonts w:ascii="Arial Narrow" w:hAnsi="Arial Narrow"/>
          <w:sz w:val="24"/>
          <w:szCs w:val="24"/>
        </w:rPr>
        <w:t xml:space="preserve">a wykonywać </w:t>
      </w:r>
      <w:r w:rsidR="00335EB3" w:rsidRPr="001528B9">
        <w:rPr>
          <w:rFonts w:ascii="Arial Narrow" w:hAnsi="Arial Narrow"/>
          <w:sz w:val="24"/>
          <w:szCs w:val="24"/>
        </w:rPr>
        <w:t>jedynie w przypadkach koniecznych, przy czym promień gi</w:t>
      </w:r>
      <w:r w:rsidRPr="001528B9">
        <w:rPr>
          <w:rFonts w:ascii="Arial Narrow" w:hAnsi="Arial Narrow"/>
          <w:sz w:val="24"/>
          <w:szCs w:val="24"/>
        </w:rPr>
        <w:t>ęcia powinien być możliwie duży i</w:t>
      </w:r>
      <w:r w:rsidR="00335EB3" w:rsidRPr="001528B9">
        <w:rPr>
          <w:rFonts w:ascii="Arial Narrow" w:hAnsi="Arial Narrow"/>
          <w:sz w:val="24"/>
          <w:szCs w:val="24"/>
        </w:rPr>
        <w:t xml:space="preserve"> nie mniejszy niż 10-krotna zewnętrzna jego średnica. </w:t>
      </w:r>
      <w:r w:rsidRPr="001528B9">
        <w:rPr>
          <w:rFonts w:ascii="Arial Narrow" w:hAnsi="Arial Narrow"/>
          <w:sz w:val="24"/>
          <w:szCs w:val="24"/>
        </w:rPr>
        <w:t>Układanie kabli wykonać z należytą starannością wykluczając ich uszkodzenie przez zginanie, skręcanie, rozciąganie itp. Kable układać b</w:t>
      </w:r>
      <w:r w:rsidR="00335EB3" w:rsidRPr="001528B9">
        <w:rPr>
          <w:rFonts w:ascii="Arial Narrow" w:hAnsi="Arial Narrow"/>
          <w:sz w:val="24"/>
          <w:szCs w:val="24"/>
        </w:rPr>
        <w:t>ezpośrednio w gruncie na głębokości min. 0,7 m z dokładnością ± 5 cm na warstwie piasku o grubości 10 cm z przykryciem również 10 cm warstwą piasku</w:t>
      </w:r>
      <w:r w:rsidRPr="001528B9">
        <w:rPr>
          <w:rFonts w:ascii="Arial Narrow" w:hAnsi="Arial Narrow"/>
          <w:sz w:val="24"/>
          <w:szCs w:val="24"/>
        </w:rPr>
        <w:t>. Następnie kabel należy zasypać</w:t>
      </w:r>
      <w:r w:rsidR="00335EB3" w:rsidRPr="001528B9">
        <w:rPr>
          <w:rFonts w:ascii="Arial Narrow" w:hAnsi="Arial Narrow"/>
          <w:sz w:val="24"/>
          <w:szCs w:val="24"/>
        </w:rPr>
        <w:t xml:space="preserve"> warstwą gruntu rodzimego o grubości co najmniej 15 cm</w:t>
      </w:r>
      <w:r w:rsidRPr="001528B9">
        <w:rPr>
          <w:rFonts w:ascii="Arial Narrow" w:hAnsi="Arial Narrow"/>
          <w:sz w:val="24"/>
          <w:szCs w:val="24"/>
        </w:rPr>
        <w:t xml:space="preserve"> pozbawioną odpadów</w:t>
      </w:r>
      <w:r w:rsidR="00335EB3" w:rsidRPr="001528B9">
        <w:rPr>
          <w:rFonts w:ascii="Arial Narrow" w:hAnsi="Arial Narrow"/>
          <w:sz w:val="24"/>
          <w:szCs w:val="24"/>
        </w:rPr>
        <w:t>.</w:t>
      </w:r>
      <w:r w:rsidRPr="001528B9">
        <w:rPr>
          <w:rFonts w:ascii="Arial Narrow" w:hAnsi="Arial Narrow"/>
          <w:sz w:val="24"/>
          <w:szCs w:val="24"/>
        </w:rPr>
        <w:t xml:space="preserve"> Wzdłuż całej trasy, co najmniej 25 cm nad kablem, należy układać folię koloru niebieskiego szerokości 20 cm. </w:t>
      </w:r>
      <w:r w:rsidR="00335EB3" w:rsidRPr="001528B9">
        <w:rPr>
          <w:rFonts w:ascii="Arial Narrow" w:hAnsi="Arial Narrow"/>
          <w:sz w:val="24"/>
          <w:szCs w:val="24"/>
        </w:rPr>
        <w:t xml:space="preserve"> </w:t>
      </w:r>
      <w:r w:rsidRPr="001528B9">
        <w:rPr>
          <w:rFonts w:ascii="Arial Narrow" w:hAnsi="Arial Narrow"/>
          <w:sz w:val="24"/>
          <w:szCs w:val="24"/>
        </w:rPr>
        <w:t>Na całej długości k</w:t>
      </w:r>
      <w:r w:rsidR="00335EB3" w:rsidRPr="001528B9">
        <w:rPr>
          <w:rFonts w:ascii="Arial Narrow" w:hAnsi="Arial Narrow"/>
          <w:sz w:val="24"/>
          <w:szCs w:val="24"/>
        </w:rPr>
        <w:t xml:space="preserve">able układać w rurach ochronnych. </w:t>
      </w:r>
      <w:r w:rsidRPr="001528B9">
        <w:rPr>
          <w:rFonts w:ascii="Arial Narrow" w:hAnsi="Arial Narrow"/>
          <w:sz w:val="24"/>
          <w:szCs w:val="24"/>
        </w:rPr>
        <w:t xml:space="preserve">Pod drogami kable należy układać z zastosowaniem przepustów kablowych, </w:t>
      </w:r>
      <w:r w:rsidR="00D64F07" w:rsidRPr="001528B9">
        <w:rPr>
          <w:rFonts w:ascii="Arial Narrow" w:hAnsi="Arial Narrow"/>
          <w:sz w:val="24"/>
          <w:szCs w:val="24"/>
        </w:rPr>
        <w:t xml:space="preserve">pod istniejącą </w:t>
      </w:r>
      <w:r w:rsidR="001528B9" w:rsidRPr="001528B9">
        <w:rPr>
          <w:rFonts w:ascii="Arial Narrow" w:hAnsi="Arial Narrow"/>
          <w:sz w:val="24"/>
          <w:szCs w:val="24"/>
        </w:rPr>
        <w:t>po</w:t>
      </w:r>
      <w:r w:rsidR="00D64F07" w:rsidRPr="001528B9">
        <w:rPr>
          <w:rFonts w:ascii="Arial Narrow" w:hAnsi="Arial Narrow"/>
          <w:sz w:val="24"/>
          <w:szCs w:val="24"/>
        </w:rPr>
        <w:t xml:space="preserve">wierzchnią dróg z zastosowaniem metod </w:t>
      </w:r>
      <w:proofErr w:type="spellStart"/>
      <w:r w:rsidR="00D64F07" w:rsidRPr="001528B9">
        <w:rPr>
          <w:rFonts w:ascii="Arial Narrow" w:hAnsi="Arial Narrow"/>
          <w:sz w:val="24"/>
          <w:szCs w:val="24"/>
        </w:rPr>
        <w:t>bezrozkopowych</w:t>
      </w:r>
      <w:proofErr w:type="spellEnd"/>
      <w:r w:rsidR="00D64F07" w:rsidRPr="001528B9">
        <w:rPr>
          <w:rFonts w:ascii="Arial Narrow" w:hAnsi="Arial Narrow"/>
          <w:sz w:val="24"/>
          <w:szCs w:val="24"/>
        </w:rPr>
        <w:t xml:space="preserve"> (</w:t>
      </w:r>
      <w:proofErr w:type="spellStart"/>
      <w:r w:rsidR="00D64F07" w:rsidRPr="001528B9">
        <w:rPr>
          <w:rFonts w:ascii="Arial Narrow" w:hAnsi="Arial Narrow"/>
          <w:sz w:val="24"/>
          <w:szCs w:val="24"/>
        </w:rPr>
        <w:t>przecisk</w:t>
      </w:r>
      <w:proofErr w:type="spellEnd"/>
      <w:r w:rsidR="00D64F07" w:rsidRPr="001528B9">
        <w:rPr>
          <w:rFonts w:ascii="Arial Narrow" w:hAnsi="Arial Narrow"/>
          <w:sz w:val="24"/>
          <w:szCs w:val="24"/>
        </w:rPr>
        <w:t xml:space="preserve"> lub przewiert sterowany)</w:t>
      </w:r>
      <w:r w:rsidRPr="001528B9">
        <w:rPr>
          <w:rFonts w:ascii="Arial Narrow" w:hAnsi="Arial Narrow"/>
          <w:sz w:val="24"/>
          <w:szCs w:val="24"/>
        </w:rPr>
        <w:t>.</w:t>
      </w:r>
      <w:r w:rsidR="00335EB3" w:rsidRPr="001528B9">
        <w:rPr>
          <w:rFonts w:ascii="Arial Narrow" w:hAnsi="Arial Narrow"/>
          <w:sz w:val="24"/>
          <w:szCs w:val="24"/>
        </w:rPr>
        <w:t xml:space="preserve"> Przepusty powinny być zabezpieczone przed przedostawaniem się do ich wnętrza wody i przed ich zamuleniem. </w:t>
      </w:r>
      <w:r w:rsidR="00D64F07" w:rsidRPr="001528B9">
        <w:rPr>
          <w:rFonts w:ascii="Arial Narrow" w:hAnsi="Arial Narrow"/>
          <w:sz w:val="24"/>
          <w:szCs w:val="24"/>
        </w:rPr>
        <w:t xml:space="preserve"> N</w:t>
      </w:r>
      <w:r w:rsidR="00335EB3" w:rsidRPr="001528B9">
        <w:rPr>
          <w:rFonts w:ascii="Arial Narrow" w:hAnsi="Arial Narrow"/>
          <w:sz w:val="24"/>
          <w:szCs w:val="24"/>
        </w:rPr>
        <w:t>a całej swej długości</w:t>
      </w:r>
      <w:r w:rsidR="00D64F07" w:rsidRPr="001528B9">
        <w:rPr>
          <w:rFonts w:ascii="Arial Narrow" w:hAnsi="Arial Narrow"/>
          <w:sz w:val="24"/>
          <w:szCs w:val="24"/>
        </w:rPr>
        <w:t xml:space="preserve"> kabel</w:t>
      </w:r>
      <w:r w:rsidR="00335EB3" w:rsidRPr="001528B9">
        <w:rPr>
          <w:rFonts w:ascii="Arial Narrow" w:hAnsi="Arial Narrow"/>
          <w:sz w:val="24"/>
          <w:szCs w:val="24"/>
        </w:rPr>
        <w:t xml:space="preserve"> powinien posiadać oznaczniki identyfikacyjne. Zaleca się </w:t>
      </w:r>
      <w:r w:rsidR="00D64F07" w:rsidRPr="001528B9">
        <w:rPr>
          <w:rFonts w:ascii="Arial Narrow" w:hAnsi="Arial Narrow"/>
          <w:sz w:val="24"/>
          <w:szCs w:val="24"/>
        </w:rPr>
        <w:t xml:space="preserve">pozostawienie 2-metrowych zapasów eksploatacyjnych kabla </w:t>
      </w:r>
      <w:r w:rsidR="00335EB3" w:rsidRPr="001528B9">
        <w:rPr>
          <w:rFonts w:ascii="Arial Narrow" w:hAnsi="Arial Narrow"/>
          <w:sz w:val="24"/>
          <w:szCs w:val="24"/>
        </w:rPr>
        <w:t>przy lat</w:t>
      </w:r>
      <w:r w:rsidR="00D64F07" w:rsidRPr="001528B9">
        <w:rPr>
          <w:rFonts w:ascii="Arial Narrow" w:hAnsi="Arial Narrow"/>
          <w:sz w:val="24"/>
          <w:szCs w:val="24"/>
        </w:rPr>
        <w:t>arniach i przepustach kablowych</w:t>
      </w:r>
      <w:r w:rsidR="00335EB3" w:rsidRPr="001528B9">
        <w:rPr>
          <w:rFonts w:ascii="Arial Narrow" w:hAnsi="Arial Narrow"/>
          <w:sz w:val="24"/>
          <w:szCs w:val="24"/>
        </w:rPr>
        <w:t xml:space="preserve">. </w:t>
      </w:r>
    </w:p>
    <w:p w:rsidR="00590BF0" w:rsidRPr="006278C7" w:rsidRDefault="00590BF0" w:rsidP="00FD15BF">
      <w:pPr>
        <w:spacing w:line="360" w:lineRule="auto"/>
        <w:rPr>
          <w:rFonts w:ascii="Arial Narrow" w:hAnsi="Arial Narrow"/>
          <w:sz w:val="24"/>
          <w:szCs w:val="24"/>
          <w:highlight w:val="yellow"/>
        </w:rPr>
      </w:pPr>
    </w:p>
    <w:p w:rsidR="00197A59" w:rsidRPr="001528B9" w:rsidRDefault="00197A59" w:rsidP="00197A59">
      <w:pPr>
        <w:pStyle w:val="Nagwek2"/>
      </w:pPr>
      <w:bookmarkStart w:id="87" w:name="_Toc152696721"/>
      <w:r w:rsidRPr="001528B9">
        <w:t>Odtworzenie nawierzchni</w:t>
      </w:r>
      <w:bookmarkEnd w:id="87"/>
      <w:r w:rsidRPr="001528B9">
        <w:t xml:space="preserve"> </w:t>
      </w:r>
    </w:p>
    <w:p w:rsidR="00C53F8F" w:rsidRPr="001528B9" w:rsidRDefault="00197A59" w:rsidP="00FD15BF">
      <w:pPr>
        <w:spacing w:line="360" w:lineRule="auto"/>
        <w:rPr>
          <w:rFonts w:ascii="Arial Narrow" w:hAnsi="Arial Narrow"/>
          <w:sz w:val="24"/>
          <w:szCs w:val="24"/>
        </w:rPr>
      </w:pPr>
      <w:r w:rsidRPr="001528B9">
        <w:rPr>
          <w:rFonts w:ascii="Arial Narrow" w:hAnsi="Arial Narrow"/>
          <w:sz w:val="24"/>
          <w:szCs w:val="24"/>
        </w:rPr>
        <w:t xml:space="preserve">Odtworzyć </w:t>
      </w:r>
      <w:r w:rsidR="00C95078" w:rsidRPr="001528B9">
        <w:rPr>
          <w:rFonts w:ascii="Arial Narrow" w:hAnsi="Arial Narrow"/>
          <w:sz w:val="24"/>
          <w:szCs w:val="24"/>
        </w:rPr>
        <w:t xml:space="preserve">nawierzchnię do stanu przed realizacją robót. W przypadku realizacji robót w chodniku należy odtworzyć podbudowę pod chodnik, a następnie odtworzyć nawierzchnię z kostki </w:t>
      </w:r>
      <w:proofErr w:type="spellStart"/>
      <w:r w:rsidR="00C95078" w:rsidRPr="001528B9">
        <w:rPr>
          <w:rFonts w:ascii="Arial Narrow" w:hAnsi="Arial Narrow"/>
          <w:sz w:val="24"/>
          <w:szCs w:val="24"/>
        </w:rPr>
        <w:t>polbruk</w:t>
      </w:r>
      <w:proofErr w:type="spellEnd"/>
      <w:r w:rsidR="00C95078" w:rsidRPr="001528B9">
        <w:rPr>
          <w:rFonts w:ascii="Arial Narrow" w:hAnsi="Arial Narrow"/>
          <w:sz w:val="24"/>
          <w:szCs w:val="24"/>
        </w:rPr>
        <w:t xml:space="preserve"> z zastosowaniem kostki zdemontowanej podczas rozbiórki lub przygotować nową masę o parametrach obowiązujących obecnie w przypadku odtwarzania nawierzchni asfaltowej.  </w:t>
      </w:r>
      <w:r w:rsidRPr="001528B9">
        <w:rPr>
          <w:rFonts w:ascii="Arial Narrow" w:hAnsi="Arial Narrow"/>
          <w:sz w:val="24"/>
          <w:szCs w:val="24"/>
        </w:rPr>
        <w:t xml:space="preserve">Zaleca się aby roboty wykonała firma specjalistyczna realizująca roboty brukowe, posiadająca odpowiednie wymagane przepisami uprawnienia. </w:t>
      </w:r>
    </w:p>
    <w:p w:rsidR="00590BF0" w:rsidRPr="001528B9" w:rsidRDefault="00590BF0" w:rsidP="00FD15BF">
      <w:pPr>
        <w:spacing w:line="360" w:lineRule="auto"/>
        <w:rPr>
          <w:rFonts w:ascii="Arial Narrow" w:hAnsi="Arial Narrow"/>
          <w:sz w:val="24"/>
          <w:szCs w:val="24"/>
        </w:rPr>
      </w:pPr>
    </w:p>
    <w:p w:rsidR="00590BF0" w:rsidRPr="001528B9" w:rsidRDefault="00590BF0" w:rsidP="00FD15BF">
      <w:pPr>
        <w:spacing w:line="360" w:lineRule="auto"/>
        <w:rPr>
          <w:rFonts w:ascii="Arial Narrow" w:hAnsi="Arial Narrow"/>
          <w:sz w:val="24"/>
          <w:szCs w:val="24"/>
        </w:rPr>
      </w:pPr>
    </w:p>
    <w:p w:rsidR="004F3E99" w:rsidRPr="001528B9" w:rsidRDefault="004F3E99" w:rsidP="00934C71">
      <w:pPr>
        <w:pStyle w:val="Nagwek1"/>
        <w:rPr>
          <w:b w:val="0"/>
          <w:szCs w:val="24"/>
        </w:rPr>
      </w:pPr>
      <w:bookmarkStart w:id="88" w:name="_Toc152696722"/>
      <w:r w:rsidRPr="001528B9">
        <w:rPr>
          <w:rStyle w:val="Nagwek1Znak"/>
          <w:b/>
        </w:rPr>
        <w:t>KONTROLA JAKOŚCI ROBÓT</w:t>
      </w:r>
      <w:bookmarkEnd w:id="88"/>
    </w:p>
    <w:p w:rsidR="00C53F8F" w:rsidRPr="001528B9" w:rsidRDefault="00C53F8F" w:rsidP="00FD15BF">
      <w:pPr>
        <w:spacing w:line="360" w:lineRule="auto"/>
        <w:rPr>
          <w:rFonts w:ascii="Arial Narrow" w:hAnsi="Arial Narrow"/>
          <w:b/>
          <w:sz w:val="24"/>
          <w:szCs w:val="24"/>
        </w:rPr>
      </w:pPr>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0"/>
          <w:szCs w:val="28"/>
          <w:lang w:eastAsia="pl-PL"/>
        </w:rPr>
      </w:pPr>
      <w:bookmarkStart w:id="89" w:name="_Toc115682936"/>
      <w:bookmarkStart w:id="90" w:name="_Toc115693807"/>
      <w:bookmarkStart w:id="91" w:name="_Toc115729999"/>
      <w:bookmarkStart w:id="92" w:name="_Toc117021668"/>
      <w:bookmarkStart w:id="93" w:name="_Toc117022280"/>
      <w:bookmarkStart w:id="94" w:name="_Toc117024047"/>
      <w:bookmarkStart w:id="95" w:name="_Toc117065822"/>
      <w:bookmarkStart w:id="96" w:name="_Toc117066193"/>
      <w:bookmarkStart w:id="97" w:name="_Toc117109626"/>
      <w:bookmarkStart w:id="98" w:name="_Toc117109794"/>
      <w:bookmarkStart w:id="99" w:name="_Toc117109853"/>
      <w:bookmarkStart w:id="100" w:name="_Toc117110246"/>
      <w:bookmarkStart w:id="101" w:name="_Toc149310353"/>
      <w:bookmarkStart w:id="102" w:name="_Toc152696723"/>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4F3E99" w:rsidRPr="001528B9" w:rsidRDefault="004F3E99" w:rsidP="00934C71">
      <w:pPr>
        <w:pStyle w:val="Nagwek2"/>
      </w:pPr>
      <w:bookmarkStart w:id="103" w:name="_Toc152696724"/>
      <w:r w:rsidRPr="001528B9">
        <w:t>Szczegółowe zasady kontroli jakości robót</w:t>
      </w:r>
      <w:bookmarkEnd w:id="103"/>
    </w:p>
    <w:p w:rsidR="00BE7CF9" w:rsidRPr="001528B9" w:rsidRDefault="00BE7CF9" w:rsidP="00BE7CF9">
      <w:pPr>
        <w:rPr>
          <w:rFonts w:ascii="Arial Narrow" w:hAnsi="Arial Narrow"/>
          <w:lang w:eastAsia="pl-PL"/>
        </w:rPr>
      </w:pPr>
    </w:p>
    <w:p w:rsidR="004F3E99" w:rsidRPr="001528B9" w:rsidRDefault="004F3E99" w:rsidP="00BE7CF9">
      <w:pPr>
        <w:spacing w:line="360" w:lineRule="auto"/>
        <w:rPr>
          <w:rFonts w:ascii="Arial Narrow" w:hAnsi="Arial Narrow"/>
          <w:sz w:val="24"/>
          <w:szCs w:val="24"/>
        </w:rPr>
      </w:pPr>
      <w:r w:rsidRPr="001528B9">
        <w:rPr>
          <w:rFonts w:ascii="Arial Narrow" w:hAnsi="Arial Narrow"/>
          <w:sz w:val="24"/>
          <w:szCs w:val="24"/>
        </w:rPr>
        <w:t xml:space="preserve">Szczegółowy wykaz oraz zakres </w:t>
      </w:r>
      <w:proofErr w:type="spellStart"/>
      <w:r w:rsidRPr="001528B9">
        <w:rPr>
          <w:rFonts w:ascii="Arial Narrow" w:hAnsi="Arial Narrow"/>
          <w:sz w:val="24"/>
          <w:szCs w:val="24"/>
        </w:rPr>
        <w:t>pomontażowych</w:t>
      </w:r>
      <w:proofErr w:type="spellEnd"/>
      <w:r w:rsidRPr="001528B9">
        <w:rPr>
          <w:rFonts w:ascii="Arial Narrow" w:hAnsi="Arial Narrow"/>
          <w:sz w:val="24"/>
          <w:szCs w:val="24"/>
        </w:rPr>
        <w:t xml:space="preserve"> badań zawarty jest w odpowiednich przepisach. Ponadto należy wykonać sprawdzania odbiorcze składające się z oględzin częściowych i końc</w:t>
      </w:r>
      <w:r w:rsidR="0099003F" w:rsidRPr="001528B9">
        <w:rPr>
          <w:rFonts w:ascii="Arial Narrow" w:hAnsi="Arial Narrow"/>
          <w:sz w:val="24"/>
          <w:szCs w:val="24"/>
        </w:rPr>
        <w:t>owych polegających na kontroli z</w:t>
      </w:r>
      <w:r w:rsidRPr="001528B9">
        <w:rPr>
          <w:rFonts w:ascii="Arial Narrow" w:hAnsi="Arial Narrow"/>
          <w:sz w:val="24"/>
          <w:szCs w:val="24"/>
        </w:rPr>
        <w:t>godności dokumentacji powykonawczej z projektem i ze stanem faktycznym</w:t>
      </w:r>
      <w:r w:rsidR="00BE7CF9" w:rsidRPr="001528B9">
        <w:rPr>
          <w:rFonts w:ascii="Arial Narrow" w:hAnsi="Arial Narrow"/>
          <w:sz w:val="24"/>
          <w:szCs w:val="24"/>
        </w:rPr>
        <w:t>.</w:t>
      </w:r>
    </w:p>
    <w:p w:rsidR="004F3E99" w:rsidRPr="001528B9" w:rsidRDefault="004F3E99" w:rsidP="00FD15BF">
      <w:pPr>
        <w:spacing w:line="360" w:lineRule="auto"/>
        <w:rPr>
          <w:rFonts w:ascii="Arial Narrow" w:hAnsi="Arial Narrow"/>
          <w:sz w:val="24"/>
          <w:szCs w:val="24"/>
        </w:rPr>
      </w:pPr>
      <w:r w:rsidRPr="001528B9">
        <w:rPr>
          <w:rFonts w:ascii="Arial Narrow" w:hAnsi="Arial Narrow"/>
          <w:sz w:val="24"/>
          <w:szCs w:val="24"/>
        </w:rPr>
        <w:t>Po wykonaniu oględzin i pomiarów należy sporządzić protokoły z przeprowadzonych badań.</w:t>
      </w:r>
    </w:p>
    <w:p w:rsidR="00BE7CF9" w:rsidRPr="001528B9" w:rsidRDefault="00BE7CF9" w:rsidP="00F32A8E">
      <w:pPr>
        <w:pStyle w:val="Nagwek3"/>
        <w:numPr>
          <w:ilvl w:val="2"/>
          <w:numId w:val="17"/>
        </w:numPr>
        <w:rPr>
          <w:rFonts w:ascii="Arial Narrow" w:hAnsi="Arial Narrow"/>
          <w:b w:val="0"/>
        </w:rPr>
      </w:pPr>
      <w:bookmarkStart w:id="104" w:name="_Toc152696725"/>
      <w:r w:rsidRPr="001528B9">
        <w:rPr>
          <w:rStyle w:val="Nagwek3Znak"/>
          <w:rFonts w:ascii="Arial Narrow" w:hAnsi="Arial Narrow"/>
          <w:b/>
        </w:rPr>
        <w:t>Wykopy pod fundamenty</w:t>
      </w:r>
      <w:r w:rsidRPr="001528B9">
        <w:rPr>
          <w:rFonts w:ascii="Arial Narrow" w:hAnsi="Arial Narrow"/>
          <w:b w:val="0"/>
        </w:rPr>
        <w:t xml:space="preserve"> </w:t>
      </w:r>
      <w:r w:rsidRPr="001528B9">
        <w:rPr>
          <w:rFonts w:ascii="Arial Narrow" w:hAnsi="Arial Narrow"/>
        </w:rPr>
        <w:t>i kable</w:t>
      </w:r>
      <w:bookmarkEnd w:id="104"/>
      <w:r w:rsidRPr="001528B9">
        <w:rPr>
          <w:rFonts w:ascii="Arial Narrow" w:hAnsi="Arial Narrow"/>
        </w:rPr>
        <w:t xml:space="preserve"> </w:t>
      </w:r>
    </w:p>
    <w:p w:rsidR="00BE7CF9" w:rsidRPr="001528B9" w:rsidRDefault="00BE7CF9" w:rsidP="00FD15BF">
      <w:pPr>
        <w:spacing w:line="360" w:lineRule="auto"/>
        <w:rPr>
          <w:rFonts w:ascii="Arial Narrow" w:hAnsi="Arial Narrow"/>
          <w:sz w:val="24"/>
          <w:szCs w:val="24"/>
        </w:rPr>
      </w:pPr>
      <w:r w:rsidRPr="001528B9">
        <w:rPr>
          <w:rFonts w:ascii="Arial Narrow" w:hAnsi="Arial Narrow"/>
          <w:sz w:val="24"/>
          <w:szCs w:val="24"/>
        </w:rPr>
        <w:t xml:space="preserve">Wykopy powinny być zlokalizowane zgodnie z dokumentacją projektową, a wymiary i zabezpieczenie ścian wykonane w sposób właściwy, określony w normach. Po zasypaniu fundamentów, wykopów pod urządzenie przepustowe lub kable należy sprawdzić wskaźnik zagęszczenia gruntu. </w:t>
      </w:r>
    </w:p>
    <w:p w:rsidR="00BE7CF9" w:rsidRPr="001528B9" w:rsidRDefault="00BE7CF9" w:rsidP="00F32A8E">
      <w:pPr>
        <w:pStyle w:val="Nagwek3"/>
        <w:rPr>
          <w:rFonts w:ascii="Arial Narrow" w:hAnsi="Arial Narrow"/>
        </w:rPr>
      </w:pPr>
      <w:bookmarkStart w:id="105" w:name="_Toc152696726"/>
      <w:r w:rsidRPr="001528B9">
        <w:rPr>
          <w:rFonts w:ascii="Arial Narrow" w:hAnsi="Arial Narrow"/>
        </w:rPr>
        <w:t>Fundamenty</w:t>
      </w:r>
      <w:bookmarkEnd w:id="105"/>
      <w:r w:rsidRPr="001528B9">
        <w:rPr>
          <w:rFonts w:ascii="Arial Narrow" w:hAnsi="Arial Narrow"/>
        </w:rPr>
        <w:t xml:space="preserve"> </w:t>
      </w:r>
    </w:p>
    <w:p w:rsidR="00F32A8E" w:rsidRPr="001528B9" w:rsidRDefault="00F32A8E" w:rsidP="00FD15BF">
      <w:pPr>
        <w:spacing w:line="360" w:lineRule="auto"/>
        <w:rPr>
          <w:rFonts w:ascii="Arial Narrow" w:hAnsi="Arial Narrow"/>
          <w:sz w:val="24"/>
          <w:szCs w:val="24"/>
        </w:rPr>
      </w:pPr>
      <w:r w:rsidRPr="001528B9">
        <w:rPr>
          <w:rFonts w:ascii="Arial Narrow" w:hAnsi="Arial Narrow"/>
          <w:sz w:val="24"/>
          <w:szCs w:val="24"/>
        </w:rPr>
        <w:t xml:space="preserve">Należy dokonać sprawdzenia ustawienia fundamentów w planie i rzędne posadowienia. </w:t>
      </w:r>
      <w:r w:rsidR="00BE7CF9" w:rsidRPr="001528B9">
        <w:rPr>
          <w:rFonts w:ascii="Arial Narrow" w:hAnsi="Arial Narrow"/>
          <w:sz w:val="24"/>
          <w:szCs w:val="24"/>
        </w:rPr>
        <w:t>Program badań powinien obejmować sprawdzenie kształtu i wymiarów, wyglądu zewnętrznego oraz wytrzymałości</w:t>
      </w:r>
      <w:r w:rsidRPr="001528B9">
        <w:rPr>
          <w:rFonts w:ascii="Arial Narrow" w:hAnsi="Arial Narrow"/>
          <w:sz w:val="24"/>
          <w:szCs w:val="24"/>
        </w:rPr>
        <w:t xml:space="preserve"> w zakresie </w:t>
      </w:r>
      <w:r w:rsidR="00BE7CF9" w:rsidRPr="001528B9">
        <w:rPr>
          <w:rFonts w:ascii="Arial Narrow" w:hAnsi="Arial Narrow"/>
          <w:sz w:val="24"/>
          <w:szCs w:val="24"/>
        </w:rPr>
        <w:t>zgodn</w:t>
      </w:r>
      <w:r w:rsidRPr="001528B9">
        <w:rPr>
          <w:rFonts w:ascii="Arial Narrow" w:hAnsi="Arial Narrow"/>
          <w:sz w:val="24"/>
          <w:szCs w:val="24"/>
        </w:rPr>
        <w:t>ości</w:t>
      </w:r>
      <w:r w:rsidR="00BE7CF9" w:rsidRPr="001528B9">
        <w:rPr>
          <w:rFonts w:ascii="Arial Narrow" w:hAnsi="Arial Narrow"/>
          <w:sz w:val="24"/>
          <w:szCs w:val="24"/>
        </w:rPr>
        <w:t xml:space="preserve"> z wymaganiami zawartymi w dokumentacji projektowej oraz wymaganiami PN-80/B-03322 i PN-88/B-30000. </w:t>
      </w:r>
    </w:p>
    <w:p w:rsidR="00F32A8E" w:rsidRPr="001528B9" w:rsidRDefault="00F32A8E" w:rsidP="00F32A8E">
      <w:pPr>
        <w:pStyle w:val="Nagwek3"/>
        <w:rPr>
          <w:rFonts w:ascii="Arial Narrow" w:hAnsi="Arial Narrow"/>
          <w:b w:val="0"/>
        </w:rPr>
      </w:pPr>
      <w:bookmarkStart w:id="106" w:name="_Toc152696727"/>
      <w:r w:rsidRPr="001528B9">
        <w:rPr>
          <w:rStyle w:val="Nagwek3Znak"/>
          <w:rFonts w:ascii="Arial Narrow" w:hAnsi="Arial Narrow"/>
          <w:b/>
        </w:rPr>
        <w:t xml:space="preserve">Słupy </w:t>
      </w:r>
      <w:r w:rsidR="00BE7CF9" w:rsidRPr="001528B9">
        <w:rPr>
          <w:rStyle w:val="Nagwek3Znak"/>
          <w:rFonts w:ascii="Arial Narrow" w:hAnsi="Arial Narrow"/>
          <w:b/>
        </w:rPr>
        <w:t>oświetleniowe</w:t>
      </w:r>
      <w:bookmarkEnd w:id="106"/>
      <w:r w:rsidR="00BE7CF9" w:rsidRPr="001528B9">
        <w:rPr>
          <w:rFonts w:ascii="Arial Narrow" w:hAnsi="Arial Narrow"/>
          <w:b w:val="0"/>
        </w:rPr>
        <w:t xml:space="preserve"> </w:t>
      </w:r>
    </w:p>
    <w:p w:rsidR="00CC7A71" w:rsidRPr="001528B9" w:rsidRDefault="00F32A8E" w:rsidP="00FD15BF">
      <w:pPr>
        <w:spacing w:line="360" w:lineRule="auto"/>
        <w:rPr>
          <w:rFonts w:ascii="Arial Narrow" w:hAnsi="Arial Narrow"/>
          <w:sz w:val="24"/>
          <w:szCs w:val="24"/>
        </w:rPr>
      </w:pPr>
      <w:r w:rsidRPr="001528B9">
        <w:rPr>
          <w:rFonts w:ascii="Arial Narrow" w:hAnsi="Arial Narrow"/>
          <w:sz w:val="24"/>
          <w:szCs w:val="24"/>
        </w:rPr>
        <w:t xml:space="preserve">Należy zastosować słupy oświetleniowe określone w dokumentacji projektowej lub o parametrach nie gorszych. Po montażu </w:t>
      </w:r>
      <w:r w:rsidR="001528B9" w:rsidRPr="001528B9">
        <w:rPr>
          <w:rFonts w:ascii="Arial Narrow" w:hAnsi="Arial Narrow"/>
          <w:sz w:val="24"/>
          <w:szCs w:val="24"/>
        </w:rPr>
        <w:t>s</w:t>
      </w:r>
      <w:r w:rsidRPr="001528B9">
        <w:rPr>
          <w:rFonts w:ascii="Arial Narrow" w:hAnsi="Arial Narrow"/>
          <w:sz w:val="24"/>
          <w:szCs w:val="24"/>
        </w:rPr>
        <w:t xml:space="preserve">łupy oświetleniowe </w:t>
      </w:r>
      <w:r w:rsidR="00BE7CF9" w:rsidRPr="001528B9">
        <w:rPr>
          <w:rFonts w:ascii="Arial Narrow" w:hAnsi="Arial Narrow"/>
          <w:sz w:val="24"/>
          <w:szCs w:val="24"/>
        </w:rPr>
        <w:t>podleg</w:t>
      </w:r>
      <w:r w:rsidRPr="001528B9">
        <w:rPr>
          <w:rFonts w:ascii="Arial Narrow" w:hAnsi="Arial Narrow"/>
          <w:sz w:val="24"/>
          <w:szCs w:val="24"/>
        </w:rPr>
        <w:t xml:space="preserve">ają sprawdzeniu pod względem: </w:t>
      </w:r>
      <w:r w:rsidR="00BE7CF9" w:rsidRPr="001528B9">
        <w:rPr>
          <w:rFonts w:ascii="Arial Narrow" w:hAnsi="Arial Narrow"/>
          <w:sz w:val="24"/>
          <w:szCs w:val="24"/>
        </w:rPr>
        <w:t>ustawienia pionowego słupów</w:t>
      </w:r>
      <w:r w:rsidR="00CC7A71" w:rsidRPr="001528B9">
        <w:rPr>
          <w:rFonts w:ascii="Arial Narrow" w:hAnsi="Arial Narrow"/>
          <w:sz w:val="24"/>
          <w:szCs w:val="24"/>
        </w:rPr>
        <w:t xml:space="preserve"> oraz sprawdzenia prawidłowości ustawienia opraw względem jezdni lub powierzchni oświetlanej, sprawdzenia ciągłości </w:t>
      </w:r>
      <w:r w:rsidR="00BE7CF9" w:rsidRPr="001528B9">
        <w:rPr>
          <w:rFonts w:ascii="Arial Narrow" w:hAnsi="Arial Narrow"/>
          <w:sz w:val="24"/>
          <w:szCs w:val="24"/>
        </w:rPr>
        <w:t>połączeń kabli i przewodów na tabliczce bezpiecznikowo-zacisko</w:t>
      </w:r>
      <w:r w:rsidR="00CC7A71" w:rsidRPr="001528B9">
        <w:rPr>
          <w:rFonts w:ascii="Arial Narrow" w:hAnsi="Arial Narrow"/>
          <w:sz w:val="24"/>
          <w:szCs w:val="24"/>
        </w:rPr>
        <w:t xml:space="preserve">wej oraz na zaciskach oprawy, </w:t>
      </w:r>
      <w:r w:rsidR="00BE7CF9" w:rsidRPr="001528B9">
        <w:rPr>
          <w:rFonts w:ascii="Arial Narrow" w:hAnsi="Arial Narrow"/>
          <w:sz w:val="24"/>
          <w:szCs w:val="24"/>
        </w:rPr>
        <w:t>jakości połączeń śrubowych</w:t>
      </w:r>
      <w:r w:rsidR="00CC7A71" w:rsidRPr="001528B9">
        <w:rPr>
          <w:rFonts w:ascii="Arial Narrow" w:hAnsi="Arial Narrow"/>
          <w:sz w:val="24"/>
          <w:szCs w:val="24"/>
        </w:rPr>
        <w:t xml:space="preserve"> słupów, wysięgników i opraw, </w:t>
      </w:r>
      <w:r w:rsidR="00BE7CF9" w:rsidRPr="001528B9">
        <w:rPr>
          <w:rFonts w:ascii="Arial Narrow" w:hAnsi="Arial Narrow"/>
          <w:sz w:val="24"/>
          <w:szCs w:val="24"/>
        </w:rPr>
        <w:t>stanu antykorozyjnej powłoki ochronnej wszystkich elementów</w:t>
      </w:r>
      <w:r w:rsidR="00CC7A71" w:rsidRPr="001528B9">
        <w:rPr>
          <w:rFonts w:ascii="Arial Narrow" w:hAnsi="Arial Narrow"/>
          <w:sz w:val="24"/>
          <w:szCs w:val="24"/>
        </w:rPr>
        <w:t xml:space="preserve"> oraz malowania anty plakat i anty graffiti</w:t>
      </w:r>
      <w:r w:rsidR="00BE7CF9" w:rsidRPr="001528B9">
        <w:rPr>
          <w:rFonts w:ascii="Arial Narrow" w:hAnsi="Arial Narrow"/>
          <w:sz w:val="24"/>
          <w:szCs w:val="24"/>
        </w:rPr>
        <w:t xml:space="preserve">. </w:t>
      </w:r>
    </w:p>
    <w:p w:rsidR="00CC7A71" w:rsidRPr="001528B9" w:rsidRDefault="00BE7CF9" w:rsidP="00CC7A71">
      <w:pPr>
        <w:pStyle w:val="Nagwek3"/>
        <w:rPr>
          <w:rFonts w:ascii="Arial Narrow" w:hAnsi="Arial Narrow"/>
        </w:rPr>
      </w:pPr>
      <w:bookmarkStart w:id="107" w:name="_Toc152696728"/>
      <w:r w:rsidRPr="001528B9">
        <w:rPr>
          <w:rFonts w:ascii="Arial Narrow" w:hAnsi="Arial Narrow"/>
        </w:rPr>
        <w:t>Linia kablowa</w:t>
      </w:r>
      <w:bookmarkEnd w:id="107"/>
      <w:r w:rsidRPr="001528B9">
        <w:rPr>
          <w:rFonts w:ascii="Arial Narrow" w:hAnsi="Arial Narrow"/>
        </w:rPr>
        <w:t xml:space="preserve"> </w:t>
      </w:r>
    </w:p>
    <w:p w:rsidR="00C97EAE" w:rsidRPr="001528B9" w:rsidRDefault="00C97EAE" w:rsidP="00FD15BF">
      <w:pPr>
        <w:spacing w:line="360" w:lineRule="auto"/>
        <w:rPr>
          <w:rFonts w:ascii="Arial Narrow" w:hAnsi="Arial Narrow"/>
          <w:sz w:val="24"/>
          <w:szCs w:val="24"/>
        </w:rPr>
      </w:pPr>
      <w:r w:rsidRPr="001528B9">
        <w:rPr>
          <w:rFonts w:ascii="Arial Narrow" w:hAnsi="Arial Narrow"/>
          <w:sz w:val="24"/>
          <w:szCs w:val="24"/>
        </w:rPr>
        <w:t xml:space="preserve">Linia kablowa powinna zostać sprawdzona pod względem: </w:t>
      </w:r>
      <w:r w:rsidR="00BE7CF9" w:rsidRPr="001528B9">
        <w:rPr>
          <w:rFonts w:ascii="Arial Narrow" w:hAnsi="Arial Narrow"/>
          <w:sz w:val="24"/>
          <w:szCs w:val="24"/>
        </w:rPr>
        <w:t xml:space="preserve">głębokości </w:t>
      </w:r>
      <w:r w:rsidRPr="001528B9">
        <w:rPr>
          <w:rFonts w:ascii="Arial Narrow" w:hAnsi="Arial Narrow"/>
          <w:sz w:val="24"/>
          <w:szCs w:val="24"/>
        </w:rPr>
        <w:t xml:space="preserve">ułożenia kabla, </w:t>
      </w:r>
      <w:r w:rsidR="00BE7CF9" w:rsidRPr="001528B9">
        <w:rPr>
          <w:rFonts w:ascii="Arial Narrow" w:hAnsi="Arial Narrow"/>
          <w:sz w:val="24"/>
          <w:szCs w:val="24"/>
        </w:rPr>
        <w:t>grubości</w:t>
      </w:r>
      <w:r w:rsidRPr="001528B9">
        <w:rPr>
          <w:rFonts w:ascii="Arial Narrow" w:hAnsi="Arial Narrow"/>
          <w:sz w:val="24"/>
          <w:szCs w:val="24"/>
        </w:rPr>
        <w:t xml:space="preserve"> wykonania</w:t>
      </w:r>
      <w:r w:rsidR="00BE7CF9" w:rsidRPr="001528B9">
        <w:rPr>
          <w:rFonts w:ascii="Arial Narrow" w:hAnsi="Arial Narrow"/>
          <w:sz w:val="24"/>
          <w:szCs w:val="24"/>
        </w:rPr>
        <w:t xml:space="preserve"> podsypk</w:t>
      </w:r>
      <w:r w:rsidRPr="001528B9">
        <w:rPr>
          <w:rFonts w:ascii="Arial Narrow" w:hAnsi="Arial Narrow"/>
          <w:sz w:val="24"/>
          <w:szCs w:val="24"/>
        </w:rPr>
        <w:t xml:space="preserve">i piaskowej nad i pod kablem, ciągłości folii ochronnej od kabla, pomiaru </w:t>
      </w:r>
      <w:r w:rsidR="00BE7CF9" w:rsidRPr="001528B9">
        <w:rPr>
          <w:rFonts w:ascii="Arial Narrow" w:hAnsi="Arial Narrow"/>
          <w:sz w:val="24"/>
          <w:szCs w:val="24"/>
        </w:rPr>
        <w:t>rezystancji izolacji i</w:t>
      </w:r>
      <w:r w:rsidRPr="001528B9">
        <w:rPr>
          <w:rFonts w:ascii="Arial Narrow" w:hAnsi="Arial Narrow"/>
          <w:sz w:val="24"/>
          <w:szCs w:val="24"/>
        </w:rPr>
        <w:t xml:space="preserve"> wykonaniem badania ciągłości żył kablowych</w:t>
      </w:r>
      <w:r w:rsidR="00BE7CF9" w:rsidRPr="001528B9">
        <w:rPr>
          <w:rFonts w:ascii="Arial Narrow" w:hAnsi="Arial Narrow"/>
          <w:sz w:val="24"/>
          <w:szCs w:val="24"/>
        </w:rPr>
        <w:t xml:space="preserve">. </w:t>
      </w:r>
      <w:r w:rsidRPr="001528B9">
        <w:rPr>
          <w:rFonts w:ascii="Arial Narrow" w:hAnsi="Arial Narrow"/>
          <w:sz w:val="24"/>
          <w:szCs w:val="24"/>
        </w:rPr>
        <w:t>Pomiary rezystancji i ciągłości żył kabla należy wykonywać dla każdego odcinka kabla.</w:t>
      </w:r>
    </w:p>
    <w:p w:rsidR="00C97EAE" w:rsidRPr="001528B9" w:rsidRDefault="00C97EAE" w:rsidP="00C97EAE">
      <w:pPr>
        <w:pStyle w:val="Nagwek3"/>
        <w:rPr>
          <w:rFonts w:ascii="Arial Narrow" w:hAnsi="Arial Narrow"/>
        </w:rPr>
      </w:pPr>
      <w:r w:rsidRPr="001528B9">
        <w:rPr>
          <w:rFonts w:ascii="Arial Narrow" w:hAnsi="Arial Narrow"/>
        </w:rPr>
        <w:t xml:space="preserve"> </w:t>
      </w:r>
      <w:bookmarkStart w:id="108" w:name="_Toc152696729"/>
      <w:r w:rsidR="00BE7CF9" w:rsidRPr="001528B9">
        <w:rPr>
          <w:rFonts w:ascii="Arial Narrow" w:hAnsi="Arial Narrow"/>
        </w:rPr>
        <w:t>Instalacja przeciw</w:t>
      </w:r>
      <w:r w:rsidRPr="001528B9">
        <w:rPr>
          <w:rFonts w:ascii="Arial Narrow" w:hAnsi="Arial Narrow"/>
        </w:rPr>
        <w:t>porażeniowa</w:t>
      </w:r>
      <w:bookmarkEnd w:id="108"/>
      <w:r w:rsidRPr="001528B9">
        <w:rPr>
          <w:rFonts w:ascii="Arial Narrow" w:hAnsi="Arial Narrow"/>
        </w:rPr>
        <w:t xml:space="preserve"> </w:t>
      </w:r>
    </w:p>
    <w:p w:rsidR="00E23B8C" w:rsidRPr="001528B9" w:rsidRDefault="008B0B6C" w:rsidP="00FD15BF">
      <w:pPr>
        <w:spacing w:line="360" w:lineRule="auto"/>
        <w:rPr>
          <w:rFonts w:ascii="Arial Narrow" w:hAnsi="Arial Narrow"/>
          <w:sz w:val="24"/>
          <w:szCs w:val="24"/>
        </w:rPr>
      </w:pPr>
      <w:r w:rsidRPr="001528B9">
        <w:rPr>
          <w:rFonts w:ascii="Arial Narrow" w:hAnsi="Arial Narrow"/>
          <w:sz w:val="24"/>
          <w:szCs w:val="24"/>
        </w:rPr>
        <w:t>Dla wykonanych</w:t>
      </w:r>
      <w:r w:rsidR="00BE7CF9" w:rsidRPr="001528B9">
        <w:rPr>
          <w:rFonts w:ascii="Arial Narrow" w:hAnsi="Arial Narrow"/>
          <w:sz w:val="24"/>
          <w:szCs w:val="24"/>
        </w:rPr>
        <w:t xml:space="preserve"> uziomów ochronnych należy wykonać pomiary ich rezystancji.</w:t>
      </w:r>
      <w:r w:rsidRPr="001528B9">
        <w:rPr>
          <w:rFonts w:ascii="Arial Narrow" w:hAnsi="Arial Narrow"/>
          <w:sz w:val="24"/>
          <w:szCs w:val="24"/>
        </w:rPr>
        <w:t xml:space="preserve"> Rezystancja uziemień nie może być mniejsza niż określona w dokumentacji projektowej</w:t>
      </w:r>
      <w:r w:rsidR="00BE7CF9" w:rsidRPr="001528B9">
        <w:rPr>
          <w:rFonts w:ascii="Arial Narrow" w:hAnsi="Arial Narrow"/>
          <w:sz w:val="24"/>
          <w:szCs w:val="24"/>
        </w:rPr>
        <w:t xml:space="preserve">. </w:t>
      </w:r>
      <w:r w:rsidRPr="001528B9">
        <w:rPr>
          <w:rFonts w:ascii="Arial Narrow" w:hAnsi="Arial Narrow"/>
          <w:sz w:val="24"/>
          <w:szCs w:val="24"/>
        </w:rPr>
        <w:t xml:space="preserve">Po wykonaniu całości robót </w:t>
      </w:r>
      <w:r w:rsidR="00BE7CF9" w:rsidRPr="001528B9">
        <w:rPr>
          <w:rFonts w:ascii="Arial Narrow" w:hAnsi="Arial Narrow"/>
          <w:sz w:val="24"/>
          <w:szCs w:val="24"/>
        </w:rPr>
        <w:t xml:space="preserve">należy </w:t>
      </w:r>
      <w:r w:rsidRPr="001528B9">
        <w:rPr>
          <w:rFonts w:ascii="Arial Narrow" w:hAnsi="Arial Narrow"/>
          <w:sz w:val="24"/>
          <w:szCs w:val="24"/>
        </w:rPr>
        <w:t>dokonać pomiaru impedancji pętli zwarcia</w:t>
      </w:r>
      <w:r w:rsidR="00BE7CF9" w:rsidRPr="001528B9">
        <w:rPr>
          <w:rFonts w:ascii="Arial Narrow" w:hAnsi="Arial Narrow"/>
          <w:sz w:val="24"/>
          <w:szCs w:val="24"/>
        </w:rPr>
        <w:t xml:space="preserve"> dla stwierdzenia skutecznośc</w:t>
      </w:r>
      <w:r w:rsidRPr="001528B9">
        <w:rPr>
          <w:rFonts w:ascii="Arial Narrow" w:hAnsi="Arial Narrow"/>
          <w:sz w:val="24"/>
          <w:szCs w:val="24"/>
        </w:rPr>
        <w:t>i szybkiego wyłączenia zasilania</w:t>
      </w:r>
      <w:r w:rsidR="00BE7CF9" w:rsidRPr="001528B9">
        <w:rPr>
          <w:rFonts w:ascii="Arial Narrow" w:hAnsi="Arial Narrow"/>
          <w:sz w:val="24"/>
          <w:szCs w:val="24"/>
        </w:rPr>
        <w:t>. Wszystkie wyniki pomiarów należy zamieścić w protokole pomiarowym</w:t>
      </w:r>
      <w:r w:rsidR="00E23B8C" w:rsidRPr="001528B9">
        <w:rPr>
          <w:rFonts w:ascii="Arial Narrow" w:hAnsi="Arial Narrow"/>
          <w:sz w:val="24"/>
          <w:szCs w:val="24"/>
        </w:rPr>
        <w:t>.</w:t>
      </w:r>
    </w:p>
    <w:p w:rsidR="00E23B8C" w:rsidRPr="001528B9" w:rsidRDefault="00BE7CF9" w:rsidP="00E23B8C">
      <w:pPr>
        <w:pStyle w:val="Nagwek3"/>
        <w:rPr>
          <w:rFonts w:ascii="Arial Narrow" w:hAnsi="Arial Narrow"/>
        </w:rPr>
      </w:pPr>
      <w:bookmarkStart w:id="109" w:name="_Toc152696730"/>
      <w:r w:rsidRPr="001528B9">
        <w:rPr>
          <w:rFonts w:ascii="Arial Narrow" w:hAnsi="Arial Narrow"/>
        </w:rPr>
        <w:t>Pomiar natężenia oświetlenia</w:t>
      </w:r>
      <w:bookmarkEnd w:id="109"/>
      <w:r w:rsidRPr="001528B9">
        <w:rPr>
          <w:rFonts w:ascii="Arial Narrow" w:hAnsi="Arial Narrow"/>
        </w:rPr>
        <w:t xml:space="preserve"> </w:t>
      </w:r>
    </w:p>
    <w:p w:rsidR="00E23B8C" w:rsidRPr="001528B9" w:rsidRDefault="00E23B8C" w:rsidP="00FD15BF">
      <w:pPr>
        <w:spacing w:line="360" w:lineRule="auto"/>
        <w:rPr>
          <w:rFonts w:ascii="Arial Narrow" w:hAnsi="Arial Narrow"/>
          <w:sz w:val="24"/>
          <w:szCs w:val="24"/>
        </w:rPr>
      </w:pPr>
      <w:r w:rsidRPr="001528B9">
        <w:rPr>
          <w:rFonts w:ascii="Arial Narrow" w:hAnsi="Arial Narrow"/>
          <w:sz w:val="24"/>
          <w:szCs w:val="24"/>
        </w:rPr>
        <w:t xml:space="preserve">Wykonanie pomiarów należy zrealizować po upływie minimum </w:t>
      </w:r>
      <w:r w:rsidR="00BE7CF9" w:rsidRPr="001528B9">
        <w:rPr>
          <w:rFonts w:ascii="Arial Narrow" w:hAnsi="Arial Narrow"/>
          <w:sz w:val="24"/>
          <w:szCs w:val="24"/>
        </w:rPr>
        <w:t xml:space="preserve">0,5 godz. od włączenia </w:t>
      </w:r>
      <w:r w:rsidRPr="001528B9">
        <w:rPr>
          <w:rFonts w:ascii="Arial Narrow" w:hAnsi="Arial Narrow"/>
          <w:sz w:val="24"/>
          <w:szCs w:val="24"/>
        </w:rPr>
        <w:t>opraw oświetleniowych. P</w:t>
      </w:r>
      <w:r w:rsidR="00BE7CF9" w:rsidRPr="001528B9">
        <w:rPr>
          <w:rFonts w:ascii="Arial Narrow" w:hAnsi="Arial Narrow"/>
          <w:sz w:val="24"/>
          <w:szCs w:val="24"/>
        </w:rPr>
        <w:t xml:space="preserve">rzed pomiarem </w:t>
      </w:r>
      <w:r w:rsidRPr="001528B9">
        <w:rPr>
          <w:rFonts w:ascii="Arial Narrow" w:hAnsi="Arial Narrow"/>
          <w:sz w:val="24"/>
          <w:szCs w:val="24"/>
        </w:rPr>
        <w:t>należy zrealizować</w:t>
      </w:r>
      <w:r w:rsidR="00BE7CF9" w:rsidRPr="001528B9">
        <w:rPr>
          <w:rFonts w:ascii="Arial Narrow" w:hAnsi="Arial Narrow"/>
          <w:sz w:val="24"/>
          <w:szCs w:val="24"/>
        </w:rPr>
        <w:t xml:space="preserve"> </w:t>
      </w:r>
      <w:r w:rsidRPr="001528B9">
        <w:rPr>
          <w:rFonts w:ascii="Arial Narrow" w:hAnsi="Arial Narrow"/>
          <w:sz w:val="24"/>
          <w:szCs w:val="24"/>
        </w:rPr>
        <w:t xml:space="preserve">minimum </w:t>
      </w:r>
      <w:r w:rsidR="00BE7CF9" w:rsidRPr="001528B9">
        <w:rPr>
          <w:rFonts w:ascii="Arial Narrow" w:hAnsi="Arial Narrow"/>
          <w:sz w:val="24"/>
          <w:szCs w:val="24"/>
        </w:rPr>
        <w:t>100 godzin</w:t>
      </w:r>
      <w:r w:rsidRPr="001528B9">
        <w:rPr>
          <w:rFonts w:ascii="Arial Narrow" w:hAnsi="Arial Narrow"/>
          <w:sz w:val="24"/>
          <w:szCs w:val="24"/>
        </w:rPr>
        <w:t xml:space="preserve"> świecenia</w:t>
      </w:r>
      <w:r w:rsidR="00BE7CF9" w:rsidRPr="001528B9">
        <w:rPr>
          <w:rFonts w:ascii="Arial Narrow" w:hAnsi="Arial Narrow"/>
          <w:sz w:val="24"/>
          <w:szCs w:val="24"/>
        </w:rPr>
        <w:t xml:space="preserve">. </w:t>
      </w:r>
      <w:r w:rsidRPr="001528B9">
        <w:rPr>
          <w:rFonts w:ascii="Arial Narrow" w:hAnsi="Arial Narrow"/>
          <w:sz w:val="24"/>
          <w:szCs w:val="24"/>
        </w:rPr>
        <w:t xml:space="preserve">Pomiary należy wykonać w dobrych warunkach atmosferycznych i </w:t>
      </w:r>
      <w:r w:rsidR="00BE7CF9" w:rsidRPr="001528B9">
        <w:rPr>
          <w:rFonts w:ascii="Arial Narrow" w:hAnsi="Arial Narrow"/>
          <w:sz w:val="24"/>
          <w:szCs w:val="24"/>
        </w:rPr>
        <w:t>przy suchej i czystej nawierzchni, wolnej od pojazdów, pieszych i jakichkolwiek obiektów obcych</w:t>
      </w:r>
      <w:r w:rsidRPr="001528B9">
        <w:rPr>
          <w:rFonts w:ascii="Arial Narrow" w:hAnsi="Arial Narrow"/>
          <w:sz w:val="24"/>
          <w:szCs w:val="24"/>
        </w:rPr>
        <w:t xml:space="preserve">. </w:t>
      </w:r>
    </w:p>
    <w:p w:rsidR="00C53F8F" w:rsidRPr="001528B9" w:rsidRDefault="00E23B8C" w:rsidP="00FD15BF">
      <w:pPr>
        <w:spacing w:line="360" w:lineRule="auto"/>
        <w:rPr>
          <w:rFonts w:ascii="Arial Narrow" w:hAnsi="Arial Narrow"/>
          <w:sz w:val="24"/>
          <w:szCs w:val="24"/>
        </w:rPr>
      </w:pPr>
      <w:r w:rsidRPr="001528B9">
        <w:rPr>
          <w:rFonts w:ascii="Arial Narrow" w:hAnsi="Arial Narrow"/>
          <w:sz w:val="24"/>
          <w:szCs w:val="24"/>
        </w:rPr>
        <w:t>Do wykonania pomiarów należy wykorzystać luksomierz wyposażony w urządzenie do korekcji kątowej, a element światłoczuły powinien posiadać urządzenie, które podczas pomiaru umożliwi dokładne poziomowanie. Pomiary należy przeprowadzać dla punktów jezdni, zgodnie z obowiązującą normą. PN-EN 13201 – 4: Oświetlenie dróg. Część 4. Metody pomiarów parametrów oświetlenia.</w:t>
      </w:r>
    </w:p>
    <w:p w:rsidR="00E552AD" w:rsidRPr="006278C7" w:rsidRDefault="00E552AD" w:rsidP="00FD15BF">
      <w:pPr>
        <w:spacing w:line="360" w:lineRule="auto"/>
        <w:rPr>
          <w:rFonts w:ascii="Arial Narrow" w:hAnsi="Arial Narrow"/>
          <w:sz w:val="24"/>
          <w:szCs w:val="24"/>
          <w:highlight w:val="yellow"/>
        </w:rPr>
      </w:pPr>
    </w:p>
    <w:p w:rsidR="004F3E99" w:rsidRPr="001528B9" w:rsidRDefault="004F3E99" w:rsidP="00934C71">
      <w:pPr>
        <w:pStyle w:val="Nagwek2"/>
      </w:pPr>
      <w:bookmarkStart w:id="110" w:name="_Toc152696731"/>
      <w:r w:rsidRPr="001528B9">
        <w:t>Zasady postępowania z wadliwie wykonanymi robotami i materiałami</w:t>
      </w:r>
      <w:bookmarkEnd w:id="110"/>
    </w:p>
    <w:p w:rsidR="0080571F" w:rsidRPr="001528B9" w:rsidRDefault="004F3E99" w:rsidP="00FD15BF">
      <w:pPr>
        <w:spacing w:line="360" w:lineRule="auto"/>
        <w:rPr>
          <w:rFonts w:ascii="Arial Narrow" w:hAnsi="Arial Narrow"/>
          <w:sz w:val="24"/>
          <w:szCs w:val="24"/>
        </w:rPr>
      </w:pPr>
      <w:r w:rsidRPr="001528B9">
        <w:rPr>
          <w:rFonts w:ascii="Arial Narrow" w:hAnsi="Arial Narrow"/>
          <w:sz w:val="24"/>
          <w:szCs w:val="24"/>
        </w:rPr>
        <w:t>Wszelkie  materiały  i  aparaty  nie  spełniające  wymagań podanych  w  odpowiednich punktach  specyfikacji, zostaną odrzucone.  Jeśli  materiały  nie  spełniające  wymagań zostały  wbudowane  lub  zastosowane,  to  na polecenie Inspektora nadzoru Wykonawca wymieni je na właściwe na własny koszt. Na pisemne wystąpienie Wykonawcy Inspektor nadzoru może uznać wadę za niemającą zasadniczego wpływu na jakość funkcjonowania instalacji i ustalić zakres i wielkość potrącenia za obniżoną jakość.</w:t>
      </w:r>
    </w:p>
    <w:p w:rsidR="004F3E99" w:rsidRPr="001528B9" w:rsidRDefault="004F3E99" w:rsidP="00934C71">
      <w:pPr>
        <w:pStyle w:val="Nagwek1"/>
      </w:pPr>
      <w:bookmarkStart w:id="111" w:name="_Toc152696732"/>
      <w:r w:rsidRPr="001528B9">
        <w:t>OBMIAR ROBÓT</w:t>
      </w:r>
      <w:bookmarkEnd w:id="111"/>
    </w:p>
    <w:p w:rsidR="00C53F8F" w:rsidRPr="001528B9" w:rsidRDefault="00C53F8F" w:rsidP="00FD15BF">
      <w:pPr>
        <w:spacing w:line="360" w:lineRule="auto"/>
        <w:rPr>
          <w:rFonts w:ascii="Arial Narrow" w:hAnsi="Arial Narrow"/>
          <w:sz w:val="24"/>
          <w:szCs w:val="24"/>
        </w:rPr>
      </w:pPr>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0"/>
          <w:szCs w:val="28"/>
          <w:lang w:eastAsia="pl-PL"/>
        </w:rPr>
      </w:pPr>
      <w:bookmarkStart w:id="112" w:name="_Toc115682940"/>
      <w:bookmarkStart w:id="113" w:name="_Toc115693811"/>
      <w:bookmarkStart w:id="114" w:name="_Toc115730003"/>
      <w:bookmarkStart w:id="115" w:name="_Toc117021678"/>
      <w:bookmarkStart w:id="116" w:name="_Toc117022290"/>
      <w:bookmarkStart w:id="117" w:name="_Toc117024057"/>
      <w:bookmarkStart w:id="118" w:name="_Toc117065832"/>
      <w:bookmarkStart w:id="119" w:name="_Toc117066203"/>
      <w:bookmarkStart w:id="120" w:name="_Toc117109636"/>
      <w:bookmarkStart w:id="121" w:name="_Toc117109804"/>
      <w:bookmarkStart w:id="122" w:name="_Toc117109863"/>
      <w:bookmarkStart w:id="123" w:name="_Toc117110256"/>
      <w:bookmarkStart w:id="124" w:name="_Toc149310363"/>
      <w:bookmarkStart w:id="125" w:name="_Toc152696733"/>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rsidR="004F3E99" w:rsidRPr="001528B9" w:rsidRDefault="004F3E99" w:rsidP="00934C71">
      <w:pPr>
        <w:pStyle w:val="Nagwek2"/>
      </w:pPr>
      <w:bookmarkStart w:id="126" w:name="_Toc152696734"/>
      <w:r w:rsidRPr="001528B9">
        <w:t>Ogólne zasady prowadzenia obmiaru robót</w:t>
      </w:r>
      <w:bookmarkEnd w:id="126"/>
    </w:p>
    <w:p w:rsidR="004F3E99" w:rsidRPr="001528B9" w:rsidRDefault="004F3E99" w:rsidP="00FD15BF">
      <w:pPr>
        <w:spacing w:line="360" w:lineRule="auto"/>
        <w:rPr>
          <w:rFonts w:ascii="Arial Narrow" w:hAnsi="Arial Narrow"/>
          <w:sz w:val="24"/>
          <w:szCs w:val="24"/>
        </w:rPr>
      </w:pPr>
      <w:r w:rsidRPr="001528B9">
        <w:rPr>
          <w:rFonts w:ascii="Arial Narrow" w:hAnsi="Arial Narrow"/>
          <w:sz w:val="24"/>
          <w:szCs w:val="24"/>
        </w:rPr>
        <w:t>Podstawą dokonania obmiarów, określającą zakres prac wykonywanych w ramach poszczególnych pozycji, jest załączony do dokumentacji przetargowej przedmiar robót.</w:t>
      </w:r>
    </w:p>
    <w:p w:rsidR="00C53F8F" w:rsidRPr="001528B9" w:rsidRDefault="00C53F8F" w:rsidP="00FD15BF">
      <w:pPr>
        <w:spacing w:line="360" w:lineRule="auto"/>
        <w:rPr>
          <w:rFonts w:ascii="Arial Narrow" w:hAnsi="Arial Narrow"/>
          <w:sz w:val="24"/>
          <w:szCs w:val="24"/>
        </w:rPr>
      </w:pPr>
    </w:p>
    <w:p w:rsidR="004F3E99" w:rsidRPr="001528B9" w:rsidRDefault="004F3E99" w:rsidP="00934C71">
      <w:pPr>
        <w:pStyle w:val="Nagwek2"/>
      </w:pPr>
      <w:bookmarkStart w:id="127" w:name="_Toc152696735"/>
      <w:r w:rsidRPr="001528B9">
        <w:t>Szczegółowe zasady przedmiaru i obmiaru robót</w:t>
      </w:r>
      <w:bookmarkEnd w:id="127"/>
    </w:p>
    <w:p w:rsidR="004F3E99" w:rsidRPr="001528B9" w:rsidRDefault="004F3E99" w:rsidP="00FD15BF">
      <w:pPr>
        <w:spacing w:line="360" w:lineRule="auto"/>
        <w:rPr>
          <w:rFonts w:ascii="Arial Narrow" w:hAnsi="Arial Narrow"/>
          <w:sz w:val="24"/>
          <w:szCs w:val="24"/>
        </w:rPr>
      </w:pPr>
      <w:r w:rsidRPr="001528B9">
        <w:rPr>
          <w:rFonts w:ascii="Arial Narrow" w:hAnsi="Arial Narrow"/>
          <w:sz w:val="24"/>
          <w:szCs w:val="24"/>
        </w:rPr>
        <w:t>Obmiaru robót dokonuje się z natury przyjmując jednostki miary odpowiad</w:t>
      </w:r>
      <w:r w:rsidR="0065755C" w:rsidRPr="001528B9">
        <w:rPr>
          <w:rFonts w:ascii="Arial Narrow" w:hAnsi="Arial Narrow"/>
          <w:sz w:val="24"/>
          <w:szCs w:val="24"/>
        </w:rPr>
        <w:t>ające zawartym w dokumentacji:</w:t>
      </w:r>
    </w:p>
    <w:p w:rsidR="0065755C" w:rsidRPr="001528B9" w:rsidRDefault="0065755C" w:rsidP="0065755C">
      <w:pPr>
        <w:pStyle w:val="Akapitzlist"/>
        <w:numPr>
          <w:ilvl w:val="0"/>
          <w:numId w:val="18"/>
        </w:numPr>
        <w:spacing w:line="360" w:lineRule="auto"/>
        <w:rPr>
          <w:rFonts w:ascii="Arial Narrow" w:hAnsi="Arial Narrow"/>
          <w:sz w:val="24"/>
          <w:szCs w:val="24"/>
        </w:rPr>
      </w:pPr>
      <w:r w:rsidRPr="001528B9">
        <w:rPr>
          <w:rFonts w:ascii="Arial Narrow" w:hAnsi="Arial Narrow"/>
          <w:sz w:val="24"/>
          <w:szCs w:val="24"/>
        </w:rPr>
        <w:t>m (metr) - dla linii kablowej, rur osłonowych, zasypywania rowów, wykonania warstwy z piasku, układania bednarki</w:t>
      </w:r>
    </w:p>
    <w:p w:rsidR="004F3E99" w:rsidRPr="001528B9" w:rsidRDefault="0065755C" w:rsidP="00FD15BF">
      <w:pPr>
        <w:pStyle w:val="Akapitzlist"/>
        <w:numPr>
          <w:ilvl w:val="0"/>
          <w:numId w:val="18"/>
        </w:numPr>
        <w:spacing w:line="360" w:lineRule="auto"/>
        <w:rPr>
          <w:rFonts w:ascii="Arial Narrow" w:hAnsi="Arial Narrow"/>
          <w:sz w:val="24"/>
          <w:szCs w:val="24"/>
        </w:rPr>
      </w:pPr>
      <w:r w:rsidRPr="001528B9">
        <w:rPr>
          <w:rFonts w:ascii="Arial Narrow" w:hAnsi="Arial Narrow"/>
          <w:sz w:val="24"/>
          <w:szCs w:val="24"/>
        </w:rPr>
        <w:t>szt. (sztuka) - dla słupów oświetleniowych, wykopów, opraw oświetleniowych, montażu i łączenia uziomu, malowania słupów, montażu słupów, wysięgników, opraw, tabliczek, wciągania przewodów</w:t>
      </w:r>
    </w:p>
    <w:p w:rsidR="00C05DA9" w:rsidRPr="001528B9" w:rsidRDefault="00C05DA9" w:rsidP="0065755C">
      <w:pPr>
        <w:pStyle w:val="Akapitzlist"/>
        <w:numPr>
          <w:ilvl w:val="0"/>
          <w:numId w:val="19"/>
        </w:numPr>
        <w:spacing w:line="360" w:lineRule="auto"/>
        <w:rPr>
          <w:rFonts w:ascii="Arial Narrow" w:hAnsi="Arial Narrow"/>
          <w:sz w:val="24"/>
          <w:szCs w:val="24"/>
        </w:rPr>
      </w:pPr>
      <w:proofErr w:type="spellStart"/>
      <w:r w:rsidRPr="001528B9">
        <w:rPr>
          <w:rFonts w:ascii="Arial Narrow" w:hAnsi="Arial Narrow"/>
          <w:sz w:val="24"/>
          <w:szCs w:val="24"/>
        </w:rPr>
        <w:t>kpl</w:t>
      </w:r>
      <w:proofErr w:type="spellEnd"/>
      <w:r w:rsidRPr="001528B9">
        <w:rPr>
          <w:rFonts w:ascii="Arial Narrow" w:hAnsi="Arial Narrow"/>
          <w:sz w:val="24"/>
          <w:szCs w:val="24"/>
        </w:rPr>
        <w:t>.</w:t>
      </w:r>
      <w:r w:rsidR="0065755C" w:rsidRPr="001528B9">
        <w:rPr>
          <w:rFonts w:ascii="Arial Narrow" w:hAnsi="Arial Narrow"/>
          <w:sz w:val="24"/>
          <w:szCs w:val="24"/>
        </w:rPr>
        <w:t xml:space="preserve"> (komplet) - dla pomiarów.</w:t>
      </w:r>
    </w:p>
    <w:p w:rsidR="00E552AD" w:rsidRPr="001528B9" w:rsidRDefault="00E552AD" w:rsidP="00E552AD">
      <w:pPr>
        <w:pStyle w:val="Akapitzlist"/>
        <w:spacing w:line="360" w:lineRule="auto"/>
        <w:ind w:left="720"/>
        <w:rPr>
          <w:rFonts w:ascii="Arial Narrow" w:hAnsi="Arial Narrow"/>
          <w:sz w:val="24"/>
          <w:szCs w:val="24"/>
        </w:rPr>
      </w:pPr>
    </w:p>
    <w:p w:rsidR="00C53F8F" w:rsidRPr="001528B9" w:rsidRDefault="004F3E99" w:rsidP="00E552AD">
      <w:pPr>
        <w:pStyle w:val="Nagwek1"/>
        <w:ind w:left="714" w:hanging="357"/>
      </w:pPr>
      <w:bookmarkStart w:id="128" w:name="_Toc152696736"/>
      <w:r w:rsidRPr="001528B9">
        <w:t>ODBIÓR ROBÓT</w:t>
      </w:r>
      <w:bookmarkEnd w:id="128"/>
    </w:p>
    <w:p w:rsidR="00934C71" w:rsidRPr="001528B9"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0"/>
          <w:szCs w:val="28"/>
          <w:lang w:eastAsia="pl-PL"/>
        </w:rPr>
      </w:pPr>
      <w:bookmarkStart w:id="129" w:name="_Toc115682944"/>
      <w:bookmarkStart w:id="130" w:name="_Toc115693815"/>
      <w:bookmarkStart w:id="131" w:name="_Toc115730007"/>
      <w:bookmarkStart w:id="132" w:name="_Toc117021682"/>
      <w:bookmarkStart w:id="133" w:name="_Toc117022294"/>
      <w:bookmarkStart w:id="134" w:name="_Toc117024061"/>
      <w:bookmarkStart w:id="135" w:name="_Toc117065836"/>
      <w:bookmarkStart w:id="136" w:name="_Toc117066207"/>
      <w:bookmarkStart w:id="137" w:name="_Toc117109640"/>
      <w:bookmarkStart w:id="138" w:name="_Toc117109808"/>
      <w:bookmarkStart w:id="139" w:name="_Toc117109867"/>
      <w:bookmarkStart w:id="140" w:name="_Toc117110260"/>
      <w:bookmarkStart w:id="141" w:name="_Toc149310367"/>
      <w:bookmarkStart w:id="142" w:name="_Toc152696737"/>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4F3E99" w:rsidRPr="001528B9" w:rsidRDefault="004F3E99" w:rsidP="00934C71">
      <w:pPr>
        <w:pStyle w:val="Nagwek2"/>
      </w:pPr>
      <w:bookmarkStart w:id="143" w:name="_Toc152696738"/>
      <w:r w:rsidRPr="001528B9">
        <w:t xml:space="preserve">Odbiór </w:t>
      </w:r>
      <w:r w:rsidR="00633204" w:rsidRPr="001528B9">
        <w:t>robót zanikowych i ulegających zakryciu</w:t>
      </w:r>
      <w:bookmarkEnd w:id="143"/>
    </w:p>
    <w:p w:rsidR="004F3E99" w:rsidRPr="001528B9" w:rsidRDefault="004F3E99" w:rsidP="00FD15BF">
      <w:pPr>
        <w:spacing w:line="360" w:lineRule="auto"/>
        <w:rPr>
          <w:rFonts w:ascii="Arial Narrow" w:hAnsi="Arial Narrow"/>
          <w:sz w:val="24"/>
          <w:szCs w:val="24"/>
        </w:rPr>
      </w:pPr>
      <w:r w:rsidRPr="001528B9">
        <w:rPr>
          <w:rFonts w:ascii="Arial Narrow" w:hAnsi="Arial Narrow"/>
          <w:sz w:val="24"/>
          <w:szCs w:val="24"/>
        </w:rPr>
        <w:t xml:space="preserve">Odbiór </w:t>
      </w:r>
      <w:r w:rsidR="00633204" w:rsidRPr="001528B9">
        <w:rPr>
          <w:rFonts w:ascii="Arial Narrow" w:hAnsi="Arial Narrow"/>
          <w:sz w:val="24"/>
          <w:szCs w:val="24"/>
        </w:rPr>
        <w:t xml:space="preserve">robót zanikowych i ulegających zakryciu należy zrealizować w momencie, gdy możliwe będzie wykonanie ewentualnych poprawek bez zaburzania postępu robót i wykonywania robót straconych. Odbiór wykonuje Inspektor nadzoru. Określa on również </w:t>
      </w:r>
      <w:r w:rsidR="00B33D5B" w:rsidRPr="001528B9">
        <w:rPr>
          <w:rFonts w:ascii="Arial Narrow" w:hAnsi="Arial Narrow"/>
          <w:sz w:val="24"/>
          <w:szCs w:val="24"/>
        </w:rPr>
        <w:t>jakość i</w:t>
      </w:r>
      <w:r w:rsidR="00633204" w:rsidRPr="001528B9">
        <w:rPr>
          <w:rFonts w:ascii="Arial Narrow" w:hAnsi="Arial Narrow"/>
          <w:sz w:val="24"/>
          <w:szCs w:val="24"/>
        </w:rPr>
        <w:t xml:space="preserve"> ilość robót ulegających zakryciu</w:t>
      </w:r>
      <w:r w:rsidR="00B33D5B" w:rsidRPr="001528B9">
        <w:rPr>
          <w:rFonts w:ascii="Arial Narrow" w:hAnsi="Arial Narrow"/>
          <w:sz w:val="24"/>
          <w:szCs w:val="24"/>
        </w:rPr>
        <w:t xml:space="preserve"> korzystając z dokumentacji projektowej i kompletu pomiarów.</w:t>
      </w:r>
    </w:p>
    <w:p w:rsidR="00C53F8F" w:rsidRPr="006278C7" w:rsidRDefault="00C53F8F" w:rsidP="00FD15BF">
      <w:pPr>
        <w:spacing w:line="360" w:lineRule="auto"/>
        <w:rPr>
          <w:rFonts w:ascii="Arial Narrow" w:hAnsi="Arial Narrow"/>
          <w:sz w:val="24"/>
          <w:szCs w:val="24"/>
          <w:highlight w:val="yellow"/>
        </w:rPr>
      </w:pPr>
    </w:p>
    <w:p w:rsidR="00C53F8F" w:rsidRPr="001528B9" w:rsidRDefault="004F3E99" w:rsidP="00934C71">
      <w:pPr>
        <w:pStyle w:val="Nagwek2"/>
      </w:pPr>
      <w:bookmarkStart w:id="144" w:name="_Toc152696739"/>
      <w:r w:rsidRPr="001528B9">
        <w:t>Odbiór częściowy</w:t>
      </w:r>
      <w:bookmarkEnd w:id="144"/>
    </w:p>
    <w:p w:rsidR="004F3E99" w:rsidRPr="001528B9" w:rsidRDefault="00B33D5B" w:rsidP="00FD15BF">
      <w:pPr>
        <w:spacing w:line="360" w:lineRule="auto"/>
        <w:rPr>
          <w:rFonts w:ascii="Arial Narrow" w:hAnsi="Arial Narrow"/>
          <w:sz w:val="24"/>
          <w:szCs w:val="24"/>
        </w:rPr>
      </w:pPr>
      <w:r w:rsidRPr="001528B9">
        <w:rPr>
          <w:rFonts w:ascii="Arial Narrow" w:hAnsi="Arial Narrow"/>
          <w:sz w:val="24"/>
          <w:szCs w:val="24"/>
        </w:rPr>
        <w:t>Odbiór częściowy realizowany jest według zasad jak przy odbiorze ostatecznym robót. Dotyczy on części wykonanych robót i może zostać wykonany dla zakresu robót określonych w dokumentach umownych. Odbiór wykonuje Inspektor nadzoru.</w:t>
      </w:r>
    </w:p>
    <w:p w:rsidR="00C53F8F" w:rsidRPr="00C713AF" w:rsidRDefault="00C53F8F" w:rsidP="00FD15BF">
      <w:pPr>
        <w:spacing w:line="360" w:lineRule="auto"/>
        <w:rPr>
          <w:rFonts w:ascii="Arial Narrow" w:hAnsi="Arial Narrow"/>
          <w:sz w:val="24"/>
          <w:szCs w:val="24"/>
        </w:rPr>
      </w:pPr>
    </w:p>
    <w:p w:rsidR="004F3E99" w:rsidRPr="00C713AF" w:rsidRDefault="004F3E99" w:rsidP="00934C71">
      <w:pPr>
        <w:pStyle w:val="Nagwek2"/>
      </w:pPr>
      <w:bookmarkStart w:id="145" w:name="_Toc152696740"/>
      <w:r w:rsidRPr="00C713AF">
        <w:t>Odbiór końcowy</w:t>
      </w:r>
      <w:bookmarkEnd w:id="145"/>
    </w:p>
    <w:p w:rsidR="00A82F83" w:rsidRPr="00C713AF" w:rsidRDefault="007E510B" w:rsidP="00A82F83">
      <w:pPr>
        <w:spacing w:line="360" w:lineRule="auto"/>
        <w:rPr>
          <w:rFonts w:ascii="Arial Narrow" w:hAnsi="Arial Narrow"/>
          <w:sz w:val="24"/>
          <w:szCs w:val="24"/>
        </w:rPr>
      </w:pPr>
      <w:r w:rsidRPr="00C713AF">
        <w:rPr>
          <w:rFonts w:ascii="Arial Narrow" w:hAnsi="Arial Narrow"/>
          <w:sz w:val="24"/>
          <w:szCs w:val="24"/>
        </w:rPr>
        <w:t>Odbiór końcowy polega na sprawdzeniu wykonanych robót</w:t>
      </w:r>
      <w:r w:rsidR="00A82F83" w:rsidRPr="00C713AF">
        <w:rPr>
          <w:rFonts w:ascii="Arial Narrow" w:hAnsi="Arial Narrow"/>
          <w:sz w:val="24"/>
          <w:szCs w:val="24"/>
        </w:rPr>
        <w:t xml:space="preserve"> w zakresie ilości i jakości ich wykonania. Odbiór ostateczny robót wykonuje komisja określona przez Zamawiającego w obecności Inspektora nadzoru i Wykonawcy. Komisja odbierająca roboty dokona ich oceny jakościowej na podstawie przedłożonych dokumentów, wyników badań i pomiarów, ocenie wizualnej oraz zgodności wykonania robót z dokumentacją projektową oraz wykonania dokumentacji powykonawczej. Ocenie podlega także realizacja ustaleń lub wprowadzenie ewentualnych poprawek zleconych podczas odbiorów częściowych lub ulegających zakryciu. W przypadku braku realizacji robót uzupełniających komisja przerywa prace odbiorowe i ustala nowy termin dla odbioru ostatecznego. Dopuszcza się odbiór robót w przypadku gdy jakość i wykonania poszczególnych asortymentach nieznacznie odbiega od wymaganej dokumentacją</w:t>
      </w:r>
    </w:p>
    <w:p w:rsidR="00137DC2" w:rsidRPr="00C713AF" w:rsidRDefault="00A82F83" w:rsidP="00A82F83">
      <w:pPr>
        <w:spacing w:line="360" w:lineRule="auto"/>
        <w:rPr>
          <w:rFonts w:ascii="Arial Narrow" w:hAnsi="Arial Narrow"/>
          <w:sz w:val="24"/>
          <w:szCs w:val="24"/>
        </w:rPr>
      </w:pPr>
      <w:r w:rsidRPr="00C713AF">
        <w:rPr>
          <w:rFonts w:ascii="Arial Narrow" w:hAnsi="Arial Narrow"/>
          <w:sz w:val="24"/>
          <w:szCs w:val="24"/>
        </w:rPr>
        <w:t>projektową z uwzględnieniem tolerancji i nie ma większego wpływu na cechy eksploatacyjne obiektu. W takim przypadku komisja oceni pomniejszoną wartość wykonywanych robót w stosunku do wymagań, które zostały określone umową.</w:t>
      </w:r>
    </w:p>
    <w:p w:rsidR="00E552AD" w:rsidRPr="00C713AF" w:rsidRDefault="00E552AD" w:rsidP="00A82F83">
      <w:pPr>
        <w:spacing w:line="360" w:lineRule="auto"/>
        <w:rPr>
          <w:rFonts w:ascii="Arial Narrow" w:hAnsi="Arial Narrow"/>
          <w:sz w:val="24"/>
          <w:szCs w:val="24"/>
        </w:rPr>
      </w:pPr>
    </w:p>
    <w:p w:rsidR="00C53F8F" w:rsidRPr="00C713AF" w:rsidRDefault="00D90B9D" w:rsidP="00D90B9D">
      <w:pPr>
        <w:pStyle w:val="Nagwek2"/>
      </w:pPr>
      <w:bookmarkStart w:id="146" w:name="_Toc152696741"/>
      <w:r w:rsidRPr="00C713AF">
        <w:t>Odbiór pogwarancyjny po upływie okresu rękojmi i gwarancji</w:t>
      </w:r>
      <w:bookmarkEnd w:id="146"/>
    </w:p>
    <w:p w:rsidR="000202D3" w:rsidRPr="00C713AF" w:rsidRDefault="00B6360C" w:rsidP="00F0110F">
      <w:pPr>
        <w:spacing w:line="360" w:lineRule="auto"/>
        <w:rPr>
          <w:rFonts w:ascii="Arial Narrow" w:hAnsi="Arial Narrow"/>
          <w:sz w:val="24"/>
          <w:szCs w:val="24"/>
        </w:rPr>
      </w:pPr>
      <w:r w:rsidRPr="00C713AF">
        <w:rPr>
          <w:rFonts w:ascii="Arial Narrow" w:hAnsi="Arial Narrow"/>
          <w:sz w:val="24"/>
          <w:szCs w:val="24"/>
        </w:rPr>
        <w:t>Odbiór pogwarancyjny po upływie okresu rękojmi i gwarancji realizuje się w celu</w:t>
      </w:r>
      <w:r w:rsidR="00F0110F" w:rsidRPr="00C713AF">
        <w:rPr>
          <w:rFonts w:ascii="Arial Narrow" w:hAnsi="Arial Narrow"/>
          <w:sz w:val="24"/>
          <w:szCs w:val="24"/>
        </w:rPr>
        <w:t xml:space="preserve"> </w:t>
      </w:r>
      <w:r w:rsidRPr="00C713AF">
        <w:rPr>
          <w:rFonts w:ascii="Arial Narrow" w:hAnsi="Arial Narrow"/>
          <w:sz w:val="24"/>
          <w:szCs w:val="24"/>
        </w:rPr>
        <w:t>usunięcia wad, które mogą ujawnić się w czasie rękojmi i gwarancji. Będzie on realizowany na podstawie oceny wizualnej z zastosowaniem zasad jak dla odbioru końcowego.</w:t>
      </w:r>
    </w:p>
    <w:p w:rsidR="00233019" w:rsidRPr="00C713AF" w:rsidRDefault="00233019" w:rsidP="00FD15BF">
      <w:pPr>
        <w:spacing w:line="360" w:lineRule="auto"/>
        <w:rPr>
          <w:rFonts w:ascii="Arial Narrow" w:hAnsi="Arial Narrow"/>
          <w:sz w:val="24"/>
          <w:szCs w:val="24"/>
        </w:rPr>
      </w:pPr>
    </w:p>
    <w:p w:rsidR="004F3E99" w:rsidRPr="00C713AF" w:rsidRDefault="004F3E99" w:rsidP="00934C71">
      <w:pPr>
        <w:pStyle w:val="Nagwek1"/>
      </w:pPr>
      <w:r w:rsidRPr="00C713AF">
        <w:t xml:space="preserve"> </w:t>
      </w:r>
      <w:bookmarkStart w:id="147" w:name="_Toc152696742"/>
      <w:r w:rsidRPr="00C713AF">
        <w:t>PODSTWA ROZLICZANIA ROBÓT</w:t>
      </w:r>
      <w:bookmarkEnd w:id="147"/>
    </w:p>
    <w:p w:rsidR="00C53F8F" w:rsidRPr="00C713AF" w:rsidRDefault="00C53F8F" w:rsidP="00FD15BF">
      <w:pPr>
        <w:spacing w:line="360" w:lineRule="auto"/>
        <w:rPr>
          <w:rFonts w:ascii="Arial Narrow" w:hAnsi="Arial Narrow"/>
          <w:sz w:val="24"/>
          <w:szCs w:val="24"/>
        </w:rPr>
      </w:pPr>
    </w:p>
    <w:p w:rsidR="00934C71" w:rsidRPr="00C713AF" w:rsidRDefault="00934C71" w:rsidP="00934C71">
      <w:pPr>
        <w:pStyle w:val="Akapitzlist"/>
        <w:keepNext/>
        <w:widowControl w:val="0"/>
        <w:numPr>
          <w:ilvl w:val="0"/>
          <w:numId w:val="1"/>
        </w:numPr>
        <w:autoSpaceDE w:val="0"/>
        <w:autoSpaceDN w:val="0"/>
        <w:spacing w:before="60" w:after="60" w:line="240" w:lineRule="auto"/>
        <w:jc w:val="both"/>
        <w:outlineLvl w:val="1"/>
        <w:rPr>
          <w:rFonts w:ascii="Arial Narrow" w:eastAsia="Times New Roman" w:hAnsi="Arial Narrow" w:cs="Arial"/>
          <w:b/>
          <w:bCs/>
          <w:iCs/>
          <w:vanish/>
          <w:sz w:val="20"/>
          <w:szCs w:val="28"/>
          <w:lang w:eastAsia="pl-PL"/>
        </w:rPr>
      </w:pPr>
      <w:bookmarkStart w:id="148" w:name="_Toc115682949"/>
      <w:bookmarkStart w:id="149" w:name="_Toc115693820"/>
      <w:bookmarkStart w:id="150" w:name="_Toc115730012"/>
      <w:bookmarkStart w:id="151" w:name="_Toc117021687"/>
      <w:bookmarkStart w:id="152" w:name="_Toc117022299"/>
      <w:bookmarkStart w:id="153" w:name="_Toc117024066"/>
      <w:bookmarkStart w:id="154" w:name="_Toc117065842"/>
      <w:bookmarkStart w:id="155" w:name="_Toc117066213"/>
      <w:bookmarkStart w:id="156" w:name="_Toc117109646"/>
      <w:bookmarkStart w:id="157" w:name="_Toc117109814"/>
      <w:bookmarkStart w:id="158" w:name="_Toc117109873"/>
      <w:bookmarkStart w:id="159" w:name="_Toc117110266"/>
      <w:bookmarkStart w:id="160" w:name="_Toc149310373"/>
      <w:bookmarkStart w:id="161" w:name="_Toc152696743"/>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4F3E99" w:rsidRPr="00C713AF" w:rsidRDefault="004F3E99" w:rsidP="00934C71">
      <w:pPr>
        <w:pStyle w:val="Nagwek2"/>
      </w:pPr>
      <w:bookmarkStart w:id="162" w:name="_Toc152696744"/>
      <w:r w:rsidRPr="00C713AF">
        <w:t>Zasady rozliczenia i płatności</w:t>
      </w:r>
      <w:bookmarkEnd w:id="162"/>
    </w:p>
    <w:p w:rsidR="0050121B" w:rsidRPr="00C713AF" w:rsidRDefault="00BC4E0F" w:rsidP="007B7CCE">
      <w:pPr>
        <w:spacing w:line="360" w:lineRule="auto"/>
        <w:rPr>
          <w:rFonts w:ascii="Arial Narrow" w:hAnsi="Arial Narrow"/>
          <w:sz w:val="24"/>
          <w:szCs w:val="24"/>
        </w:rPr>
      </w:pPr>
      <w:r w:rsidRPr="00C713AF">
        <w:rPr>
          <w:rFonts w:ascii="Arial Narrow" w:hAnsi="Arial Narrow"/>
          <w:sz w:val="24"/>
          <w:szCs w:val="24"/>
        </w:rPr>
        <w:t>Za podstawę</w:t>
      </w:r>
      <w:r w:rsidR="0050121B" w:rsidRPr="00C713AF">
        <w:rPr>
          <w:rFonts w:ascii="Arial Narrow" w:hAnsi="Arial Narrow"/>
          <w:sz w:val="24"/>
          <w:szCs w:val="24"/>
        </w:rPr>
        <w:t xml:space="preserve"> płatności </w:t>
      </w:r>
      <w:r w:rsidRPr="00C713AF">
        <w:rPr>
          <w:rFonts w:ascii="Arial Narrow" w:hAnsi="Arial Narrow"/>
          <w:sz w:val="24"/>
          <w:szCs w:val="24"/>
        </w:rPr>
        <w:t>uznaję się cenę jednostkową, która została</w:t>
      </w:r>
      <w:r w:rsidR="0050121B" w:rsidRPr="00C713AF">
        <w:rPr>
          <w:rFonts w:ascii="Arial Narrow" w:hAnsi="Arial Narrow"/>
          <w:sz w:val="24"/>
          <w:szCs w:val="24"/>
        </w:rPr>
        <w:t xml:space="preserve"> </w:t>
      </w:r>
      <w:r w:rsidRPr="00C713AF">
        <w:rPr>
          <w:rFonts w:ascii="Arial Narrow" w:hAnsi="Arial Narrow"/>
          <w:sz w:val="24"/>
          <w:szCs w:val="24"/>
        </w:rPr>
        <w:t xml:space="preserve">skalkulowana przez wykonawcę za daną </w:t>
      </w:r>
      <w:r w:rsidR="0050121B" w:rsidRPr="00C713AF">
        <w:rPr>
          <w:rFonts w:ascii="Arial Narrow" w:hAnsi="Arial Narrow"/>
          <w:sz w:val="24"/>
          <w:szCs w:val="24"/>
        </w:rPr>
        <w:t>jednostkę obmiarową ustaloną</w:t>
      </w:r>
      <w:r w:rsidR="007B7CCE" w:rsidRPr="00C713AF">
        <w:rPr>
          <w:rFonts w:ascii="Arial Narrow" w:hAnsi="Arial Narrow"/>
          <w:sz w:val="24"/>
          <w:szCs w:val="24"/>
        </w:rPr>
        <w:t xml:space="preserve"> na podstawie </w:t>
      </w:r>
      <w:r w:rsidRPr="00C713AF">
        <w:rPr>
          <w:rFonts w:ascii="Arial Narrow" w:hAnsi="Arial Narrow"/>
          <w:sz w:val="24"/>
          <w:szCs w:val="24"/>
        </w:rPr>
        <w:t xml:space="preserve">kosztorysu przyjętą przez </w:t>
      </w:r>
      <w:r w:rsidR="0050121B" w:rsidRPr="00C713AF">
        <w:rPr>
          <w:rFonts w:ascii="Arial Narrow" w:hAnsi="Arial Narrow"/>
          <w:sz w:val="24"/>
          <w:szCs w:val="24"/>
        </w:rPr>
        <w:t>Zamawiającego w dokumentach umownych.</w:t>
      </w:r>
    </w:p>
    <w:p w:rsidR="0050121B" w:rsidRPr="00C713AF" w:rsidRDefault="0050121B" w:rsidP="007B7CCE">
      <w:pPr>
        <w:spacing w:line="360" w:lineRule="auto"/>
        <w:rPr>
          <w:rFonts w:ascii="Arial Narrow" w:hAnsi="Arial Narrow"/>
          <w:sz w:val="24"/>
          <w:szCs w:val="24"/>
        </w:rPr>
      </w:pPr>
      <w:r w:rsidRPr="00C713AF">
        <w:rPr>
          <w:rFonts w:ascii="Arial Narrow" w:hAnsi="Arial Narrow"/>
          <w:sz w:val="24"/>
          <w:szCs w:val="24"/>
        </w:rPr>
        <w:t>Dla robót wycenionych ryczałtowo podstawą płatno</w:t>
      </w:r>
      <w:r w:rsidR="007B7CCE" w:rsidRPr="00C713AF">
        <w:rPr>
          <w:rFonts w:ascii="Arial Narrow" w:hAnsi="Arial Narrow"/>
          <w:sz w:val="24"/>
          <w:szCs w:val="24"/>
        </w:rPr>
        <w:t xml:space="preserve">ści jest wartość (kwota) podana </w:t>
      </w:r>
      <w:r w:rsidRPr="00C713AF">
        <w:rPr>
          <w:rFonts w:ascii="Arial Narrow" w:hAnsi="Arial Narrow"/>
          <w:sz w:val="24"/>
          <w:szCs w:val="24"/>
        </w:rPr>
        <w:t>przez Wykonawcę i przyjęta przez Zamawiającego w dokumenta</w:t>
      </w:r>
      <w:r w:rsidR="007B7CCE" w:rsidRPr="00C713AF">
        <w:rPr>
          <w:rFonts w:ascii="Arial Narrow" w:hAnsi="Arial Narrow"/>
          <w:sz w:val="24"/>
          <w:szCs w:val="24"/>
        </w:rPr>
        <w:t xml:space="preserve">ch umownych. </w:t>
      </w:r>
      <w:r w:rsidRPr="00C713AF">
        <w:rPr>
          <w:rFonts w:ascii="Arial Narrow" w:hAnsi="Arial Narrow"/>
          <w:sz w:val="24"/>
          <w:szCs w:val="24"/>
        </w:rPr>
        <w:t xml:space="preserve">Cena jednostkowa pozycji kosztorysowej lub </w:t>
      </w:r>
      <w:r w:rsidR="007B7CCE" w:rsidRPr="00C713AF">
        <w:rPr>
          <w:rFonts w:ascii="Arial Narrow" w:hAnsi="Arial Narrow"/>
          <w:sz w:val="24"/>
          <w:szCs w:val="24"/>
        </w:rPr>
        <w:t xml:space="preserve">wynagrodzenie ryczałtowe będzie </w:t>
      </w:r>
      <w:r w:rsidRPr="00C713AF">
        <w:rPr>
          <w:rFonts w:ascii="Arial Narrow" w:hAnsi="Arial Narrow"/>
          <w:sz w:val="24"/>
          <w:szCs w:val="24"/>
        </w:rPr>
        <w:t xml:space="preserve">uwzględniać wszystkie czynności, wymagania </w:t>
      </w:r>
      <w:r w:rsidR="007B7CCE" w:rsidRPr="00C713AF">
        <w:rPr>
          <w:rFonts w:ascii="Arial Narrow" w:hAnsi="Arial Narrow"/>
          <w:sz w:val="24"/>
          <w:szCs w:val="24"/>
        </w:rPr>
        <w:t xml:space="preserve">i badania składające się na jej </w:t>
      </w:r>
      <w:r w:rsidRPr="00C713AF">
        <w:rPr>
          <w:rFonts w:ascii="Arial Narrow" w:hAnsi="Arial Narrow"/>
          <w:sz w:val="24"/>
          <w:szCs w:val="24"/>
        </w:rPr>
        <w:t>wykona</w:t>
      </w:r>
      <w:r w:rsidR="007B7CCE" w:rsidRPr="00C713AF">
        <w:rPr>
          <w:rFonts w:ascii="Arial Narrow" w:hAnsi="Arial Narrow"/>
          <w:sz w:val="24"/>
          <w:szCs w:val="24"/>
        </w:rPr>
        <w:t xml:space="preserve">nie, określone dla tej roboty </w:t>
      </w:r>
      <w:r w:rsidRPr="00C713AF">
        <w:rPr>
          <w:rFonts w:ascii="Arial Narrow" w:hAnsi="Arial Narrow"/>
          <w:sz w:val="24"/>
          <w:szCs w:val="24"/>
        </w:rPr>
        <w:t>w dokumentacji projektowej</w:t>
      </w:r>
      <w:r w:rsidR="007B7CCE" w:rsidRPr="00C713AF">
        <w:rPr>
          <w:rFonts w:ascii="Arial Narrow" w:hAnsi="Arial Narrow"/>
          <w:sz w:val="24"/>
          <w:szCs w:val="24"/>
        </w:rPr>
        <w:t xml:space="preserve"> i pozostałych dokumentach umownych</w:t>
      </w:r>
      <w:r w:rsidRPr="00C713AF">
        <w:rPr>
          <w:rFonts w:ascii="Arial Narrow" w:hAnsi="Arial Narrow"/>
          <w:sz w:val="24"/>
          <w:szCs w:val="24"/>
        </w:rPr>
        <w:t>.</w:t>
      </w:r>
    </w:p>
    <w:p w:rsidR="000202D3" w:rsidRPr="00C713AF" w:rsidRDefault="00E552AD" w:rsidP="00FD15BF">
      <w:pPr>
        <w:spacing w:line="360" w:lineRule="auto"/>
        <w:rPr>
          <w:rFonts w:ascii="Arial Narrow" w:hAnsi="Arial Narrow"/>
          <w:sz w:val="24"/>
          <w:szCs w:val="24"/>
        </w:rPr>
      </w:pPr>
      <w:r w:rsidRPr="00C713AF">
        <w:rPr>
          <w:rFonts w:ascii="Arial Narrow" w:hAnsi="Arial Narrow"/>
          <w:sz w:val="24"/>
          <w:szCs w:val="24"/>
        </w:rPr>
        <w:br w:type="column"/>
      </w:r>
    </w:p>
    <w:p w:rsidR="004F3E99" w:rsidRPr="00C713AF" w:rsidRDefault="004F3E99" w:rsidP="00934C71">
      <w:pPr>
        <w:pStyle w:val="Nagwek1"/>
      </w:pPr>
      <w:r w:rsidRPr="00C713AF">
        <w:t xml:space="preserve"> </w:t>
      </w:r>
      <w:bookmarkStart w:id="163" w:name="_Toc152696745"/>
      <w:r w:rsidRPr="00C713AF">
        <w:t>PRZEPISY I DOKUMENTY ZWIĄZANE</w:t>
      </w:r>
      <w:bookmarkEnd w:id="163"/>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 xml:space="preserve">Mają zastosowanie  wszystkie  związane  z  tym  tematem </w:t>
      </w:r>
      <w:r w:rsidR="00BC1608" w:rsidRPr="00C713AF">
        <w:rPr>
          <w:rFonts w:ascii="Arial Narrow" w:hAnsi="Arial Narrow"/>
          <w:sz w:val="24"/>
          <w:szCs w:val="24"/>
        </w:rPr>
        <w:t>przepisy obowiązujące na moment opracowania dokumentacji</w:t>
      </w:r>
      <w:r w:rsidR="004264DB" w:rsidRPr="00C713AF">
        <w:rPr>
          <w:rFonts w:ascii="Arial Narrow" w:hAnsi="Arial Narrow"/>
          <w:sz w:val="24"/>
          <w:szCs w:val="24"/>
        </w:rPr>
        <w:t xml:space="preserve"> i wykonania robót budowlanych,</w:t>
      </w:r>
      <w:r w:rsidR="00BC1608" w:rsidRPr="00C713AF">
        <w:rPr>
          <w:rFonts w:ascii="Arial Narrow" w:hAnsi="Arial Narrow"/>
          <w:sz w:val="24"/>
          <w:szCs w:val="24"/>
        </w:rPr>
        <w:t xml:space="preserve"> a także </w:t>
      </w:r>
      <w:r w:rsidRPr="00C713AF">
        <w:rPr>
          <w:rFonts w:ascii="Arial Narrow" w:hAnsi="Arial Narrow"/>
          <w:sz w:val="24"/>
          <w:szCs w:val="24"/>
        </w:rPr>
        <w:t>normy  polskie  (  PN  )  i branżowe  (BN )  w  tym  w szczególności:</w:t>
      </w:r>
    </w:p>
    <w:p w:rsidR="000A3578" w:rsidRPr="00C713AF" w:rsidRDefault="008775DB" w:rsidP="000A3578">
      <w:pPr>
        <w:spacing w:line="360" w:lineRule="auto"/>
        <w:rPr>
          <w:rFonts w:ascii="Arial Narrow" w:hAnsi="Arial Narrow"/>
          <w:sz w:val="24"/>
          <w:szCs w:val="24"/>
        </w:rPr>
      </w:pPr>
      <w:r w:rsidRPr="00C713AF">
        <w:rPr>
          <w:rFonts w:ascii="Arial Narrow" w:hAnsi="Arial Narrow"/>
          <w:sz w:val="24"/>
          <w:szCs w:val="24"/>
        </w:rPr>
        <w:t xml:space="preserve">Ustawa z dnia 7 lipca 1994 r. – Prawo budowlane </w:t>
      </w:r>
      <w:r w:rsidR="000A3578" w:rsidRPr="00C713AF">
        <w:rPr>
          <w:rFonts w:ascii="Arial Narrow" w:hAnsi="Arial Narrow"/>
          <w:sz w:val="24"/>
          <w:szCs w:val="24"/>
        </w:rPr>
        <w:t>(Dz. U. nr. 89 z dnia 25 sierpnia 1994 r., poz. 41)</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Ustawa z dnia 29 stycznia 2004 r. – Prawo zamówień publicznych (Dz. U. Nr 19,poz. 177).</w:t>
      </w:r>
    </w:p>
    <w:p w:rsidR="000A3578" w:rsidRPr="00C713AF" w:rsidRDefault="000A3578" w:rsidP="000A3578">
      <w:pPr>
        <w:spacing w:line="360" w:lineRule="auto"/>
        <w:rPr>
          <w:rFonts w:ascii="Arial Narrow" w:hAnsi="Arial Narrow"/>
          <w:sz w:val="24"/>
          <w:szCs w:val="24"/>
        </w:rPr>
      </w:pPr>
      <w:r w:rsidRPr="00C713AF">
        <w:rPr>
          <w:rFonts w:ascii="Arial Narrow" w:hAnsi="Arial Narrow"/>
          <w:sz w:val="24"/>
          <w:szCs w:val="24"/>
        </w:rPr>
        <w:t>Ustawa z dnia 21 marca 1985 r. o drogach publicznych (tekst jednolity - Dz. U. Nr 204, poz. 2086</w:t>
      </w:r>
    </w:p>
    <w:p w:rsidR="000A3578" w:rsidRPr="00C713AF" w:rsidRDefault="000A3578" w:rsidP="000A3578">
      <w:pPr>
        <w:spacing w:line="360" w:lineRule="auto"/>
        <w:rPr>
          <w:rFonts w:ascii="Arial Narrow" w:hAnsi="Arial Narrow"/>
          <w:sz w:val="24"/>
          <w:szCs w:val="24"/>
        </w:rPr>
      </w:pPr>
      <w:r w:rsidRPr="00C713AF">
        <w:rPr>
          <w:rFonts w:ascii="Arial Narrow" w:hAnsi="Arial Narrow"/>
          <w:sz w:val="24"/>
          <w:szCs w:val="24"/>
        </w:rPr>
        <w:t xml:space="preserve">z dnia 24 sierpnia 2004 r., z </w:t>
      </w:r>
      <w:proofErr w:type="spellStart"/>
      <w:r w:rsidRPr="00C713AF">
        <w:rPr>
          <w:rFonts w:ascii="Arial Narrow" w:hAnsi="Arial Narrow"/>
          <w:sz w:val="24"/>
          <w:szCs w:val="24"/>
        </w:rPr>
        <w:t>późn</w:t>
      </w:r>
      <w:proofErr w:type="spellEnd"/>
      <w:r w:rsidRPr="00C713AF">
        <w:rPr>
          <w:rFonts w:ascii="Arial Narrow" w:hAnsi="Arial Narrow"/>
          <w:sz w:val="24"/>
          <w:szCs w:val="24"/>
        </w:rPr>
        <w:t>. zmianami);</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 xml:space="preserve">Ustawa z </w:t>
      </w:r>
      <w:r w:rsidR="00C713AF" w:rsidRPr="00C713AF">
        <w:rPr>
          <w:rFonts w:ascii="Arial Narrow" w:hAnsi="Arial Narrow"/>
          <w:sz w:val="24"/>
          <w:szCs w:val="24"/>
        </w:rPr>
        <w:t>dnia 16 kwietnia 2004 r. – o wyrob</w:t>
      </w:r>
      <w:r w:rsidRPr="00C713AF">
        <w:rPr>
          <w:rFonts w:ascii="Arial Narrow" w:hAnsi="Arial Narrow"/>
          <w:sz w:val="24"/>
          <w:szCs w:val="24"/>
        </w:rPr>
        <w:t xml:space="preserve">ach </w:t>
      </w:r>
      <w:r w:rsidR="000A3578" w:rsidRPr="00C713AF">
        <w:rPr>
          <w:rFonts w:ascii="Arial Narrow" w:hAnsi="Arial Narrow"/>
          <w:sz w:val="24"/>
          <w:szCs w:val="24"/>
        </w:rPr>
        <w:t>budowlanych (Dz. U. Nr 92, poz.</w:t>
      </w:r>
      <w:r w:rsidRPr="00C713AF">
        <w:rPr>
          <w:rFonts w:ascii="Arial Narrow" w:hAnsi="Arial Narrow"/>
          <w:sz w:val="24"/>
          <w:szCs w:val="24"/>
        </w:rPr>
        <w:t>881).</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Ustawa z dnia 24 sierpnia 1991 r. – o ochronie pr</w:t>
      </w:r>
      <w:r w:rsidR="000A3578" w:rsidRPr="00C713AF">
        <w:rPr>
          <w:rFonts w:ascii="Arial Narrow" w:hAnsi="Arial Narrow"/>
          <w:sz w:val="24"/>
          <w:szCs w:val="24"/>
        </w:rPr>
        <w:t xml:space="preserve">zeciwpożarowej (jednolity </w:t>
      </w:r>
      <w:proofErr w:type="spellStart"/>
      <w:r w:rsidR="000A3578" w:rsidRPr="00C713AF">
        <w:rPr>
          <w:rFonts w:ascii="Arial Narrow" w:hAnsi="Arial Narrow"/>
          <w:sz w:val="24"/>
          <w:szCs w:val="24"/>
        </w:rPr>
        <w:t>tekst</w:t>
      </w:r>
      <w:r w:rsidRPr="00C713AF">
        <w:rPr>
          <w:rFonts w:ascii="Arial Narrow" w:hAnsi="Arial Narrow"/>
          <w:sz w:val="24"/>
          <w:szCs w:val="24"/>
        </w:rPr>
        <w:t>Dz</w:t>
      </w:r>
      <w:proofErr w:type="spellEnd"/>
      <w:r w:rsidRPr="00C713AF">
        <w:rPr>
          <w:rFonts w:ascii="Arial Narrow" w:hAnsi="Arial Narrow"/>
          <w:sz w:val="24"/>
          <w:szCs w:val="24"/>
        </w:rPr>
        <w:t>. U. z 2002 r. Nr 147, poz. 1229).</w:t>
      </w:r>
    </w:p>
    <w:p w:rsidR="000A3578" w:rsidRPr="00C713AF" w:rsidRDefault="008775DB" w:rsidP="000A3578">
      <w:pPr>
        <w:spacing w:line="360" w:lineRule="auto"/>
        <w:rPr>
          <w:rFonts w:ascii="Arial Narrow" w:hAnsi="Arial Narrow"/>
          <w:sz w:val="24"/>
          <w:szCs w:val="24"/>
        </w:rPr>
      </w:pPr>
      <w:r w:rsidRPr="00C713AF">
        <w:rPr>
          <w:rFonts w:ascii="Arial Narrow" w:hAnsi="Arial Narrow"/>
          <w:sz w:val="24"/>
          <w:szCs w:val="24"/>
        </w:rPr>
        <w:t>Ustawa z dnia 21 grudnia 20004 r. – o dozorze t</w:t>
      </w:r>
      <w:r w:rsidR="000A3578" w:rsidRPr="00C713AF">
        <w:rPr>
          <w:rFonts w:ascii="Arial Narrow" w:hAnsi="Arial Narrow"/>
          <w:sz w:val="24"/>
          <w:szCs w:val="24"/>
        </w:rPr>
        <w:t xml:space="preserve">echnicznym (Dz. U. Nr 122, poz.1321 z </w:t>
      </w:r>
      <w:proofErr w:type="spellStart"/>
      <w:r w:rsidR="000A3578" w:rsidRPr="00C713AF">
        <w:rPr>
          <w:rFonts w:ascii="Arial Narrow" w:hAnsi="Arial Narrow"/>
          <w:sz w:val="24"/>
          <w:szCs w:val="24"/>
        </w:rPr>
        <w:t>późn</w:t>
      </w:r>
      <w:proofErr w:type="spellEnd"/>
      <w:r w:rsidR="000A3578" w:rsidRPr="00C713AF">
        <w:rPr>
          <w:rFonts w:ascii="Arial Narrow" w:hAnsi="Arial Narrow"/>
          <w:sz w:val="24"/>
          <w:szCs w:val="24"/>
        </w:rPr>
        <w:t>. zm.).</w:t>
      </w:r>
    </w:p>
    <w:p w:rsidR="008775DB" w:rsidRPr="00C713AF" w:rsidRDefault="008775DB" w:rsidP="008775DB">
      <w:pPr>
        <w:autoSpaceDE w:val="0"/>
        <w:autoSpaceDN w:val="0"/>
        <w:adjustRightInd w:val="0"/>
        <w:spacing w:line="240" w:lineRule="auto"/>
        <w:rPr>
          <w:rFonts w:ascii="Arial Narrow" w:hAnsi="Arial Narrow" w:cs="Arial"/>
          <w:b/>
          <w:bCs/>
          <w:sz w:val="24"/>
          <w:szCs w:val="24"/>
          <w:lang w:eastAsia="pl-PL"/>
        </w:rPr>
      </w:pPr>
      <w:r w:rsidRPr="00C713AF">
        <w:rPr>
          <w:rFonts w:ascii="Arial Narrow" w:hAnsi="Arial Narrow" w:cs="Arial"/>
          <w:b/>
          <w:bCs/>
          <w:sz w:val="24"/>
          <w:szCs w:val="24"/>
          <w:lang w:eastAsia="pl-PL"/>
        </w:rPr>
        <w:t>Rozporz</w:t>
      </w:r>
      <w:r w:rsidRPr="00C713AF">
        <w:rPr>
          <w:rFonts w:ascii="Arial Narrow" w:hAnsi="Arial Narrow" w:cs="Arial,Bold"/>
          <w:b/>
          <w:bCs/>
          <w:sz w:val="24"/>
          <w:szCs w:val="24"/>
          <w:lang w:eastAsia="pl-PL"/>
        </w:rPr>
        <w:t>ą</w:t>
      </w:r>
      <w:r w:rsidRPr="00C713AF">
        <w:rPr>
          <w:rFonts w:ascii="Arial Narrow" w:hAnsi="Arial Narrow" w:cs="Arial"/>
          <w:b/>
          <w:bCs/>
          <w:sz w:val="24"/>
          <w:szCs w:val="24"/>
          <w:lang w:eastAsia="pl-PL"/>
        </w:rPr>
        <w:t>dzenia</w:t>
      </w:r>
    </w:p>
    <w:p w:rsidR="007336DE" w:rsidRPr="00C713AF" w:rsidRDefault="007336DE" w:rsidP="000A3578">
      <w:pPr>
        <w:spacing w:line="360" w:lineRule="auto"/>
        <w:rPr>
          <w:rFonts w:ascii="Arial Narrow" w:hAnsi="Arial Narrow"/>
          <w:sz w:val="24"/>
          <w:szCs w:val="24"/>
        </w:rPr>
      </w:pPr>
      <w:r w:rsidRPr="00C713AF">
        <w:rPr>
          <w:rFonts w:ascii="Arial Narrow" w:hAnsi="Arial Narrow"/>
          <w:sz w:val="24"/>
          <w:szCs w:val="24"/>
        </w:rPr>
        <w:t>Rozporządzenie Ministra Transportu i Gospodarki Morskiej z dnia 2 marca 1999r. w sprawie</w:t>
      </w:r>
    </w:p>
    <w:p w:rsidR="007336DE" w:rsidRPr="00C713AF" w:rsidRDefault="007336DE" w:rsidP="000A3578">
      <w:pPr>
        <w:spacing w:line="360" w:lineRule="auto"/>
        <w:rPr>
          <w:rFonts w:ascii="Arial Narrow" w:hAnsi="Arial Narrow"/>
          <w:sz w:val="24"/>
          <w:szCs w:val="24"/>
        </w:rPr>
      </w:pPr>
      <w:r w:rsidRPr="00C713AF">
        <w:rPr>
          <w:rFonts w:ascii="Arial Narrow" w:hAnsi="Arial Narrow"/>
          <w:sz w:val="24"/>
          <w:szCs w:val="24"/>
        </w:rPr>
        <w:t>warunków technicznych, jakim powinny odpowiadać drogi publiczne i ich usytuowanie (Dz. U.</w:t>
      </w:r>
    </w:p>
    <w:p w:rsidR="007336DE" w:rsidRPr="00C713AF" w:rsidRDefault="007336DE" w:rsidP="000A3578">
      <w:pPr>
        <w:spacing w:line="360" w:lineRule="auto"/>
        <w:rPr>
          <w:rFonts w:ascii="Arial Narrow" w:hAnsi="Arial Narrow"/>
          <w:sz w:val="24"/>
          <w:szCs w:val="24"/>
        </w:rPr>
      </w:pPr>
      <w:r w:rsidRPr="00C713AF">
        <w:rPr>
          <w:rFonts w:ascii="Arial Narrow" w:hAnsi="Arial Narrow"/>
          <w:sz w:val="24"/>
          <w:szCs w:val="24"/>
        </w:rPr>
        <w:t>1999. Nr 43. Poz. 430 ze zm.),</w:t>
      </w:r>
    </w:p>
    <w:p w:rsidR="000A3578" w:rsidRPr="00C713AF" w:rsidRDefault="000A3578" w:rsidP="000A3578">
      <w:pPr>
        <w:spacing w:line="360" w:lineRule="auto"/>
        <w:rPr>
          <w:rFonts w:ascii="Arial Narrow" w:hAnsi="Arial Narrow"/>
          <w:sz w:val="24"/>
          <w:szCs w:val="24"/>
        </w:rPr>
      </w:pPr>
      <w:r w:rsidRPr="00C713AF">
        <w:rPr>
          <w:rFonts w:ascii="Arial Narrow" w:hAnsi="Arial Narrow"/>
          <w:sz w:val="24"/>
          <w:szCs w:val="24"/>
        </w:rPr>
        <w:t>Rozporządzenie Ministra Transportu, Budownictwa i Gospodarki Morskiej z dnia 25 kwietnia</w:t>
      </w:r>
    </w:p>
    <w:p w:rsidR="000A3578" w:rsidRPr="00C713AF" w:rsidRDefault="000A3578" w:rsidP="000A3578">
      <w:pPr>
        <w:spacing w:line="360" w:lineRule="auto"/>
        <w:rPr>
          <w:rFonts w:ascii="Arial Narrow" w:hAnsi="Arial Narrow"/>
          <w:sz w:val="24"/>
          <w:szCs w:val="24"/>
        </w:rPr>
      </w:pPr>
      <w:r w:rsidRPr="00C713AF">
        <w:rPr>
          <w:rFonts w:ascii="Arial Narrow" w:hAnsi="Arial Narrow"/>
          <w:sz w:val="24"/>
          <w:szCs w:val="24"/>
        </w:rPr>
        <w:t>2012 r. w sprawie szczegółowego zakresu i formy projektu budowlanego (Dz. U. z 2012 r.</w:t>
      </w:r>
    </w:p>
    <w:p w:rsidR="000A3578" w:rsidRPr="00C713AF" w:rsidRDefault="000A3578" w:rsidP="000A3578">
      <w:pPr>
        <w:spacing w:line="360" w:lineRule="auto"/>
        <w:rPr>
          <w:rFonts w:ascii="Arial Narrow" w:hAnsi="Arial Narrow"/>
          <w:sz w:val="24"/>
          <w:szCs w:val="24"/>
        </w:rPr>
      </w:pPr>
      <w:r w:rsidRPr="00C713AF">
        <w:rPr>
          <w:rFonts w:ascii="Arial Narrow" w:hAnsi="Arial Narrow"/>
          <w:sz w:val="24"/>
          <w:szCs w:val="24"/>
        </w:rPr>
        <w:t xml:space="preserve">poz. 462 z </w:t>
      </w:r>
      <w:proofErr w:type="spellStart"/>
      <w:r w:rsidRPr="00C713AF">
        <w:rPr>
          <w:rFonts w:ascii="Arial Narrow" w:hAnsi="Arial Narrow"/>
          <w:sz w:val="24"/>
          <w:szCs w:val="24"/>
        </w:rPr>
        <w:t>późn</w:t>
      </w:r>
      <w:proofErr w:type="spellEnd"/>
      <w:r w:rsidRPr="00C713AF">
        <w:rPr>
          <w:rFonts w:ascii="Arial Narrow" w:hAnsi="Arial Narrow"/>
          <w:sz w:val="24"/>
          <w:szCs w:val="24"/>
        </w:rPr>
        <w:t>. zmianami);</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Rozporządzenie Ministra Infrastruktury z dni</w:t>
      </w:r>
      <w:r w:rsidR="000A3578" w:rsidRPr="00C713AF">
        <w:rPr>
          <w:rFonts w:ascii="Arial Narrow" w:hAnsi="Arial Narrow"/>
          <w:sz w:val="24"/>
          <w:szCs w:val="24"/>
        </w:rPr>
        <w:t xml:space="preserve">a 2 grudnia 2002 r. – w sprawie </w:t>
      </w:r>
      <w:r w:rsidRPr="00C713AF">
        <w:rPr>
          <w:rFonts w:ascii="Arial Narrow" w:hAnsi="Arial Narrow"/>
          <w:sz w:val="24"/>
          <w:szCs w:val="24"/>
        </w:rPr>
        <w:t>systemów oceny zgodności wyrobów budowlan</w:t>
      </w:r>
      <w:r w:rsidR="000A3578" w:rsidRPr="00C713AF">
        <w:rPr>
          <w:rFonts w:ascii="Arial Narrow" w:hAnsi="Arial Narrow"/>
          <w:sz w:val="24"/>
          <w:szCs w:val="24"/>
        </w:rPr>
        <w:t xml:space="preserve">ych oraz sposobu ich oznaczania </w:t>
      </w:r>
      <w:r w:rsidRPr="00C713AF">
        <w:rPr>
          <w:rFonts w:ascii="Arial Narrow" w:hAnsi="Arial Narrow"/>
          <w:sz w:val="24"/>
          <w:szCs w:val="24"/>
        </w:rPr>
        <w:t>znakowaniem CE (Dz. U. Nr 209, poz. 1779).</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Rozporządzenie Ministra Pracy i Polityki Społecznej</w:t>
      </w:r>
      <w:r w:rsidR="000A3578" w:rsidRPr="00C713AF">
        <w:rPr>
          <w:rFonts w:ascii="Arial Narrow" w:hAnsi="Arial Narrow"/>
          <w:sz w:val="24"/>
          <w:szCs w:val="24"/>
        </w:rPr>
        <w:t xml:space="preserve"> z dnia 26 września 1997 r. – w sprawie ogólnych </w:t>
      </w:r>
      <w:r w:rsidRPr="00C713AF">
        <w:rPr>
          <w:rFonts w:ascii="Arial Narrow" w:hAnsi="Arial Narrow"/>
          <w:sz w:val="24"/>
          <w:szCs w:val="24"/>
        </w:rPr>
        <w:t>przepisów bezpieczeństwa i hig</w:t>
      </w:r>
      <w:r w:rsidR="000A3578" w:rsidRPr="00C713AF">
        <w:rPr>
          <w:rFonts w:ascii="Arial Narrow" w:hAnsi="Arial Narrow"/>
          <w:sz w:val="24"/>
          <w:szCs w:val="24"/>
        </w:rPr>
        <w:t>ieny pracy (Dz. U. Nr 169, poz.</w:t>
      </w:r>
      <w:r w:rsidRPr="00C713AF">
        <w:rPr>
          <w:rFonts w:ascii="Arial Narrow" w:hAnsi="Arial Narrow"/>
          <w:sz w:val="24"/>
          <w:szCs w:val="24"/>
        </w:rPr>
        <w:t>1650).</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Rozporządzenie Ministra Infrastruktury z dn</w:t>
      </w:r>
      <w:r w:rsidR="000A3578" w:rsidRPr="00C713AF">
        <w:rPr>
          <w:rFonts w:ascii="Arial Narrow" w:hAnsi="Arial Narrow"/>
          <w:sz w:val="24"/>
          <w:szCs w:val="24"/>
        </w:rPr>
        <w:t xml:space="preserve">ia 6 lutego 2003 r. – w sprawie </w:t>
      </w:r>
      <w:r w:rsidRPr="00C713AF">
        <w:rPr>
          <w:rFonts w:ascii="Arial Narrow" w:hAnsi="Arial Narrow"/>
          <w:sz w:val="24"/>
          <w:szCs w:val="24"/>
        </w:rPr>
        <w:t>bezpieczeństwa i higieny pracy podczas wykonywan</w:t>
      </w:r>
      <w:r w:rsidR="000A3578" w:rsidRPr="00C713AF">
        <w:rPr>
          <w:rFonts w:ascii="Arial Narrow" w:hAnsi="Arial Narrow"/>
          <w:sz w:val="24"/>
          <w:szCs w:val="24"/>
        </w:rPr>
        <w:t xml:space="preserve">ia robót budowlanych (Dz. U. Nr </w:t>
      </w:r>
      <w:r w:rsidRPr="00C713AF">
        <w:rPr>
          <w:rFonts w:ascii="Arial Narrow" w:hAnsi="Arial Narrow"/>
          <w:sz w:val="24"/>
          <w:szCs w:val="24"/>
        </w:rPr>
        <w:t>47, poz. 401).</w:t>
      </w:r>
    </w:p>
    <w:p w:rsidR="008775DB" w:rsidRPr="00C713AF" w:rsidRDefault="008775DB" w:rsidP="000A3578">
      <w:pPr>
        <w:spacing w:line="360" w:lineRule="auto"/>
        <w:rPr>
          <w:rFonts w:ascii="Arial Narrow" w:hAnsi="Arial Narrow"/>
          <w:sz w:val="24"/>
          <w:szCs w:val="24"/>
        </w:rPr>
      </w:pPr>
      <w:r w:rsidRPr="00C713AF">
        <w:rPr>
          <w:rFonts w:ascii="Arial Narrow" w:hAnsi="Arial Narrow"/>
          <w:sz w:val="24"/>
          <w:szCs w:val="24"/>
        </w:rPr>
        <w:t xml:space="preserve"> Rozporządzenie Ministra Infrastruktury z dnia</w:t>
      </w:r>
      <w:r w:rsidR="000A3578" w:rsidRPr="00C713AF">
        <w:rPr>
          <w:rFonts w:ascii="Arial Narrow" w:hAnsi="Arial Narrow"/>
          <w:sz w:val="24"/>
          <w:szCs w:val="24"/>
        </w:rPr>
        <w:t xml:space="preserve"> 23 czerwca 2003 r. – w sprawie </w:t>
      </w:r>
      <w:r w:rsidRPr="00C713AF">
        <w:rPr>
          <w:rFonts w:ascii="Arial Narrow" w:hAnsi="Arial Narrow"/>
          <w:sz w:val="24"/>
          <w:szCs w:val="24"/>
        </w:rPr>
        <w:t>informacji dotyczącej bezpieczeństwa i ochrony zdro</w:t>
      </w:r>
      <w:r w:rsidR="000A3578" w:rsidRPr="00C713AF">
        <w:rPr>
          <w:rFonts w:ascii="Arial Narrow" w:hAnsi="Arial Narrow"/>
          <w:sz w:val="24"/>
          <w:szCs w:val="24"/>
        </w:rPr>
        <w:t xml:space="preserve">wia oraz planu bezpieczeństwa i </w:t>
      </w:r>
      <w:r w:rsidRPr="00C713AF">
        <w:rPr>
          <w:rFonts w:ascii="Arial Narrow" w:hAnsi="Arial Narrow"/>
          <w:sz w:val="24"/>
          <w:szCs w:val="24"/>
        </w:rPr>
        <w:t>ochrony zdrowia (Dz. U. Nr 120, poz. 1126).</w:t>
      </w:r>
    </w:p>
    <w:p w:rsidR="004264DB" w:rsidRPr="00C713AF" w:rsidRDefault="004264DB" w:rsidP="000A3578">
      <w:pPr>
        <w:autoSpaceDE w:val="0"/>
        <w:autoSpaceDN w:val="0"/>
        <w:adjustRightInd w:val="0"/>
        <w:spacing w:line="240" w:lineRule="auto"/>
        <w:rPr>
          <w:rFonts w:ascii="Arial Narrow" w:hAnsi="Arial Narrow" w:cs="Arial"/>
          <w:b/>
          <w:bCs/>
          <w:sz w:val="24"/>
          <w:szCs w:val="24"/>
          <w:lang w:eastAsia="pl-PL"/>
        </w:rPr>
      </w:pPr>
      <w:r w:rsidRPr="00C713AF">
        <w:rPr>
          <w:rFonts w:ascii="Arial Narrow" w:hAnsi="Arial Narrow" w:cs="Arial"/>
          <w:b/>
          <w:bCs/>
          <w:sz w:val="24"/>
          <w:szCs w:val="24"/>
          <w:lang w:eastAsia="pl-PL"/>
        </w:rPr>
        <w:t>Normy</w:t>
      </w:r>
    </w:p>
    <w:p w:rsidR="00341C6C" w:rsidRPr="00C713AF" w:rsidRDefault="00341C6C" w:rsidP="00341C6C">
      <w:pPr>
        <w:spacing w:line="360" w:lineRule="auto"/>
        <w:rPr>
          <w:rFonts w:ascii="Arial Narrow" w:hAnsi="Arial Narrow"/>
          <w:sz w:val="24"/>
          <w:szCs w:val="24"/>
        </w:rPr>
      </w:pPr>
      <w:r w:rsidRPr="00C713AF">
        <w:rPr>
          <w:rFonts w:ascii="Arial Narrow" w:hAnsi="Arial Narrow"/>
          <w:sz w:val="24"/>
          <w:szCs w:val="24"/>
        </w:rPr>
        <w:t>PN-EN 13201-2:2015 Oświetlenie dróg. Część 2: Wymagania oświetleniowe</w:t>
      </w:r>
    </w:p>
    <w:p w:rsidR="00341C6C" w:rsidRPr="00C713AF" w:rsidRDefault="00341C6C" w:rsidP="00341C6C">
      <w:pPr>
        <w:spacing w:line="360" w:lineRule="auto"/>
        <w:rPr>
          <w:rFonts w:ascii="Arial Narrow" w:hAnsi="Arial Narrow"/>
          <w:sz w:val="24"/>
          <w:szCs w:val="24"/>
        </w:rPr>
      </w:pPr>
      <w:r w:rsidRPr="00C713AF">
        <w:rPr>
          <w:rFonts w:ascii="Arial Narrow" w:hAnsi="Arial Narrow"/>
          <w:sz w:val="24"/>
          <w:szCs w:val="24"/>
        </w:rPr>
        <w:t>PN-EN 12464-2:2014 Oświetlenie miejsc pracy. Część 2: Miejsca pracy na zewnątrz</w:t>
      </w:r>
    </w:p>
    <w:p w:rsidR="00341C6C" w:rsidRPr="00C713AF" w:rsidRDefault="00341C6C" w:rsidP="00341C6C">
      <w:pPr>
        <w:spacing w:line="360" w:lineRule="auto"/>
        <w:rPr>
          <w:rFonts w:ascii="Arial Narrow" w:hAnsi="Arial Narrow"/>
          <w:sz w:val="24"/>
          <w:szCs w:val="24"/>
        </w:rPr>
      </w:pPr>
      <w:r w:rsidRPr="00C713AF">
        <w:rPr>
          <w:rFonts w:ascii="Arial Narrow" w:hAnsi="Arial Narrow"/>
          <w:sz w:val="24"/>
          <w:szCs w:val="24"/>
        </w:rPr>
        <w:t>Wytyczne eksploatacyjne do projektowania sieci elektroenergetycznych.</w:t>
      </w:r>
    </w:p>
    <w:p w:rsidR="00341C6C" w:rsidRPr="00C713AF" w:rsidRDefault="00341C6C" w:rsidP="00341C6C">
      <w:pPr>
        <w:spacing w:line="360" w:lineRule="auto"/>
        <w:rPr>
          <w:rFonts w:ascii="Arial Narrow" w:hAnsi="Arial Narrow"/>
          <w:sz w:val="24"/>
          <w:szCs w:val="24"/>
        </w:rPr>
      </w:pPr>
      <w:r w:rsidRPr="00C713AF">
        <w:rPr>
          <w:rFonts w:ascii="Arial Narrow" w:hAnsi="Arial Narrow"/>
          <w:sz w:val="24"/>
          <w:szCs w:val="24"/>
        </w:rPr>
        <w:t xml:space="preserve">N SEP-E-001:2003 Sieci elektroenergetyczne niskiego napięcia. Ochrona przeciwporażeniowa.  </w:t>
      </w:r>
    </w:p>
    <w:p w:rsidR="00341C6C" w:rsidRPr="00C713AF" w:rsidRDefault="00341C6C" w:rsidP="00FD15BF">
      <w:pPr>
        <w:spacing w:line="360" w:lineRule="auto"/>
        <w:rPr>
          <w:rFonts w:ascii="Arial Narrow" w:hAnsi="Arial Narrow"/>
          <w:sz w:val="24"/>
          <w:szCs w:val="24"/>
        </w:rPr>
      </w:pPr>
      <w:r w:rsidRPr="00C713AF">
        <w:rPr>
          <w:rFonts w:ascii="Arial Narrow" w:hAnsi="Arial Narrow"/>
          <w:sz w:val="24"/>
          <w:szCs w:val="24"/>
        </w:rPr>
        <w:t>N SEP-E-004:2014 Elektroenergetyczne i sygnalizacyjne linie kablowe</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PN-IEC  60364-1:2000 - Instalacje  elektryczne  w  obiektach  budowlanych.  Zakres, prz</w:t>
      </w:r>
      <w:r w:rsidR="00341C6C" w:rsidRPr="00C713AF">
        <w:rPr>
          <w:rFonts w:ascii="Arial Narrow" w:hAnsi="Arial Narrow"/>
          <w:sz w:val="24"/>
          <w:szCs w:val="24"/>
        </w:rPr>
        <w:t>edmiot  i  wymagania podstawowe</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PN-IEC 60364-4:2000 - Instalacje elektryczne w obiektach budowlanych. Ochrona dla zapewnienia bezpieczeństwa.</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PN-IEC 60364-5:2000 - Instalacje elektryczne w obiektach budowlanych. Dobór i mont</w:t>
      </w:r>
      <w:r w:rsidR="00341C6C" w:rsidRPr="00C713AF">
        <w:rPr>
          <w:rFonts w:ascii="Arial Narrow" w:hAnsi="Arial Narrow"/>
          <w:sz w:val="24"/>
          <w:szCs w:val="24"/>
        </w:rPr>
        <w:t>a</w:t>
      </w:r>
      <w:r w:rsidRPr="00C713AF">
        <w:rPr>
          <w:rFonts w:ascii="Arial Narrow" w:hAnsi="Arial Narrow"/>
          <w:sz w:val="24"/>
          <w:szCs w:val="24"/>
        </w:rPr>
        <w:t>ż wyposażenia elektrycznego.</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PN-IEC 60364-6:2000 - Instalacje elektryczne w obiektach budowlanych. Sprawdzanie.</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PN-EN  60445:2002 - Zasady  podstawowe  i  bezpieczeństwa  przy  współdziałaniu człowieka  z  maszyną, oznaczenie i identyfikacja. Oznaczenie identyfikacyjne zacisków urządzeni zakończeń żył przewodów oraz ogólne zasady systemu alfabetycznego.</w:t>
      </w:r>
    </w:p>
    <w:p w:rsidR="004F3E99" w:rsidRPr="00C713AF" w:rsidRDefault="004F3E99" w:rsidP="00FD15BF">
      <w:pPr>
        <w:spacing w:line="360" w:lineRule="auto"/>
        <w:rPr>
          <w:rFonts w:ascii="Arial Narrow" w:hAnsi="Arial Narrow"/>
          <w:sz w:val="24"/>
          <w:szCs w:val="24"/>
        </w:rPr>
      </w:pPr>
      <w:r w:rsidRPr="00C713AF">
        <w:rPr>
          <w:rFonts w:ascii="Arial Narrow" w:hAnsi="Arial Narrow"/>
          <w:sz w:val="24"/>
          <w:szCs w:val="24"/>
        </w:rPr>
        <w:t>PN-EN  60446-2004 - Zasady  podstawowe  i  bezpieczeństwa  przy  współdziałaniu człowieka  z  maszyną, oznaczenie i identyfikacja. Oznaczenie identyfikacyjne przewodów barwami albo cyframi.</w:t>
      </w:r>
    </w:p>
    <w:p w:rsidR="004F3E99" w:rsidRPr="00E552AD" w:rsidRDefault="004F3E99" w:rsidP="00FD15BF">
      <w:pPr>
        <w:spacing w:line="360" w:lineRule="auto"/>
        <w:rPr>
          <w:rFonts w:ascii="Arial Narrow" w:hAnsi="Arial Narrow"/>
          <w:sz w:val="24"/>
          <w:szCs w:val="24"/>
        </w:rPr>
      </w:pPr>
      <w:r w:rsidRPr="00C713AF">
        <w:rPr>
          <w:rFonts w:ascii="Arial Narrow" w:hAnsi="Arial Narrow"/>
          <w:sz w:val="24"/>
          <w:szCs w:val="24"/>
        </w:rPr>
        <w:t xml:space="preserve">PN-EN 60529-2003 </w:t>
      </w:r>
      <w:r w:rsidR="007B3B43" w:rsidRPr="00C713AF">
        <w:rPr>
          <w:rFonts w:ascii="Arial Narrow" w:hAnsi="Arial Narrow"/>
          <w:sz w:val="24"/>
          <w:szCs w:val="24"/>
        </w:rPr>
        <w:t>–</w:t>
      </w:r>
      <w:r w:rsidRPr="00C713AF">
        <w:rPr>
          <w:rFonts w:ascii="Arial Narrow" w:hAnsi="Arial Narrow"/>
          <w:sz w:val="24"/>
          <w:szCs w:val="24"/>
        </w:rPr>
        <w:t xml:space="preserve"> Stopień</w:t>
      </w:r>
      <w:r w:rsidR="007B3B43" w:rsidRPr="00C713AF">
        <w:rPr>
          <w:rFonts w:ascii="Arial Narrow" w:hAnsi="Arial Narrow"/>
          <w:sz w:val="24"/>
          <w:szCs w:val="24"/>
        </w:rPr>
        <w:t xml:space="preserve"> </w:t>
      </w:r>
      <w:r w:rsidRPr="00C713AF">
        <w:rPr>
          <w:rFonts w:ascii="Arial Narrow" w:hAnsi="Arial Narrow"/>
          <w:sz w:val="24"/>
          <w:szCs w:val="24"/>
        </w:rPr>
        <w:t>ochrony zapewnianej przez obudowy.</w:t>
      </w:r>
    </w:p>
    <w:p w:rsidR="00F820E6" w:rsidRPr="00E552AD" w:rsidRDefault="00F820E6" w:rsidP="00FD15BF">
      <w:pPr>
        <w:tabs>
          <w:tab w:val="left" w:pos="900"/>
        </w:tabs>
        <w:spacing w:line="360" w:lineRule="auto"/>
        <w:jc w:val="both"/>
        <w:rPr>
          <w:rFonts w:ascii="Arial Narrow" w:hAnsi="Arial Narrow"/>
          <w:sz w:val="24"/>
          <w:szCs w:val="24"/>
        </w:rPr>
      </w:pPr>
    </w:p>
    <w:p w:rsidR="00F820E6" w:rsidRPr="00E552AD" w:rsidRDefault="00F820E6" w:rsidP="00FD15BF">
      <w:pPr>
        <w:spacing w:line="360" w:lineRule="auto"/>
        <w:rPr>
          <w:rFonts w:ascii="Arial Narrow" w:hAnsi="Arial Narrow"/>
          <w:sz w:val="24"/>
          <w:szCs w:val="24"/>
        </w:rPr>
      </w:pPr>
    </w:p>
    <w:sectPr w:rsidR="00F820E6" w:rsidRPr="00E552AD" w:rsidSect="0032427C">
      <w:footerReference w:type="default" r:id="rId8"/>
      <w:pgSz w:w="11906" w:h="16838"/>
      <w:pgMar w:top="1417" w:right="1417" w:bottom="1417" w:left="1276"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27C" w:rsidRDefault="0032427C" w:rsidP="0032427C">
      <w:pPr>
        <w:spacing w:line="240" w:lineRule="auto"/>
      </w:pPr>
      <w:r>
        <w:separator/>
      </w:r>
    </w:p>
  </w:endnote>
  <w:endnote w:type="continuationSeparator" w:id="0">
    <w:p w:rsidR="0032427C" w:rsidRDefault="0032427C" w:rsidP="00324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8360747"/>
      <w:docPartObj>
        <w:docPartGallery w:val="Page Numbers (Bottom of Page)"/>
        <w:docPartUnique/>
      </w:docPartObj>
    </w:sdtPr>
    <w:sdtEndPr/>
    <w:sdtContent>
      <w:p w:rsidR="0032427C" w:rsidRDefault="0032427C">
        <w:pPr>
          <w:pStyle w:val="Stopka"/>
          <w:jc w:val="center"/>
        </w:pPr>
        <w:r>
          <w:fldChar w:fldCharType="begin"/>
        </w:r>
        <w:r>
          <w:instrText>PAGE   \* MERGEFORMAT</w:instrText>
        </w:r>
        <w:r>
          <w:fldChar w:fldCharType="separate"/>
        </w:r>
        <w:r w:rsidR="001400BE">
          <w:rPr>
            <w:noProof/>
          </w:rPr>
          <w:t>5</w:t>
        </w:r>
        <w:r>
          <w:fldChar w:fldCharType="end"/>
        </w:r>
      </w:p>
    </w:sdtContent>
  </w:sdt>
  <w:p w:rsidR="0032427C" w:rsidRDefault="0032427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27C" w:rsidRDefault="0032427C" w:rsidP="0032427C">
      <w:pPr>
        <w:spacing w:line="240" w:lineRule="auto"/>
      </w:pPr>
      <w:r>
        <w:separator/>
      </w:r>
    </w:p>
  </w:footnote>
  <w:footnote w:type="continuationSeparator" w:id="0">
    <w:p w:rsidR="0032427C" w:rsidRDefault="0032427C" w:rsidP="0032427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85D9E"/>
    <w:multiLevelType w:val="hybridMultilevel"/>
    <w:tmpl w:val="798C6F3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8785D3D"/>
    <w:multiLevelType w:val="hybridMultilevel"/>
    <w:tmpl w:val="45AAE4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D6A25F8"/>
    <w:multiLevelType w:val="multilevel"/>
    <w:tmpl w:val="83143A58"/>
    <w:lvl w:ilvl="0">
      <w:start w:val="1"/>
      <w:numFmt w:val="decimal"/>
      <w:pStyle w:val="Nagwek1"/>
      <w:lvlText w:val="%1."/>
      <w:lvlJc w:val="left"/>
      <w:pPr>
        <w:ind w:left="720" w:hanging="360"/>
      </w:pPr>
      <w:rPr>
        <w:rFonts w:ascii="Arial" w:hAnsi="Arial" w:hint="default"/>
        <w:sz w:val="20"/>
      </w:rPr>
    </w:lvl>
    <w:lvl w:ilvl="1">
      <w:start w:val="2"/>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1DE93565"/>
    <w:multiLevelType w:val="hybridMultilevel"/>
    <w:tmpl w:val="5856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65F404E"/>
    <w:multiLevelType w:val="multilevel"/>
    <w:tmpl w:val="C8BC6390"/>
    <w:lvl w:ilvl="0">
      <w:start w:val="1"/>
      <w:numFmt w:val="bullet"/>
      <w:lvlText w:val=""/>
      <w:lvlJc w:val="left"/>
      <w:pPr>
        <w:tabs>
          <w:tab w:val="num" w:pos="437"/>
        </w:tabs>
        <w:ind w:left="437" w:hanging="380"/>
      </w:pPr>
      <w:rPr>
        <w:rFonts w:ascii="Symbol" w:hAnsi="Symbol" w:hint="default"/>
      </w:rPr>
    </w:lvl>
    <w:lvl w:ilvl="1">
      <w:start w:val="1"/>
      <w:numFmt w:val="lowerLetter"/>
      <w:lvlText w:val="%2)"/>
      <w:lvlJc w:val="left"/>
      <w:pPr>
        <w:tabs>
          <w:tab w:val="num" w:pos="1440"/>
        </w:tabs>
        <w:ind w:left="1440" w:hanging="360"/>
      </w:pPr>
      <w:rPr>
        <w:rFonts w:hint="default"/>
      </w:rPr>
    </w:lvl>
    <w:lvl w:ilvl="2">
      <w:start w:val="4"/>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305D2985"/>
    <w:multiLevelType w:val="hybridMultilevel"/>
    <w:tmpl w:val="4704CD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2871BCB"/>
    <w:multiLevelType w:val="hybridMultilevel"/>
    <w:tmpl w:val="2B18AEC8"/>
    <w:lvl w:ilvl="0" w:tplc="BA3C3BF4">
      <w:start w:val="1"/>
      <w:numFmt w:val="bullet"/>
      <w:pStyle w:val="Wypunktowanie2"/>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56397F4C"/>
    <w:multiLevelType w:val="hybridMultilevel"/>
    <w:tmpl w:val="A468A5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9A434A3"/>
    <w:multiLevelType w:val="multilevel"/>
    <w:tmpl w:val="373A24EA"/>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lvlRestart w:val="0"/>
      <w:pStyle w:val="Nagwek3"/>
      <w:lvlText w:val="%1.%2.%3."/>
      <w:lvlJc w:val="left"/>
      <w:pPr>
        <w:tabs>
          <w:tab w:val="num" w:pos="624"/>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61DF78DC"/>
    <w:multiLevelType w:val="hybridMultilevel"/>
    <w:tmpl w:val="AD949B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6BC53ECC"/>
    <w:multiLevelType w:val="multilevel"/>
    <w:tmpl w:val="751E8D38"/>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BD208B5"/>
    <w:multiLevelType w:val="hybridMultilevel"/>
    <w:tmpl w:val="13C249C6"/>
    <w:lvl w:ilvl="0" w:tplc="04150001">
      <w:start w:val="1"/>
      <w:numFmt w:val="bullet"/>
      <w:lvlText w:val=""/>
      <w:lvlJc w:val="left"/>
      <w:pPr>
        <w:tabs>
          <w:tab w:val="num" w:pos="720"/>
        </w:tabs>
        <w:ind w:left="720" w:hanging="360"/>
      </w:pPr>
      <w:rPr>
        <w:rFonts w:ascii="Symbol" w:hAnsi="Symbol" w:hint="default"/>
      </w:rPr>
    </w:lvl>
    <w:lvl w:ilvl="1" w:tplc="04150003">
      <w:numFmt w:val="none"/>
      <w:lvlText w:val=""/>
      <w:lvlJc w:val="left"/>
      <w:pPr>
        <w:tabs>
          <w:tab w:val="num" w:pos="360"/>
        </w:tabs>
      </w:pPr>
    </w:lvl>
    <w:lvl w:ilvl="2" w:tplc="04150005">
      <w:numFmt w:val="none"/>
      <w:lvlText w:val=""/>
      <w:lvlJc w:val="left"/>
      <w:pPr>
        <w:tabs>
          <w:tab w:val="num" w:pos="360"/>
        </w:tabs>
      </w:p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12">
    <w:nsid w:val="7FBF26BB"/>
    <w:multiLevelType w:val="hybridMultilevel"/>
    <w:tmpl w:val="4704CD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9"/>
  </w:num>
  <w:num w:numId="5">
    <w:abstractNumId w:val="4"/>
  </w:num>
  <w:num w:numId="6">
    <w:abstractNumId w:val="11"/>
  </w:num>
  <w:num w:numId="7">
    <w:abstractNumId w:val="0"/>
  </w:num>
  <w:num w:numId="8">
    <w:abstractNumId w:val="1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2"/>
  </w:num>
  <w:num w:numId="12">
    <w:abstractNumId w:val="8"/>
  </w:num>
  <w:num w:numId="13">
    <w:abstractNumId w:val="8"/>
  </w:num>
  <w:num w:numId="14">
    <w:abstractNumId w:val="8"/>
  </w:num>
  <w:num w:numId="15">
    <w:abstractNumId w:val="8"/>
  </w:num>
  <w:num w:numId="16">
    <w:abstractNumId w:val="8"/>
  </w:num>
  <w:num w:numId="17">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7"/>
  </w:num>
  <w:num w:numId="20">
    <w:abstractNumId w:val="1"/>
  </w:num>
  <w:num w:numId="21">
    <w:abstractNumId w:val="8"/>
  </w:num>
  <w:num w:numId="2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8A"/>
    <w:rsid w:val="000202D3"/>
    <w:rsid w:val="00047AB0"/>
    <w:rsid w:val="000605FB"/>
    <w:rsid w:val="00082924"/>
    <w:rsid w:val="00090052"/>
    <w:rsid w:val="000970D6"/>
    <w:rsid w:val="000A3578"/>
    <w:rsid w:val="000B0F21"/>
    <w:rsid w:val="000B7AF4"/>
    <w:rsid w:val="000C6DFD"/>
    <w:rsid w:val="000D698B"/>
    <w:rsid w:val="000E2D26"/>
    <w:rsid w:val="000E7884"/>
    <w:rsid w:val="00122D9A"/>
    <w:rsid w:val="00127D6A"/>
    <w:rsid w:val="0013168C"/>
    <w:rsid w:val="00137DC2"/>
    <w:rsid w:val="001400BE"/>
    <w:rsid w:val="0014439A"/>
    <w:rsid w:val="00151BF8"/>
    <w:rsid w:val="001528B9"/>
    <w:rsid w:val="001572A8"/>
    <w:rsid w:val="0017042D"/>
    <w:rsid w:val="001852BE"/>
    <w:rsid w:val="00190D46"/>
    <w:rsid w:val="00197A59"/>
    <w:rsid w:val="001D52CB"/>
    <w:rsid w:val="001E1C94"/>
    <w:rsid w:val="00212E1C"/>
    <w:rsid w:val="002132A7"/>
    <w:rsid w:val="00215E46"/>
    <w:rsid w:val="0022232B"/>
    <w:rsid w:val="0022527D"/>
    <w:rsid w:val="00225E51"/>
    <w:rsid w:val="00230215"/>
    <w:rsid w:val="00233019"/>
    <w:rsid w:val="00257F37"/>
    <w:rsid w:val="00271349"/>
    <w:rsid w:val="002810A5"/>
    <w:rsid w:val="0028472D"/>
    <w:rsid w:val="002B6898"/>
    <w:rsid w:val="002C7364"/>
    <w:rsid w:val="002D0BF2"/>
    <w:rsid w:val="002D63D7"/>
    <w:rsid w:val="002E6487"/>
    <w:rsid w:val="0032427C"/>
    <w:rsid w:val="00335EB3"/>
    <w:rsid w:val="00341C6C"/>
    <w:rsid w:val="003509F8"/>
    <w:rsid w:val="003576A7"/>
    <w:rsid w:val="00377B01"/>
    <w:rsid w:val="00384F5B"/>
    <w:rsid w:val="00387255"/>
    <w:rsid w:val="00391BF1"/>
    <w:rsid w:val="003A48E1"/>
    <w:rsid w:val="003B0E38"/>
    <w:rsid w:val="003B61BF"/>
    <w:rsid w:val="003D5B81"/>
    <w:rsid w:val="003E730C"/>
    <w:rsid w:val="003F0DE0"/>
    <w:rsid w:val="00406A92"/>
    <w:rsid w:val="00417D96"/>
    <w:rsid w:val="004264DB"/>
    <w:rsid w:val="00431AEB"/>
    <w:rsid w:val="004C5087"/>
    <w:rsid w:val="004D50C5"/>
    <w:rsid w:val="004E5C33"/>
    <w:rsid w:val="004F3700"/>
    <w:rsid w:val="004F3E99"/>
    <w:rsid w:val="004F642E"/>
    <w:rsid w:val="0050121B"/>
    <w:rsid w:val="00527E3C"/>
    <w:rsid w:val="00552F06"/>
    <w:rsid w:val="00554808"/>
    <w:rsid w:val="00565174"/>
    <w:rsid w:val="0057449C"/>
    <w:rsid w:val="005747D5"/>
    <w:rsid w:val="0057548A"/>
    <w:rsid w:val="00590BF0"/>
    <w:rsid w:val="005B4AC5"/>
    <w:rsid w:val="005C51DF"/>
    <w:rsid w:val="005E7BAE"/>
    <w:rsid w:val="005F42E9"/>
    <w:rsid w:val="00626DFA"/>
    <w:rsid w:val="006278C7"/>
    <w:rsid w:val="00633204"/>
    <w:rsid w:val="00641F35"/>
    <w:rsid w:val="0064597F"/>
    <w:rsid w:val="0065755C"/>
    <w:rsid w:val="00666D68"/>
    <w:rsid w:val="00693C7A"/>
    <w:rsid w:val="006A6332"/>
    <w:rsid w:val="006B43F4"/>
    <w:rsid w:val="006C116E"/>
    <w:rsid w:val="006C4B5E"/>
    <w:rsid w:val="006D6E13"/>
    <w:rsid w:val="006F62EB"/>
    <w:rsid w:val="00712B48"/>
    <w:rsid w:val="007336DE"/>
    <w:rsid w:val="00735093"/>
    <w:rsid w:val="00753319"/>
    <w:rsid w:val="00767B9E"/>
    <w:rsid w:val="00790C35"/>
    <w:rsid w:val="0079572A"/>
    <w:rsid w:val="007A27C2"/>
    <w:rsid w:val="007A40FA"/>
    <w:rsid w:val="007B1EE8"/>
    <w:rsid w:val="007B3B43"/>
    <w:rsid w:val="007B5EFC"/>
    <w:rsid w:val="007B7CCE"/>
    <w:rsid w:val="007E1BD9"/>
    <w:rsid w:val="007E510B"/>
    <w:rsid w:val="008036D0"/>
    <w:rsid w:val="0080571F"/>
    <w:rsid w:val="00815F64"/>
    <w:rsid w:val="008215E3"/>
    <w:rsid w:val="008342EF"/>
    <w:rsid w:val="00837CB7"/>
    <w:rsid w:val="00851DAA"/>
    <w:rsid w:val="00854470"/>
    <w:rsid w:val="008775DB"/>
    <w:rsid w:val="00887BE4"/>
    <w:rsid w:val="008A6338"/>
    <w:rsid w:val="008A6E64"/>
    <w:rsid w:val="008A7CC4"/>
    <w:rsid w:val="008B0B6C"/>
    <w:rsid w:val="008E1C4B"/>
    <w:rsid w:val="00900B39"/>
    <w:rsid w:val="00927D7B"/>
    <w:rsid w:val="00934C71"/>
    <w:rsid w:val="00941FAC"/>
    <w:rsid w:val="00944DDD"/>
    <w:rsid w:val="0099003F"/>
    <w:rsid w:val="00990657"/>
    <w:rsid w:val="009C6E36"/>
    <w:rsid w:val="009D270C"/>
    <w:rsid w:val="009F01D5"/>
    <w:rsid w:val="00A200F2"/>
    <w:rsid w:val="00A24F01"/>
    <w:rsid w:val="00A272D5"/>
    <w:rsid w:val="00A33190"/>
    <w:rsid w:val="00A35B29"/>
    <w:rsid w:val="00A55658"/>
    <w:rsid w:val="00A82F83"/>
    <w:rsid w:val="00AA1743"/>
    <w:rsid w:val="00AA5FBF"/>
    <w:rsid w:val="00AD2B5D"/>
    <w:rsid w:val="00AD525E"/>
    <w:rsid w:val="00AE05C6"/>
    <w:rsid w:val="00B11EB6"/>
    <w:rsid w:val="00B246CF"/>
    <w:rsid w:val="00B33D5B"/>
    <w:rsid w:val="00B432E9"/>
    <w:rsid w:val="00B6360C"/>
    <w:rsid w:val="00B70308"/>
    <w:rsid w:val="00B7716E"/>
    <w:rsid w:val="00B84DD6"/>
    <w:rsid w:val="00BA4D7B"/>
    <w:rsid w:val="00BA64C0"/>
    <w:rsid w:val="00BC1608"/>
    <w:rsid w:val="00BC4E0F"/>
    <w:rsid w:val="00BE7CF9"/>
    <w:rsid w:val="00BF3E0D"/>
    <w:rsid w:val="00BF4EA1"/>
    <w:rsid w:val="00C05DA9"/>
    <w:rsid w:val="00C102DB"/>
    <w:rsid w:val="00C13530"/>
    <w:rsid w:val="00C27A4A"/>
    <w:rsid w:val="00C36D57"/>
    <w:rsid w:val="00C36E88"/>
    <w:rsid w:val="00C53F8F"/>
    <w:rsid w:val="00C55EB8"/>
    <w:rsid w:val="00C713AF"/>
    <w:rsid w:val="00C82437"/>
    <w:rsid w:val="00C95078"/>
    <w:rsid w:val="00C97EAE"/>
    <w:rsid w:val="00CB3E4F"/>
    <w:rsid w:val="00CC0932"/>
    <w:rsid w:val="00CC7A71"/>
    <w:rsid w:val="00CD7861"/>
    <w:rsid w:val="00CF62C8"/>
    <w:rsid w:val="00D03585"/>
    <w:rsid w:val="00D12B61"/>
    <w:rsid w:val="00D15B63"/>
    <w:rsid w:val="00D3375F"/>
    <w:rsid w:val="00D34711"/>
    <w:rsid w:val="00D64F07"/>
    <w:rsid w:val="00D67850"/>
    <w:rsid w:val="00D77310"/>
    <w:rsid w:val="00D90B9D"/>
    <w:rsid w:val="00D946ED"/>
    <w:rsid w:val="00DC7687"/>
    <w:rsid w:val="00DE015C"/>
    <w:rsid w:val="00E23B8C"/>
    <w:rsid w:val="00E2658B"/>
    <w:rsid w:val="00E26CEA"/>
    <w:rsid w:val="00E552AD"/>
    <w:rsid w:val="00E67E1C"/>
    <w:rsid w:val="00E843A7"/>
    <w:rsid w:val="00EA25D5"/>
    <w:rsid w:val="00ED2EE4"/>
    <w:rsid w:val="00EF081B"/>
    <w:rsid w:val="00EF0B28"/>
    <w:rsid w:val="00EF6468"/>
    <w:rsid w:val="00F0110F"/>
    <w:rsid w:val="00F05F01"/>
    <w:rsid w:val="00F22CD1"/>
    <w:rsid w:val="00F32A8E"/>
    <w:rsid w:val="00F8168C"/>
    <w:rsid w:val="00F820E6"/>
    <w:rsid w:val="00FA0786"/>
    <w:rsid w:val="00FA33B9"/>
    <w:rsid w:val="00FA4F82"/>
    <w:rsid w:val="00FD15BF"/>
    <w:rsid w:val="00FD7A55"/>
    <w:rsid w:val="00FE04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C09AE-8EF9-4AA6-B6E8-EA13CDD4A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77310"/>
    <w:pPr>
      <w:spacing w:line="259" w:lineRule="auto"/>
    </w:pPr>
    <w:rPr>
      <w:sz w:val="22"/>
      <w:szCs w:val="22"/>
      <w:lang w:eastAsia="en-US"/>
    </w:rPr>
  </w:style>
  <w:style w:type="paragraph" w:styleId="Nagwek1">
    <w:name w:val="heading 1"/>
    <w:basedOn w:val="Normalny"/>
    <w:next w:val="Normalny"/>
    <w:link w:val="Nagwek1Znak"/>
    <w:qFormat/>
    <w:rsid w:val="00225E51"/>
    <w:pPr>
      <w:keepNext/>
      <w:widowControl w:val="0"/>
      <w:numPr>
        <w:numId w:val="2"/>
      </w:numPr>
      <w:autoSpaceDE w:val="0"/>
      <w:autoSpaceDN w:val="0"/>
      <w:spacing w:before="120" w:after="120" w:line="240" w:lineRule="auto"/>
      <w:jc w:val="both"/>
      <w:outlineLvl w:val="0"/>
    </w:pPr>
    <w:rPr>
      <w:rFonts w:ascii="Arial Narrow" w:eastAsia="Times New Roman" w:hAnsi="Arial Narrow" w:cs="Arial"/>
      <w:b/>
      <w:bCs/>
      <w:kern w:val="32"/>
      <w:sz w:val="24"/>
      <w:szCs w:val="32"/>
      <w:lang w:eastAsia="pl-PL"/>
    </w:rPr>
  </w:style>
  <w:style w:type="paragraph" w:styleId="Nagwek2">
    <w:name w:val="heading 2"/>
    <w:basedOn w:val="Normalny"/>
    <w:next w:val="Normalny"/>
    <w:link w:val="Nagwek2Znak"/>
    <w:qFormat/>
    <w:rsid w:val="00215E46"/>
    <w:pPr>
      <w:keepNext/>
      <w:widowControl w:val="0"/>
      <w:numPr>
        <w:ilvl w:val="1"/>
        <w:numId w:val="1"/>
      </w:numPr>
      <w:autoSpaceDE w:val="0"/>
      <w:autoSpaceDN w:val="0"/>
      <w:spacing w:before="60" w:after="60" w:line="240" w:lineRule="auto"/>
      <w:jc w:val="both"/>
      <w:outlineLvl w:val="1"/>
    </w:pPr>
    <w:rPr>
      <w:rFonts w:ascii="Arial Narrow" w:eastAsia="Times New Roman" w:hAnsi="Arial Narrow" w:cs="Arial"/>
      <w:b/>
      <w:bCs/>
      <w:iCs/>
      <w:sz w:val="24"/>
      <w:szCs w:val="28"/>
      <w:lang w:eastAsia="pl-PL"/>
    </w:rPr>
  </w:style>
  <w:style w:type="paragraph" w:styleId="Nagwek3">
    <w:name w:val="heading 3"/>
    <w:basedOn w:val="Normalny"/>
    <w:next w:val="Normalny"/>
    <w:link w:val="Nagwek3Znak"/>
    <w:qFormat/>
    <w:rsid w:val="007E1BD9"/>
    <w:pPr>
      <w:keepNext/>
      <w:widowControl w:val="0"/>
      <w:numPr>
        <w:ilvl w:val="2"/>
        <w:numId w:val="1"/>
      </w:numPr>
      <w:autoSpaceDE w:val="0"/>
      <w:autoSpaceDN w:val="0"/>
      <w:spacing w:before="240" w:after="60" w:line="240" w:lineRule="auto"/>
      <w:jc w:val="both"/>
      <w:outlineLvl w:val="2"/>
    </w:pPr>
    <w:rPr>
      <w:rFonts w:ascii="Arial" w:eastAsia="Times New Roman" w:hAnsi="Arial" w:cs="Arial"/>
      <w:b/>
      <w:bCs/>
      <w:sz w:val="20"/>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25E51"/>
    <w:rPr>
      <w:rFonts w:ascii="Arial Narrow" w:eastAsia="Times New Roman" w:hAnsi="Arial Narrow" w:cs="Arial"/>
      <w:b/>
      <w:bCs/>
      <w:kern w:val="32"/>
      <w:sz w:val="24"/>
      <w:szCs w:val="32"/>
    </w:rPr>
  </w:style>
  <w:style w:type="character" w:customStyle="1" w:styleId="Nagwek2Znak">
    <w:name w:val="Nagłówek 2 Znak"/>
    <w:link w:val="Nagwek2"/>
    <w:rsid w:val="00215E46"/>
    <w:rPr>
      <w:rFonts w:ascii="Arial Narrow" w:eastAsia="Times New Roman" w:hAnsi="Arial Narrow" w:cs="Arial"/>
      <w:b/>
      <w:bCs/>
      <w:iCs/>
      <w:sz w:val="24"/>
      <w:szCs w:val="28"/>
    </w:rPr>
  </w:style>
  <w:style w:type="character" w:customStyle="1" w:styleId="Nagwek3Znak">
    <w:name w:val="Nagłówek 3 Znak"/>
    <w:link w:val="Nagwek3"/>
    <w:rsid w:val="007E1BD9"/>
    <w:rPr>
      <w:rFonts w:ascii="Arial" w:eastAsia="Times New Roman" w:hAnsi="Arial" w:cs="Arial"/>
      <w:b/>
      <w:bCs/>
      <w:szCs w:val="26"/>
    </w:rPr>
  </w:style>
  <w:style w:type="character" w:customStyle="1" w:styleId="Nagwek1Znak1">
    <w:name w:val="Nagłówek 1 Znak1"/>
    <w:rsid w:val="00944DDD"/>
    <w:rPr>
      <w:rFonts w:ascii="Arial" w:eastAsia="Lucida Sans Unicode" w:hAnsi="Arial" w:cs="Arial"/>
      <w:b/>
      <w:bCs/>
      <w:sz w:val="28"/>
      <w:szCs w:val="28"/>
    </w:rPr>
  </w:style>
  <w:style w:type="paragraph" w:styleId="Akapitzlist">
    <w:name w:val="List Paragraph"/>
    <w:basedOn w:val="Normalny"/>
    <w:link w:val="AkapitzlistZnak"/>
    <w:uiPriority w:val="34"/>
    <w:qFormat/>
    <w:rsid w:val="00944DDD"/>
    <w:pPr>
      <w:ind w:left="708"/>
    </w:pPr>
  </w:style>
  <w:style w:type="paragraph" w:styleId="Nagwekspisutreci">
    <w:name w:val="TOC Heading"/>
    <w:basedOn w:val="Nagwek1"/>
    <w:next w:val="Normalny"/>
    <w:uiPriority w:val="39"/>
    <w:unhideWhenUsed/>
    <w:qFormat/>
    <w:rsid w:val="00A200F2"/>
    <w:pPr>
      <w:keepLines/>
      <w:widowControl/>
      <w:numPr>
        <w:numId w:val="0"/>
      </w:numPr>
      <w:autoSpaceDE/>
      <w:autoSpaceDN/>
      <w:spacing w:before="240" w:after="0" w:line="259" w:lineRule="auto"/>
      <w:jc w:val="left"/>
      <w:outlineLvl w:val="9"/>
    </w:pPr>
    <w:rPr>
      <w:rFonts w:ascii="Calibri Light" w:hAnsi="Calibri Light" w:cs="Times New Roman"/>
      <w:b w:val="0"/>
      <w:bCs w:val="0"/>
      <w:color w:val="2E74B5"/>
      <w:kern w:val="0"/>
      <w:sz w:val="32"/>
    </w:rPr>
  </w:style>
  <w:style w:type="paragraph" w:styleId="Spistreci1">
    <w:name w:val="toc 1"/>
    <w:basedOn w:val="Normalny"/>
    <w:next w:val="Normalny"/>
    <w:autoRedefine/>
    <w:uiPriority w:val="39"/>
    <w:unhideWhenUsed/>
    <w:rsid w:val="00A200F2"/>
  </w:style>
  <w:style w:type="paragraph" w:styleId="Spistreci2">
    <w:name w:val="toc 2"/>
    <w:basedOn w:val="Normalny"/>
    <w:next w:val="Normalny"/>
    <w:autoRedefine/>
    <w:uiPriority w:val="39"/>
    <w:unhideWhenUsed/>
    <w:rsid w:val="00A200F2"/>
    <w:pPr>
      <w:ind w:left="220"/>
    </w:pPr>
  </w:style>
  <w:style w:type="character" w:styleId="Hipercze">
    <w:name w:val="Hyperlink"/>
    <w:uiPriority w:val="99"/>
    <w:unhideWhenUsed/>
    <w:rsid w:val="00A200F2"/>
    <w:rPr>
      <w:color w:val="0563C1"/>
      <w:u w:val="single"/>
    </w:rPr>
  </w:style>
  <w:style w:type="paragraph" w:styleId="Tekstpodstawowywcity">
    <w:name w:val="Body Text Indent"/>
    <w:basedOn w:val="Normalny"/>
    <w:link w:val="TekstpodstawowywcityZnak"/>
    <w:rsid w:val="005747D5"/>
    <w:pPr>
      <w:shd w:val="clear" w:color="auto" w:fill="FFFFFF"/>
      <w:spacing w:line="240" w:lineRule="exact"/>
      <w:ind w:left="23" w:firstLine="266"/>
    </w:pPr>
    <w:rPr>
      <w:rFonts w:ascii="Times New Roman" w:eastAsia="Times New Roman" w:hAnsi="Times New Roman"/>
      <w:color w:val="000000"/>
      <w:spacing w:val="-3"/>
      <w:sz w:val="20"/>
      <w:szCs w:val="18"/>
      <w:lang w:eastAsia="pl-PL"/>
    </w:rPr>
  </w:style>
  <w:style w:type="character" w:customStyle="1" w:styleId="TekstpodstawowywcityZnak">
    <w:name w:val="Tekst podstawowy wcięty Znak"/>
    <w:link w:val="Tekstpodstawowywcity"/>
    <w:rsid w:val="005747D5"/>
    <w:rPr>
      <w:rFonts w:ascii="Times New Roman" w:eastAsia="Times New Roman" w:hAnsi="Times New Roman"/>
      <w:color w:val="000000"/>
      <w:spacing w:val="-3"/>
      <w:szCs w:val="18"/>
      <w:shd w:val="clear" w:color="auto" w:fill="FFFFFF"/>
    </w:rPr>
  </w:style>
  <w:style w:type="paragraph" w:customStyle="1" w:styleId="Wypunktowanie2">
    <w:name w:val="Wypunktowanie 2"/>
    <w:basedOn w:val="Normalny"/>
    <w:autoRedefine/>
    <w:qFormat/>
    <w:rsid w:val="00B70308"/>
    <w:pPr>
      <w:numPr>
        <w:numId w:val="3"/>
      </w:numPr>
      <w:tabs>
        <w:tab w:val="clear" w:pos="284"/>
      </w:tabs>
      <w:spacing w:line="240" w:lineRule="auto"/>
      <w:ind w:left="454"/>
    </w:pPr>
    <w:rPr>
      <w:rFonts w:ascii="Arial Narrow" w:eastAsia="Times New Roman" w:hAnsi="Arial Narrow"/>
      <w:color w:val="000000"/>
      <w:sz w:val="24"/>
      <w:lang w:val="x-none" w:eastAsia="x-none"/>
    </w:rPr>
  </w:style>
  <w:style w:type="paragraph" w:styleId="Tekstpodstawowy">
    <w:name w:val="Body Text"/>
    <w:basedOn w:val="Normalny"/>
    <w:link w:val="TekstpodstawowyZnak"/>
    <w:uiPriority w:val="99"/>
    <w:unhideWhenUsed/>
    <w:rsid w:val="00D03585"/>
    <w:pPr>
      <w:spacing w:after="120"/>
    </w:pPr>
  </w:style>
  <w:style w:type="character" w:customStyle="1" w:styleId="TekstpodstawowyZnak">
    <w:name w:val="Tekst podstawowy Znak"/>
    <w:link w:val="Tekstpodstawowy"/>
    <w:uiPriority w:val="99"/>
    <w:rsid w:val="00D03585"/>
    <w:rPr>
      <w:sz w:val="22"/>
      <w:szCs w:val="22"/>
      <w:lang w:eastAsia="en-US"/>
    </w:rPr>
  </w:style>
  <w:style w:type="paragraph" w:customStyle="1" w:styleId="spistreci">
    <w:name w:val="spis treści"/>
    <w:basedOn w:val="Spistreci1"/>
    <w:autoRedefine/>
    <w:rsid w:val="00D03585"/>
    <w:pPr>
      <w:tabs>
        <w:tab w:val="left" w:pos="440"/>
        <w:tab w:val="left" w:pos="480"/>
        <w:tab w:val="left" w:pos="2340"/>
        <w:tab w:val="right" w:leader="dot" w:pos="9061"/>
      </w:tabs>
      <w:spacing w:before="120" w:after="120" w:line="276" w:lineRule="auto"/>
    </w:pPr>
    <w:rPr>
      <w:rFonts w:eastAsia="Times New Roman"/>
      <w:noProof/>
      <w:sz w:val="28"/>
      <w:szCs w:val="28"/>
      <w:lang w:val="x-none" w:eastAsia="pl-PL"/>
    </w:rPr>
  </w:style>
  <w:style w:type="character" w:customStyle="1" w:styleId="spistreciZnak">
    <w:name w:val="spis treści Znak"/>
    <w:rsid w:val="00D03585"/>
    <w:rPr>
      <w:rFonts w:ascii="Calibri" w:eastAsia="Times New Roman" w:hAnsi="Calibri" w:cs="Times New Roman"/>
      <w:noProof/>
      <w:sz w:val="28"/>
      <w:szCs w:val="28"/>
      <w:lang w:eastAsia="pl-PL"/>
    </w:rPr>
  </w:style>
  <w:style w:type="paragraph" w:customStyle="1" w:styleId="Stronatytuowa1">
    <w:name w:val="Strona tytułowa 1"/>
    <w:rsid w:val="00D03585"/>
    <w:rPr>
      <w:rFonts w:ascii="Arial" w:eastAsia="Times New Roman" w:hAnsi="Arial"/>
      <w:b/>
      <w:sz w:val="28"/>
    </w:rPr>
  </w:style>
  <w:style w:type="character" w:styleId="Odwoaniedokomentarza">
    <w:name w:val="annotation reference"/>
    <w:uiPriority w:val="99"/>
    <w:semiHidden/>
    <w:unhideWhenUsed/>
    <w:rsid w:val="00DC7687"/>
    <w:rPr>
      <w:sz w:val="16"/>
      <w:szCs w:val="16"/>
    </w:rPr>
  </w:style>
  <w:style w:type="paragraph" w:styleId="Tekstkomentarza">
    <w:name w:val="annotation text"/>
    <w:basedOn w:val="Normalny"/>
    <w:link w:val="TekstkomentarzaZnak"/>
    <w:uiPriority w:val="99"/>
    <w:semiHidden/>
    <w:unhideWhenUsed/>
    <w:rsid w:val="00DC7687"/>
    <w:rPr>
      <w:sz w:val="20"/>
      <w:szCs w:val="20"/>
    </w:rPr>
  </w:style>
  <w:style w:type="character" w:customStyle="1" w:styleId="TekstkomentarzaZnak">
    <w:name w:val="Tekst komentarza Znak"/>
    <w:link w:val="Tekstkomentarza"/>
    <w:uiPriority w:val="99"/>
    <w:semiHidden/>
    <w:rsid w:val="00DC7687"/>
    <w:rPr>
      <w:lang w:eastAsia="en-US"/>
    </w:rPr>
  </w:style>
  <w:style w:type="paragraph" w:styleId="Tematkomentarza">
    <w:name w:val="annotation subject"/>
    <w:basedOn w:val="Tekstkomentarza"/>
    <w:next w:val="Tekstkomentarza"/>
    <w:link w:val="TematkomentarzaZnak"/>
    <w:uiPriority w:val="99"/>
    <w:semiHidden/>
    <w:unhideWhenUsed/>
    <w:rsid w:val="00DC7687"/>
    <w:rPr>
      <w:b/>
      <w:bCs/>
    </w:rPr>
  </w:style>
  <w:style w:type="character" w:customStyle="1" w:styleId="TematkomentarzaZnak">
    <w:name w:val="Temat komentarza Znak"/>
    <w:link w:val="Tematkomentarza"/>
    <w:uiPriority w:val="99"/>
    <w:semiHidden/>
    <w:rsid w:val="00DC7687"/>
    <w:rPr>
      <w:b/>
      <w:bCs/>
      <w:lang w:eastAsia="en-US"/>
    </w:rPr>
  </w:style>
  <w:style w:type="paragraph" w:styleId="Tekstdymka">
    <w:name w:val="Balloon Text"/>
    <w:basedOn w:val="Normalny"/>
    <w:link w:val="TekstdymkaZnak"/>
    <w:uiPriority w:val="99"/>
    <w:semiHidden/>
    <w:unhideWhenUsed/>
    <w:rsid w:val="00DC768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DC7687"/>
    <w:rPr>
      <w:rFonts w:ascii="Segoe UI" w:hAnsi="Segoe UI" w:cs="Segoe UI"/>
      <w:sz w:val="18"/>
      <w:szCs w:val="18"/>
      <w:lang w:eastAsia="en-US"/>
    </w:rPr>
  </w:style>
  <w:style w:type="character" w:customStyle="1" w:styleId="AkapitzlistZnak">
    <w:name w:val="Akapit z listą Znak"/>
    <w:link w:val="Akapitzlist"/>
    <w:uiPriority w:val="34"/>
    <w:locked/>
    <w:rsid w:val="00F820E6"/>
    <w:rPr>
      <w:sz w:val="22"/>
      <w:szCs w:val="22"/>
      <w:lang w:eastAsia="en-US"/>
    </w:rPr>
  </w:style>
  <w:style w:type="character" w:customStyle="1" w:styleId="fontstyle01">
    <w:name w:val="fontstyle01"/>
    <w:rsid w:val="000E7884"/>
    <w:rPr>
      <w:rFonts w:ascii="Arial" w:hAnsi="Arial" w:cs="Arial" w:hint="default"/>
      <w:b/>
      <w:bCs/>
      <w:i w:val="0"/>
      <w:iCs w:val="0"/>
      <w:color w:val="000000"/>
      <w:sz w:val="18"/>
      <w:szCs w:val="18"/>
    </w:rPr>
  </w:style>
  <w:style w:type="paragraph" w:customStyle="1" w:styleId="Zawartotabeli">
    <w:name w:val="Zawartość tabeli"/>
    <w:basedOn w:val="Normalny"/>
    <w:rsid w:val="005F42E9"/>
    <w:pPr>
      <w:widowControl w:val="0"/>
      <w:suppressLineNumbers/>
      <w:suppressAutoHyphens/>
      <w:spacing w:line="240" w:lineRule="auto"/>
    </w:pPr>
    <w:rPr>
      <w:rFonts w:ascii="Times New Roman" w:eastAsia="Lucida Sans Unicode" w:hAnsi="Times New Roman"/>
      <w:sz w:val="24"/>
      <w:szCs w:val="24"/>
      <w:lang w:eastAsia="ar-SA"/>
    </w:rPr>
  </w:style>
  <w:style w:type="paragraph" w:customStyle="1" w:styleId="Standard">
    <w:name w:val="Standard"/>
    <w:rsid w:val="000202D3"/>
    <w:pPr>
      <w:widowControl w:val="0"/>
      <w:suppressAutoHyphens/>
      <w:autoSpaceDN w:val="0"/>
      <w:textAlignment w:val="baseline"/>
    </w:pPr>
    <w:rPr>
      <w:rFonts w:ascii="Times New Roman" w:eastAsia="SimSun" w:hAnsi="Times New Roman" w:cs="Lucida Sans"/>
      <w:kern w:val="3"/>
      <w:sz w:val="24"/>
      <w:szCs w:val="24"/>
      <w:lang w:eastAsia="zh-CN" w:bidi="hi-IN"/>
    </w:rPr>
  </w:style>
  <w:style w:type="character" w:styleId="Pogrubienie">
    <w:name w:val="Strong"/>
    <w:qFormat/>
    <w:rsid w:val="00190D46"/>
    <w:rPr>
      <w:b/>
      <w:bCs/>
    </w:rPr>
  </w:style>
  <w:style w:type="paragraph" w:styleId="Spistreci3">
    <w:name w:val="toc 3"/>
    <w:basedOn w:val="Normalny"/>
    <w:next w:val="Normalny"/>
    <w:autoRedefine/>
    <w:uiPriority w:val="39"/>
    <w:unhideWhenUsed/>
    <w:rsid w:val="00735093"/>
    <w:pPr>
      <w:spacing w:after="100"/>
      <w:ind w:left="440"/>
    </w:pPr>
  </w:style>
  <w:style w:type="paragraph" w:customStyle="1" w:styleId="Textbody">
    <w:name w:val="Text body"/>
    <w:basedOn w:val="Standard"/>
    <w:rsid w:val="009C6E36"/>
    <w:pPr>
      <w:spacing w:after="120" w:line="360" w:lineRule="auto"/>
      <w:jc w:val="both"/>
    </w:pPr>
    <w:rPr>
      <w:rFonts w:ascii="Cambria" w:hAnsi="Cambria" w:cs="Arial"/>
      <w:sz w:val="21"/>
    </w:rPr>
  </w:style>
  <w:style w:type="paragraph" w:styleId="NormalnyWeb">
    <w:name w:val="Normal (Web)"/>
    <w:basedOn w:val="Normalny"/>
    <w:uiPriority w:val="99"/>
    <w:unhideWhenUsed/>
    <w:rsid w:val="004F642E"/>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32427C"/>
    <w:pPr>
      <w:tabs>
        <w:tab w:val="center" w:pos="4536"/>
        <w:tab w:val="right" w:pos="9072"/>
      </w:tabs>
      <w:spacing w:line="240" w:lineRule="auto"/>
    </w:pPr>
  </w:style>
  <w:style w:type="character" w:customStyle="1" w:styleId="NagwekZnak">
    <w:name w:val="Nagłówek Znak"/>
    <w:basedOn w:val="Domylnaczcionkaakapitu"/>
    <w:link w:val="Nagwek"/>
    <w:uiPriority w:val="99"/>
    <w:rsid w:val="0032427C"/>
    <w:rPr>
      <w:sz w:val="22"/>
      <w:szCs w:val="22"/>
      <w:lang w:eastAsia="en-US"/>
    </w:rPr>
  </w:style>
  <w:style w:type="paragraph" w:styleId="Stopka">
    <w:name w:val="footer"/>
    <w:basedOn w:val="Normalny"/>
    <w:link w:val="StopkaZnak"/>
    <w:uiPriority w:val="99"/>
    <w:unhideWhenUsed/>
    <w:rsid w:val="0032427C"/>
    <w:pPr>
      <w:tabs>
        <w:tab w:val="center" w:pos="4536"/>
        <w:tab w:val="right" w:pos="9072"/>
      </w:tabs>
      <w:spacing w:line="240" w:lineRule="auto"/>
    </w:pPr>
  </w:style>
  <w:style w:type="character" w:customStyle="1" w:styleId="StopkaZnak">
    <w:name w:val="Stopka Znak"/>
    <w:basedOn w:val="Domylnaczcionkaakapitu"/>
    <w:link w:val="Stopka"/>
    <w:uiPriority w:val="99"/>
    <w:rsid w:val="003242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0721">
      <w:bodyDiv w:val="1"/>
      <w:marLeft w:val="0"/>
      <w:marRight w:val="0"/>
      <w:marTop w:val="0"/>
      <w:marBottom w:val="0"/>
      <w:divBdr>
        <w:top w:val="none" w:sz="0" w:space="0" w:color="auto"/>
        <w:left w:val="none" w:sz="0" w:space="0" w:color="auto"/>
        <w:bottom w:val="none" w:sz="0" w:space="0" w:color="auto"/>
        <w:right w:val="none" w:sz="0" w:space="0" w:color="auto"/>
      </w:divBdr>
    </w:div>
    <w:div w:id="534661759">
      <w:bodyDiv w:val="1"/>
      <w:marLeft w:val="0"/>
      <w:marRight w:val="0"/>
      <w:marTop w:val="0"/>
      <w:marBottom w:val="0"/>
      <w:divBdr>
        <w:top w:val="none" w:sz="0" w:space="0" w:color="auto"/>
        <w:left w:val="none" w:sz="0" w:space="0" w:color="auto"/>
        <w:bottom w:val="none" w:sz="0" w:space="0" w:color="auto"/>
        <w:right w:val="none" w:sz="0" w:space="0" w:color="auto"/>
      </w:divBdr>
    </w:div>
    <w:div w:id="878933323">
      <w:bodyDiv w:val="1"/>
      <w:marLeft w:val="0"/>
      <w:marRight w:val="0"/>
      <w:marTop w:val="0"/>
      <w:marBottom w:val="0"/>
      <w:divBdr>
        <w:top w:val="none" w:sz="0" w:space="0" w:color="auto"/>
        <w:left w:val="none" w:sz="0" w:space="0" w:color="auto"/>
        <w:bottom w:val="none" w:sz="0" w:space="0" w:color="auto"/>
        <w:right w:val="none" w:sz="0" w:space="0" w:color="auto"/>
      </w:divBdr>
    </w:div>
    <w:div w:id="1178158617">
      <w:bodyDiv w:val="1"/>
      <w:marLeft w:val="0"/>
      <w:marRight w:val="0"/>
      <w:marTop w:val="0"/>
      <w:marBottom w:val="0"/>
      <w:divBdr>
        <w:top w:val="none" w:sz="0" w:space="0" w:color="auto"/>
        <w:left w:val="none" w:sz="0" w:space="0" w:color="auto"/>
        <w:bottom w:val="none" w:sz="0" w:space="0" w:color="auto"/>
        <w:right w:val="none" w:sz="0" w:space="0" w:color="auto"/>
      </w:divBdr>
    </w:div>
    <w:div w:id="194268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F8B6-5BAC-456F-A545-6CBC406CC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25697</TotalTime>
  <Pages>21</Pages>
  <Words>6208</Words>
  <Characters>37248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notdot</dc:creator>
  <cp:keywords/>
  <dc:description/>
  <cp:lastModifiedBy>Konto Microsoft</cp:lastModifiedBy>
  <cp:revision>59</cp:revision>
  <cp:lastPrinted>2022-09-01T09:22:00Z</cp:lastPrinted>
  <dcterms:created xsi:type="dcterms:W3CDTF">2022-01-06T08:47:00Z</dcterms:created>
  <dcterms:modified xsi:type="dcterms:W3CDTF">2023-12-05T18:24:00Z</dcterms:modified>
</cp:coreProperties>
</file>