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F74FD" w14:textId="77777777" w:rsidR="00197C3B" w:rsidRDefault="00197C3B">
      <w:pPr>
        <w:pStyle w:val="Nagwek5"/>
        <w:ind w:left="6237" w:right="-143" w:hanging="425"/>
      </w:pPr>
      <w:r>
        <w:t xml:space="preserve">Załącznik Nr 10 </w:t>
      </w:r>
    </w:p>
    <w:p w14:paraId="0FB7D180" w14:textId="77777777" w:rsidR="00197C3B" w:rsidRDefault="00197C3B">
      <w:pPr>
        <w:pStyle w:val="Nagwek5"/>
        <w:ind w:left="6237" w:right="-143" w:hanging="425"/>
      </w:pPr>
      <w:r>
        <w:t xml:space="preserve">do Umowy </w:t>
      </w:r>
      <w:r w:rsidR="00F74136" w:rsidRPr="00F74136">
        <w:t>gwarancyjno-serwisowej</w:t>
      </w:r>
    </w:p>
    <w:p w14:paraId="19ECC8D6" w14:textId="77777777" w:rsidR="00197C3B" w:rsidRDefault="00197C3B">
      <w:pPr>
        <w:pStyle w:val="Nagwek9"/>
        <w:ind w:left="6663" w:hanging="851"/>
        <w:rPr>
          <w:sz w:val="24"/>
        </w:rPr>
      </w:pPr>
      <w:r>
        <w:t xml:space="preserve">Nr </w:t>
      </w:r>
    </w:p>
    <w:p w14:paraId="2BE16919" w14:textId="77777777" w:rsidR="00197C3B" w:rsidRDefault="00197C3B">
      <w:pPr>
        <w:rPr>
          <w:rFonts w:ascii="Tahoma" w:hAnsi="Tahoma"/>
          <w:sz w:val="24"/>
        </w:rPr>
      </w:pPr>
    </w:p>
    <w:p w14:paraId="58894BD7" w14:textId="77777777" w:rsidR="00AF6DFB" w:rsidRPr="00754A37" w:rsidRDefault="00AF6DFB" w:rsidP="00AF6DFB">
      <w:pPr>
        <w:spacing w:line="100" w:lineRule="atLeast"/>
        <w:jc w:val="center"/>
        <w:rPr>
          <w:rFonts w:asciiTheme="minorHAnsi" w:hAnsiTheme="minorHAnsi" w:cstheme="minorHAnsi"/>
          <w:b/>
          <w:bCs/>
        </w:rPr>
      </w:pP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0189B622" w14:textId="77777777" w:rsidR="00197C3B" w:rsidRDefault="00197C3B">
      <w:pPr>
        <w:rPr>
          <w:rFonts w:ascii="Tahoma" w:hAnsi="Tahoma"/>
          <w:sz w:val="24"/>
        </w:rPr>
      </w:pPr>
    </w:p>
    <w:p w14:paraId="1B1CE5DC" w14:textId="77777777" w:rsidR="00197C3B" w:rsidRDefault="00197C3B">
      <w:pPr>
        <w:rPr>
          <w:rFonts w:ascii="Tahoma" w:hAnsi="Tahoma"/>
          <w:sz w:val="24"/>
        </w:rPr>
      </w:pP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5"/>
        <w:gridCol w:w="5698"/>
      </w:tblGrid>
      <w:tr w:rsidR="0052168A" w14:paraId="47727D5A" w14:textId="77777777" w:rsidTr="0052168A">
        <w:tc>
          <w:tcPr>
            <w:tcW w:w="2665" w:type="dxa"/>
          </w:tcPr>
          <w:p w14:paraId="3EAAE28B" w14:textId="77777777" w:rsidR="00197C3B" w:rsidRDefault="00197C3B">
            <w:pPr>
              <w:jc w:val="center"/>
              <w:rPr>
                <w:rFonts w:ascii="Tahoma" w:hAnsi="Tahoma"/>
                <w:b/>
                <w:sz w:val="28"/>
              </w:rPr>
            </w:pPr>
          </w:p>
          <w:p w14:paraId="3CC1C7A0" w14:textId="77777777" w:rsidR="00197C3B" w:rsidRDefault="00197C3B">
            <w:pPr>
              <w:jc w:val="center"/>
              <w:rPr>
                <w:rFonts w:ascii="Tahoma" w:hAnsi="Tahoma"/>
                <w:b/>
                <w:sz w:val="28"/>
              </w:rPr>
            </w:pPr>
          </w:p>
          <w:p w14:paraId="71140E1A" w14:textId="77777777" w:rsidR="00197C3B" w:rsidRDefault="00197C3B">
            <w:pPr>
              <w:jc w:val="center"/>
              <w:rPr>
                <w:rFonts w:ascii="Tahoma" w:hAnsi="Tahoma"/>
                <w:b/>
                <w:sz w:val="28"/>
                <w:lang w:val="en-US"/>
              </w:rPr>
            </w:pPr>
            <w:r>
              <w:rPr>
                <w:rFonts w:ascii="Tahoma" w:hAnsi="Tahoma"/>
                <w:b/>
                <w:sz w:val="28"/>
                <w:lang w:val="en-US"/>
              </w:rPr>
              <w:t>ASO</w:t>
            </w:r>
          </w:p>
          <w:p w14:paraId="296DF881" w14:textId="77777777" w:rsidR="00197C3B" w:rsidRDefault="00197C3B">
            <w:pPr>
              <w:jc w:val="center"/>
              <w:rPr>
                <w:rFonts w:ascii="Tahoma" w:hAnsi="Tahoma"/>
                <w:b/>
                <w:sz w:val="28"/>
                <w:lang w:val="en-US"/>
              </w:rPr>
            </w:pPr>
          </w:p>
          <w:p w14:paraId="7AE3267B" w14:textId="77777777" w:rsidR="00197C3B" w:rsidRDefault="00197C3B">
            <w:pPr>
              <w:jc w:val="center"/>
              <w:rPr>
                <w:rFonts w:ascii="Tahoma" w:hAnsi="Tahoma"/>
                <w:b/>
                <w:sz w:val="28"/>
                <w:lang w:val="en-US"/>
              </w:rPr>
            </w:pPr>
          </w:p>
        </w:tc>
        <w:tc>
          <w:tcPr>
            <w:tcW w:w="5698" w:type="dxa"/>
          </w:tcPr>
          <w:p w14:paraId="774830AB" w14:textId="77777777" w:rsidR="00197C3B" w:rsidRDefault="00197C3B">
            <w:pPr>
              <w:jc w:val="center"/>
              <w:rPr>
                <w:rFonts w:ascii="Tahoma" w:hAnsi="Tahoma"/>
                <w:b/>
                <w:sz w:val="24"/>
                <w:lang w:val="en-US"/>
              </w:rPr>
            </w:pPr>
          </w:p>
          <w:p w14:paraId="27801738" w14:textId="77777777" w:rsidR="00197C3B" w:rsidRDefault="00197C3B">
            <w:pPr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Miejski Zakład Komunikacyjny</w:t>
            </w:r>
          </w:p>
          <w:p w14:paraId="780785FF" w14:textId="77777777" w:rsidR="00197C3B" w:rsidRDefault="00197C3B">
            <w:pPr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w Bielsku-Białej</w:t>
            </w:r>
            <w:r w:rsidR="001C1F06">
              <w:rPr>
                <w:rFonts w:ascii="Tahoma" w:hAnsi="Tahoma"/>
                <w:b/>
                <w:sz w:val="24"/>
              </w:rPr>
              <w:t xml:space="preserve"> Sp. z o.o.</w:t>
            </w:r>
          </w:p>
          <w:p w14:paraId="53AC92DA" w14:textId="77777777" w:rsidR="00197C3B" w:rsidRDefault="00197C3B">
            <w:pPr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43-309 Bielsko-Biała</w:t>
            </w:r>
          </w:p>
          <w:p w14:paraId="1E8AA1EB" w14:textId="77777777" w:rsidR="00197C3B" w:rsidRDefault="00197C3B">
            <w:pPr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ul. Długa 50</w:t>
            </w:r>
          </w:p>
        </w:tc>
      </w:tr>
      <w:tr w:rsidR="0052168A" w14:paraId="12F3B509" w14:textId="77777777" w:rsidTr="0052168A">
        <w:trPr>
          <w:trHeight w:val="1928"/>
        </w:trPr>
        <w:tc>
          <w:tcPr>
            <w:tcW w:w="2665" w:type="dxa"/>
            <w:vAlign w:val="center"/>
          </w:tcPr>
          <w:p w14:paraId="0E3FBC64" w14:textId="77777777" w:rsidR="00197C3B" w:rsidRDefault="00197C3B" w:rsidP="0052168A">
            <w:pPr>
              <w:jc w:val="center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sz w:val="28"/>
              </w:rPr>
              <w:t>Nr Wniosku Gwarancyjnego</w:t>
            </w:r>
          </w:p>
        </w:tc>
        <w:tc>
          <w:tcPr>
            <w:tcW w:w="5698" w:type="dxa"/>
            <w:vAlign w:val="center"/>
          </w:tcPr>
          <w:p w14:paraId="3E2B01E0" w14:textId="77777777" w:rsidR="00197C3B" w:rsidRDefault="00197C3B" w:rsidP="0052168A">
            <w:pPr>
              <w:jc w:val="center"/>
              <w:rPr>
                <w:rFonts w:ascii="Tahoma" w:hAnsi="Tahoma"/>
                <w:sz w:val="24"/>
              </w:rPr>
            </w:pPr>
          </w:p>
        </w:tc>
      </w:tr>
      <w:tr w:rsidR="0052168A" w14:paraId="765FE8C3" w14:textId="77777777" w:rsidTr="0052168A">
        <w:trPr>
          <w:trHeight w:val="1928"/>
        </w:trPr>
        <w:tc>
          <w:tcPr>
            <w:tcW w:w="2665" w:type="dxa"/>
            <w:vAlign w:val="center"/>
          </w:tcPr>
          <w:p w14:paraId="2A74D8C3" w14:textId="77777777" w:rsidR="00197C3B" w:rsidRPr="0052168A" w:rsidRDefault="00197C3B" w:rsidP="0052168A">
            <w:pPr>
              <w:jc w:val="center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sz w:val="28"/>
              </w:rPr>
              <w:t>Nr pozycji na wniosku</w:t>
            </w:r>
          </w:p>
        </w:tc>
        <w:tc>
          <w:tcPr>
            <w:tcW w:w="5698" w:type="dxa"/>
            <w:vAlign w:val="center"/>
          </w:tcPr>
          <w:p w14:paraId="5FAC770C" w14:textId="77777777" w:rsidR="00197C3B" w:rsidRDefault="00197C3B" w:rsidP="0052168A">
            <w:pPr>
              <w:jc w:val="center"/>
              <w:rPr>
                <w:rFonts w:ascii="Tahoma" w:hAnsi="Tahoma"/>
                <w:sz w:val="24"/>
              </w:rPr>
            </w:pPr>
          </w:p>
        </w:tc>
      </w:tr>
    </w:tbl>
    <w:p w14:paraId="58718623" w14:textId="77777777" w:rsidR="00197C3B" w:rsidRDefault="00197C3B" w:rsidP="00046BED">
      <w:pPr>
        <w:rPr>
          <w:rFonts w:ascii="Tahoma" w:hAnsi="Tahoma"/>
          <w:sz w:val="22"/>
        </w:rPr>
      </w:pPr>
    </w:p>
    <w:sectPr w:rsidR="00197C3B">
      <w:headerReference w:type="default" r:id="rId6"/>
      <w:pgSz w:w="11907" w:h="16840" w:code="9"/>
      <w:pgMar w:top="1134" w:right="851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332ED" w14:textId="77777777" w:rsidR="00770B70" w:rsidRDefault="00770B70">
      <w:r>
        <w:separator/>
      </w:r>
    </w:p>
  </w:endnote>
  <w:endnote w:type="continuationSeparator" w:id="0">
    <w:p w14:paraId="42689FF6" w14:textId="77777777" w:rsidR="00770B70" w:rsidRDefault="0077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F065C" w14:textId="77777777" w:rsidR="00770B70" w:rsidRDefault="00770B70">
      <w:r>
        <w:separator/>
      </w:r>
    </w:p>
  </w:footnote>
  <w:footnote w:type="continuationSeparator" w:id="0">
    <w:p w14:paraId="6D5DB03C" w14:textId="77777777" w:rsidR="00770B70" w:rsidRDefault="00770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DA6C" w14:textId="67E224DA" w:rsidR="000330B1" w:rsidRDefault="000330B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DD993" wp14:editId="781C11C2">
          <wp:simplePos x="0" y="0"/>
          <wp:positionH relativeFrom="page">
            <wp:posOffset>234315</wp:posOffset>
          </wp:positionH>
          <wp:positionV relativeFrom="page">
            <wp:posOffset>459105</wp:posOffset>
          </wp:positionV>
          <wp:extent cx="7092315" cy="889000"/>
          <wp:effectExtent l="0" t="0" r="0" b="0"/>
          <wp:wrapThrough wrapText="bothSides">
            <wp:wrapPolygon edited="0">
              <wp:start x="0" y="0"/>
              <wp:lineTo x="0" y="21291"/>
              <wp:lineTo x="21525" y="21291"/>
              <wp:lineTo x="21525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315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ED"/>
    <w:rsid w:val="000330B1"/>
    <w:rsid w:val="00046BED"/>
    <w:rsid w:val="00197C3B"/>
    <w:rsid w:val="001B712B"/>
    <w:rsid w:val="001C1F06"/>
    <w:rsid w:val="00234AA7"/>
    <w:rsid w:val="002F2518"/>
    <w:rsid w:val="004858E7"/>
    <w:rsid w:val="0052168A"/>
    <w:rsid w:val="00770B70"/>
    <w:rsid w:val="00A059E7"/>
    <w:rsid w:val="00A45059"/>
    <w:rsid w:val="00AD211E"/>
    <w:rsid w:val="00AF6DFB"/>
    <w:rsid w:val="00DA6EEA"/>
    <w:rsid w:val="00E634F1"/>
    <w:rsid w:val="00F2261E"/>
    <w:rsid w:val="00F301F2"/>
    <w:rsid w:val="00F74136"/>
    <w:rsid w:val="00F85834"/>
    <w:rsid w:val="00FB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FD06D"/>
  <w15:chartTrackingRefBased/>
  <w15:docId w15:val="{35455011-E52A-4CD1-A4B4-1D07F4E5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Tahoma" w:hAnsi="Tahoma"/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7080" w:hanging="276"/>
      <w:outlineLvl w:val="3"/>
    </w:pPr>
    <w:rPr>
      <w:rFonts w:ascii="Tahoma" w:hAnsi="Tahoma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ahoma" w:hAnsi="Tahoma"/>
      <w:b/>
      <w:sz w:val="2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Tahoma" w:hAnsi="Tahoma"/>
      <w:b/>
      <w:sz w:val="28"/>
    </w:rPr>
  </w:style>
  <w:style w:type="paragraph" w:styleId="Nagwek7">
    <w:name w:val="heading 7"/>
    <w:basedOn w:val="Normalny"/>
    <w:next w:val="Normalny"/>
    <w:qFormat/>
    <w:pPr>
      <w:keepNext/>
      <w:ind w:left="6096" w:firstLine="708"/>
      <w:outlineLvl w:val="6"/>
    </w:pPr>
    <w:rPr>
      <w:rFonts w:ascii="Tahoma" w:hAnsi="Tahoma"/>
      <w:b/>
    </w:rPr>
  </w:style>
  <w:style w:type="paragraph" w:styleId="Nagwek8">
    <w:name w:val="heading 8"/>
    <w:basedOn w:val="Normalny"/>
    <w:next w:val="Normalny"/>
    <w:qFormat/>
    <w:pPr>
      <w:keepNext/>
      <w:ind w:left="5664" w:firstLine="708"/>
      <w:outlineLvl w:val="7"/>
    </w:pPr>
    <w:rPr>
      <w:rFonts w:ascii="Tahoma" w:hAnsi="Tahoma"/>
      <w:b/>
      <w:sz w:val="22"/>
    </w:rPr>
  </w:style>
  <w:style w:type="paragraph" w:styleId="Nagwek9">
    <w:name w:val="heading 9"/>
    <w:basedOn w:val="Normalny"/>
    <w:next w:val="Normalny"/>
    <w:qFormat/>
    <w:pPr>
      <w:keepNext/>
      <w:ind w:left="6372" w:firstLine="708"/>
      <w:outlineLvl w:val="8"/>
    </w:pPr>
    <w:rPr>
      <w:rFonts w:ascii="Tahoma" w:hAnsi="Tahoma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spacing w:line="240" w:lineRule="exact"/>
      <w:ind w:left="426" w:hanging="66"/>
    </w:pPr>
    <w:rPr>
      <w:sz w:val="22"/>
    </w:rPr>
  </w:style>
  <w:style w:type="paragraph" w:styleId="Tekstpodstawowywcity2">
    <w:name w:val="Body Text Indent 2"/>
    <w:basedOn w:val="Normalny"/>
    <w:semiHidden/>
    <w:pPr>
      <w:spacing w:line="240" w:lineRule="exact"/>
      <w:ind w:left="426" w:hanging="66"/>
      <w:jc w:val="both"/>
    </w:pPr>
    <w:rPr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16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16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Umowy SIWZ</vt:lpstr>
    </vt:vector>
  </TitlesOfParts>
  <Company>Bielsko-Biała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Umowy SIWZ</dc:title>
  <dc:subject/>
  <dc:creator>Bartosz Kazmierczak</dc:creator>
  <cp:keywords/>
  <cp:lastModifiedBy>Kinga Janik</cp:lastModifiedBy>
  <cp:revision>3</cp:revision>
  <cp:lastPrinted>2016-02-08T10:44:00Z</cp:lastPrinted>
  <dcterms:created xsi:type="dcterms:W3CDTF">2024-06-04T19:08:00Z</dcterms:created>
  <dcterms:modified xsi:type="dcterms:W3CDTF">2025-01-29T11:28:00Z</dcterms:modified>
</cp:coreProperties>
</file>