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328B" w14:textId="61760CFC" w:rsidR="007754F2" w:rsidRPr="0063215C" w:rsidRDefault="007754F2" w:rsidP="004D264F">
      <w:pPr>
        <w:tabs>
          <w:tab w:val="left" w:pos="837"/>
        </w:tabs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7754F2" w:rsidRPr="0063215C" w14:paraId="1F055FEA" w14:textId="77777777" w:rsidTr="00453B6F">
        <w:tc>
          <w:tcPr>
            <w:tcW w:w="1653" w:type="dxa"/>
          </w:tcPr>
          <w:p w14:paraId="718CB93D" w14:textId="77777777" w:rsidR="007754F2" w:rsidRPr="0063215C" w:rsidRDefault="007754F2" w:rsidP="00453B6F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63215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0528" behindDoc="1" locked="0" layoutInCell="1" allowOverlap="1" wp14:anchorId="118E83A2" wp14:editId="1989163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3" w:type="dxa"/>
            <w:vAlign w:val="center"/>
          </w:tcPr>
          <w:p w14:paraId="3EAB4296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4B263DD9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1F8101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4A4CEAA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5451826271, </w:t>
            </w: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993EA6" w14:textId="77777777" w:rsidR="007754F2" w:rsidRPr="0063215C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5 000,00 zł, </w:t>
            </w: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2C3D665B" w14:textId="41FDFE57" w:rsidR="007754F2" w:rsidRPr="0063215C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  <w:i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  <w:r w:rsidRPr="0063215C">
        <w:rPr>
          <w:rFonts w:asciiTheme="minorHAnsi" w:hAnsiTheme="minorHAnsi" w:cstheme="minorHAnsi"/>
          <w:b/>
          <w:bCs/>
          <w:i/>
        </w:rPr>
        <w:t xml:space="preserve"> </w:t>
      </w:r>
    </w:p>
    <w:p w14:paraId="4A8C7C70" w14:textId="77777777" w:rsidR="007754F2" w:rsidRPr="0063215C" w:rsidRDefault="007754F2" w:rsidP="007754F2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4B2E7176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r w:rsidR="005A7C82" w:rsidRPr="0063215C">
        <w:rPr>
          <w:rFonts w:asciiTheme="minorHAnsi" w:hAnsiTheme="minorHAnsi" w:cstheme="minorHAnsi"/>
          <w:i/>
          <w:iCs/>
        </w:rPr>
        <w:t>tj. Dz.U.202</w:t>
      </w:r>
      <w:r w:rsidR="002365E6">
        <w:rPr>
          <w:rFonts w:asciiTheme="minorHAnsi" w:hAnsiTheme="minorHAnsi" w:cstheme="minorHAnsi"/>
          <w:i/>
          <w:iCs/>
        </w:rPr>
        <w:t>3.1605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320CA489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),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04E67D1B" w14:textId="77777777" w:rsidR="00224162" w:rsidRDefault="00224162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</w:rPr>
      </w:pPr>
      <w:r w:rsidRPr="00224162">
        <w:rPr>
          <w:rFonts w:ascii="Calibri" w:hAnsi="Calibri" w:cs="Calibri"/>
          <w:b/>
          <w:bCs/>
          <w:i/>
          <w:iCs/>
          <w:color w:val="000000"/>
        </w:rPr>
        <w:t>Roboty budowlane polegające na zamontowaniu stolarki okienno-drzwiowej w systemie ciepłego montażu wraz z jej dostarczeniem na potrzeby realizacji inwestycji dot. mieszkań chronionych w Sieruciowcach</w:t>
      </w:r>
      <w:r w:rsidRPr="00224162">
        <w:rPr>
          <w:rFonts w:ascii="Calibri" w:eastAsia="Calibri" w:hAnsi="Calibri" w:cs="Calibri"/>
          <w:b/>
          <w:bCs/>
          <w:i/>
          <w:iCs/>
          <w:color w:val="000000"/>
        </w:rPr>
        <w:t xml:space="preserve"> </w:t>
      </w:r>
    </w:p>
    <w:p w14:paraId="69BF9414" w14:textId="61C60624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32E7E8C5" w14:textId="77777777" w:rsidR="00224162" w:rsidRPr="0063215C" w:rsidRDefault="0022416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2799539D" w14:textId="77777777" w:rsidR="00855DB4" w:rsidRPr="0063215C" w:rsidRDefault="00855DB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4DBC4C6F" w:rsidR="002D7FC2" w:rsidRPr="0063215C" w:rsidRDefault="002D7FC2" w:rsidP="0063215C">
      <w:pPr>
        <w:pStyle w:val="Akapitzlist"/>
        <w:numPr>
          <w:ilvl w:val="0"/>
          <w:numId w:val="3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7DE924D9" w14:textId="77777777" w:rsidR="002365E6" w:rsidRDefault="002365E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FC58E71" w14:textId="77777777" w:rsidR="00717778" w:rsidRPr="0063215C" w:rsidRDefault="0071777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44BCC973" w14:textId="77777777" w:rsidR="00224162" w:rsidRDefault="00224162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</w:rPr>
      </w:pPr>
      <w:r w:rsidRPr="00224162">
        <w:rPr>
          <w:rFonts w:ascii="Calibri" w:hAnsi="Calibri" w:cs="Calibri"/>
          <w:b/>
          <w:bCs/>
          <w:i/>
          <w:iCs/>
          <w:color w:val="000000"/>
        </w:rPr>
        <w:t>Roboty budowlane polegające na zamontowaniu stolarki okienno-drzwiowej w systemie ciepłego montażu wraz z jej dostarczeniem na potrzeby realizacji inwestycji dot. mieszkań chronionych w Sieruciowcach</w:t>
      </w:r>
      <w:r w:rsidRPr="00224162">
        <w:rPr>
          <w:rFonts w:ascii="Calibri" w:eastAsia="Calibri" w:hAnsi="Calibri" w:cs="Calibri"/>
          <w:b/>
          <w:bCs/>
          <w:i/>
          <w:iCs/>
          <w:color w:val="000000"/>
        </w:rPr>
        <w:t xml:space="preserve"> </w:t>
      </w:r>
    </w:p>
    <w:p w14:paraId="2FD60B1F" w14:textId="51870AF9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7759AE6B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4); 5); 7); 8); 10)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2E277044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 xml:space="preserve">4, </w:t>
      </w:r>
      <w:r w:rsidRPr="0063215C">
        <w:rPr>
          <w:rFonts w:asciiTheme="minorHAnsi" w:eastAsia="Calibri" w:hAnsiTheme="minorHAnsi" w:cstheme="minorHAnsi"/>
          <w:i/>
          <w:lang w:eastAsia="en-US"/>
        </w:rPr>
        <w:t>5 i 7</w:t>
      </w:r>
      <w:r w:rsidR="006A3B2B" w:rsidRPr="0063215C">
        <w:rPr>
          <w:rFonts w:asciiTheme="minorHAnsi" w:eastAsia="Calibri" w:hAnsiTheme="minorHAnsi" w:cstheme="minorHAnsi"/>
          <w:i/>
          <w:lang w:eastAsia="en-US"/>
        </w:rPr>
        <w:t xml:space="preserve">, 8, 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10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lastRenderedPageBreak/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3F3F712F" w:rsidR="00BB1BAC" w:rsidRPr="00BB1BAC" w:rsidRDefault="00BB1BAC" w:rsidP="00BB1BAC">
      <w:pPr>
        <w:pStyle w:val="Akapitzlist"/>
        <w:numPr>
          <w:ilvl w:val="0"/>
          <w:numId w:val="5"/>
        </w:numPr>
        <w:spacing w:before="120"/>
        <w:ind w:left="425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(Dz. U. poz. 835).</w:t>
      </w:r>
    </w:p>
    <w:p w14:paraId="7AF1AAC3" w14:textId="77E03D28" w:rsidR="00797405" w:rsidRPr="0063215C" w:rsidRDefault="00797405" w:rsidP="00BB1BAC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162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85A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4838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aaa bbb</cp:lastModifiedBy>
  <cp:revision>13</cp:revision>
  <cp:lastPrinted>2023-04-06T12:56:00Z</cp:lastPrinted>
  <dcterms:created xsi:type="dcterms:W3CDTF">2023-04-11T07:16:00Z</dcterms:created>
  <dcterms:modified xsi:type="dcterms:W3CDTF">2023-10-04T05:59:00Z</dcterms:modified>
</cp:coreProperties>
</file>