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C7AF" w14:textId="77777777" w:rsidR="00A32B1C" w:rsidRPr="00A32B1C" w:rsidRDefault="00A32B1C" w:rsidP="00A32B1C">
      <w:pPr>
        <w:spacing w:after="0" w:line="276" w:lineRule="auto"/>
        <w:jc w:val="center"/>
        <w:rPr>
          <w:rFonts w:ascii="Poppins" w:hAnsi="Poppins" w:cs="Poppins"/>
          <w:b/>
          <w:bCs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SPECYFIKACJA TECHNICZNA WYKONANIA I ODBIORU ROBÓT USŁUG KOMINIARSKICH</w:t>
      </w:r>
    </w:p>
    <w:p w14:paraId="1A4E265F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                                                                    </w:t>
      </w:r>
    </w:p>
    <w:p w14:paraId="4322BAEA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 xml:space="preserve">I. Przedmiot zamówienia: </w:t>
      </w:r>
    </w:p>
    <w:p w14:paraId="266989E3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Usługi kominiarskie w budynkach mieszkalnych i niemieszkalnych gminnych w przedstawionym poniżej zakresie:</w:t>
      </w:r>
    </w:p>
    <w:p w14:paraId="39DB8C00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1. Zadanie nr 1</w:t>
      </w:r>
      <w:r w:rsidRPr="00A32B1C">
        <w:rPr>
          <w:rFonts w:ascii="Poppins" w:hAnsi="Poppins" w:cs="Poppins"/>
          <w:sz w:val="20"/>
          <w:szCs w:val="20"/>
        </w:rPr>
        <w:t xml:space="preserve"> - czyszczeniu i udrożnienie przewodów kominowych dymowych, spalinowych i wentylacyjnych </w:t>
      </w:r>
    </w:p>
    <w:p w14:paraId="3696C13B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a) Wykonawca zobowiązuje się do realizacji usługi czyszczenia przewodów kominowych dla poszczególnych rodzajów przewodów w następujących terminach:</w:t>
      </w:r>
    </w:p>
    <w:p w14:paraId="507FB71E" w14:textId="267F2DAA" w:rsidR="00A32B1C" w:rsidRPr="00D24171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D24171">
        <w:rPr>
          <w:rFonts w:ascii="Poppins" w:hAnsi="Poppins" w:cs="Poppins"/>
          <w:b/>
          <w:bCs/>
          <w:sz w:val="20"/>
          <w:szCs w:val="20"/>
        </w:rPr>
        <w:t xml:space="preserve">- dla przewodów dymowych – </w:t>
      </w:r>
      <w:r w:rsidR="0076779D" w:rsidRPr="00D24171">
        <w:rPr>
          <w:rFonts w:ascii="Poppins" w:hAnsi="Poppins" w:cs="Poppins"/>
          <w:b/>
          <w:bCs/>
          <w:sz w:val="20"/>
          <w:szCs w:val="20"/>
        </w:rPr>
        <w:t>6</w:t>
      </w:r>
      <w:r w:rsidRPr="00D24171">
        <w:rPr>
          <w:rFonts w:ascii="Poppins" w:hAnsi="Poppins" w:cs="Poppins"/>
          <w:b/>
          <w:bCs/>
          <w:sz w:val="20"/>
          <w:szCs w:val="20"/>
        </w:rPr>
        <w:t xml:space="preserve"> razy w </w:t>
      </w:r>
      <w:r w:rsidR="0076779D" w:rsidRPr="00D24171">
        <w:rPr>
          <w:rFonts w:ascii="Poppins" w:hAnsi="Poppins" w:cs="Poppins"/>
          <w:b/>
          <w:bCs/>
          <w:sz w:val="20"/>
          <w:szCs w:val="20"/>
        </w:rPr>
        <w:t>ciągu 18 miesięcy</w:t>
      </w:r>
      <w:r w:rsidR="00D24171">
        <w:rPr>
          <w:rFonts w:ascii="Poppins" w:hAnsi="Poppins" w:cs="Poppins"/>
          <w:b/>
          <w:bCs/>
          <w:sz w:val="20"/>
          <w:szCs w:val="20"/>
        </w:rPr>
        <w:t xml:space="preserve">, w tym 2 x w 2025 roku </w:t>
      </w:r>
      <w:r w:rsidR="00D24171">
        <w:rPr>
          <w:rFonts w:ascii="Poppins" w:hAnsi="Poppins" w:cs="Poppins"/>
          <w:b/>
          <w:bCs/>
          <w:sz w:val="20"/>
          <w:szCs w:val="20"/>
        </w:rPr>
        <w:br/>
        <w:t>i 4 x w 2026 roku</w:t>
      </w:r>
      <w:r w:rsidRPr="00D24171">
        <w:rPr>
          <w:rFonts w:ascii="Poppins" w:hAnsi="Poppins" w:cs="Poppins"/>
          <w:b/>
          <w:bCs/>
          <w:sz w:val="20"/>
          <w:szCs w:val="20"/>
        </w:rPr>
        <w:t>;</w:t>
      </w:r>
    </w:p>
    <w:p w14:paraId="4EA0ED10" w14:textId="235F618A" w:rsidR="00A32B1C" w:rsidRPr="00D24171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D24171">
        <w:rPr>
          <w:rFonts w:ascii="Poppins" w:hAnsi="Poppins" w:cs="Poppins"/>
          <w:b/>
          <w:bCs/>
          <w:sz w:val="20"/>
          <w:szCs w:val="20"/>
        </w:rPr>
        <w:t xml:space="preserve">- dla przewodów spalinowych - </w:t>
      </w:r>
      <w:r w:rsidR="00D24171">
        <w:rPr>
          <w:rFonts w:ascii="Poppins" w:hAnsi="Poppins" w:cs="Poppins"/>
          <w:b/>
          <w:bCs/>
          <w:sz w:val="20"/>
          <w:szCs w:val="20"/>
        </w:rPr>
        <w:t>3</w:t>
      </w:r>
      <w:r w:rsidRPr="00D24171">
        <w:rPr>
          <w:rFonts w:ascii="Poppins" w:hAnsi="Poppins" w:cs="Poppins"/>
          <w:b/>
          <w:bCs/>
          <w:sz w:val="20"/>
          <w:szCs w:val="20"/>
        </w:rPr>
        <w:t xml:space="preserve"> razy w</w:t>
      </w:r>
      <w:r w:rsidR="00D24171" w:rsidRPr="00D24171">
        <w:rPr>
          <w:rFonts w:ascii="Poppins" w:hAnsi="Poppins" w:cs="Poppins"/>
          <w:b/>
          <w:bCs/>
          <w:sz w:val="20"/>
          <w:szCs w:val="20"/>
        </w:rPr>
        <w:t xml:space="preserve"> ciągu 18 miesięcy</w:t>
      </w:r>
      <w:r w:rsidR="00D24171">
        <w:rPr>
          <w:rFonts w:ascii="Poppins" w:hAnsi="Poppins" w:cs="Poppins"/>
          <w:b/>
          <w:bCs/>
          <w:sz w:val="20"/>
          <w:szCs w:val="20"/>
        </w:rPr>
        <w:t xml:space="preserve">, w tym 1 x w 2025 roku </w:t>
      </w:r>
      <w:r w:rsidR="00D24171">
        <w:rPr>
          <w:rFonts w:ascii="Poppins" w:hAnsi="Poppins" w:cs="Poppins"/>
          <w:b/>
          <w:bCs/>
          <w:sz w:val="20"/>
          <w:szCs w:val="20"/>
        </w:rPr>
        <w:br/>
        <w:t>i 2 x w 2026 roku</w:t>
      </w:r>
      <w:r w:rsidR="00D24171" w:rsidRPr="00D24171">
        <w:rPr>
          <w:rFonts w:ascii="Poppins" w:hAnsi="Poppins" w:cs="Poppins"/>
          <w:b/>
          <w:bCs/>
          <w:sz w:val="20"/>
          <w:szCs w:val="20"/>
        </w:rPr>
        <w:t>;</w:t>
      </w:r>
    </w:p>
    <w:p w14:paraId="0EB35FA0" w14:textId="29E6BE3A" w:rsidR="00A32B1C" w:rsidRPr="00D24171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D24171">
        <w:rPr>
          <w:rFonts w:ascii="Poppins" w:hAnsi="Poppins" w:cs="Poppins"/>
          <w:b/>
          <w:bCs/>
          <w:sz w:val="20"/>
          <w:szCs w:val="20"/>
        </w:rPr>
        <w:t xml:space="preserve">- dla przewodów wentylacyjnych – 1 raz w </w:t>
      </w:r>
      <w:r w:rsidR="00D24171">
        <w:rPr>
          <w:rFonts w:ascii="Poppins" w:hAnsi="Poppins" w:cs="Poppins"/>
          <w:b/>
          <w:bCs/>
          <w:sz w:val="20"/>
          <w:szCs w:val="20"/>
        </w:rPr>
        <w:t xml:space="preserve">2026 </w:t>
      </w:r>
      <w:r w:rsidRPr="00D24171">
        <w:rPr>
          <w:rFonts w:ascii="Poppins" w:hAnsi="Poppins" w:cs="Poppins"/>
          <w:b/>
          <w:bCs/>
          <w:sz w:val="20"/>
          <w:szCs w:val="20"/>
        </w:rPr>
        <w:t>roku;</w:t>
      </w:r>
    </w:p>
    <w:p w14:paraId="12682451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b) Czyszczenie przewodów w przypadku kominów dymowych polegać będzie na usunięciu zanieczyszczeń osadzających się na ściankach komina, takich jak sadza i smoła. Natomiast jeśli chodzi o przewody spalinowe i wentylacyjne, należy oczyścić je z pajęczyn i ptasich gniazd, które blokują przekrój komina. Wszelkie zanieczyszczenia kieruje się w dół i usuwa z komina poprzez otwór rewizyjny tzw. wyczystkę.</w:t>
      </w:r>
    </w:p>
    <w:p w14:paraId="4045EAD4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c) Czyszczenie komina należy przeprowadzić w zależności od rodzaju wytworzonej sadzy na ścianach komina przy pomocy: </w:t>
      </w:r>
    </w:p>
    <w:p w14:paraId="554E91B8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- lin i szczotek kominiarskich, </w:t>
      </w:r>
    </w:p>
    <w:p w14:paraId="42391D5B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- mechanicznych urządzeń(szybkoobrotowej głowicy z łańcuchami lub frezarki kominowej).</w:t>
      </w:r>
    </w:p>
    <w:p w14:paraId="2427F9E9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d) Czyszczenie komina murowanego z cegły lub z wkładem ceramicznym wykonać należy przy pomocy szczotek kominiarskich ze stali zwykłej. </w:t>
      </w:r>
    </w:p>
    <w:p w14:paraId="2CAB2EE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e) Czyszczenie komina zabezpieczonego wkładem ze stali nierdzewnej kwasoodpornej lub żaroodpornej wykonać należy za pomocą szczotek z tworzyw sztucznych lub stali nierdzewnej.</w:t>
      </w:r>
    </w:p>
    <w:p w14:paraId="3E33CDF4" w14:textId="3164C155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2. Zadanie nr 2</w:t>
      </w:r>
      <w:r w:rsidRPr="00A32B1C">
        <w:rPr>
          <w:rFonts w:ascii="Poppins" w:hAnsi="Poppins" w:cs="Poppins"/>
          <w:sz w:val="20"/>
          <w:szCs w:val="20"/>
        </w:rPr>
        <w:t xml:space="preserve"> - dokonanie rocznego przeglądu przewodów kominowych i ich podłączeń</w:t>
      </w:r>
      <w:r w:rsidR="00D24171">
        <w:rPr>
          <w:rFonts w:ascii="Poppins" w:hAnsi="Poppins" w:cs="Poppins"/>
          <w:sz w:val="20"/>
          <w:szCs w:val="20"/>
        </w:rPr>
        <w:t>:</w:t>
      </w:r>
    </w:p>
    <w:p w14:paraId="5A9A0E6E" w14:textId="36AAD5C9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a) </w:t>
      </w:r>
      <w:r w:rsidRPr="00D24171">
        <w:rPr>
          <w:rFonts w:ascii="Poppins" w:hAnsi="Poppins" w:cs="Poppins"/>
          <w:b/>
          <w:bCs/>
          <w:sz w:val="20"/>
          <w:szCs w:val="20"/>
        </w:rPr>
        <w:t>Wykonawca zobowiązuje się do przeprowadzenia rocznego przeglądu stanu technicznego przewodów kominowych i ich podłączeń do 31 grudnia 2025 r.</w:t>
      </w:r>
      <w:r w:rsidR="00D24171" w:rsidRPr="00D24171">
        <w:rPr>
          <w:rFonts w:ascii="Poppins" w:hAnsi="Poppins" w:cs="Poppins"/>
          <w:b/>
          <w:bCs/>
          <w:sz w:val="20"/>
          <w:szCs w:val="20"/>
        </w:rPr>
        <w:t xml:space="preserve"> oraz do</w:t>
      </w:r>
      <w:r w:rsidR="00D24171">
        <w:rPr>
          <w:rFonts w:ascii="Poppins" w:hAnsi="Poppins" w:cs="Poppins"/>
          <w:b/>
          <w:bCs/>
          <w:sz w:val="20"/>
          <w:szCs w:val="20"/>
        </w:rPr>
        <w:br/>
      </w:r>
      <w:r w:rsidR="00D24171" w:rsidRPr="00D24171">
        <w:rPr>
          <w:rFonts w:ascii="Poppins" w:hAnsi="Poppins" w:cs="Poppins"/>
          <w:b/>
          <w:bCs/>
          <w:sz w:val="20"/>
          <w:szCs w:val="20"/>
        </w:rPr>
        <w:t>31</w:t>
      </w:r>
      <w:r w:rsidR="00D24171">
        <w:rPr>
          <w:rFonts w:ascii="Poppins" w:hAnsi="Poppins" w:cs="Poppins"/>
          <w:b/>
          <w:bCs/>
          <w:sz w:val="20"/>
          <w:szCs w:val="20"/>
        </w:rPr>
        <w:t xml:space="preserve"> grudnia </w:t>
      </w:r>
      <w:r w:rsidR="00D24171" w:rsidRPr="00D24171">
        <w:rPr>
          <w:rFonts w:ascii="Poppins" w:hAnsi="Poppins" w:cs="Poppins"/>
          <w:b/>
          <w:bCs/>
          <w:sz w:val="20"/>
          <w:szCs w:val="20"/>
        </w:rPr>
        <w:t>2026 r.</w:t>
      </w:r>
      <w:r w:rsidR="00D24171">
        <w:rPr>
          <w:rFonts w:ascii="Poppins" w:hAnsi="Poppins" w:cs="Poppins"/>
          <w:sz w:val="20"/>
          <w:szCs w:val="20"/>
        </w:rPr>
        <w:t xml:space="preserve"> </w:t>
      </w:r>
    </w:p>
    <w:p w14:paraId="632881E7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b) Zakres badania technicznego – kontroli przewodów kominowych, powinien obejmować:</w:t>
      </w:r>
    </w:p>
    <w:p w14:paraId="240C62FF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1) Badanie drożności przewodów kominowych.</w:t>
      </w:r>
    </w:p>
    <w:p w14:paraId="0A3E8F95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lastRenderedPageBreak/>
        <w:t>2) Badanie prawidłowości podłączeń w tym ilość i rodzaj podłączeń (kratek wentylacyjnych, palenisk gazowych lub węglowych) podłączonych do jednego przewodu kominowego.</w:t>
      </w:r>
    </w:p>
    <w:p w14:paraId="1D16EA6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3) Sprawdzenie stanu technicznego drzwiczek rewizyjnych;</w:t>
      </w:r>
    </w:p>
    <w:p w14:paraId="132BF9EB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4) Sprawdzenie stanu technicznego łączników, rur zapiecowych;</w:t>
      </w:r>
    </w:p>
    <w:p w14:paraId="191F6731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5) Prawidłowość zainstalowanych kratek wentylacyjnych (wielkość ich powierzchni chłonnej) czy jest zapewniony dostęp powietrza zewnętrznego koniecznego do prawidłowej cyrkulacji powietrza w lokalu;</w:t>
      </w:r>
    </w:p>
    <w:p w14:paraId="64C68CD4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6) Czy w lokalu istnieją urządzenia wymuszające ciąg kominowy (w przypadku, gdy istnieją zanieczyszczenia z przewodów dymowych i spalinowych, paleniska obsługiwane ciągiem </w:t>
      </w:r>
    </w:p>
    <w:p w14:paraId="30158C8A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grawitacyjnym lub gdy urządzenia te funkcjonują w przewodach wentylacji zbiorczej).</w:t>
      </w:r>
    </w:p>
    <w:p w14:paraId="45BD56B6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7) Badanie prawidłowości ciągu kominowego;</w:t>
      </w:r>
    </w:p>
    <w:p w14:paraId="0BB45006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8) Badanie stanu technicznego kominów ponad dachem w tym głowic kominowych, ścian </w:t>
      </w:r>
    </w:p>
    <w:p w14:paraId="1F6EA9B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kominowych nad dachem i na strychu, nasad kominowych;</w:t>
      </w:r>
    </w:p>
    <w:p w14:paraId="73724392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9) Prawidłowości wylotów przewodów;</w:t>
      </w:r>
    </w:p>
    <w:p w14:paraId="019733AD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10) Badanie prawidłowości dostępu do przeprowadzania kontroli przewodów kominowych </w:t>
      </w:r>
    </w:p>
    <w:p w14:paraId="20A61C3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w tym stanu technicznego: włazów, drabin, ankrów itp., ław kominiarskich;</w:t>
      </w:r>
    </w:p>
    <w:p w14:paraId="1F95FFF8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11) Badanie szczelności przewodów kominowych;</w:t>
      </w:r>
    </w:p>
    <w:p w14:paraId="588987B9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12) Ocenę innych nieprawidłowości mogących wpływać na zagrożenie bezpieczeństwa mieszkańców:</w:t>
      </w:r>
    </w:p>
    <w:p w14:paraId="2F28B65D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Wykonawca sporządzi z rocznego przeglądu dla każdego obiektu gminnego, </w:t>
      </w:r>
    </w:p>
    <w:p w14:paraId="489B49E1" w14:textId="51E4F41E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opinię / e-protokół stanu technicznego kominów i urządzeń oraz przedstawi wynikające z tego wnioski.</w:t>
      </w:r>
      <w:r w:rsidR="00D24171">
        <w:rPr>
          <w:rFonts w:ascii="Poppins" w:hAnsi="Poppins" w:cs="Poppins"/>
          <w:sz w:val="20"/>
          <w:szCs w:val="20"/>
        </w:rPr>
        <w:t xml:space="preserve"> </w:t>
      </w:r>
      <w:r w:rsidRPr="00A32B1C">
        <w:rPr>
          <w:rFonts w:ascii="Poppins" w:hAnsi="Poppins" w:cs="Poppins"/>
          <w:sz w:val="20"/>
          <w:szCs w:val="20"/>
        </w:rPr>
        <w:t>Wykaz budynków gminnych stanowi załącznik nr 1</w:t>
      </w:r>
      <w:r>
        <w:rPr>
          <w:rFonts w:ascii="Poppins" w:hAnsi="Poppins" w:cs="Poppins"/>
          <w:sz w:val="20"/>
          <w:szCs w:val="20"/>
        </w:rPr>
        <w:t xml:space="preserve"> i 2</w:t>
      </w:r>
      <w:r w:rsidRPr="00A32B1C">
        <w:rPr>
          <w:rFonts w:ascii="Poppins" w:hAnsi="Poppins" w:cs="Poppins"/>
          <w:sz w:val="20"/>
          <w:szCs w:val="20"/>
        </w:rPr>
        <w:t xml:space="preserve"> do wniosku.</w:t>
      </w:r>
    </w:p>
    <w:p w14:paraId="086E26B1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3.  Zadanie nr 3</w:t>
      </w:r>
      <w:r w:rsidRPr="00A32B1C">
        <w:rPr>
          <w:rFonts w:ascii="Poppins" w:hAnsi="Poppins" w:cs="Poppins"/>
          <w:sz w:val="20"/>
          <w:szCs w:val="20"/>
        </w:rPr>
        <w:t xml:space="preserve"> – pozostałe usługi </w:t>
      </w:r>
    </w:p>
    <w:p w14:paraId="04CF01A3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a) Wystawienie opinii kominiarskich pod projekty dotyczące wymiany instalacji gazowych, dokumentacji technicznej, remontu lokali z „Ruchu Ludności” ,itp.                                                        </w:t>
      </w:r>
    </w:p>
    <w:p w14:paraId="147E7993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b) Sprawdzenia stanu technicznego przewodów kominowych i kanałów w stanie surowym, wykończeniowym i użytkowym w budynkach nowobudowanych, przebudowywanych </w:t>
      </w:r>
    </w:p>
    <w:p w14:paraId="530AA816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i modernizowanych wraz z wydaniem pisemnych opinii kominiarskich.                                                                            </w:t>
      </w:r>
    </w:p>
    <w:p w14:paraId="5ADF29D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c) Ustalenie przyczyny wadliwego działania urządzeń grzewczych odprowadzających  spaliny z wydaniem ekspertyzy zawierającej wskazania rozwiązań technicznych.                                                                             </w:t>
      </w:r>
    </w:p>
    <w:p w14:paraId="3E55BCE8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d) Ustalenie przyczyny wadliwego działania  wentylacji w lokalach, tym braku prawidłowej cyrkulacji powietrza wraz z wydaniem ekspertyzy zawierającej wskazania rozwiązań technicznych.                                                                              </w:t>
      </w:r>
    </w:p>
    <w:p w14:paraId="7A3CDDE7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e)  Przeprowadzenie inwentaryzacji urządzeń grzewczo-kominowych, w budynkach łącznie ze sporządzeniem niezbędnych szkiców i rysunków oraz opisem stanu technicznego.                                                                      </w:t>
      </w:r>
    </w:p>
    <w:p w14:paraId="0C19EE04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f) Odgruzowania przewodu kominowego. </w:t>
      </w:r>
    </w:p>
    <w:p w14:paraId="59CCD61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g) Usuwanie gniazd ptasich.                        </w:t>
      </w:r>
    </w:p>
    <w:p w14:paraId="223ED507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h) Badanie przewodu kominowego przy użyciu kamery inspekcyjnej.                                         </w:t>
      </w:r>
    </w:p>
    <w:p w14:paraId="5F7F33C0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lastRenderedPageBreak/>
        <w:t>i) Wymiany lub osadzenia drzwiczek kominowych wraz z materiałami.</w:t>
      </w:r>
    </w:p>
    <w:p w14:paraId="2DF12E29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j) montaż </w:t>
      </w:r>
      <w:proofErr w:type="spellStart"/>
      <w:r w:rsidRPr="00A32B1C">
        <w:rPr>
          <w:rFonts w:ascii="Poppins" w:hAnsi="Poppins" w:cs="Poppins"/>
          <w:sz w:val="20"/>
          <w:szCs w:val="20"/>
        </w:rPr>
        <w:t>turbowentów</w:t>
      </w:r>
      <w:proofErr w:type="spellEnd"/>
      <w:r w:rsidRPr="00A32B1C">
        <w:rPr>
          <w:rFonts w:ascii="Poppins" w:hAnsi="Poppins" w:cs="Poppins"/>
          <w:sz w:val="20"/>
          <w:szCs w:val="20"/>
        </w:rPr>
        <w:t xml:space="preserve"> na kominie wentylacyjnym wraz z materiałami.</w:t>
      </w:r>
    </w:p>
    <w:p w14:paraId="18849378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h) montaż </w:t>
      </w:r>
      <w:proofErr w:type="spellStart"/>
      <w:r w:rsidRPr="00A32B1C">
        <w:rPr>
          <w:rFonts w:ascii="Poppins" w:hAnsi="Poppins" w:cs="Poppins"/>
          <w:sz w:val="20"/>
          <w:szCs w:val="20"/>
        </w:rPr>
        <w:t>rotowentów</w:t>
      </w:r>
      <w:proofErr w:type="spellEnd"/>
      <w:r w:rsidRPr="00A32B1C">
        <w:rPr>
          <w:rFonts w:ascii="Poppins" w:hAnsi="Poppins" w:cs="Poppins"/>
          <w:sz w:val="20"/>
          <w:szCs w:val="20"/>
        </w:rPr>
        <w:t xml:space="preserve">  na kominie dymowym wraz z materiałami.</w:t>
      </w:r>
    </w:p>
    <w:p w14:paraId="311A1B64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II. Termin wykonania przedmiotu zamówienia:</w:t>
      </w:r>
    </w:p>
    <w:p w14:paraId="51999907" w14:textId="2ECB6C01" w:rsidR="00A32B1C" w:rsidRPr="009A2F74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Wymagany termin realizacji zamówienia: </w:t>
      </w:r>
      <w:r w:rsidRPr="009A2F74">
        <w:rPr>
          <w:rFonts w:ascii="Poppins" w:hAnsi="Poppins" w:cs="Poppins"/>
          <w:b/>
          <w:bCs/>
          <w:sz w:val="20"/>
          <w:szCs w:val="20"/>
        </w:rPr>
        <w:t>od dnia podpisania umowy 1</w:t>
      </w:r>
      <w:r w:rsidR="009A2F74" w:rsidRPr="009A2F74">
        <w:rPr>
          <w:rFonts w:ascii="Poppins" w:hAnsi="Poppins" w:cs="Poppins"/>
          <w:b/>
          <w:bCs/>
          <w:sz w:val="20"/>
          <w:szCs w:val="20"/>
        </w:rPr>
        <w:t>8</w:t>
      </w:r>
      <w:r w:rsidRPr="009A2F74">
        <w:rPr>
          <w:rFonts w:ascii="Poppins" w:hAnsi="Poppins" w:cs="Poppins"/>
          <w:b/>
          <w:bCs/>
          <w:sz w:val="20"/>
          <w:szCs w:val="20"/>
        </w:rPr>
        <w:t xml:space="preserve"> miesięcy od daty podpisania umowy.</w:t>
      </w:r>
    </w:p>
    <w:p w14:paraId="0C90893F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b/>
          <w:bCs/>
          <w:sz w:val="20"/>
          <w:szCs w:val="20"/>
        </w:rPr>
      </w:pPr>
      <w:r w:rsidRPr="00A32B1C">
        <w:rPr>
          <w:rFonts w:ascii="Poppins" w:hAnsi="Poppins" w:cs="Poppins"/>
          <w:b/>
          <w:bCs/>
          <w:sz w:val="20"/>
          <w:szCs w:val="20"/>
        </w:rPr>
        <w:t>III. Opis wymagań stawianych wykonawcy:</w:t>
      </w:r>
    </w:p>
    <w:p w14:paraId="1FEDF85A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O udzielenie zamówienia mogą ubiegać się wykonawcy, którzy: </w:t>
      </w:r>
    </w:p>
    <w:p w14:paraId="075D4C98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 xml:space="preserve">1 Posiadają kwalifikacje mistrza w rzemiośle kominiarskim lub posiadają uprawnienia budowlane w odpowiedniej specjalności do przeprowadzania kontroli stanu technicznego kominów, przeglądu przewodów dymowych oraz grawitacyjnych przewodów spalinowych i wentylacyjnych. </w:t>
      </w:r>
    </w:p>
    <w:p w14:paraId="21502A07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(Do oferty należy załączyć uprawnienia oraz zaświadczenie potwierdzające posiadanie kwalifikacji)</w:t>
      </w:r>
    </w:p>
    <w:p w14:paraId="1B691AF9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2. Znajdują się w sytuacji ekonomicznej i finansowej zapewniającej wykonanie przedmiotu zamówienia.</w:t>
      </w:r>
    </w:p>
    <w:p w14:paraId="2A3C806D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A32B1C">
        <w:rPr>
          <w:rFonts w:ascii="Poppins" w:hAnsi="Poppins" w:cs="Poppins"/>
          <w:sz w:val="20"/>
          <w:szCs w:val="20"/>
        </w:rPr>
        <w:t>3. Dysponują odpowiednim potencjałem technicznym oraz osobami zdolnymi do wykonania przedmiotu zamówienia.</w:t>
      </w:r>
    </w:p>
    <w:p w14:paraId="6E179163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19318139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1B371DBC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2C7C675A" w14:textId="77777777" w:rsidR="00A32B1C" w:rsidRPr="00A32B1C" w:rsidRDefault="00A32B1C" w:rsidP="00A32B1C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4AC110C8" w14:textId="77777777" w:rsidR="00D606A9" w:rsidRPr="00A32B1C" w:rsidRDefault="00D606A9" w:rsidP="00C92776">
      <w:pPr>
        <w:rPr>
          <w:rFonts w:ascii="Poppins" w:hAnsi="Poppins" w:cs="Poppins"/>
          <w:sz w:val="20"/>
          <w:szCs w:val="20"/>
        </w:rPr>
      </w:pPr>
    </w:p>
    <w:sectPr w:rsidR="00D606A9" w:rsidRPr="00A32B1C" w:rsidSect="00A02DA7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B819" w14:textId="77777777" w:rsidR="00274B98" w:rsidRDefault="00274B98">
      <w:pPr>
        <w:spacing w:after="0" w:line="240" w:lineRule="auto"/>
      </w:pPr>
      <w:r>
        <w:separator/>
      </w:r>
    </w:p>
  </w:endnote>
  <w:endnote w:type="continuationSeparator" w:id="0">
    <w:p w14:paraId="37D2A241" w14:textId="77777777" w:rsidR="00274B98" w:rsidRDefault="0027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75195B" w14:paraId="5A93A329" w14:textId="77777777" w:rsidTr="2C75195B">
      <w:trPr>
        <w:trHeight w:val="300"/>
      </w:trPr>
      <w:tc>
        <w:tcPr>
          <w:tcW w:w="3005" w:type="dxa"/>
        </w:tcPr>
        <w:p w14:paraId="49942BD2" w14:textId="77777777" w:rsidR="2C75195B" w:rsidRDefault="2C75195B" w:rsidP="2C75195B">
          <w:pPr>
            <w:pStyle w:val="Nagwek"/>
            <w:ind w:left="-115"/>
          </w:pPr>
        </w:p>
      </w:tc>
      <w:tc>
        <w:tcPr>
          <w:tcW w:w="3005" w:type="dxa"/>
        </w:tcPr>
        <w:p w14:paraId="5461F7B9" w14:textId="77777777" w:rsidR="2C75195B" w:rsidRDefault="2C75195B" w:rsidP="2C75195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437F36" wp14:editId="1A741150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D694547" w14:textId="77777777" w:rsidR="2C75195B" w:rsidRDefault="2C75195B" w:rsidP="2C75195B">
          <w:pPr>
            <w:pStyle w:val="Nagwek"/>
            <w:ind w:right="-115"/>
            <w:jc w:val="right"/>
          </w:pPr>
        </w:p>
      </w:tc>
    </w:tr>
  </w:tbl>
  <w:p w14:paraId="6CE74B16" w14:textId="77777777" w:rsidR="2C75195B" w:rsidRDefault="2C75195B" w:rsidP="2C751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6E74" w14:paraId="6573293F" w14:textId="77777777" w:rsidTr="00C1617E">
      <w:trPr>
        <w:trHeight w:val="300"/>
      </w:trPr>
      <w:tc>
        <w:tcPr>
          <w:tcW w:w="3005" w:type="dxa"/>
        </w:tcPr>
        <w:p w14:paraId="5BF2BFCF" w14:textId="77777777" w:rsidR="00246E74" w:rsidRDefault="00246E74" w:rsidP="00246E74">
          <w:pPr>
            <w:pStyle w:val="Nagwek"/>
            <w:ind w:left="-115"/>
          </w:pPr>
        </w:p>
      </w:tc>
      <w:tc>
        <w:tcPr>
          <w:tcW w:w="3005" w:type="dxa"/>
        </w:tcPr>
        <w:p w14:paraId="0AB55380" w14:textId="77777777" w:rsidR="00246E74" w:rsidRDefault="00246E74" w:rsidP="00246E7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856E171" wp14:editId="18139F98">
                <wp:extent cx="952500" cy="190500"/>
                <wp:effectExtent l="0" t="0" r="0" b="0"/>
                <wp:docPr id="331626640" name="Obraz 331626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9510D2B" w14:textId="77777777" w:rsidR="00246E74" w:rsidRDefault="00246E74" w:rsidP="00246E74">
          <w:pPr>
            <w:pStyle w:val="Nagwek"/>
            <w:ind w:right="-115"/>
            <w:jc w:val="right"/>
          </w:pPr>
        </w:p>
      </w:tc>
    </w:tr>
  </w:tbl>
  <w:p w14:paraId="0E02550B" w14:textId="77777777" w:rsidR="00246E74" w:rsidRDefault="00246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00DF" w14:textId="77777777" w:rsidR="00274B98" w:rsidRDefault="00274B98">
      <w:pPr>
        <w:spacing w:after="0" w:line="240" w:lineRule="auto"/>
      </w:pPr>
      <w:r>
        <w:separator/>
      </w:r>
    </w:p>
  </w:footnote>
  <w:footnote w:type="continuationSeparator" w:id="0">
    <w:p w14:paraId="327D785F" w14:textId="77777777" w:rsidR="00274B98" w:rsidRDefault="0027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6C66" w14:textId="333F61FE" w:rsidR="00246E74" w:rsidRDefault="006D073B">
    <w:pPr>
      <w:pStyle w:val="Nagwek"/>
    </w:pPr>
    <w:r>
      <w:rPr>
        <w:noProof/>
      </w:rPr>
      <w:drawing>
        <wp:inline distT="0" distB="0" distL="0" distR="0" wp14:anchorId="219F2BC3" wp14:editId="725E8D30">
          <wp:extent cx="5724524" cy="1219200"/>
          <wp:effectExtent l="0" t="0" r="0" b="0"/>
          <wp:docPr id="1420872613" name="Obraz 1420872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851EE" w14:textId="77777777" w:rsidR="00A02DA7" w:rsidRDefault="00A02D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9A"/>
    <w:rsid w:val="00030255"/>
    <w:rsid w:val="00071F29"/>
    <w:rsid w:val="000C45D1"/>
    <w:rsid w:val="000F7024"/>
    <w:rsid w:val="0012293C"/>
    <w:rsid w:val="00147843"/>
    <w:rsid w:val="00246E74"/>
    <w:rsid w:val="00274B98"/>
    <w:rsid w:val="002E4FD3"/>
    <w:rsid w:val="00432712"/>
    <w:rsid w:val="004A634D"/>
    <w:rsid w:val="006D073B"/>
    <w:rsid w:val="0076779D"/>
    <w:rsid w:val="00884AAD"/>
    <w:rsid w:val="00952D82"/>
    <w:rsid w:val="009A0697"/>
    <w:rsid w:val="009A2F74"/>
    <w:rsid w:val="009E281D"/>
    <w:rsid w:val="00A02DA7"/>
    <w:rsid w:val="00A32B1C"/>
    <w:rsid w:val="00A60AAB"/>
    <w:rsid w:val="00C169DF"/>
    <w:rsid w:val="00C7369A"/>
    <w:rsid w:val="00C92776"/>
    <w:rsid w:val="00D041DF"/>
    <w:rsid w:val="00D24171"/>
    <w:rsid w:val="00D606A9"/>
    <w:rsid w:val="00E62D9F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3900B5E"/>
    <w:rsid w:val="3CD98D0C"/>
    <w:rsid w:val="448FAB29"/>
    <w:rsid w:val="4C7FA09A"/>
    <w:rsid w:val="591B28E2"/>
    <w:rsid w:val="5A0166B4"/>
    <w:rsid w:val="622E09FF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E163"/>
  <w15:chartTrackingRefBased/>
  <w15:docId w15:val="{459C075D-DCD8-4580-B087-B8B75F0D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oniarczyk\Documents\Niestandardowe%20szablony%20pakietu%20Office\papier%20adm3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adm3 (nagłówek tylko na 1 str)</Template>
  <TotalTime>1</TotalTime>
  <Pages>3</Pages>
  <Words>870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Broniarczyk</dc:creator>
  <cp:keywords/>
  <dc:description/>
  <cp:lastModifiedBy>Edyta Farbotko</cp:lastModifiedBy>
  <cp:revision>2</cp:revision>
  <cp:lastPrinted>2025-06-03T19:42:00Z</cp:lastPrinted>
  <dcterms:created xsi:type="dcterms:W3CDTF">2025-06-03T19:43:00Z</dcterms:created>
  <dcterms:modified xsi:type="dcterms:W3CDTF">2025-06-03T19:43:00Z</dcterms:modified>
</cp:coreProperties>
</file>