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8D5763F" w14:textId="43A05FC8" w:rsidR="009D121E" w:rsidRPr="00D03F7B" w:rsidRDefault="009D121E" w:rsidP="00263340">
      <w:pPr>
        <w:suppressAutoHyphens/>
        <w:spacing w:after="240"/>
        <w:jc w:val="left"/>
        <w:rPr>
          <w:rFonts w:ascii="Times New Roman" w:hAnsi="Times New Roman" w:cs="Times New Roman"/>
        </w:rPr>
      </w:pPr>
      <w:r w:rsidRPr="00D03F7B">
        <w:rPr>
          <w:rFonts w:ascii="Times New Roman" w:hAnsi="Times New Roman" w:cs="Times New Roman"/>
        </w:rPr>
        <w:t>IN.272</w:t>
      </w:r>
      <w:r w:rsidR="008174DF" w:rsidRPr="00D03F7B">
        <w:rPr>
          <w:rFonts w:ascii="Times New Roman" w:hAnsi="Times New Roman" w:cs="Times New Roman"/>
        </w:rPr>
        <w:t>…….</w:t>
      </w:r>
      <w:r w:rsidR="006F63D5" w:rsidRPr="00D03F7B">
        <w:rPr>
          <w:rFonts w:ascii="Times New Roman" w:hAnsi="Times New Roman" w:cs="Times New Roman"/>
        </w:rPr>
        <w:t>.</w:t>
      </w:r>
      <w:r w:rsidRPr="00D03F7B">
        <w:rPr>
          <w:rFonts w:ascii="Times New Roman" w:hAnsi="Times New Roman" w:cs="Times New Roman"/>
        </w:rPr>
        <w:t>202</w:t>
      </w:r>
      <w:r w:rsidR="0040252A">
        <w:rPr>
          <w:rFonts w:ascii="Times New Roman" w:hAnsi="Times New Roman" w:cs="Times New Roman"/>
        </w:rPr>
        <w:t>5</w:t>
      </w:r>
    </w:p>
    <w:p w14:paraId="23F24B00" w14:textId="5DE6A545" w:rsidR="00A67326" w:rsidRPr="00D03F7B" w:rsidRDefault="008607D8" w:rsidP="00263340">
      <w:pPr>
        <w:suppressAutoHyphens/>
        <w:spacing w:after="240"/>
        <w:jc w:val="center"/>
        <w:rPr>
          <w:rFonts w:ascii="Times New Roman" w:hAnsi="Times New Roman" w:cs="Times New Roman"/>
        </w:rPr>
      </w:pPr>
      <w:r w:rsidRPr="00D03F7B">
        <w:rPr>
          <w:rFonts w:ascii="Times New Roman" w:hAnsi="Times New Roman" w:cs="Times New Roman"/>
        </w:rPr>
        <w:t xml:space="preserve">Umowa </w:t>
      </w:r>
    </w:p>
    <w:p w14:paraId="2F1BECA2" w14:textId="733A7B8C" w:rsidR="008607D8" w:rsidRPr="00D03F7B" w:rsidRDefault="00411575" w:rsidP="00263340">
      <w:pPr>
        <w:suppressAutoHyphens/>
        <w:spacing w:after="240"/>
        <w:jc w:val="center"/>
        <w:rPr>
          <w:rFonts w:ascii="Times New Roman" w:hAnsi="Times New Roman" w:cs="Times New Roman"/>
        </w:rPr>
      </w:pPr>
      <w:r w:rsidRPr="00D03F7B">
        <w:rPr>
          <w:rFonts w:ascii="Times New Roman" w:hAnsi="Times New Roman" w:cs="Times New Roman"/>
        </w:rPr>
        <w:t>z</w:t>
      </w:r>
      <w:r w:rsidR="008607D8" w:rsidRPr="00D03F7B">
        <w:rPr>
          <w:rFonts w:ascii="Times New Roman" w:hAnsi="Times New Roman" w:cs="Times New Roman"/>
        </w:rPr>
        <w:t xml:space="preserve">awarta w dniu </w:t>
      </w:r>
      <w:r w:rsidR="008174DF" w:rsidRPr="00D03F7B">
        <w:rPr>
          <w:rFonts w:ascii="Times New Roman" w:hAnsi="Times New Roman" w:cs="Times New Roman"/>
        </w:rPr>
        <w:t>……..</w:t>
      </w:r>
      <w:r w:rsidR="006F63D5" w:rsidRPr="00D03F7B">
        <w:rPr>
          <w:rFonts w:ascii="Times New Roman" w:hAnsi="Times New Roman" w:cs="Times New Roman"/>
        </w:rPr>
        <w:t xml:space="preserve"> 202</w:t>
      </w:r>
      <w:r w:rsidR="0040252A">
        <w:rPr>
          <w:rFonts w:ascii="Times New Roman" w:hAnsi="Times New Roman" w:cs="Times New Roman"/>
        </w:rPr>
        <w:t>5</w:t>
      </w:r>
      <w:r w:rsidR="006F63D5" w:rsidRPr="00D03F7B">
        <w:rPr>
          <w:rFonts w:ascii="Times New Roman" w:hAnsi="Times New Roman" w:cs="Times New Roman"/>
        </w:rPr>
        <w:t xml:space="preserve"> roku</w:t>
      </w:r>
      <w:r w:rsidR="008607D8" w:rsidRPr="00D03F7B">
        <w:rPr>
          <w:rFonts w:ascii="Times New Roman" w:hAnsi="Times New Roman" w:cs="Times New Roman"/>
        </w:rPr>
        <w:t xml:space="preserve"> w Stęszewie</w:t>
      </w:r>
    </w:p>
    <w:p w14:paraId="6765FB34" w14:textId="3A89EEF6" w:rsidR="00170A60" w:rsidRPr="00D03F7B" w:rsidRDefault="008607D8" w:rsidP="00263340">
      <w:pPr>
        <w:suppressAutoHyphens/>
        <w:spacing w:after="240"/>
        <w:ind w:left="0" w:firstLine="0"/>
        <w:rPr>
          <w:rFonts w:ascii="Times New Roman" w:hAnsi="Times New Roman" w:cs="Times New Roman"/>
        </w:rPr>
      </w:pPr>
      <w:r w:rsidRPr="00D03F7B">
        <w:rPr>
          <w:rFonts w:ascii="Times New Roman" w:hAnsi="Times New Roman" w:cs="Times New Roman"/>
        </w:rPr>
        <w:t xml:space="preserve">Pomiędzy Gminą Stęszew, NIP </w:t>
      </w:r>
      <w:r w:rsidR="00170A60" w:rsidRPr="00D03F7B">
        <w:rPr>
          <w:rFonts w:ascii="Times New Roman" w:hAnsi="Times New Roman" w:cs="Times New Roman"/>
        </w:rPr>
        <w:t>7773141373</w:t>
      </w:r>
      <w:r w:rsidR="000D60B7" w:rsidRPr="00D03F7B">
        <w:rPr>
          <w:rFonts w:ascii="Times New Roman" w:hAnsi="Times New Roman" w:cs="Times New Roman"/>
        </w:rPr>
        <w:t xml:space="preserve"> reprezentowaną</w:t>
      </w:r>
      <w:r w:rsidRPr="00D03F7B">
        <w:rPr>
          <w:rFonts w:ascii="Times New Roman" w:hAnsi="Times New Roman" w:cs="Times New Roman"/>
        </w:rPr>
        <w:t xml:space="preserve"> przez Burmistrza Gm</w:t>
      </w:r>
      <w:r w:rsidR="00170A60" w:rsidRPr="00D03F7B">
        <w:rPr>
          <w:rFonts w:ascii="Times New Roman" w:hAnsi="Times New Roman" w:cs="Times New Roman"/>
        </w:rPr>
        <w:t xml:space="preserve">iny </w:t>
      </w:r>
      <w:r w:rsidR="0089572E" w:rsidRPr="00D03F7B">
        <w:rPr>
          <w:rFonts w:ascii="Times New Roman" w:hAnsi="Times New Roman" w:cs="Times New Roman"/>
        </w:rPr>
        <w:br/>
      </w:r>
      <w:r w:rsidR="00170A60" w:rsidRPr="00D03F7B">
        <w:rPr>
          <w:rFonts w:ascii="Times New Roman" w:hAnsi="Times New Roman" w:cs="Times New Roman"/>
        </w:rPr>
        <w:t>Włodzimierza Pinczaka, zwaną</w:t>
      </w:r>
      <w:r w:rsidRPr="00D03F7B">
        <w:rPr>
          <w:rFonts w:ascii="Times New Roman" w:hAnsi="Times New Roman" w:cs="Times New Roman"/>
        </w:rPr>
        <w:t xml:space="preserve"> dalej Zamawiającym, </w:t>
      </w:r>
    </w:p>
    <w:p w14:paraId="4F648CFC" w14:textId="45942416" w:rsidR="008607D8" w:rsidRPr="00D03F7B" w:rsidRDefault="00170A60" w:rsidP="00263340">
      <w:pPr>
        <w:suppressAutoHyphens/>
        <w:spacing w:after="240"/>
        <w:ind w:left="0" w:firstLine="0"/>
        <w:rPr>
          <w:rFonts w:ascii="Times New Roman" w:hAnsi="Times New Roman" w:cs="Times New Roman"/>
        </w:rPr>
      </w:pPr>
      <w:r w:rsidRPr="00D03F7B">
        <w:rPr>
          <w:rFonts w:ascii="Times New Roman" w:hAnsi="Times New Roman" w:cs="Times New Roman"/>
        </w:rPr>
        <w:t>a</w:t>
      </w:r>
    </w:p>
    <w:p w14:paraId="6EC1CA93" w14:textId="0E2A8351" w:rsidR="00844265" w:rsidRPr="00D03F7B" w:rsidRDefault="008174DF" w:rsidP="00263340">
      <w:pPr>
        <w:suppressAutoHyphens/>
        <w:spacing w:after="240"/>
        <w:ind w:left="0" w:firstLine="0"/>
        <w:rPr>
          <w:rFonts w:ascii="Times New Roman" w:hAnsi="Times New Roman" w:cs="Times New Roman"/>
        </w:rPr>
      </w:pPr>
      <w:r w:rsidRPr="00D03F7B">
        <w:rPr>
          <w:rFonts w:ascii="Times New Roman" w:hAnsi="Times New Roman" w:cs="Times New Roman"/>
        </w:rPr>
        <w:t>…………………………..</w:t>
      </w:r>
    </w:p>
    <w:p w14:paraId="025F69C8" w14:textId="0807B287" w:rsidR="008607D8" w:rsidRPr="00D03F7B" w:rsidRDefault="008607D8" w:rsidP="00263340">
      <w:pPr>
        <w:suppressAutoHyphens/>
        <w:spacing w:after="240"/>
        <w:ind w:left="0" w:firstLine="0"/>
        <w:rPr>
          <w:rFonts w:ascii="Times New Roman" w:hAnsi="Times New Roman" w:cs="Times New Roman"/>
        </w:rPr>
      </w:pPr>
      <w:r w:rsidRPr="00D03F7B">
        <w:rPr>
          <w:rFonts w:ascii="Times New Roman" w:hAnsi="Times New Roman" w:cs="Times New Roman"/>
        </w:rPr>
        <w:t xml:space="preserve">zwanym dalej </w:t>
      </w:r>
      <w:r w:rsidR="000D60B7" w:rsidRPr="00D03F7B">
        <w:rPr>
          <w:rFonts w:ascii="Times New Roman" w:hAnsi="Times New Roman" w:cs="Times New Roman"/>
        </w:rPr>
        <w:t xml:space="preserve">łącznie </w:t>
      </w:r>
      <w:r w:rsidRPr="00D03F7B">
        <w:rPr>
          <w:rFonts w:ascii="Times New Roman" w:hAnsi="Times New Roman" w:cs="Times New Roman"/>
        </w:rPr>
        <w:t>Wykonawcą.</w:t>
      </w:r>
    </w:p>
    <w:p w14:paraId="6996C290" w14:textId="7EFA1984" w:rsidR="008D73FD" w:rsidRDefault="00942FCD" w:rsidP="00263340">
      <w:pPr>
        <w:suppressAutoHyphens/>
        <w:spacing w:after="240"/>
        <w:ind w:left="0" w:firstLine="0"/>
        <w:rPr>
          <w:rFonts w:ascii="Times New Roman" w:hAnsi="Times New Roman" w:cs="Times New Roman"/>
        </w:rPr>
      </w:pPr>
      <w:r w:rsidRPr="00D03F7B">
        <w:rPr>
          <w:rFonts w:ascii="Times New Roman" w:hAnsi="Times New Roman" w:cs="Times New Roman"/>
        </w:rPr>
        <w:t>Umowa została zawarta w wyniku przeprowadzenia postępowania o udzielenie zamówienia klasycznego o wartości mniejszej niż progi unijne realizowanego w trybie podstawowym na podstawie art. 275 pkt 1 ustawy Prawo zamówień publicznych, dalej „ustawa Pzp” na roboty polegające na wykonaniu zadania pn. „</w:t>
      </w:r>
      <w:r w:rsidR="00726D18" w:rsidRPr="00726D18">
        <w:rPr>
          <w:rFonts w:ascii="Times New Roman" w:hAnsi="Times New Roman" w:cs="Times New Roman"/>
        </w:rPr>
        <w:t>Budowa stacji uzdatniania wody wraz z ujęciem wody dla terenów aktywizacji gospodarczej w Strykowie – Etap II</w:t>
      </w:r>
      <w:r w:rsidR="00EE58EF">
        <w:rPr>
          <w:rFonts w:ascii="Times New Roman" w:hAnsi="Times New Roman" w:cs="Times New Roman"/>
        </w:rPr>
        <w:t>”.</w:t>
      </w:r>
    </w:p>
    <w:p w14:paraId="7A87F43E" w14:textId="4FB4F55F" w:rsidR="00942FCD" w:rsidRPr="00D03F7B" w:rsidRDefault="00942FCD" w:rsidP="00263340">
      <w:pPr>
        <w:suppressAutoHyphens/>
        <w:spacing w:after="240"/>
        <w:jc w:val="center"/>
        <w:rPr>
          <w:rFonts w:ascii="Times New Roman" w:hAnsi="Times New Roman" w:cs="Times New Roman"/>
          <w:b/>
          <w:bCs/>
        </w:rPr>
      </w:pPr>
      <w:r w:rsidRPr="00D03F7B">
        <w:rPr>
          <w:rFonts w:ascii="Times New Roman" w:hAnsi="Times New Roman" w:cs="Times New Roman"/>
          <w:b/>
          <w:bCs/>
        </w:rPr>
        <w:t>§ 1. Przedmiot umowy</w:t>
      </w:r>
      <w:r w:rsidR="005819B6">
        <w:rPr>
          <w:rFonts w:ascii="Times New Roman" w:hAnsi="Times New Roman" w:cs="Times New Roman"/>
          <w:b/>
          <w:bCs/>
        </w:rPr>
        <w:t xml:space="preserve"> </w:t>
      </w:r>
    </w:p>
    <w:p w14:paraId="02B4AECC" w14:textId="60BCE2A3" w:rsidR="005819B6" w:rsidRPr="00CA18A2" w:rsidRDefault="00942FCD" w:rsidP="00BA4D6E">
      <w:pPr>
        <w:pStyle w:val="Akapitzlist"/>
        <w:numPr>
          <w:ilvl w:val="0"/>
          <w:numId w:val="1"/>
        </w:numPr>
        <w:suppressAutoHyphens/>
        <w:spacing w:after="240"/>
        <w:contextualSpacing w:val="0"/>
        <w:rPr>
          <w:rFonts w:ascii="Times New Roman" w:hAnsi="Times New Roman" w:cs="Times New Roman"/>
        </w:rPr>
      </w:pPr>
      <w:r w:rsidRPr="00CA18A2">
        <w:rPr>
          <w:rFonts w:ascii="Times New Roman" w:hAnsi="Times New Roman" w:cs="Times New Roman"/>
        </w:rPr>
        <w:t xml:space="preserve">Przedmiotem umowy jest </w:t>
      </w:r>
      <w:r w:rsidR="00E630AC" w:rsidRPr="00CA18A2">
        <w:rPr>
          <w:rFonts w:ascii="Times New Roman" w:hAnsi="Times New Roman" w:cs="Times New Roman"/>
        </w:rPr>
        <w:t>„</w:t>
      </w:r>
      <w:r w:rsidR="00726D18" w:rsidRPr="00726D18">
        <w:rPr>
          <w:rFonts w:ascii="Times New Roman" w:hAnsi="Times New Roman" w:cs="Times New Roman"/>
        </w:rPr>
        <w:t>Budowa stacji uzdatniania wody wraz z ujęciem wody dla terenów aktywizacji gospodarczej w Strykowie – Etap II</w:t>
      </w:r>
      <w:r w:rsidR="00E630AC" w:rsidRPr="00CA18A2">
        <w:rPr>
          <w:rFonts w:ascii="Times New Roman" w:hAnsi="Times New Roman" w:cs="Times New Roman"/>
        </w:rPr>
        <w:t>” zgodnie z decyzją Starosty Poznańskiego z dnia 27 grudnia 2024 r. numer WŚ.6530.25.2024.XXXVIII</w:t>
      </w:r>
      <w:r w:rsidR="00CA18A2" w:rsidRPr="00CA18A2">
        <w:rPr>
          <w:rFonts w:ascii="Times New Roman" w:hAnsi="Times New Roman" w:cs="Times New Roman"/>
        </w:rPr>
        <w:t xml:space="preserve"> zatwierdzającej projekt robót geologicznych na wykonanie dwóch otworów hydrogeologicznych ujmujących wody podziemne z utworów czwartorzędowych – plejstoceńskich w miejscowości Strykowo, gm. Stęszew</w:t>
      </w:r>
      <w:r w:rsidR="00CA18A2">
        <w:rPr>
          <w:rFonts w:ascii="Times New Roman" w:hAnsi="Times New Roman" w:cs="Times New Roman"/>
        </w:rPr>
        <w:t>.</w:t>
      </w:r>
      <w:r w:rsidR="00726D18">
        <w:rPr>
          <w:rFonts w:ascii="Times New Roman" w:hAnsi="Times New Roman" w:cs="Times New Roman"/>
        </w:rPr>
        <w:t xml:space="preserve"> </w:t>
      </w:r>
    </w:p>
    <w:p w14:paraId="125442FF" w14:textId="77777777" w:rsidR="00CA18A2" w:rsidRDefault="00CA18A2" w:rsidP="00E26B41">
      <w:pPr>
        <w:pStyle w:val="Akapitzlist"/>
        <w:numPr>
          <w:ilvl w:val="0"/>
          <w:numId w:val="1"/>
        </w:numPr>
        <w:suppressAutoHyphens/>
        <w:spacing w:after="240"/>
        <w:contextualSpacing w:val="0"/>
        <w:rPr>
          <w:rFonts w:ascii="Times New Roman" w:hAnsi="Times New Roman" w:cs="Times New Roman"/>
        </w:rPr>
      </w:pPr>
      <w:r w:rsidRPr="00CA18A2">
        <w:rPr>
          <w:rFonts w:ascii="Times New Roman" w:hAnsi="Times New Roman" w:cs="Times New Roman"/>
        </w:rPr>
        <w:t xml:space="preserve">Przedmiotowe roboty będą przeprowadzone pod nadzorem geologa, będącego przedstawicielem Zamawiającego. </w:t>
      </w:r>
    </w:p>
    <w:p w14:paraId="60BEFAA6" w14:textId="74A17DAD" w:rsidR="00942FCD" w:rsidRPr="00CA18A2" w:rsidRDefault="00CA18A2" w:rsidP="00E26B41">
      <w:pPr>
        <w:pStyle w:val="Akapitzlist"/>
        <w:numPr>
          <w:ilvl w:val="0"/>
          <w:numId w:val="1"/>
        </w:numPr>
        <w:suppressAutoHyphens/>
        <w:spacing w:after="240"/>
        <w:contextualSpacing w:val="0"/>
        <w:rPr>
          <w:rFonts w:ascii="Times New Roman" w:hAnsi="Times New Roman" w:cs="Times New Roman"/>
        </w:rPr>
      </w:pPr>
      <w:r>
        <w:rPr>
          <w:rFonts w:ascii="Times New Roman" w:hAnsi="Times New Roman" w:cs="Times New Roman"/>
        </w:rPr>
        <w:t xml:space="preserve">Lokalizacja robót: </w:t>
      </w:r>
      <w:r w:rsidR="00726D18">
        <w:rPr>
          <w:rFonts w:ascii="Times New Roman" w:hAnsi="Times New Roman" w:cs="Times New Roman"/>
        </w:rPr>
        <w:t>Strykowo, Gmina Stęszew.</w:t>
      </w:r>
    </w:p>
    <w:p w14:paraId="0B4D3A26" w14:textId="77777777" w:rsidR="00942FCD" w:rsidRPr="00D03F7B" w:rsidRDefault="00942FCD" w:rsidP="00263340">
      <w:pPr>
        <w:pStyle w:val="Akapitzlist"/>
        <w:numPr>
          <w:ilvl w:val="0"/>
          <w:numId w:val="1"/>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Wykonawca zobowiązuje się wykonać wszelkie prace związane z realizacją przedmiotu Umowy zgodnie z wymaganymi kwalifikacjami, zasadami aktualnej wiedzy technicznej, obowiązującymi przepisami prawa, obowiązującymi normami oraz wydanymi warunkami lub pozwoleniami technicznymi i prawnymi, a także zasadami BHP, przepisami ochrony przeciwpożarowej oraz przepisami dotyczącymi ochrony środowiska. </w:t>
      </w:r>
    </w:p>
    <w:p w14:paraId="4C8B8321" w14:textId="1A5DFB2A" w:rsidR="00942FCD" w:rsidRPr="00D03F7B" w:rsidRDefault="00942FCD" w:rsidP="00263340">
      <w:pPr>
        <w:pStyle w:val="Akapitzlist"/>
        <w:numPr>
          <w:ilvl w:val="0"/>
          <w:numId w:val="1"/>
        </w:numPr>
        <w:suppressAutoHyphens/>
        <w:spacing w:after="240"/>
        <w:contextualSpacing w:val="0"/>
        <w:rPr>
          <w:rFonts w:ascii="Times New Roman" w:hAnsi="Times New Roman" w:cs="Times New Roman"/>
        </w:rPr>
      </w:pPr>
      <w:r w:rsidRPr="00D03F7B">
        <w:rPr>
          <w:rFonts w:ascii="Times New Roman" w:hAnsi="Times New Roman" w:cs="Times New Roman"/>
        </w:rPr>
        <w:t>Wykonawca ma obowiązek wykonać również, o ile będą konieczne dla należytego wykonania przedmiotu Umowy, inwentaryzacje stanu istniejącego, projekty rozbiórek, projekty przyłączy, sieci, podziemnej infrastruktury technicznej, przekładek i usunięcia kolizji, zasilania placu budowy, a także inne oraz uzyskać niezbędne uzgodnienia, zezwolenia, zgody, niezbędne z punktu widzeni</w:t>
      </w:r>
      <w:r w:rsidR="00A67326" w:rsidRPr="00D03F7B">
        <w:rPr>
          <w:rFonts w:ascii="Times New Roman" w:hAnsi="Times New Roman" w:cs="Times New Roman"/>
        </w:rPr>
        <w:t>a</w:t>
      </w:r>
      <w:r w:rsidRPr="00D03F7B">
        <w:rPr>
          <w:rFonts w:ascii="Times New Roman" w:hAnsi="Times New Roman" w:cs="Times New Roman"/>
        </w:rPr>
        <w:t xml:space="preserve"> celu, jakiemu przedmiot Umowy ma służyć.</w:t>
      </w:r>
    </w:p>
    <w:p w14:paraId="2EEE7AAC" w14:textId="581C004C" w:rsidR="00E3395D" w:rsidRPr="00D03F7B" w:rsidRDefault="00E3395D" w:rsidP="00263340">
      <w:pPr>
        <w:pStyle w:val="Akapitzlist"/>
        <w:numPr>
          <w:ilvl w:val="0"/>
          <w:numId w:val="1"/>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Wykonawca zobowiązuje się nadto do uzyskania, z odpowiednim wyprzedzeniem, w tym działając w charakterze pełnomocnika Zamawiającego, wszystkich innych niż wskazane bezpośrednio w Umowie warunków, decyzji, pozwoleń, zezwoleń i uzgodnień, w tym uzgodnień z gestorami sieci, </w:t>
      </w:r>
      <w:r w:rsidRPr="00D03F7B">
        <w:rPr>
          <w:rFonts w:ascii="Times New Roman" w:hAnsi="Times New Roman" w:cs="Times New Roman"/>
        </w:rPr>
        <w:lastRenderedPageBreak/>
        <w:t>jeżeli ich uzyskanie będzie konieczne dla wykonania Umowy, w tym w szczególności wykonania robót budowlanych. W przypadku, jeżeli któryś z ww. dokumentów wymagał będzie wykonania osobnej dokumentacji, Wykonawca zobowiązany jest taką dokumentację opracować lub o ni</w:t>
      </w:r>
      <w:r w:rsidR="00A67326" w:rsidRPr="00D03F7B">
        <w:rPr>
          <w:rFonts w:ascii="Times New Roman" w:hAnsi="Times New Roman" w:cs="Times New Roman"/>
        </w:rPr>
        <w:t>ą wystąpić do właściwego organu.</w:t>
      </w:r>
    </w:p>
    <w:p w14:paraId="2FA6D70F" w14:textId="77777777" w:rsidR="00E3395D" w:rsidRPr="00D03F7B" w:rsidRDefault="00E3395D" w:rsidP="00263340">
      <w:pPr>
        <w:pStyle w:val="Akapitzlist"/>
        <w:numPr>
          <w:ilvl w:val="0"/>
          <w:numId w:val="1"/>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Wykonawca oświadcza, że uzyskał od Zamawiającego wszystkie niezbędne informacje i ma pełną wiedzę co do zakresu przedmiotu Umowy, trudności, ryzyka oraz wszelkich innych okoliczności, jakie mogą wpłynąć na realizację Umowy. </w:t>
      </w:r>
    </w:p>
    <w:p w14:paraId="4A6A33AE" w14:textId="77777777" w:rsidR="00E3395D" w:rsidRPr="00D03F7B" w:rsidRDefault="00E3395D" w:rsidP="00263340">
      <w:pPr>
        <w:pStyle w:val="Akapitzlist"/>
        <w:numPr>
          <w:ilvl w:val="0"/>
          <w:numId w:val="1"/>
        </w:numPr>
        <w:suppressAutoHyphens/>
        <w:spacing w:after="240"/>
        <w:contextualSpacing w:val="0"/>
        <w:rPr>
          <w:rFonts w:ascii="Times New Roman" w:hAnsi="Times New Roman" w:cs="Times New Roman"/>
        </w:rPr>
      </w:pPr>
      <w:r w:rsidRPr="00D03F7B">
        <w:rPr>
          <w:rFonts w:ascii="Times New Roman" w:hAnsi="Times New Roman" w:cs="Times New Roman"/>
        </w:rPr>
        <w:t>Wykonawca oświadcza, że posiada wiedzę, doświadczenie, wymagane uprawnienia oraz potencjał techniczny, ekonomiczny i kadrowy niezbędny do wykonania przedmiotu Umowy.</w:t>
      </w:r>
    </w:p>
    <w:p w14:paraId="4554A4B5" w14:textId="65A56CF1" w:rsidR="00E3395D" w:rsidRPr="00D03F7B" w:rsidRDefault="00E3395D" w:rsidP="00263340">
      <w:pPr>
        <w:suppressAutoHyphens/>
        <w:spacing w:after="240"/>
        <w:jc w:val="center"/>
        <w:rPr>
          <w:rFonts w:ascii="Times New Roman" w:hAnsi="Times New Roman" w:cs="Times New Roman"/>
          <w:b/>
          <w:bCs/>
        </w:rPr>
      </w:pPr>
      <w:r w:rsidRPr="00D03F7B">
        <w:rPr>
          <w:rFonts w:ascii="Times New Roman" w:hAnsi="Times New Roman" w:cs="Times New Roman"/>
          <w:b/>
          <w:bCs/>
        </w:rPr>
        <w:t>§ 2. Przedstawiciele Stron</w:t>
      </w:r>
    </w:p>
    <w:p w14:paraId="38EB6C4E" w14:textId="5C9F1397" w:rsidR="004E6DA2" w:rsidRPr="00D03F7B" w:rsidRDefault="004E6DA2" w:rsidP="00263340">
      <w:pPr>
        <w:pStyle w:val="Akapitzlist"/>
        <w:numPr>
          <w:ilvl w:val="0"/>
          <w:numId w:val="2"/>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Zamawiający wskazuje </w:t>
      </w:r>
      <w:r w:rsidR="00D63329">
        <w:rPr>
          <w:rFonts w:ascii="Times New Roman" w:hAnsi="Times New Roman" w:cs="Times New Roman"/>
        </w:rPr>
        <w:t>………</w:t>
      </w:r>
      <w:r w:rsidRPr="00D03F7B">
        <w:rPr>
          <w:rFonts w:ascii="Times New Roman" w:hAnsi="Times New Roman" w:cs="Times New Roman"/>
        </w:rPr>
        <w:t xml:space="preserve">, adres e-mail: </w:t>
      </w:r>
      <w:r w:rsidR="00615B68">
        <w:rPr>
          <w:rFonts w:ascii="Times New Roman" w:hAnsi="Times New Roman" w:cs="Times New Roman"/>
        </w:rPr>
        <w:t>………</w:t>
      </w:r>
      <w:r w:rsidRPr="00D03F7B">
        <w:rPr>
          <w:rFonts w:ascii="Times New Roman" w:hAnsi="Times New Roman" w:cs="Times New Roman"/>
        </w:rPr>
        <w:t xml:space="preserve"> jako swojego przedstawiciela upoważnionego do reprezentowania Zamawiającego w sprawach związanych z realizacją Umowy, w szczególności do dokonywania odbiorów poszczególnych elementów Przedmiotu Umowy. Przedstawiciel Zamawiającego nie jest jednak upoważniony do zaciągania zobowiązań w imieniu Zamawiającego.</w:t>
      </w:r>
    </w:p>
    <w:p w14:paraId="36023359" w14:textId="4D05F12C" w:rsidR="004E6DA2" w:rsidRPr="00D03F7B" w:rsidRDefault="004E6DA2" w:rsidP="00263340">
      <w:pPr>
        <w:pStyle w:val="Akapitzlist"/>
        <w:numPr>
          <w:ilvl w:val="0"/>
          <w:numId w:val="2"/>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Wykonawca wskazuje </w:t>
      </w:r>
      <w:r w:rsidR="00615B68">
        <w:rPr>
          <w:rFonts w:ascii="Times New Roman" w:hAnsi="Times New Roman" w:cs="Times New Roman"/>
        </w:rPr>
        <w:t>……</w:t>
      </w:r>
      <w:r w:rsidRPr="00D03F7B">
        <w:rPr>
          <w:rFonts w:ascii="Times New Roman" w:hAnsi="Times New Roman" w:cs="Times New Roman"/>
        </w:rPr>
        <w:t xml:space="preserve"> jako swojego przedstawiciela na potrzeby realizacji Umowy. Przedstawiciel Wykonawcy jest upoważniony do dokonywania w imieniu Wykonawcy wszelkich czynności faktycznych i prawnych związanych z realizacją Umowy, w tym także do zaciągania zobowiązań w imieniu Wykonawcy.</w:t>
      </w:r>
    </w:p>
    <w:p w14:paraId="69091645" w14:textId="77777777" w:rsidR="004E6DA2" w:rsidRPr="00D03F7B" w:rsidRDefault="004E6DA2" w:rsidP="00263340">
      <w:pPr>
        <w:pStyle w:val="Akapitzlist"/>
        <w:numPr>
          <w:ilvl w:val="0"/>
          <w:numId w:val="2"/>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Wykonawca w terminie 7 dni od dnia zawarcia Umowy przekaże Zamawiającemu dane kontaktowe ewentualnych innych osób upoważnionych przez Wykonawcę do reprezentowania go w kwestiach merytorycznych (wraz z wskazaniem zakresu ich umocowania), związanych z dokonywaniem wszelkich wiążących ustaleń dotyczących wykonywania Przedmiotu Umowy (bez prawa wprowadzania zmian do zawartej Umowy).</w:t>
      </w:r>
    </w:p>
    <w:p w14:paraId="165145E6" w14:textId="0338DCA2" w:rsidR="00E3395D" w:rsidRPr="00D03F7B" w:rsidRDefault="004E6DA2" w:rsidP="00263340">
      <w:pPr>
        <w:pStyle w:val="Akapitzlist"/>
        <w:numPr>
          <w:ilvl w:val="0"/>
          <w:numId w:val="2"/>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Wykonawca w terminie 7 dni od dnia zawarcia Umowy przekaże Zamawiającemu wykaz wszystkich osób pełniących poszczególne funkcje związane z realizacją Umowy.</w:t>
      </w:r>
    </w:p>
    <w:p w14:paraId="6B404C07" w14:textId="068E92E4" w:rsidR="004E6DA2" w:rsidRPr="00D03F7B" w:rsidRDefault="004E6DA2" w:rsidP="00263340">
      <w:pPr>
        <w:pStyle w:val="Akapitzlist"/>
        <w:numPr>
          <w:ilvl w:val="0"/>
          <w:numId w:val="2"/>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Strony dopuszczają możliwość komunikowania się drogą pisemną oraz przy użyciu poczty elektronicznej. Komunikacja pocztą elektroniczną nie obejmuje dokonywania odbioru poszczególnych elementów Przedmiotu Umowy ani wprowadzania zmian Umowy, dla których to czynności zastrzega się formę pisemną pod rygorem nieważności. Dopuszcza się elektroniczną formę podpisywania dokumentów </w:t>
      </w:r>
      <w:r w:rsidR="00761465">
        <w:rPr>
          <w:rFonts w:ascii="Times New Roman" w:hAnsi="Times New Roman" w:cs="Times New Roman"/>
        </w:rPr>
        <w:t>z wykorzystaniem</w:t>
      </w:r>
      <w:r w:rsidRPr="00D03F7B">
        <w:rPr>
          <w:rFonts w:ascii="Times New Roman" w:hAnsi="Times New Roman" w:cs="Times New Roman"/>
        </w:rPr>
        <w:t xml:space="preserve"> podpisów kwalifikowanych.</w:t>
      </w:r>
    </w:p>
    <w:p w14:paraId="3774F683" w14:textId="5FB84B96" w:rsidR="004E6DA2" w:rsidRPr="00D03F7B" w:rsidRDefault="004E6DA2" w:rsidP="00263340">
      <w:pPr>
        <w:pStyle w:val="Akapitzlist"/>
        <w:numPr>
          <w:ilvl w:val="0"/>
          <w:numId w:val="2"/>
        </w:numPr>
        <w:suppressAutoHyphens/>
        <w:spacing w:after="240"/>
        <w:contextualSpacing w:val="0"/>
        <w:rPr>
          <w:rFonts w:ascii="Times New Roman" w:hAnsi="Times New Roman" w:cs="Times New Roman"/>
        </w:rPr>
      </w:pPr>
      <w:r w:rsidRPr="00D03F7B">
        <w:rPr>
          <w:rFonts w:ascii="Times New Roman" w:hAnsi="Times New Roman" w:cs="Times New Roman"/>
        </w:rPr>
        <w:t>Strony zobowiązują się do niezwłocznego, wzajemnego informowania się o każdej zmianie swoich danych teleadresowych oraz zmianie danych kontaktowych swoich przedstawicieli i ewentualnych innych osób upoważnionych do ich reprezentacji w kwestiach merytorycznych, tj. wskazanych powyżej. W przypadku zaniechania tego obowiązku, korespondencję dostarczoną na dotychczasowy adres poczty tradycyjnej lub elektronicznej uznawać się będzie za doręczoną.</w:t>
      </w:r>
    </w:p>
    <w:p w14:paraId="427FEB2D" w14:textId="65CC0C4B" w:rsidR="004E6DA2" w:rsidRPr="00D03F7B" w:rsidRDefault="004E6DA2" w:rsidP="00263340">
      <w:pPr>
        <w:pStyle w:val="Akapitzlist"/>
        <w:numPr>
          <w:ilvl w:val="0"/>
          <w:numId w:val="2"/>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Strony ustalają, że zmiana przedstawicieli wskazanych powyżej nie stanowi zmiany Umowy, jednakże wymaga powiadomienia drugiej Strony w formie pisemnej pod rygorem nieważności.</w:t>
      </w:r>
    </w:p>
    <w:p w14:paraId="0DAC61E8" w14:textId="523249EB" w:rsidR="004E6DA2" w:rsidRPr="00D03F7B" w:rsidRDefault="004E6DA2" w:rsidP="00263340">
      <w:pPr>
        <w:suppressAutoHyphens/>
        <w:spacing w:after="240"/>
        <w:jc w:val="center"/>
        <w:rPr>
          <w:rFonts w:ascii="Times New Roman" w:hAnsi="Times New Roman" w:cs="Times New Roman"/>
          <w:b/>
          <w:bCs/>
        </w:rPr>
      </w:pPr>
      <w:r w:rsidRPr="00D03F7B">
        <w:rPr>
          <w:rFonts w:ascii="Times New Roman" w:hAnsi="Times New Roman" w:cs="Times New Roman"/>
          <w:b/>
          <w:bCs/>
        </w:rPr>
        <w:t>§ 3. Termin realizacji</w:t>
      </w:r>
    </w:p>
    <w:p w14:paraId="6E4AAC50" w14:textId="635FD8C0" w:rsidR="004E6DA2" w:rsidRPr="00D03F7B" w:rsidRDefault="004E6DA2" w:rsidP="00263340">
      <w:pPr>
        <w:pStyle w:val="Akapitzlist"/>
        <w:numPr>
          <w:ilvl w:val="0"/>
          <w:numId w:val="3"/>
        </w:numPr>
        <w:suppressAutoHyphens/>
        <w:spacing w:after="240"/>
        <w:ind w:hanging="357"/>
        <w:contextualSpacing w:val="0"/>
        <w:rPr>
          <w:rFonts w:ascii="Times New Roman" w:hAnsi="Times New Roman" w:cs="Times New Roman"/>
        </w:rPr>
      </w:pPr>
      <w:r w:rsidRPr="00D03F7B">
        <w:rPr>
          <w:rFonts w:ascii="Times New Roman" w:hAnsi="Times New Roman" w:cs="Times New Roman"/>
        </w:rPr>
        <w:t>Strony ustalają następujące terminy realizacji umowy:</w:t>
      </w:r>
    </w:p>
    <w:p w14:paraId="6F0B206E" w14:textId="6219A71C" w:rsidR="004E6DA2" w:rsidRPr="00D03F7B" w:rsidRDefault="004E6DA2" w:rsidP="00263340">
      <w:pPr>
        <w:pStyle w:val="Akapitzlist"/>
        <w:numPr>
          <w:ilvl w:val="0"/>
          <w:numId w:val="4"/>
        </w:numPr>
        <w:suppressAutoHyphens/>
        <w:spacing w:after="120"/>
        <w:ind w:hanging="357"/>
        <w:contextualSpacing w:val="0"/>
        <w:rPr>
          <w:rFonts w:ascii="Times New Roman" w:hAnsi="Times New Roman" w:cs="Times New Roman"/>
        </w:rPr>
      </w:pPr>
      <w:r w:rsidRPr="00D03F7B">
        <w:rPr>
          <w:rFonts w:ascii="Times New Roman" w:hAnsi="Times New Roman" w:cs="Times New Roman"/>
        </w:rPr>
        <w:t>przedmiot umowy zostanie zrealizowany przez Wykonawcę w terminie</w:t>
      </w:r>
      <w:r w:rsidR="00274DCC" w:rsidRPr="00D03F7B">
        <w:rPr>
          <w:rFonts w:ascii="Times New Roman" w:hAnsi="Times New Roman" w:cs="Times New Roman"/>
        </w:rPr>
        <w:t xml:space="preserve"> </w:t>
      </w:r>
      <w:r w:rsidR="00A227B6">
        <w:rPr>
          <w:rFonts w:ascii="Times New Roman" w:hAnsi="Times New Roman" w:cs="Times New Roman"/>
          <w:b/>
          <w:bCs/>
        </w:rPr>
        <w:t>pięciu</w:t>
      </w:r>
      <w:r w:rsidR="00CA18A2">
        <w:rPr>
          <w:rFonts w:ascii="Times New Roman" w:hAnsi="Times New Roman" w:cs="Times New Roman"/>
          <w:b/>
          <w:bCs/>
        </w:rPr>
        <w:t xml:space="preserve"> </w:t>
      </w:r>
      <w:r w:rsidRPr="0040252A">
        <w:rPr>
          <w:rFonts w:ascii="Times New Roman" w:hAnsi="Times New Roman" w:cs="Times New Roman"/>
          <w:b/>
          <w:bCs/>
        </w:rPr>
        <w:t>miesięcy</w:t>
      </w:r>
      <w:r w:rsidRPr="00D03F7B">
        <w:rPr>
          <w:rFonts w:ascii="Times New Roman" w:hAnsi="Times New Roman" w:cs="Times New Roman"/>
        </w:rPr>
        <w:t xml:space="preserve"> od dnia zawarcia niniejszej umowy</w:t>
      </w:r>
      <w:r w:rsidR="00343E31" w:rsidRPr="00D03F7B">
        <w:rPr>
          <w:rFonts w:ascii="Times New Roman" w:hAnsi="Times New Roman" w:cs="Times New Roman"/>
        </w:rPr>
        <w:t>;</w:t>
      </w:r>
    </w:p>
    <w:p w14:paraId="1D409EFC" w14:textId="1CF62694" w:rsidR="00343E31" w:rsidRPr="00D03F7B" w:rsidRDefault="00343E31" w:rsidP="00263340">
      <w:pPr>
        <w:pStyle w:val="Akapitzlist"/>
        <w:numPr>
          <w:ilvl w:val="0"/>
          <w:numId w:val="4"/>
        </w:numPr>
        <w:suppressAutoHyphens/>
        <w:spacing w:after="240"/>
        <w:ind w:hanging="357"/>
        <w:contextualSpacing w:val="0"/>
        <w:rPr>
          <w:rFonts w:ascii="Times New Roman" w:hAnsi="Times New Roman" w:cs="Times New Roman"/>
        </w:rPr>
      </w:pPr>
      <w:r w:rsidRPr="00D03F7B">
        <w:rPr>
          <w:rFonts w:ascii="Times New Roman" w:hAnsi="Times New Roman" w:cs="Times New Roman"/>
        </w:rPr>
        <w:t xml:space="preserve">zakończenie realizacji Przedmiotu Umowy (wykonanie wszystkich zobowiązań umownych) ustala się do dnia </w:t>
      </w:r>
      <w:r w:rsidR="00761465">
        <w:rPr>
          <w:rFonts w:ascii="Times New Roman" w:hAnsi="Times New Roman" w:cs="Times New Roman"/>
        </w:rPr>
        <w:t>……</w:t>
      </w:r>
      <w:r w:rsidRPr="00D03F7B">
        <w:rPr>
          <w:rFonts w:ascii="Times New Roman" w:hAnsi="Times New Roman" w:cs="Times New Roman"/>
        </w:rPr>
        <w:t>;</w:t>
      </w:r>
    </w:p>
    <w:p w14:paraId="369215D3" w14:textId="0565D6B8" w:rsidR="00343E31" w:rsidRPr="00D03F7B" w:rsidRDefault="00343E31" w:rsidP="00263340">
      <w:pPr>
        <w:pStyle w:val="Akapitzlist"/>
        <w:numPr>
          <w:ilvl w:val="0"/>
          <w:numId w:val="3"/>
        </w:numPr>
        <w:suppressAutoHyphens/>
        <w:spacing w:after="240"/>
        <w:contextualSpacing w:val="0"/>
        <w:rPr>
          <w:rFonts w:ascii="Times New Roman" w:hAnsi="Times New Roman" w:cs="Times New Roman"/>
        </w:rPr>
      </w:pPr>
      <w:r w:rsidRPr="00D03F7B">
        <w:rPr>
          <w:rFonts w:ascii="Times New Roman" w:hAnsi="Times New Roman" w:cs="Times New Roman"/>
        </w:rPr>
        <w:t>Wykonawca ma obowiązek doprowadzić, przy współdziałaniu Zamawiającego (z zachowaniem wszelkich przewidzianych Umową terminów na podjęcie przez Zamawiającego czynności poprzedzających dokonanie odbioru), do dokonania przed upływem terminów, o których mowa w ust. 1, na zasadach określonych Umową, odbioru Przedmiotu Umowy lub jego odpowiedniej części.</w:t>
      </w:r>
    </w:p>
    <w:p w14:paraId="0F98CF22" w14:textId="271E2CB1" w:rsidR="00DB5733" w:rsidRDefault="0077291F" w:rsidP="00CA18A2">
      <w:pPr>
        <w:suppressAutoHyphens/>
        <w:spacing w:after="240"/>
        <w:jc w:val="center"/>
        <w:rPr>
          <w:rFonts w:ascii="Times New Roman" w:hAnsi="Times New Roman" w:cs="Times New Roman"/>
          <w:b/>
          <w:bCs/>
        </w:rPr>
      </w:pPr>
      <w:r w:rsidRPr="00D03F7B">
        <w:rPr>
          <w:rFonts w:ascii="Times New Roman" w:hAnsi="Times New Roman" w:cs="Times New Roman"/>
          <w:b/>
          <w:bCs/>
        </w:rPr>
        <w:t xml:space="preserve">§ 4. </w:t>
      </w:r>
      <w:r w:rsidR="00483FBC">
        <w:rPr>
          <w:rFonts w:ascii="Times New Roman" w:hAnsi="Times New Roman" w:cs="Times New Roman"/>
          <w:b/>
          <w:bCs/>
        </w:rPr>
        <w:t>Odbiór robót</w:t>
      </w:r>
    </w:p>
    <w:p w14:paraId="1EB86482" w14:textId="77777777" w:rsidR="00483FBC" w:rsidRDefault="00483FBC" w:rsidP="00483FBC">
      <w:pPr>
        <w:pStyle w:val="Akapitzlist"/>
        <w:numPr>
          <w:ilvl w:val="0"/>
          <w:numId w:val="48"/>
        </w:numPr>
        <w:suppressAutoHyphens/>
        <w:spacing w:after="240"/>
        <w:rPr>
          <w:rFonts w:ascii="Times New Roman" w:hAnsi="Times New Roman" w:cs="Times New Roman"/>
        </w:rPr>
      </w:pPr>
      <w:r w:rsidRPr="00483FBC">
        <w:rPr>
          <w:rFonts w:ascii="Times New Roman" w:hAnsi="Times New Roman" w:cs="Times New Roman"/>
        </w:rPr>
        <w:t>Do obowiązków Wykonawcy należy skompletowanie i przedstawienie Zamawiającemu dokumentów pozwalających na ocenę prawidłowego wykonania przedmiotu odbioru, a w szczególności przekazanie:</w:t>
      </w:r>
    </w:p>
    <w:p w14:paraId="031B6912" w14:textId="77777777" w:rsidR="00483FBC" w:rsidRDefault="00483FBC" w:rsidP="00070C64">
      <w:pPr>
        <w:pStyle w:val="Akapitzlist"/>
        <w:numPr>
          <w:ilvl w:val="0"/>
          <w:numId w:val="49"/>
        </w:numPr>
        <w:suppressAutoHyphens/>
        <w:spacing w:after="240"/>
        <w:rPr>
          <w:rFonts w:ascii="Times New Roman" w:hAnsi="Times New Roman" w:cs="Times New Roman"/>
        </w:rPr>
      </w:pPr>
      <w:r w:rsidRPr="00483FBC">
        <w:rPr>
          <w:rFonts w:ascii="Times New Roman" w:hAnsi="Times New Roman" w:cs="Times New Roman"/>
        </w:rPr>
        <w:t>dokumentacji robót geologicznych, w tym karty otworu potwierdzonej przez osobę sprawującą nadzór geologiczny, protokołów badań, pomiarów i analiz;</w:t>
      </w:r>
    </w:p>
    <w:p w14:paraId="40229084" w14:textId="77777777" w:rsidR="00483FBC" w:rsidRDefault="00483FBC" w:rsidP="002D2BD2">
      <w:pPr>
        <w:pStyle w:val="Akapitzlist"/>
        <w:numPr>
          <w:ilvl w:val="0"/>
          <w:numId w:val="49"/>
        </w:numPr>
        <w:suppressAutoHyphens/>
        <w:spacing w:after="240"/>
        <w:rPr>
          <w:rFonts w:ascii="Times New Roman" w:hAnsi="Times New Roman" w:cs="Times New Roman"/>
        </w:rPr>
      </w:pPr>
      <w:r w:rsidRPr="00483FBC">
        <w:rPr>
          <w:rFonts w:ascii="Times New Roman" w:hAnsi="Times New Roman" w:cs="Times New Roman"/>
        </w:rPr>
        <w:t>atestów, certyfikatów jakości, deklaracji zgodności na wbudowane materiały;</w:t>
      </w:r>
    </w:p>
    <w:p w14:paraId="4B5BA62A" w14:textId="5C974E4D" w:rsidR="00726D18" w:rsidRDefault="00726D18" w:rsidP="002D2BD2">
      <w:pPr>
        <w:pStyle w:val="Akapitzlist"/>
        <w:numPr>
          <w:ilvl w:val="0"/>
          <w:numId w:val="49"/>
        </w:numPr>
        <w:suppressAutoHyphens/>
        <w:spacing w:after="240"/>
        <w:rPr>
          <w:rFonts w:ascii="Times New Roman" w:hAnsi="Times New Roman" w:cs="Times New Roman"/>
        </w:rPr>
      </w:pPr>
      <w:r>
        <w:rPr>
          <w:rFonts w:ascii="Times New Roman" w:hAnsi="Times New Roman" w:cs="Times New Roman"/>
        </w:rPr>
        <w:t xml:space="preserve">operatu wodnoprawnego wraz z wszystkimi wymaganymi załącznikami </w:t>
      </w:r>
    </w:p>
    <w:p w14:paraId="77FF285B" w14:textId="090EF5C4" w:rsidR="00483FBC" w:rsidRDefault="00483FBC" w:rsidP="002D2BD2">
      <w:pPr>
        <w:pStyle w:val="Akapitzlist"/>
        <w:numPr>
          <w:ilvl w:val="0"/>
          <w:numId w:val="49"/>
        </w:numPr>
        <w:suppressAutoHyphens/>
        <w:spacing w:after="240"/>
        <w:rPr>
          <w:rFonts w:ascii="Times New Roman" w:hAnsi="Times New Roman" w:cs="Times New Roman"/>
        </w:rPr>
      </w:pPr>
      <w:r w:rsidRPr="00483FBC">
        <w:rPr>
          <w:rFonts w:ascii="Times New Roman" w:hAnsi="Times New Roman" w:cs="Times New Roman"/>
        </w:rPr>
        <w:t>pozostałych dotyczących przedmiotu umowy</w:t>
      </w:r>
      <w:r>
        <w:rPr>
          <w:rFonts w:ascii="Times New Roman" w:hAnsi="Times New Roman" w:cs="Times New Roman"/>
        </w:rPr>
        <w:t>;</w:t>
      </w:r>
    </w:p>
    <w:p w14:paraId="2D1C3078" w14:textId="3556E26F" w:rsidR="00483FBC" w:rsidRPr="00483FBC" w:rsidRDefault="00483FBC" w:rsidP="002D2BD2">
      <w:pPr>
        <w:pStyle w:val="Akapitzlist"/>
        <w:numPr>
          <w:ilvl w:val="0"/>
          <w:numId w:val="49"/>
        </w:numPr>
        <w:suppressAutoHyphens/>
        <w:spacing w:after="240"/>
        <w:rPr>
          <w:rFonts w:ascii="Times New Roman" w:hAnsi="Times New Roman" w:cs="Times New Roman"/>
        </w:rPr>
      </w:pPr>
      <w:r>
        <w:rPr>
          <w:rFonts w:ascii="Times New Roman" w:hAnsi="Times New Roman" w:cs="Times New Roman"/>
        </w:rPr>
        <w:t xml:space="preserve">decyzji </w:t>
      </w:r>
      <w:r w:rsidR="00726D18">
        <w:rPr>
          <w:rFonts w:ascii="Times New Roman" w:hAnsi="Times New Roman" w:cs="Times New Roman"/>
        </w:rPr>
        <w:t>wodnoprawnej</w:t>
      </w:r>
    </w:p>
    <w:p w14:paraId="7F6F7691" w14:textId="444B57FA" w:rsidR="00043CCD" w:rsidRPr="00D03F7B" w:rsidRDefault="00043CCD" w:rsidP="00263340">
      <w:pPr>
        <w:suppressAutoHyphens/>
        <w:spacing w:after="240"/>
        <w:jc w:val="center"/>
        <w:rPr>
          <w:rFonts w:ascii="Times New Roman" w:hAnsi="Times New Roman" w:cs="Times New Roman"/>
          <w:b/>
          <w:bCs/>
        </w:rPr>
      </w:pPr>
      <w:r w:rsidRPr="00D03F7B">
        <w:rPr>
          <w:rFonts w:ascii="Times New Roman" w:hAnsi="Times New Roman" w:cs="Times New Roman"/>
          <w:b/>
          <w:bCs/>
        </w:rPr>
        <w:t xml:space="preserve">§ </w:t>
      </w:r>
      <w:r w:rsidR="00483FBC">
        <w:rPr>
          <w:rFonts w:ascii="Times New Roman" w:hAnsi="Times New Roman" w:cs="Times New Roman"/>
          <w:b/>
          <w:bCs/>
        </w:rPr>
        <w:t>5</w:t>
      </w:r>
      <w:r w:rsidRPr="00D03F7B">
        <w:rPr>
          <w:rFonts w:ascii="Times New Roman" w:hAnsi="Times New Roman" w:cs="Times New Roman"/>
          <w:b/>
          <w:bCs/>
        </w:rPr>
        <w:t>. Wynagrodzenie Wykonawcy</w:t>
      </w:r>
    </w:p>
    <w:p w14:paraId="6AACC9F8" w14:textId="68A76237" w:rsidR="00154ADD" w:rsidRPr="00154ADD" w:rsidRDefault="00154ADD" w:rsidP="00263340">
      <w:pPr>
        <w:pStyle w:val="Akapitzlist"/>
        <w:numPr>
          <w:ilvl w:val="0"/>
          <w:numId w:val="13"/>
        </w:numPr>
        <w:spacing w:afterLines="80" w:after="192"/>
        <w:contextualSpacing w:val="0"/>
        <w:rPr>
          <w:rFonts w:ascii="Times New Roman" w:hAnsi="Times New Roman" w:cs="Times New Roman"/>
        </w:rPr>
      </w:pPr>
      <w:r w:rsidRPr="00154ADD">
        <w:rPr>
          <w:rFonts w:ascii="Times New Roman" w:hAnsi="Times New Roman" w:cs="Times New Roman"/>
        </w:rPr>
        <w:t>Za wykonanie przedmiotu Umowy wskazanego w §1 ustala się łączne ryczałtowe wynagrodzenie, ustalone na podstawie oferty Wykonawcy, w wysokości: __________________zł (</w:t>
      </w:r>
      <w:r w:rsidR="00621DA2" w:rsidRPr="00154ADD">
        <w:rPr>
          <w:rFonts w:ascii="Times New Roman" w:hAnsi="Times New Roman" w:cs="Times New Roman"/>
        </w:rPr>
        <w:t>słownie: _</w:t>
      </w:r>
      <w:r w:rsidRPr="00154ADD">
        <w:rPr>
          <w:rFonts w:ascii="Times New Roman" w:hAnsi="Times New Roman" w:cs="Times New Roman"/>
        </w:rPr>
        <w:t>______________ złotych __/100) netto, ____________ zł (</w:t>
      </w:r>
      <w:r w:rsidR="00621DA2" w:rsidRPr="00154ADD">
        <w:rPr>
          <w:rFonts w:ascii="Times New Roman" w:hAnsi="Times New Roman" w:cs="Times New Roman"/>
        </w:rPr>
        <w:t>słownie: _</w:t>
      </w:r>
      <w:r w:rsidRPr="00154ADD">
        <w:rPr>
          <w:rFonts w:ascii="Times New Roman" w:hAnsi="Times New Roman" w:cs="Times New Roman"/>
        </w:rPr>
        <w:t>______________ złotych __/100) brutto, w tym ____________ zł (</w:t>
      </w:r>
      <w:r w:rsidR="00621DA2" w:rsidRPr="00154ADD">
        <w:rPr>
          <w:rFonts w:ascii="Times New Roman" w:hAnsi="Times New Roman" w:cs="Times New Roman"/>
        </w:rPr>
        <w:t>słownie: _</w:t>
      </w:r>
      <w:r w:rsidRPr="00154ADD">
        <w:rPr>
          <w:rFonts w:ascii="Times New Roman" w:hAnsi="Times New Roman" w:cs="Times New Roman"/>
        </w:rPr>
        <w:t xml:space="preserve">______________ złotych __/100) podatku VAT. </w:t>
      </w:r>
    </w:p>
    <w:p w14:paraId="01CD2D6D" w14:textId="7CB62532" w:rsidR="00154ADD" w:rsidRPr="00154ADD" w:rsidRDefault="00154ADD" w:rsidP="00263340">
      <w:pPr>
        <w:pStyle w:val="Akapitzlist"/>
        <w:numPr>
          <w:ilvl w:val="0"/>
          <w:numId w:val="13"/>
        </w:numPr>
        <w:spacing w:afterLines="80" w:after="192"/>
        <w:contextualSpacing w:val="0"/>
        <w:rPr>
          <w:rFonts w:ascii="Times New Roman" w:hAnsi="Times New Roman" w:cs="Times New Roman"/>
        </w:rPr>
      </w:pPr>
      <w:r w:rsidRPr="00154ADD">
        <w:rPr>
          <w:rFonts w:ascii="Times New Roman" w:hAnsi="Times New Roman" w:cs="Times New Roman"/>
        </w:rPr>
        <w:t>Wynagrodzenie, o którym mowa w ust. 1 pozostanie niezmienne w całym okresie obowiązywania Umowy i obejmuje: wszelkie koszty bezpośrednie i pośrednie związane z realizacją Umowy</w:t>
      </w:r>
      <w:r w:rsidR="00483FBC">
        <w:rPr>
          <w:rFonts w:ascii="Times New Roman" w:hAnsi="Times New Roman" w:cs="Times New Roman"/>
        </w:rPr>
        <w:t>.</w:t>
      </w:r>
    </w:p>
    <w:p w14:paraId="55290223" w14:textId="47742C27" w:rsidR="00154ADD" w:rsidRDefault="00154ADD" w:rsidP="00263340">
      <w:pPr>
        <w:pStyle w:val="Akapitzlist"/>
        <w:numPr>
          <w:ilvl w:val="0"/>
          <w:numId w:val="13"/>
        </w:numPr>
        <w:spacing w:afterLines="80" w:after="192"/>
        <w:contextualSpacing w:val="0"/>
        <w:rPr>
          <w:rFonts w:ascii="Times New Roman" w:hAnsi="Times New Roman" w:cs="Times New Roman"/>
        </w:rPr>
      </w:pPr>
      <w:r w:rsidRPr="00154ADD">
        <w:rPr>
          <w:rFonts w:ascii="Times New Roman" w:hAnsi="Times New Roman" w:cs="Times New Roman"/>
        </w:rPr>
        <w:t xml:space="preserve">Prawidłowo wystawiona faktura częściowa VAT zostanie zapłacona w terminie do </w:t>
      </w:r>
      <w:r w:rsidR="00726D18">
        <w:rPr>
          <w:rFonts w:ascii="Times New Roman" w:hAnsi="Times New Roman" w:cs="Times New Roman"/>
        </w:rPr>
        <w:t>14</w:t>
      </w:r>
      <w:r w:rsidRPr="00154ADD">
        <w:rPr>
          <w:rFonts w:ascii="Times New Roman" w:hAnsi="Times New Roman" w:cs="Times New Roman"/>
        </w:rPr>
        <w:t xml:space="preserve"> dni od dnia jej doręczenia Zamawiającemu, </w:t>
      </w:r>
      <w:r w:rsidR="00263340" w:rsidRPr="00154ADD">
        <w:rPr>
          <w:rFonts w:ascii="Times New Roman" w:hAnsi="Times New Roman" w:cs="Times New Roman"/>
        </w:rPr>
        <w:t>z wyjątkiem</w:t>
      </w:r>
      <w:r w:rsidRPr="00154ADD">
        <w:rPr>
          <w:rFonts w:ascii="Times New Roman" w:hAnsi="Times New Roman" w:cs="Times New Roman"/>
        </w:rPr>
        <w:t xml:space="preserve"> końcowej faktury VAT, która zostanie zapłacona w terminie do </w:t>
      </w:r>
      <w:r w:rsidR="00726D18">
        <w:rPr>
          <w:rFonts w:ascii="Times New Roman" w:hAnsi="Times New Roman" w:cs="Times New Roman"/>
        </w:rPr>
        <w:t>14</w:t>
      </w:r>
      <w:r w:rsidRPr="00154ADD">
        <w:rPr>
          <w:rFonts w:ascii="Times New Roman" w:hAnsi="Times New Roman" w:cs="Times New Roman"/>
        </w:rPr>
        <w:t xml:space="preserve"> dni od dnia jej otrzymania przez Zamawiającego.</w:t>
      </w:r>
    </w:p>
    <w:p w14:paraId="5FF18596" w14:textId="5D40626B" w:rsidR="00726D18" w:rsidRDefault="00726D18" w:rsidP="00726D18">
      <w:pPr>
        <w:pStyle w:val="Akapitzlist"/>
        <w:numPr>
          <w:ilvl w:val="0"/>
          <w:numId w:val="13"/>
        </w:numPr>
        <w:rPr>
          <w:rFonts w:ascii="Times New Roman" w:hAnsi="Times New Roman" w:cs="Times New Roman"/>
        </w:rPr>
      </w:pPr>
      <w:r w:rsidRPr="00726D18">
        <w:rPr>
          <w:rFonts w:ascii="Times New Roman" w:hAnsi="Times New Roman" w:cs="Times New Roman"/>
        </w:rPr>
        <w:t>Zamawiający przewiduje rozliczenia robót budowlanych fakturami częściowymi, maksymalnie raz w miesiącu kalendarzowym, na podstawie zatwierdzonego przez Zamawiającego protokołu, do kwoty wynoszącej 60% wynagrodzenia brutto o jakim mowa w ust.1. Faktura końcowa zostanie wystawiona na kwotę wynoszącą 40% wynagrodzenia brutto Wykonawcy o jakim mowa w ust.1.</w:t>
      </w:r>
    </w:p>
    <w:p w14:paraId="48C8DFD9" w14:textId="77777777" w:rsidR="00726D18" w:rsidRPr="00726D18" w:rsidRDefault="00726D18" w:rsidP="00726D18">
      <w:pPr>
        <w:pStyle w:val="Akapitzlist"/>
        <w:ind w:left="360" w:firstLine="0"/>
        <w:rPr>
          <w:rFonts w:ascii="Times New Roman" w:hAnsi="Times New Roman" w:cs="Times New Roman"/>
        </w:rPr>
      </w:pPr>
    </w:p>
    <w:p w14:paraId="41B7E5D8" w14:textId="77777777" w:rsidR="00154ADD" w:rsidRPr="00154ADD" w:rsidRDefault="00154ADD" w:rsidP="00263340">
      <w:pPr>
        <w:pStyle w:val="Akapitzlist"/>
        <w:numPr>
          <w:ilvl w:val="0"/>
          <w:numId w:val="13"/>
        </w:numPr>
        <w:spacing w:afterLines="80" w:after="192"/>
        <w:contextualSpacing w:val="0"/>
        <w:rPr>
          <w:rFonts w:ascii="Times New Roman" w:hAnsi="Times New Roman" w:cs="Times New Roman"/>
        </w:rPr>
      </w:pPr>
      <w:r w:rsidRPr="00154ADD">
        <w:rPr>
          <w:rFonts w:ascii="Times New Roman" w:hAnsi="Times New Roman" w:cs="Times New Roman"/>
        </w:rPr>
        <w:t>Jeżeli do realizacji Umowy Wykonawca zatrudnia podwykonawców, to jest zobowiązany każdorazowo załączyć do wystawionej przez siebie faktury VAT:</w:t>
      </w:r>
    </w:p>
    <w:p w14:paraId="46F96E8D" w14:textId="77777777" w:rsidR="00154ADD" w:rsidRPr="00154ADD" w:rsidRDefault="00154ADD" w:rsidP="00263340">
      <w:pPr>
        <w:pStyle w:val="Akapitzlist"/>
        <w:numPr>
          <w:ilvl w:val="0"/>
          <w:numId w:val="14"/>
        </w:numPr>
        <w:spacing w:afterLines="80" w:after="192"/>
        <w:contextualSpacing w:val="0"/>
        <w:rPr>
          <w:rFonts w:ascii="Times New Roman" w:hAnsi="Times New Roman" w:cs="Times New Roman"/>
        </w:rPr>
      </w:pPr>
      <w:r w:rsidRPr="00154ADD">
        <w:rPr>
          <w:rFonts w:ascii="Times New Roman" w:hAnsi="Times New Roman" w:cs="Times New Roman"/>
        </w:rPr>
        <w:t>zestawienia należności dla wszystkich podwykonawców i dalszych podwykonawców z określeniem ich nazw, adresów, numerów kont bankowych oraz kwot wymagalnych do zapłaty z tytułu wykonanych i odebranych prac;</w:t>
      </w:r>
    </w:p>
    <w:p w14:paraId="6A130451" w14:textId="77777777" w:rsidR="00154ADD" w:rsidRPr="00154ADD" w:rsidRDefault="00154ADD" w:rsidP="00263340">
      <w:pPr>
        <w:pStyle w:val="Akapitzlist"/>
        <w:numPr>
          <w:ilvl w:val="0"/>
          <w:numId w:val="14"/>
        </w:numPr>
        <w:spacing w:afterLines="80" w:after="192"/>
        <w:contextualSpacing w:val="0"/>
        <w:rPr>
          <w:rFonts w:ascii="Times New Roman" w:hAnsi="Times New Roman" w:cs="Times New Roman"/>
        </w:rPr>
      </w:pPr>
      <w:r w:rsidRPr="00154ADD">
        <w:rPr>
          <w:rFonts w:ascii="Times New Roman" w:hAnsi="Times New Roman" w:cs="Times New Roman"/>
        </w:rPr>
        <w:t xml:space="preserve">kopie wystawionych przez nich faktur; </w:t>
      </w:r>
    </w:p>
    <w:p w14:paraId="7699833F" w14:textId="77777777" w:rsidR="00154ADD" w:rsidRPr="00154ADD" w:rsidRDefault="00154ADD" w:rsidP="00263340">
      <w:pPr>
        <w:pStyle w:val="Akapitzlist"/>
        <w:numPr>
          <w:ilvl w:val="0"/>
          <w:numId w:val="14"/>
        </w:numPr>
        <w:spacing w:afterLines="80" w:after="192"/>
        <w:contextualSpacing w:val="0"/>
        <w:rPr>
          <w:rFonts w:ascii="Times New Roman" w:hAnsi="Times New Roman" w:cs="Times New Roman"/>
        </w:rPr>
      </w:pPr>
      <w:r w:rsidRPr="00154ADD">
        <w:rPr>
          <w:rFonts w:ascii="Times New Roman" w:hAnsi="Times New Roman" w:cs="Times New Roman"/>
        </w:rPr>
        <w:t xml:space="preserve">oświadczenia podwykonawców (dalszych podwykonawców), podpisane przez osoby uprawnione do ich reprezentacji, złożone, nie wcześniej, niż w dniu wystawienia faktury VAT przez Wykonawcę, że Wykonawca nie zalega z żadnymi zobowiązaniami w stosunku do podwykonawców, wynikającymi z umowy podwykonawstwa; </w:t>
      </w:r>
    </w:p>
    <w:p w14:paraId="7A4CF055" w14:textId="77777777" w:rsidR="00154ADD" w:rsidRPr="00154ADD" w:rsidRDefault="00154ADD" w:rsidP="00263340">
      <w:pPr>
        <w:pStyle w:val="Akapitzlist"/>
        <w:numPr>
          <w:ilvl w:val="0"/>
          <w:numId w:val="14"/>
        </w:numPr>
        <w:spacing w:afterLines="80" w:after="192"/>
        <w:contextualSpacing w:val="0"/>
        <w:rPr>
          <w:rFonts w:ascii="Times New Roman" w:hAnsi="Times New Roman" w:cs="Times New Roman"/>
        </w:rPr>
      </w:pPr>
      <w:r w:rsidRPr="00154ADD">
        <w:rPr>
          <w:rFonts w:ascii="Times New Roman" w:hAnsi="Times New Roman" w:cs="Times New Roman"/>
        </w:rPr>
        <w:t>protokół odbioru wykonanych robót budowlanych podpisany przez Wykonawcę i podwykonawcę – w przypadku robót budowlanych.</w:t>
      </w:r>
    </w:p>
    <w:p w14:paraId="74ACF52C" w14:textId="77777777" w:rsidR="00154ADD" w:rsidRPr="00154ADD" w:rsidRDefault="00154ADD" w:rsidP="00263340">
      <w:pPr>
        <w:pStyle w:val="Akapitzlist"/>
        <w:numPr>
          <w:ilvl w:val="0"/>
          <w:numId w:val="13"/>
        </w:numPr>
        <w:spacing w:afterLines="80" w:after="192"/>
        <w:contextualSpacing w:val="0"/>
        <w:rPr>
          <w:rFonts w:ascii="Times New Roman" w:hAnsi="Times New Roman" w:cs="Times New Roman"/>
        </w:rPr>
      </w:pPr>
      <w:r w:rsidRPr="00154ADD">
        <w:rPr>
          <w:rFonts w:ascii="Times New Roman" w:hAnsi="Times New Roman" w:cs="Times New Roman"/>
        </w:rPr>
        <w:t>Warunkiem zapłaty każdej faktury jest przedłożenie Zamawiającemu przez Wykonawcę, w terminie 5 dni roboczych przed terminem płatności faktury, oświadczeń wszystkich zgłoszonych podwykonawców i dalszych podwykonawców potwierdzających, że otrzymali wynagrodzenie za roboty budowlane, usługi, w tym dokumentację projektowo-kosztorysową, lub dostawy wykonane w okresie objętym protokołem przerobowym, na podstawie którego wystawiona została faktura Wykonawcy, lub odpowiednie oświadczenie, że w danym okresie rozliczeniowym nie wykonywali robót, usług lub dostaw wraz z oświadczeniem Wykonawcy, że te dokumenty przedstawił dla wszystkich podwykonawców i dalszych podwykonawców uczestniczących w realizacji przedmiotu Umowy.</w:t>
      </w:r>
    </w:p>
    <w:p w14:paraId="2A468269" w14:textId="77777777" w:rsidR="00154ADD" w:rsidRPr="00154ADD" w:rsidRDefault="00154ADD" w:rsidP="00263340">
      <w:pPr>
        <w:pStyle w:val="Akapitzlist"/>
        <w:numPr>
          <w:ilvl w:val="0"/>
          <w:numId w:val="13"/>
        </w:numPr>
        <w:spacing w:afterLines="80" w:after="192"/>
        <w:contextualSpacing w:val="0"/>
        <w:rPr>
          <w:rFonts w:ascii="Times New Roman" w:hAnsi="Times New Roman" w:cs="Times New Roman"/>
        </w:rPr>
      </w:pPr>
      <w:r w:rsidRPr="00154ADD">
        <w:rPr>
          <w:rFonts w:ascii="Times New Roman" w:hAnsi="Times New Roman" w:cs="Times New Roman"/>
        </w:rPr>
        <w:t>Warunkiem zapłaty końcowej faktury VAT Wykonawcy jest przedłożenie przez Wykonawcę w terminie 10 dni roboczych przed terminem płatności faktury VAT oświadczeń wszystkich zgłoszonych podwykonawców i dalszych podwykonawców uczestniczących, w jakimkolwiek zakresie, w realizacji przedmiotu Umowy przez cały okres jego wykonywania, potwierdzających, że otrzymali pełne wynagrodzenie za roboty budowlane, usługi, w tym dokumentację projektowo-kosztorysową, lub dostawy wykonane w okresie realizacji przedmiotu Umowy wraz z oświadczeniem Wykonawcy, że te dokumenty przedstawił dla wszystkich podwykonawców i dalszych podwykonawców uczestniczących w realizacji przedmiotu Umowy.</w:t>
      </w:r>
    </w:p>
    <w:p w14:paraId="519361C5" w14:textId="39FAC917" w:rsidR="00052C99" w:rsidRPr="00D03F7B" w:rsidRDefault="00052C99" w:rsidP="00263340">
      <w:pPr>
        <w:suppressAutoHyphens/>
        <w:spacing w:after="240"/>
        <w:jc w:val="center"/>
        <w:rPr>
          <w:rFonts w:ascii="Times New Roman" w:hAnsi="Times New Roman" w:cs="Times New Roman"/>
          <w:b/>
          <w:bCs/>
        </w:rPr>
      </w:pPr>
      <w:r w:rsidRPr="00D03F7B">
        <w:rPr>
          <w:rFonts w:ascii="Times New Roman" w:hAnsi="Times New Roman" w:cs="Times New Roman"/>
          <w:b/>
          <w:bCs/>
        </w:rPr>
        <w:t xml:space="preserve">§ </w:t>
      </w:r>
      <w:r w:rsidR="00483FBC">
        <w:rPr>
          <w:rFonts w:ascii="Times New Roman" w:hAnsi="Times New Roman" w:cs="Times New Roman"/>
          <w:b/>
          <w:bCs/>
        </w:rPr>
        <w:t>6</w:t>
      </w:r>
      <w:r w:rsidRPr="00D03F7B">
        <w:rPr>
          <w:rFonts w:ascii="Times New Roman" w:hAnsi="Times New Roman" w:cs="Times New Roman"/>
          <w:b/>
          <w:bCs/>
        </w:rPr>
        <w:t>. Kary umowne</w:t>
      </w:r>
    </w:p>
    <w:p w14:paraId="7CB626E8" w14:textId="7058B3FE" w:rsidR="00052C99" w:rsidRPr="00D03F7B" w:rsidRDefault="00052C99" w:rsidP="00263340">
      <w:pPr>
        <w:pStyle w:val="Akapitzlist"/>
        <w:numPr>
          <w:ilvl w:val="0"/>
          <w:numId w:val="24"/>
        </w:numPr>
        <w:suppressAutoHyphens/>
        <w:spacing w:after="240"/>
        <w:contextualSpacing w:val="0"/>
        <w:rPr>
          <w:rFonts w:ascii="Times New Roman" w:hAnsi="Times New Roman" w:cs="Times New Roman"/>
        </w:rPr>
      </w:pPr>
      <w:r w:rsidRPr="00D03F7B">
        <w:rPr>
          <w:rFonts w:ascii="Times New Roman" w:hAnsi="Times New Roman" w:cs="Times New Roman"/>
        </w:rPr>
        <w:t>Za niewykonanie lub nie należyte wykonanie Umowy Wykonawca zapłaci Zamawiającemu karę umowną:</w:t>
      </w:r>
    </w:p>
    <w:p w14:paraId="72FF96E7" w14:textId="7193E62E" w:rsidR="00052C99" w:rsidRPr="00D03F7B" w:rsidRDefault="00052C99" w:rsidP="00263340">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odstąpienie od Umowy z przyczyn, leżących po stronie Wykonawcy w wysokości 10% wynagrodzenia umownego brutto;</w:t>
      </w:r>
    </w:p>
    <w:p w14:paraId="524D093D" w14:textId="5D5F792A" w:rsidR="00052C99" w:rsidRPr="00D03F7B" w:rsidRDefault="00052C99" w:rsidP="00263340">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zwłokę w wykonaniu Umowy – w wysokości 0,01% wynagrodzenia umownego brutto określonego za każdy dzień zwłoki licząc od terminu końcowego realizacji przedmiotu Umowy</w:t>
      </w:r>
      <w:r w:rsidR="00797E23" w:rsidRPr="00D03F7B">
        <w:rPr>
          <w:rFonts w:ascii="Times New Roman" w:hAnsi="Times New Roman" w:cs="Times New Roman"/>
        </w:rPr>
        <w:t>;</w:t>
      </w:r>
    </w:p>
    <w:p w14:paraId="5E4C0B8A" w14:textId="61D63892" w:rsidR="00052C99" w:rsidRPr="00D03F7B" w:rsidRDefault="00052C99" w:rsidP="00263340">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każdy przypadek niewypłacenia należnego podwykonawcy lub dalszemu podwykonawcy wymagalnego wynagrodzenia, który zawarł zaakceptowaną przez Zamawiającego umowę o podwykonawstwo – w wysokości 0,003% wynagrodzenia umownego brutto;</w:t>
      </w:r>
    </w:p>
    <w:p w14:paraId="26639D4D" w14:textId="137630ED" w:rsidR="00052C99" w:rsidRPr="00D03F7B" w:rsidRDefault="00052C99" w:rsidP="00263340">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każdy przypadek nieprzedłożenia w terminie przez Wykonawcę do zaakceptowania projektu umowy o podwykonawstwo (lub dalsze podwykonawstwo), której przedmiotem są roboty budowlane, lub projektu jej zmiany – w wysokości 0,001% wynagrodzenia umownego brutto – za każdy dzień zwłoki;</w:t>
      </w:r>
    </w:p>
    <w:p w14:paraId="56966997" w14:textId="226B83BC" w:rsidR="00052C99" w:rsidRPr="00D03F7B" w:rsidRDefault="00052C99" w:rsidP="00263340">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każdy przypadek nieprzedłożenia przez Wykonawcę oryginału (lub poświadczonej za zgodność z oryginałem kopii) umowy o podwykonawstwo lub jej zmiany – w wysokości 0,001% wynagrodzenia umownego za każdy dzień zwłoki;</w:t>
      </w:r>
    </w:p>
    <w:p w14:paraId="635D9ECB" w14:textId="1F1BC291" w:rsidR="00052C99" w:rsidRPr="00D03F7B" w:rsidRDefault="00052C99" w:rsidP="00263340">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każdy przypadek braku zmiany umowy o podwykonawstwo w zakresie terminu zapłaty (w</w:t>
      </w:r>
      <w:r w:rsidR="00F44108">
        <w:rPr>
          <w:rFonts w:ascii="Times New Roman" w:hAnsi="Times New Roman" w:cs="Times New Roman"/>
        </w:rPr>
        <w:t> </w:t>
      </w:r>
      <w:r w:rsidRPr="00D03F7B">
        <w:rPr>
          <w:rFonts w:ascii="Times New Roman" w:hAnsi="Times New Roman" w:cs="Times New Roman"/>
        </w:rPr>
        <w:t xml:space="preserve">przypadku, gdy będzie dłuższy, niż </w:t>
      </w:r>
      <w:r w:rsidR="002D42A7" w:rsidRPr="00D03F7B">
        <w:rPr>
          <w:rFonts w:ascii="Times New Roman" w:hAnsi="Times New Roman" w:cs="Times New Roman"/>
        </w:rPr>
        <w:t>30 dni</w:t>
      </w:r>
      <w:r w:rsidRPr="00D03F7B">
        <w:rPr>
          <w:rFonts w:ascii="Times New Roman" w:hAnsi="Times New Roman" w:cs="Times New Roman"/>
        </w:rPr>
        <w:t>) – w wysokości 0,001% wynagrodzenia umownego brutto;</w:t>
      </w:r>
    </w:p>
    <w:p w14:paraId="7C393EC6" w14:textId="76489887" w:rsidR="00052C99" w:rsidRPr="00D03F7B" w:rsidRDefault="00052C99" w:rsidP="00263340">
      <w:pPr>
        <w:pStyle w:val="Akapitzlist"/>
        <w:numPr>
          <w:ilvl w:val="0"/>
          <w:numId w:val="24"/>
        </w:numPr>
        <w:suppressAutoHyphens/>
        <w:spacing w:after="240"/>
        <w:contextualSpacing w:val="0"/>
        <w:rPr>
          <w:rFonts w:ascii="Times New Roman" w:hAnsi="Times New Roman" w:cs="Times New Roman"/>
        </w:rPr>
      </w:pPr>
      <w:r w:rsidRPr="00D03F7B">
        <w:rPr>
          <w:rFonts w:ascii="Times New Roman" w:hAnsi="Times New Roman" w:cs="Times New Roman"/>
        </w:rPr>
        <w:t>Zamawiający może dochodzić odszkodowania uzupełniającego przenoszącego wysokość zastrzeżonych kar umownych na zasadach ogólnych, do wysokości rzeczywiście poniesionej szkody.</w:t>
      </w:r>
    </w:p>
    <w:p w14:paraId="5682E2EE" w14:textId="5749EC78" w:rsidR="002D42A7" w:rsidRPr="00D03F7B" w:rsidRDefault="002D42A7" w:rsidP="00263340">
      <w:pPr>
        <w:pStyle w:val="Akapitzlist"/>
        <w:numPr>
          <w:ilvl w:val="0"/>
          <w:numId w:val="24"/>
        </w:numPr>
        <w:suppressAutoHyphens/>
        <w:spacing w:after="240"/>
        <w:contextualSpacing w:val="0"/>
        <w:rPr>
          <w:rFonts w:ascii="Times New Roman" w:hAnsi="Times New Roman" w:cs="Times New Roman"/>
        </w:rPr>
      </w:pPr>
      <w:r w:rsidRPr="00D03F7B">
        <w:rPr>
          <w:rFonts w:ascii="Times New Roman" w:hAnsi="Times New Roman" w:cs="Times New Roman"/>
        </w:rPr>
        <w:t xml:space="preserve">Maksymalna wysokość naliczonych kar umownych nie może przekroczyć </w:t>
      </w:r>
      <w:r w:rsidR="004825A5">
        <w:rPr>
          <w:rFonts w:ascii="Times New Roman" w:hAnsi="Times New Roman" w:cs="Times New Roman"/>
        </w:rPr>
        <w:t>2</w:t>
      </w:r>
      <w:r w:rsidRPr="00D03F7B">
        <w:rPr>
          <w:rFonts w:ascii="Times New Roman" w:hAnsi="Times New Roman" w:cs="Times New Roman"/>
        </w:rPr>
        <w:t>0% wynagrodzenia umownego brutto.</w:t>
      </w:r>
    </w:p>
    <w:p w14:paraId="000A5815" w14:textId="7BBA9DAE" w:rsidR="00450721" w:rsidRPr="00D03F7B" w:rsidRDefault="009D121E" w:rsidP="00263340">
      <w:pPr>
        <w:suppressAutoHyphens/>
        <w:spacing w:after="240"/>
        <w:ind w:left="284"/>
        <w:jc w:val="center"/>
        <w:rPr>
          <w:rFonts w:ascii="Times New Roman" w:hAnsi="Times New Roman" w:cs="Times New Roman"/>
          <w:b/>
        </w:rPr>
      </w:pPr>
      <w:r w:rsidRPr="00D03F7B">
        <w:rPr>
          <w:rFonts w:ascii="Times New Roman" w:hAnsi="Times New Roman" w:cs="Times New Roman"/>
          <w:b/>
          <w:bCs/>
        </w:rPr>
        <w:t xml:space="preserve">§ </w:t>
      </w:r>
      <w:r w:rsidR="00483FBC">
        <w:rPr>
          <w:rFonts w:ascii="Times New Roman" w:hAnsi="Times New Roman" w:cs="Times New Roman"/>
          <w:b/>
          <w:bCs/>
        </w:rPr>
        <w:t>7</w:t>
      </w:r>
      <w:r w:rsidRPr="00D03F7B">
        <w:rPr>
          <w:rFonts w:ascii="Times New Roman" w:hAnsi="Times New Roman" w:cs="Times New Roman"/>
          <w:b/>
          <w:bCs/>
        </w:rPr>
        <w:t xml:space="preserve">. </w:t>
      </w:r>
      <w:r w:rsidRPr="00D03F7B">
        <w:rPr>
          <w:rFonts w:ascii="Times New Roman" w:hAnsi="Times New Roman" w:cs="Times New Roman"/>
          <w:b/>
        </w:rPr>
        <w:t>Zabezpieczenie należytego wykonania umowy</w:t>
      </w:r>
    </w:p>
    <w:p w14:paraId="27E1D5C1" w14:textId="414026E7" w:rsidR="00450721" w:rsidRPr="00D03F7B" w:rsidRDefault="00450721" w:rsidP="00263340">
      <w:pPr>
        <w:numPr>
          <w:ilvl w:val="0"/>
          <w:numId w:val="47"/>
        </w:numPr>
        <w:tabs>
          <w:tab w:val="left" w:pos="284"/>
        </w:tabs>
        <w:suppressAutoHyphens/>
        <w:spacing w:after="240"/>
        <w:ind w:left="284" w:hanging="284"/>
        <w:rPr>
          <w:rFonts w:ascii="Times New Roman" w:hAnsi="Times New Roman" w:cs="Times New Roman"/>
        </w:rPr>
      </w:pPr>
      <w:r w:rsidRPr="00D03F7B">
        <w:rPr>
          <w:rFonts w:ascii="Times New Roman" w:hAnsi="Times New Roman" w:cs="Times New Roman"/>
        </w:rPr>
        <w:t>Wykonawca wnosi jako zabezpieczenie należytego wykonania Umowy kwotę stanowiącą 5</w:t>
      </w:r>
      <w:r w:rsidRPr="00D03F7B">
        <w:rPr>
          <w:rFonts w:ascii="Times New Roman" w:hAnsi="Times New Roman" w:cs="Times New Roman"/>
          <w:b/>
        </w:rPr>
        <w:t xml:space="preserve">% </w:t>
      </w:r>
      <w:r w:rsidRPr="00D03F7B">
        <w:rPr>
          <w:rFonts w:ascii="Times New Roman" w:hAnsi="Times New Roman" w:cs="Times New Roman"/>
        </w:rPr>
        <w:t xml:space="preserve">wartości szacunkowego wynagrodzenia brutto tj. </w:t>
      </w:r>
      <w:r w:rsidR="004825A5">
        <w:rPr>
          <w:rFonts w:ascii="Times New Roman" w:hAnsi="Times New Roman" w:cs="Times New Roman"/>
          <w:b/>
        </w:rPr>
        <w:t xml:space="preserve">…… </w:t>
      </w:r>
      <w:r w:rsidRPr="00D03F7B">
        <w:rPr>
          <w:rFonts w:ascii="Times New Roman" w:hAnsi="Times New Roman" w:cs="Times New Roman"/>
          <w:b/>
        </w:rPr>
        <w:t>zł brutto</w:t>
      </w:r>
      <w:r w:rsidR="002354A5" w:rsidRPr="00D03F7B">
        <w:rPr>
          <w:rFonts w:ascii="Times New Roman" w:hAnsi="Times New Roman" w:cs="Times New Roman"/>
        </w:rPr>
        <w:t>.</w:t>
      </w:r>
    </w:p>
    <w:p w14:paraId="1DD20277" w14:textId="77777777" w:rsidR="00450721" w:rsidRPr="00D03F7B" w:rsidRDefault="00450721" w:rsidP="00263340">
      <w:pPr>
        <w:numPr>
          <w:ilvl w:val="0"/>
          <w:numId w:val="47"/>
        </w:numPr>
        <w:tabs>
          <w:tab w:val="left" w:pos="284"/>
        </w:tabs>
        <w:suppressAutoHyphens/>
        <w:spacing w:after="240"/>
        <w:ind w:left="284" w:hanging="284"/>
        <w:rPr>
          <w:rFonts w:ascii="Times New Roman" w:hAnsi="Times New Roman" w:cs="Times New Roman"/>
        </w:rPr>
      </w:pPr>
      <w:r w:rsidRPr="00D03F7B">
        <w:rPr>
          <w:rFonts w:ascii="Times New Roman" w:hAnsi="Times New Roman" w:cs="Times New Roman"/>
        </w:rPr>
        <w:t>Zabezpieczenie wniesione w gwarancjach lub poręczeniach Wykonawca dostarczy Zamawiającemu najpóźniej do dnia podpisania niniejszej Umowy. Zabezpieczenie takie będzie przechowywane w zabezpieczonym miejscu w siedzibie Zamawiającego.</w:t>
      </w:r>
    </w:p>
    <w:p w14:paraId="1CB55CEF" w14:textId="77777777" w:rsidR="00450721" w:rsidRPr="00D03F7B" w:rsidRDefault="00450721" w:rsidP="00263340">
      <w:pPr>
        <w:numPr>
          <w:ilvl w:val="0"/>
          <w:numId w:val="47"/>
        </w:numPr>
        <w:tabs>
          <w:tab w:val="left" w:pos="284"/>
        </w:tabs>
        <w:suppressAutoHyphens/>
        <w:spacing w:after="240"/>
        <w:ind w:left="284" w:hanging="284"/>
        <w:rPr>
          <w:rFonts w:ascii="Times New Roman" w:hAnsi="Times New Roman" w:cs="Times New Roman"/>
        </w:rPr>
      </w:pPr>
      <w:r w:rsidRPr="00D03F7B">
        <w:rPr>
          <w:rFonts w:ascii="Times New Roman" w:hAnsi="Times New Roman" w:cs="Times New Roman"/>
        </w:rPr>
        <w:t>Zabezpieczenie w formie przelewu Wykonawca jest zobowiązany wnieść do dnia podpisania umowy. Zabezpieczenie należytego wykonania umowy służy pokryciu roszczeń z tytułu niewykonania lub nienależytego wykonania umowy, w tym część służąca do pokrycia roszczeń w ramach rękojmi za wady przedmiotu umowy wynosi 30% zabezpieczenia.</w:t>
      </w:r>
    </w:p>
    <w:p w14:paraId="74BAFE29" w14:textId="2AFBEDAA" w:rsidR="00450721" w:rsidRPr="00D03F7B" w:rsidRDefault="00450721" w:rsidP="00263340">
      <w:pPr>
        <w:numPr>
          <w:ilvl w:val="0"/>
          <w:numId w:val="47"/>
        </w:numPr>
        <w:tabs>
          <w:tab w:val="left" w:pos="284"/>
        </w:tabs>
        <w:suppressAutoHyphens/>
        <w:spacing w:after="240"/>
        <w:ind w:left="284" w:hanging="284"/>
        <w:rPr>
          <w:rFonts w:ascii="Times New Roman" w:hAnsi="Times New Roman" w:cs="Times New Roman"/>
        </w:rPr>
      </w:pPr>
      <w:r w:rsidRPr="00D03F7B">
        <w:rPr>
          <w:rFonts w:ascii="Times New Roman" w:hAnsi="Times New Roman" w:cs="Times New Roman"/>
        </w:rPr>
        <w:t>Zabezpieczenie służy w szczególności pokryciu roszczeń o zapłatę odszkodowania oraz kar umownych z tytułu niewykonania lub nienależytego wykonania umowy w sprawie zamówienia publicznego (art. 471 K.C.), odszkodowania z tytułu zwłoki w wyko</w:t>
      </w:r>
      <w:r w:rsidR="00CA5835" w:rsidRPr="00D03F7B">
        <w:rPr>
          <w:rFonts w:ascii="Times New Roman" w:hAnsi="Times New Roman" w:cs="Times New Roman"/>
        </w:rPr>
        <w:t>naniu umowy wzajemnej (art. 491 </w:t>
      </w:r>
      <w:r w:rsidRPr="00D03F7B">
        <w:rPr>
          <w:rFonts w:ascii="Times New Roman" w:hAnsi="Times New Roman" w:cs="Times New Roman"/>
        </w:rPr>
        <w:t>§</w:t>
      </w:r>
      <w:r w:rsidR="00CA5835" w:rsidRPr="00D03F7B">
        <w:rPr>
          <w:rFonts w:ascii="Times New Roman" w:hAnsi="Times New Roman" w:cs="Times New Roman"/>
        </w:rPr>
        <w:t> </w:t>
      </w:r>
      <w:r w:rsidRPr="00D03F7B">
        <w:rPr>
          <w:rFonts w:ascii="Times New Roman" w:hAnsi="Times New Roman" w:cs="Times New Roman"/>
        </w:rPr>
        <w:t xml:space="preserve">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44B553B8" w14:textId="74CAB0A9" w:rsidR="00450721" w:rsidRPr="00D03F7B" w:rsidRDefault="00450721" w:rsidP="00263340">
      <w:pPr>
        <w:numPr>
          <w:ilvl w:val="0"/>
          <w:numId w:val="47"/>
        </w:numPr>
        <w:tabs>
          <w:tab w:val="left" w:pos="284"/>
        </w:tabs>
        <w:suppressAutoHyphens/>
        <w:spacing w:after="240"/>
        <w:ind w:left="284" w:hanging="284"/>
        <w:rPr>
          <w:rFonts w:ascii="Times New Roman" w:hAnsi="Times New Roman" w:cs="Times New Roman"/>
        </w:rPr>
      </w:pPr>
      <w:r w:rsidRPr="00D03F7B">
        <w:rPr>
          <w:rFonts w:ascii="Times New Roman" w:hAnsi="Times New Roman" w:cs="Times New Roman"/>
        </w:rPr>
        <w:t>Dopuszcza się zmianę formy zabezpieczenia zgodnie z art. 451 ustawy Pzp.</w:t>
      </w:r>
    </w:p>
    <w:p w14:paraId="7B59982D" w14:textId="6CAB23E8" w:rsidR="00450721" w:rsidRPr="00D03F7B" w:rsidRDefault="00450721" w:rsidP="00263340">
      <w:pPr>
        <w:numPr>
          <w:ilvl w:val="0"/>
          <w:numId w:val="47"/>
        </w:numPr>
        <w:tabs>
          <w:tab w:val="left" w:pos="284"/>
        </w:tabs>
        <w:suppressAutoHyphens/>
        <w:spacing w:after="240"/>
        <w:ind w:left="284" w:hanging="284"/>
        <w:rPr>
          <w:rFonts w:ascii="Times New Roman" w:hAnsi="Times New Roman" w:cs="Times New Roman"/>
        </w:rPr>
      </w:pPr>
      <w:r w:rsidRPr="00D03F7B">
        <w:rPr>
          <w:rFonts w:ascii="Times New Roman" w:hAnsi="Times New Roman" w:cs="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72FEA7D" w14:textId="77777777" w:rsidR="00450721" w:rsidRPr="00D03F7B" w:rsidRDefault="00450721" w:rsidP="00263340">
      <w:pPr>
        <w:numPr>
          <w:ilvl w:val="0"/>
          <w:numId w:val="47"/>
        </w:numPr>
        <w:tabs>
          <w:tab w:val="left" w:pos="284"/>
        </w:tabs>
        <w:suppressAutoHyphens/>
        <w:spacing w:after="240"/>
        <w:ind w:left="284" w:hanging="284"/>
        <w:rPr>
          <w:rFonts w:ascii="Times New Roman" w:hAnsi="Times New Roman" w:cs="Times New Roman"/>
          <w:b/>
        </w:rPr>
      </w:pPr>
      <w:r w:rsidRPr="00D03F7B">
        <w:rPr>
          <w:rFonts w:ascii="Times New Roman" w:hAnsi="Times New Roman" w:cs="Times New Roman"/>
        </w:rPr>
        <w:t>Jeżeli nie zajdą okoliczności, uzasadniające pokrycie roszczeń Zamawiającego z zabezpieczenia należytego wykonania umowy:</w:t>
      </w:r>
    </w:p>
    <w:p w14:paraId="444385DE" w14:textId="51124218" w:rsidR="00450721" w:rsidRPr="00D03F7B" w:rsidRDefault="00450721" w:rsidP="00263340">
      <w:pPr>
        <w:numPr>
          <w:ilvl w:val="0"/>
          <w:numId w:val="46"/>
        </w:numPr>
        <w:suppressAutoHyphens/>
        <w:spacing w:after="240"/>
        <w:ind w:left="709" w:hanging="425"/>
        <w:rPr>
          <w:rFonts w:ascii="Times New Roman" w:hAnsi="Times New Roman" w:cs="Times New Roman"/>
        </w:rPr>
      </w:pPr>
      <w:r w:rsidRPr="00D03F7B">
        <w:rPr>
          <w:rFonts w:ascii="Times New Roman" w:hAnsi="Times New Roman" w:cs="Times New Roman"/>
        </w:rPr>
        <w:t xml:space="preserve">część zabezpieczenia w wysokości 70% zostanie </w:t>
      </w:r>
      <w:r w:rsidR="00920A4C" w:rsidRPr="00D03F7B">
        <w:rPr>
          <w:rFonts w:ascii="Times New Roman" w:hAnsi="Times New Roman" w:cs="Times New Roman"/>
        </w:rPr>
        <w:t>zwrócona w</w:t>
      </w:r>
      <w:r w:rsidRPr="00D03F7B">
        <w:rPr>
          <w:rFonts w:ascii="Times New Roman" w:hAnsi="Times New Roman" w:cs="Times New Roman"/>
        </w:rPr>
        <w:t xml:space="preserve"> ciągu 30 dni od daty odbioru końcowego wszystkich prac objętych umową;</w:t>
      </w:r>
    </w:p>
    <w:p w14:paraId="6D7361EC" w14:textId="4D3B58C6" w:rsidR="00450721" w:rsidRPr="00D03F7B" w:rsidRDefault="00450721" w:rsidP="00263340">
      <w:pPr>
        <w:numPr>
          <w:ilvl w:val="0"/>
          <w:numId w:val="46"/>
        </w:numPr>
        <w:suppressAutoHyphens/>
        <w:spacing w:after="240"/>
        <w:ind w:left="709" w:hanging="425"/>
        <w:rPr>
          <w:rFonts w:ascii="Times New Roman" w:hAnsi="Times New Roman" w:cs="Times New Roman"/>
        </w:rPr>
      </w:pPr>
      <w:r w:rsidRPr="00D03F7B">
        <w:rPr>
          <w:rFonts w:ascii="Times New Roman" w:hAnsi="Times New Roman" w:cs="Times New Roman"/>
        </w:rPr>
        <w:t xml:space="preserve">pozostała część zabezpieczenia zostanie zwrócona w ciągu 15 dni, po upływie okresu rękojmi za wady lub gwarancji. </w:t>
      </w:r>
      <w:r w:rsidR="009D121E" w:rsidRPr="00D03F7B">
        <w:rPr>
          <w:rFonts w:ascii="Times New Roman" w:hAnsi="Times New Roman" w:cs="Times New Roman"/>
        </w:rPr>
        <w:t xml:space="preserve"> </w:t>
      </w:r>
    </w:p>
    <w:p w14:paraId="4F13E439" w14:textId="17C65CC1" w:rsidR="00270B08" w:rsidRPr="00D03F7B" w:rsidRDefault="00270B08" w:rsidP="00263340">
      <w:pPr>
        <w:suppressAutoHyphens/>
        <w:spacing w:after="240"/>
        <w:jc w:val="center"/>
        <w:rPr>
          <w:rFonts w:ascii="Times New Roman" w:hAnsi="Times New Roman" w:cs="Times New Roman"/>
          <w:b/>
          <w:bCs/>
        </w:rPr>
      </w:pPr>
      <w:r w:rsidRPr="00D03F7B">
        <w:rPr>
          <w:rFonts w:ascii="Times New Roman" w:hAnsi="Times New Roman" w:cs="Times New Roman"/>
          <w:b/>
          <w:bCs/>
        </w:rPr>
        <w:t xml:space="preserve">§ </w:t>
      </w:r>
      <w:r w:rsidR="00A227B6">
        <w:rPr>
          <w:rFonts w:ascii="Times New Roman" w:hAnsi="Times New Roman" w:cs="Times New Roman"/>
          <w:b/>
          <w:bCs/>
        </w:rPr>
        <w:t>8</w:t>
      </w:r>
      <w:r w:rsidRPr="00D03F7B">
        <w:rPr>
          <w:rFonts w:ascii="Times New Roman" w:hAnsi="Times New Roman" w:cs="Times New Roman"/>
          <w:b/>
          <w:bCs/>
        </w:rPr>
        <w:t>. Dane osobowe</w:t>
      </w:r>
    </w:p>
    <w:p w14:paraId="02325335" w14:textId="5ACD83EF"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Strony oświadczają, iż realizują obowiązki Administrato</w:t>
      </w:r>
      <w:r w:rsidR="00CA5835" w:rsidRPr="00D03F7B">
        <w:rPr>
          <w:rFonts w:ascii="Times New Roman" w:hAnsi="Times New Roman" w:cs="Times New Roman"/>
        </w:rPr>
        <w:t>ra Danych Osobowych określone w </w:t>
      </w:r>
      <w:r w:rsidRPr="00D03F7B">
        <w:rPr>
          <w:rFonts w:ascii="Times New Roman" w:hAnsi="Times New Roman" w:cs="Times New Roman"/>
        </w:rPr>
        <w:t>przepisach Rozporządzenia Parlamentu Europejskiego</w:t>
      </w:r>
      <w:r w:rsidR="00CA5835" w:rsidRPr="00D03F7B">
        <w:rPr>
          <w:rFonts w:ascii="Times New Roman" w:hAnsi="Times New Roman" w:cs="Times New Roman"/>
        </w:rPr>
        <w:t xml:space="preserve"> i Rady (UE) 2016/679 z dnia 27 </w:t>
      </w:r>
      <w:r w:rsidRPr="00D03F7B">
        <w:rPr>
          <w:rFonts w:ascii="Times New Roman" w:hAnsi="Times New Roman" w:cs="Times New Roman"/>
        </w:rPr>
        <w:t>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5FAEBC25" w14:textId="3998B92B"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Zamawiający jest administratorem danych osobowych w odniesieniu do danych osobowych przedstawicieli i pracowników Wykonawcy, osób, którymi posługuje się przy wykonaniu Umowy, w szczególności autorów dokumentacji i pozostałego personelu skierowanego do realizacji Umowy.</w:t>
      </w:r>
    </w:p>
    <w:p w14:paraId="4D74B182" w14:textId="5FA1E003"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Wykonawca jest administratorem danych osobowych w odniesieniu do danych osobowych przedstawicieli i pracowników Zamawiającego.</w:t>
      </w:r>
    </w:p>
    <w:p w14:paraId="10CA9F72" w14:textId="446A5557"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 xml:space="preserve">Zamawiający oświadcza, że wyznaczył inspektora ochrony danych, o którym mowa w art. 37-39 RODO. Dane kontaktowe inspektora ochrony danych Zamawiającego: inspektor ochrony danych osobowych wyznaczony przez </w:t>
      </w:r>
      <w:r w:rsidR="009D121E" w:rsidRPr="00D03F7B">
        <w:rPr>
          <w:rFonts w:ascii="Times New Roman" w:hAnsi="Times New Roman" w:cs="Times New Roman"/>
        </w:rPr>
        <w:t xml:space="preserve">Gminę Stęszew: Tomasz Nowiński email: </w:t>
      </w:r>
      <w:r w:rsidR="009D121E" w:rsidRPr="00920A4C">
        <w:rPr>
          <w:rFonts w:ascii="Times New Roman" w:hAnsi="Times New Roman" w:cs="Times New Roman"/>
          <w:smallCaps/>
        </w:rPr>
        <w:t>iod@comp-net.pl</w:t>
      </w:r>
      <w:r w:rsidR="009D121E" w:rsidRPr="00D03F7B">
        <w:rPr>
          <w:rStyle w:val="Hipercze"/>
          <w:rFonts w:ascii="Times New Roman" w:hAnsi="Times New Roman" w:cs="Times New Roman"/>
          <w:smallCaps/>
        </w:rPr>
        <w:t xml:space="preserve"> </w:t>
      </w:r>
    </w:p>
    <w:p w14:paraId="48539C60" w14:textId="1BD4A6DC"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 xml:space="preserve">Dane osobowe osób, o których mowa w ust. 2 powyżej – wskazanych przez Wykonawcę, będą przetwarzane przez Zamawiającego w celu realizacji prawnie uzasadnionego interesu Zamawiającego w rozumieniu art. 6 ust. 1 lit. f)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(otrzymany od Wykonawcy zakres danych to w szczególności imię, nazwisko, zajmowane stanowisko i miejsce pracy, numer służbowego telefonu, służbowy adres email, nr uprawnień budowlanych i nr członkowskie w PIIB). </w:t>
      </w:r>
    </w:p>
    <w:p w14:paraId="4AA2DF0C" w14:textId="6D1B4B53"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Dane osobowe osób, o których mowa w ust. 3 powyżej – wskazanych przez Zamawiającego, będą przetwarzane przez Wykonawcę na podstawie art. 6 ust. 1 lit. f) 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14:paraId="6553B6D5" w14:textId="3D2DB9F0"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14:paraId="579A03A9" w14:textId="108828E0"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Dane osobowe osób wskazanych w ust. 2-3 powyżej nie będą przekazywane do państwa trzeciego, ani organizacji międzynarodowej w rozumieniu RODO.</w:t>
      </w:r>
    </w:p>
    <w:p w14:paraId="4A8B5504" w14:textId="1FF0C481"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14:paraId="5E496680" w14:textId="09661BBD"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14:paraId="40EE137E" w14:textId="35BE3D53"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Osobom, o których mowa w ust. 2-3 powyżej, w związku z przetwarzaniem ich danych osobowych przysługuje prawo do wniesienia skargi do organu nadzorczego - Prezesa Urzędu Ochrony Danych Osobowych.</w:t>
      </w:r>
    </w:p>
    <w:p w14:paraId="086E9E32" w14:textId="0FA593CD"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 xml:space="preserve">W przypadku wniesienia do jednej ze Stron żądania usunięcia lub ograniczenia przetwarzania danych przez osobę, której dane dotyczą, druga Strona wskaże inną osobę do realizacji zadań wynikających z Umowy. </w:t>
      </w:r>
    </w:p>
    <w:p w14:paraId="16B79A57" w14:textId="3E964014" w:rsidR="00270B08" w:rsidRPr="00D03F7B"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W oparciu o dane osobowe osób, o których mowa w ust. 2-3 powyżej, Strony nie będą podejmowały zautomatyzowanych decyzji, w tym decyzji będących wynikiem profilowania w rozumieniu RODO.</w:t>
      </w:r>
    </w:p>
    <w:p w14:paraId="56CAA5C5" w14:textId="7157FF0B" w:rsidR="00052C99" w:rsidRDefault="00270B08" w:rsidP="00263340">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Strony zobowiązują się poinformować osoby fizyczne niepodp</w:t>
      </w:r>
      <w:r w:rsidR="00CA5835" w:rsidRPr="00D03F7B">
        <w:rPr>
          <w:rFonts w:ascii="Times New Roman" w:hAnsi="Times New Roman" w:cs="Times New Roman"/>
        </w:rPr>
        <w:t>isujące Umowy, o których mowa w </w:t>
      </w:r>
      <w:r w:rsidRPr="00D03F7B">
        <w:rPr>
          <w:rFonts w:ascii="Times New Roman" w:hAnsi="Times New Roman" w:cs="Times New Roman"/>
        </w:rPr>
        <w:t>ust. 2-3 powyżej, o treści niniejszego paragrafu.</w:t>
      </w:r>
    </w:p>
    <w:p w14:paraId="39FA8271" w14:textId="58B3C1F8" w:rsidR="00270B08" w:rsidRPr="00D03F7B" w:rsidRDefault="00270B08" w:rsidP="00263340">
      <w:pPr>
        <w:suppressAutoHyphens/>
        <w:spacing w:after="240"/>
        <w:ind w:left="0" w:firstLine="0"/>
        <w:jc w:val="center"/>
        <w:rPr>
          <w:rFonts w:ascii="Times New Roman" w:hAnsi="Times New Roman" w:cs="Times New Roman"/>
          <w:b/>
          <w:bCs/>
        </w:rPr>
      </w:pPr>
      <w:r w:rsidRPr="00D03F7B">
        <w:rPr>
          <w:rFonts w:ascii="Times New Roman" w:hAnsi="Times New Roman" w:cs="Times New Roman"/>
          <w:b/>
          <w:bCs/>
        </w:rPr>
        <w:t xml:space="preserve">§ </w:t>
      </w:r>
      <w:r w:rsidR="00A227B6">
        <w:rPr>
          <w:rFonts w:ascii="Times New Roman" w:hAnsi="Times New Roman" w:cs="Times New Roman"/>
          <w:b/>
          <w:bCs/>
        </w:rPr>
        <w:t>9</w:t>
      </w:r>
      <w:r w:rsidRPr="00D03F7B">
        <w:rPr>
          <w:rFonts w:ascii="Times New Roman" w:hAnsi="Times New Roman" w:cs="Times New Roman"/>
          <w:b/>
          <w:bCs/>
        </w:rPr>
        <w:t>. Obowiązki Stron w przypadku odstąpienia od Umowy</w:t>
      </w:r>
    </w:p>
    <w:p w14:paraId="5A6AF6C0" w14:textId="03F31926" w:rsidR="00270B08" w:rsidRPr="00D03F7B" w:rsidRDefault="00270B08" w:rsidP="00263340">
      <w:pPr>
        <w:pStyle w:val="Akapitzlist"/>
        <w:numPr>
          <w:ilvl w:val="0"/>
          <w:numId w:val="29"/>
        </w:numPr>
        <w:suppressAutoHyphens/>
        <w:spacing w:after="240"/>
        <w:ind w:left="425" w:hanging="425"/>
        <w:contextualSpacing w:val="0"/>
        <w:rPr>
          <w:rFonts w:ascii="Times New Roman" w:hAnsi="Times New Roman" w:cs="Times New Roman"/>
        </w:rPr>
      </w:pPr>
      <w:r w:rsidRPr="00D03F7B">
        <w:rPr>
          <w:rFonts w:ascii="Times New Roman" w:hAnsi="Times New Roman" w:cs="Times New Roman"/>
        </w:rPr>
        <w:t>W terminie 7 dni od dnia odstąpienia od Umowy przez Wykonawcę lub Zamawiającego, w tym na podstawie Umowy lub na zasadach ogólnych, Wykonawca przy udziale Zamawiającego sporządzi szczegółowy protokół inwentaryzacji robót w toku</w:t>
      </w:r>
      <w:r w:rsidR="00A227B6">
        <w:rPr>
          <w:rFonts w:ascii="Times New Roman" w:hAnsi="Times New Roman" w:cs="Times New Roman"/>
        </w:rPr>
        <w:t>.</w:t>
      </w:r>
      <w:r w:rsidRPr="00D03F7B">
        <w:rPr>
          <w:rFonts w:ascii="Times New Roman" w:hAnsi="Times New Roman" w:cs="Times New Roman"/>
        </w:rPr>
        <w:t xml:space="preserve"> </w:t>
      </w:r>
    </w:p>
    <w:p w14:paraId="7C931D0F" w14:textId="2BD66BCC" w:rsidR="00270B08" w:rsidRPr="00D03F7B" w:rsidRDefault="00270B08" w:rsidP="00263340">
      <w:pPr>
        <w:pStyle w:val="Akapitzlist"/>
        <w:numPr>
          <w:ilvl w:val="0"/>
          <w:numId w:val="29"/>
        </w:numPr>
        <w:suppressAutoHyphens/>
        <w:spacing w:after="240"/>
        <w:ind w:left="426" w:hanging="426"/>
        <w:contextualSpacing w:val="0"/>
        <w:rPr>
          <w:rFonts w:ascii="Times New Roman" w:hAnsi="Times New Roman" w:cs="Times New Roman"/>
        </w:rPr>
      </w:pPr>
      <w:r w:rsidRPr="00D03F7B">
        <w:rPr>
          <w:rFonts w:ascii="Times New Roman" w:hAnsi="Times New Roman" w:cs="Times New Roman"/>
        </w:rPr>
        <w:t>Wykonawca niezwłocznie po odstąpieniu zgłosi Zamawiającemu gotowość odbioru robót prz</w:t>
      </w:r>
      <w:r w:rsidR="00CA5835" w:rsidRPr="00D03F7B">
        <w:rPr>
          <w:rFonts w:ascii="Times New Roman" w:hAnsi="Times New Roman" w:cs="Times New Roman"/>
        </w:rPr>
        <w:t>e</w:t>
      </w:r>
      <w:r w:rsidRPr="00D03F7B">
        <w:rPr>
          <w:rFonts w:ascii="Times New Roman" w:hAnsi="Times New Roman" w:cs="Times New Roman"/>
        </w:rPr>
        <w:t xml:space="preserve">rwanych oraz zabezpieczających oraz zabezpieczy przerwane roboty do momentu przekazania terenu </w:t>
      </w:r>
      <w:r w:rsidR="00A227B6">
        <w:rPr>
          <w:rFonts w:ascii="Times New Roman" w:hAnsi="Times New Roman" w:cs="Times New Roman"/>
        </w:rPr>
        <w:t xml:space="preserve">prac </w:t>
      </w:r>
      <w:r w:rsidRPr="00D03F7B">
        <w:rPr>
          <w:rFonts w:ascii="Times New Roman" w:hAnsi="Times New Roman" w:cs="Times New Roman"/>
        </w:rPr>
        <w:t>Zamawiającemu.</w:t>
      </w:r>
    </w:p>
    <w:p w14:paraId="48428A91" w14:textId="5BF248B3" w:rsidR="00270B08" w:rsidRPr="00D03F7B" w:rsidRDefault="00270B08" w:rsidP="00263340">
      <w:pPr>
        <w:pStyle w:val="Akapitzlist"/>
        <w:numPr>
          <w:ilvl w:val="0"/>
          <w:numId w:val="29"/>
        </w:numPr>
        <w:suppressAutoHyphens/>
        <w:spacing w:after="240"/>
        <w:ind w:left="426" w:hanging="426"/>
        <w:contextualSpacing w:val="0"/>
        <w:rPr>
          <w:rFonts w:ascii="Times New Roman" w:hAnsi="Times New Roman" w:cs="Times New Roman"/>
        </w:rPr>
      </w:pPr>
      <w:r w:rsidRPr="00D03F7B">
        <w:rPr>
          <w:rFonts w:ascii="Times New Roman" w:hAnsi="Times New Roman" w:cs="Times New Roman"/>
        </w:rPr>
        <w:t>Zamawiający zobowiązany jest do dokonania odbioru wyłącznie bezusterkowo wykonanych robót przerwanych i do zapłaty wynagrodzenia za te roboty.</w:t>
      </w:r>
    </w:p>
    <w:p w14:paraId="3BCAB8FD" w14:textId="2E7E958C" w:rsidR="00270B08" w:rsidRPr="00D03F7B" w:rsidRDefault="00270B08" w:rsidP="00263340">
      <w:pPr>
        <w:pStyle w:val="Akapitzlist"/>
        <w:numPr>
          <w:ilvl w:val="0"/>
          <w:numId w:val="29"/>
        </w:numPr>
        <w:suppressAutoHyphens/>
        <w:spacing w:after="240"/>
        <w:ind w:left="426" w:hanging="426"/>
        <w:contextualSpacing w:val="0"/>
        <w:rPr>
          <w:rFonts w:ascii="Times New Roman" w:hAnsi="Times New Roman" w:cs="Times New Roman"/>
        </w:rPr>
      </w:pPr>
      <w:r w:rsidRPr="00D03F7B">
        <w:rPr>
          <w:rFonts w:ascii="Times New Roman" w:hAnsi="Times New Roman" w:cs="Times New Roman"/>
        </w:rPr>
        <w:t>Protokół odbioru</w:t>
      </w:r>
      <w:r w:rsidR="00A227B6">
        <w:rPr>
          <w:rFonts w:ascii="Times New Roman" w:hAnsi="Times New Roman" w:cs="Times New Roman"/>
        </w:rPr>
        <w:t xml:space="preserve"> </w:t>
      </w:r>
      <w:r w:rsidRPr="00D03F7B">
        <w:rPr>
          <w:rFonts w:ascii="Times New Roman" w:hAnsi="Times New Roman" w:cs="Times New Roman"/>
        </w:rPr>
        <w:t xml:space="preserve">stanowi podstawę do wystawienia faktury. Zapłata wynagrodzenia nastąpi w terminie do 30 dni od doręczenia Zamawiającemu prawidłowo wystawionej faktury, z zastrzeżeniem ust. </w:t>
      </w:r>
      <w:r w:rsidR="00A227B6">
        <w:rPr>
          <w:rFonts w:ascii="Times New Roman" w:hAnsi="Times New Roman" w:cs="Times New Roman"/>
        </w:rPr>
        <w:t>5</w:t>
      </w:r>
      <w:r w:rsidRPr="00D03F7B">
        <w:rPr>
          <w:rFonts w:ascii="Times New Roman" w:hAnsi="Times New Roman" w:cs="Times New Roman"/>
        </w:rPr>
        <w:t>.</w:t>
      </w:r>
    </w:p>
    <w:p w14:paraId="6B27935B" w14:textId="4BB74237" w:rsidR="00270B08" w:rsidRPr="00D03F7B" w:rsidRDefault="00270B08" w:rsidP="00263340">
      <w:pPr>
        <w:pStyle w:val="Akapitzlist"/>
        <w:numPr>
          <w:ilvl w:val="0"/>
          <w:numId w:val="29"/>
        </w:numPr>
        <w:suppressAutoHyphens/>
        <w:spacing w:after="240"/>
        <w:ind w:left="426" w:hanging="426"/>
        <w:contextualSpacing w:val="0"/>
        <w:rPr>
          <w:rFonts w:ascii="Times New Roman" w:hAnsi="Times New Roman" w:cs="Times New Roman"/>
        </w:rPr>
      </w:pPr>
      <w:r w:rsidRPr="00D03F7B">
        <w:rPr>
          <w:rFonts w:ascii="Times New Roman" w:hAnsi="Times New Roman" w:cs="Times New Roman"/>
        </w:rPr>
        <w:t xml:space="preserve">Do wystawienia faktury oraz jej zapłaty stosuje się postanowienia Umowy dotyczące zapłaty wynagrodzenia na rzecz Podwykonawców i dalszych Podwykonawców. </w:t>
      </w:r>
    </w:p>
    <w:p w14:paraId="6726F35E" w14:textId="77801A2C" w:rsidR="00270B08" w:rsidRDefault="00270B08" w:rsidP="00263340">
      <w:pPr>
        <w:pStyle w:val="Akapitzlist"/>
        <w:numPr>
          <w:ilvl w:val="0"/>
          <w:numId w:val="29"/>
        </w:numPr>
        <w:suppressAutoHyphens/>
        <w:spacing w:after="240"/>
        <w:ind w:left="426" w:hanging="426"/>
        <w:contextualSpacing w:val="0"/>
        <w:rPr>
          <w:rFonts w:ascii="Times New Roman" w:hAnsi="Times New Roman" w:cs="Times New Roman"/>
        </w:rPr>
      </w:pPr>
      <w:r w:rsidRPr="00D03F7B">
        <w:rPr>
          <w:rFonts w:ascii="Times New Roman" w:hAnsi="Times New Roman" w:cs="Times New Roman"/>
        </w:rPr>
        <w:t>Procedura opisana w niniejszym paragrafie znajduje zastosowanie zarówno w przypadku odstąpienia od Umowy w całości, jak też w części oraz niezależnie od tego, czy odstąpienie zostało dokonane przez Zamawiającego, czy przez Wykonawcę.</w:t>
      </w:r>
    </w:p>
    <w:p w14:paraId="0879101C" w14:textId="19A75B3A" w:rsidR="003E3B13" w:rsidRPr="00D03F7B" w:rsidRDefault="003E3B13" w:rsidP="00263340">
      <w:pPr>
        <w:suppressAutoHyphens/>
        <w:spacing w:after="240"/>
        <w:jc w:val="center"/>
        <w:rPr>
          <w:rFonts w:ascii="Times New Roman" w:hAnsi="Times New Roman" w:cs="Times New Roman"/>
          <w:b/>
          <w:bCs/>
        </w:rPr>
      </w:pPr>
      <w:r w:rsidRPr="00D03F7B">
        <w:rPr>
          <w:rFonts w:ascii="Times New Roman" w:hAnsi="Times New Roman" w:cs="Times New Roman"/>
          <w:b/>
          <w:bCs/>
        </w:rPr>
        <w:t>§ 1</w:t>
      </w:r>
      <w:r w:rsidR="00A227B6">
        <w:rPr>
          <w:rFonts w:ascii="Times New Roman" w:hAnsi="Times New Roman" w:cs="Times New Roman"/>
          <w:b/>
          <w:bCs/>
        </w:rPr>
        <w:t>0</w:t>
      </w:r>
      <w:r w:rsidRPr="00D03F7B">
        <w:rPr>
          <w:rFonts w:ascii="Times New Roman" w:hAnsi="Times New Roman" w:cs="Times New Roman"/>
          <w:b/>
          <w:bCs/>
        </w:rPr>
        <w:t>. Postanowienia końcowe</w:t>
      </w:r>
    </w:p>
    <w:p w14:paraId="7A6870E4" w14:textId="0CB33207" w:rsidR="003E3B13" w:rsidRPr="00D03F7B" w:rsidRDefault="003E3B13" w:rsidP="00263340">
      <w:pPr>
        <w:pStyle w:val="Akapitzlist"/>
        <w:numPr>
          <w:ilvl w:val="0"/>
          <w:numId w:val="32"/>
        </w:numPr>
        <w:suppressAutoHyphens/>
        <w:spacing w:after="240"/>
        <w:contextualSpacing w:val="0"/>
        <w:rPr>
          <w:rFonts w:ascii="Times New Roman" w:hAnsi="Times New Roman" w:cs="Times New Roman"/>
        </w:rPr>
      </w:pPr>
      <w:r w:rsidRPr="00D03F7B">
        <w:rPr>
          <w:rFonts w:ascii="Times New Roman" w:hAnsi="Times New Roman" w:cs="Times New Roman"/>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14:paraId="13BFDC88" w14:textId="7AA7FCED" w:rsidR="003E3B13" w:rsidRPr="00D03F7B" w:rsidRDefault="003E3B13" w:rsidP="00263340">
      <w:pPr>
        <w:pStyle w:val="Akapitzlist"/>
        <w:numPr>
          <w:ilvl w:val="0"/>
          <w:numId w:val="32"/>
        </w:numPr>
        <w:suppressAutoHyphens/>
        <w:spacing w:after="240"/>
        <w:contextualSpacing w:val="0"/>
        <w:rPr>
          <w:rFonts w:ascii="Times New Roman" w:hAnsi="Times New Roman" w:cs="Times New Roman"/>
        </w:rPr>
      </w:pPr>
      <w:r w:rsidRPr="00D03F7B">
        <w:rPr>
          <w:rFonts w:ascii="Times New Roman" w:hAnsi="Times New Roman" w:cs="Times New Roman"/>
        </w:rPr>
        <w:t>W sprawach nie uregulowanych Umową mają zastosowanie przepisy Kodeksu Cywilnego oraz PZP.</w:t>
      </w:r>
    </w:p>
    <w:p w14:paraId="36F72222" w14:textId="77777777" w:rsidR="00920A4C" w:rsidRPr="00D63329" w:rsidRDefault="00920A4C" w:rsidP="00263340">
      <w:pPr>
        <w:pStyle w:val="Akapitzlist"/>
        <w:numPr>
          <w:ilvl w:val="0"/>
          <w:numId w:val="32"/>
        </w:numPr>
        <w:suppressAutoHyphens/>
        <w:spacing w:after="240"/>
        <w:contextualSpacing w:val="0"/>
        <w:rPr>
          <w:rFonts w:ascii="Times New Roman" w:hAnsi="Times New Roman" w:cs="Times New Roman"/>
        </w:rPr>
      </w:pPr>
      <w:r w:rsidRPr="00D63329">
        <w:rPr>
          <w:rFonts w:ascii="Times New Roman" w:hAnsi="Times New Roman" w:cs="Times New Roman"/>
        </w:rPr>
        <w:t xml:space="preserve">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 </w:t>
      </w:r>
    </w:p>
    <w:p w14:paraId="73EB041D" w14:textId="11A30B59" w:rsidR="003E3B13" w:rsidRPr="00D03F7B" w:rsidRDefault="003E3B13" w:rsidP="00263340">
      <w:pPr>
        <w:pStyle w:val="Akapitzlist"/>
        <w:numPr>
          <w:ilvl w:val="0"/>
          <w:numId w:val="32"/>
        </w:numPr>
        <w:suppressAutoHyphens/>
        <w:spacing w:after="240"/>
        <w:contextualSpacing w:val="0"/>
        <w:rPr>
          <w:rFonts w:ascii="Times New Roman" w:hAnsi="Times New Roman" w:cs="Times New Roman"/>
        </w:rPr>
      </w:pPr>
      <w:r w:rsidRPr="00D03F7B">
        <w:rPr>
          <w:rFonts w:ascii="Times New Roman" w:hAnsi="Times New Roman" w:cs="Times New Roman"/>
        </w:rPr>
        <w:t>Umowę sporządzono w trzech jednobrzmiących egzemplarzach,</w:t>
      </w:r>
      <w:r w:rsidR="003254AB" w:rsidRPr="00D03F7B">
        <w:rPr>
          <w:rFonts w:ascii="Times New Roman" w:hAnsi="Times New Roman" w:cs="Times New Roman"/>
        </w:rPr>
        <w:t xml:space="preserve"> jeden dla Wykonawcy oraz dwa dla Zamawiającego</w:t>
      </w:r>
      <w:r w:rsidRPr="00D03F7B">
        <w:rPr>
          <w:rFonts w:ascii="Times New Roman" w:hAnsi="Times New Roman" w:cs="Times New Roman"/>
        </w:rPr>
        <w:t>.</w:t>
      </w:r>
      <w:r w:rsidR="003254AB" w:rsidRPr="00D03F7B">
        <w:rPr>
          <w:rFonts w:ascii="Times New Roman" w:hAnsi="Times New Roman" w:cs="Times New Roman"/>
        </w:rPr>
        <w:t xml:space="preserve"> </w:t>
      </w:r>
    </w:p>
    <w:p w14:paraId="4A8CC7BD" w14:textId="77777777" w:rsidR="003E3B13" w:rsidRPr="00D03F7B" w:rsidRDefault="003E3B13" w:rsidP="00263340">
      <w:pPr>
        <w:suppressAutoHyphens/>
        <w:spacing w:after="240"/>
        <w:rPr>
          <w:rFonts w:ascii="Times New Roman" w:hAnsi="Times New Roman" w:cs="Times New Roman"/>
        </w:rPr>
      </w:pPr>
      <w:r w:rsidRPr="00D03F7B">
        <w:rPr>
          <w:rFonts w:ascii="Times New Roman" w:hAnsi="Times New Roman" w:cs="Times New Roman"/>
        </w:rPr>
        <w:t>Załączniki:</w:t>
      </w:r>
    </w:p>
    <w:p w14:paraId="15D78357" w14:textId="2630AE9A" w:rsidR="003E3B13" w:rsidRDefault="003E3B13" w:rsidP="00263340">
      <w:pPr>
        <w:suppressAutoHyphens/>
        <w:spacing w:after="240"/>
        <w:rPr>
          <w:rFonts w:ascii="Times New Roman" w:hAnsi="Times New Roman" w:cs="Times New Roman"/>
        </w:rPr>
      </w:pPr>
      <w:r w:rsidRPr="00D03F7B">
        <w:rPr>
          <w:rFonts w:ascii="Times New Roman" w:hAnsi="Times New Roman" w:cs="Times New Roman"/>
        </w:rPr>
        <w:t>Załącznik nr 1 – formularz ofertowy</w:t>
      </w:r>
    </w:p>
    <w:p w14:paraId="36ECECAE" w14:textId="57CE353B" w:rsidR="00A227B6" w:rsidRDefault="00A227B6" w:rsidP="00263340">
      <w:pPr>
        <w:suppressAutoHyphens/>
        <w:spacing w:after="240"/>
        <w:rPr>
          <w:rFonts w:ascii="Times New Roman" w:hAnsi="Times New Roman" w:cs="Times New Roman"/>
        </w:rPr>
      </w:pPr>
      <w:r>
        <w:rPr>
          <w:rFonts w:ascii="Times New Roman" w:hAnsi="Times New Roman" w:cs="Times New Roman"/>
        </w:rPr>
        <w:t>……………………</w:t>
      </w:r>
    </w:p>
    <w:p w14:paraId="656C4066" w14:textId="6A5C9F87" w:rsidR="00A227B6" w:rsidRPr="00D03F7B" w:rsidRDefault="00A227B6" w:rsidP="00263340">
      <w:pPr>
        <w:suppressAutoHyphens/>
        <w:spacing w:after="240"/>
        <w:rPr>
          <w:rFonts w:ascii="Times New Roman" w:hAnsi="Times New Roman" w:cs="Times New Roman"/>
        </w:rPr>
      </w:pPr>
      <w:r>
        <w:rPr>
          <w:rFonts w:ascii="Times New Roman" w:hAnsi="Times New Roman" w:cs="Times New Roman"/>
        </w:rPr>
        <w:t>……………………</w:t>
      </w:r>
    </w:p>
    <w:p w14:paraId="0CF24EB5" w14:textId="7F4C36D4" w:rsidR="003E3B13" w:rsidRPr="00D03F7B" w:rsidRDefault="00417C00" w:rsidP="00263340">
      <w:pPr>
        <w:suppressAutoHyphens/>
        <w:spacing w:after="240"/>
        <w:jc w:val="center"/>
        <w:rPr>
          <w:rFonts w:ascii="Times New Roman" w:hAnsi="Times New Roman" w:cs="Times New Roman"/>
        </w:rPr>
      </w:pPr>
      <w:r w:rsidRPr="00D03F7B">
        <w:rPr>
          <w:rFonts w:ascii="Times New Roman" w:hAnsi="Times New Roman" w:cs="Times New Roman"/>
        </w:rPr>
        <w:t>ZAMAWIAJĄCY: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D121E" w:rsidRPr="00D03F7B">
        <w:rPr>
          <w:rFonts w:ascii="Times New Roman" w:hAnsi="Times New Roman" w:cs="Times New Roman"/>
        </w:rPr>
        <w:t>WYKONAWCA:</w:t>
      </w:r>
    </w:p>
    <w:p w14:paraId="12556AF7" w14:textId="77777777" w:rsidR="003254AB" w:rsidRPr="00D03F7B" w:rsidRDefault="003254AB" w:rsidP="00263340">
      <w:pPr>
        <w:suppressAutoHyphens/>
        <w:spacing w:after="240"/>
        <w:jc w:val="right"/>
        <w:rPr>
          <w:rFonts w:ascii="Times New Roman" w:hAnsi="Times New Roman" w:cs="Times New Roman"/>
        </w:rPr>
      </w:pPr>
    </w:p>
    <w:p w14:paraId="5D440214" w14:textId="4D2E87CC" w:rsidR="003E3B13" w:rsidRPr="00D03F7B" w:rsidRDefault="003E3B13" w:rsidP="00263340">
      <w:pPr>
        <w:suppressAutoHyphens/>
        <w:spacing w:after="240"/>
        <w:ind w:left="0" w:firstLine="0"/>
        <w:rPr>
          <w:rFonts w:ascii="Times New Roman" w:hAnsi="Times New Roman" w:cs="Times New Roman"/>
        </w:rPr>
      </w:pPr>
    </w:p>
    <w:sectPr w:rsidR="003E3B13" w:rsidRPr="00D03F7B" w:rsidSect="00615B68">
      <w:headerReference w:type="even" r:id="rId8"/>
      <w:headerReference w:type="default" r:id="rId9"/>
      <w:footerReference w:type="even" r:id="rId10"/>
      <w:footerReference w:type="default" r:id="rId11"/>
      <w:headerReference w:type="first" r:id="rId12"/>
      <w:footerReference w:type="first" r:id="rId13"/>
      <w:pgSz w:w="11906" w:h="16838"/>
      <w:pgMar w:top="1276" w:right="1418" w:bottom="1418" w:left="1418" w:header="141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A33B5" w14:textId="77777777" w:rsidR="00F75A0C" w:rsidRDefault="00F75A0C" w:rsidP="00A67326">
      <w:pPr>
        <w:spacing w:after="0" w:line="240" w:lineRule="auto"/>
      </w:pPr>
      <w:r>
        <w:separator/>
      </w:r>
    </w:p>
  </w:endnote>
  <w:endnote w:type="continuationSeparator" w:id="0">
    <w:p w14:paraId="797682B8" w14:textId="77777777" w:rsidR="00F75A0C" w:rsidRDefault="00F75A0C" w:rsidP="00A6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EE"/>
    <w:family w:val="swiss"/>
    <w:pitch w:val="variable"/>
    <w:sig w:usb0="800000EF" w:usb1="5000204A" w:usb2="00000000" w:usb3="00000000" w:csb0="00000093"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729323"/>
      <w:docPartObj>
        <w:docPartGallery w:val="Page Numbers (Bottom of Page)"/>
        <w:docPartUnique/>
      </w:docPartObj>
    </w:sdtPr>
    <w:sdtContent>
      <w:p w14:paraId="6D3057C5" w14:textId="590518FB" w:rsidR="00615B68" w:rsidRDefault="00615B68">
        <w:pPr>
          <w:pStyle w:val="Stopka"/>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674707"/>
      <w:docPartObj>
        <w:docPartGallery w:val="Page Numbers (Bottom of Page)"/>
        <w:docPartUnique/>
      </w:docPartObj>
    </w:sdtPr>
    <w:sdtContent>
      <w:p w14:paraId="1040F56D" w14:textId="73A692ED" w:rsidR="00615B68" w:rsidRDefault="00615B68">
        <w:pPr>
          <w:pStyle w:val="Stopka"/>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C58E" w14:textId="77777777" w:rsidR="00615B68" w:rsidRPr="00615B68" w:rsidRDefault="00615B68" w:rsidP="00615B68">
    <w:pPr>
      <w:pStyle w:val="Stopk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DBA08" w14:textId="77777777" w:rsidR="00F75A0C" w:rsidRDefault="00F75A0C" w:rsidP="00A67326">
      <w:pPr>
        <w:spacing w:after="0" w:line="240" w:lineRule="auto"/>
      </w:pPr>
      <w:r>
        <w:separator/>
      </w:r>
    </w:p>
  </w:footnote>
  <w:footnote w:type="continuationSeparator" w:id="0">
    <w:p w14:paraId="6433E8B4" w14:textId="77777777" w:rsidR="00F75A0C" w:rsidRDefault="00F75A0C" w:rsidP="00A67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9C7F" w14:textId="77777777" w:rsidR="00263340" w:rsidRDefault="002633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108E" w14:textId="77777777" w:rsidR="00263340" w:rsidRDefault="002633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D5C0C" w14:textId="77777777" w:rsidR="00263340" w:rsidRDefault="002633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5FD"/>
    <w:multiLevelType w:val="hybridMultilevel"/>
    <w:tmpl w:val="7E54B944"/>
    <w:lvl w:ilvl="0" w:tplc="D884B90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CB467C"/>
    <w:multiLevelType w:val="hybridMultilevel"/>
    <w:tmpl w:val="9A845E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7A217A"/>
    <w:multiLevelType w:val="hybridMultilevel"/>
    <w:tmpl w:val="E9723A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F37FF1"/>
    <w:multiLevelType w:val="hybridMultilevel"/>
    <w:tmpl w:val="9DB0F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86B19"/>
    <w:multiLevelType w:val="hybridMultilevel"/>
    <w:tmpl w:val="10E217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E716B"/>
    <w:multiLevelType w:val="hybridMultilevel"/>
    <w:tmpl w:val="B456CE9E"/>
    <w:lvl w:ilvl="0" w:tplc="A8A8C5D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EB85815"/>
    <w:multiLevelType w:val="hybridMultilevel"/>
    <w:tmpl w:val="AF2EE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8F29EC"/>
    <w:multiLevelType w:val="hybridMultilevel"/>
    <w:tmpl w:val="0AD60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F3E4F"/>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5444C"/>
    <w:multiLevelType w:val="hybridMultilevel"/>
    <w:tmpl w:val="A25AF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A1705"/>
    <w:multiLevelType w:val="hybridMultilevel"/>
    <w:tmpl w:val="72661C4E"/>
    <w:lvl w:ilvl="0" w:tplc="59B62AD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D4B53"/>
    <w:multiLevelType w:val="hybridMultilevel"/>
    <w:tmpl w:val="DA3E3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EF436B"/>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7F183B"/>
    <w:multiLevelType w:val="hybridMultilevel"/>
    <w:tmpl w:val="A962A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01B69BB"/>
    <w:multiLevelType w:val="hybridMultilevel"/>
    <w:tmpl w:val="F85A5D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B56E6C"/>
    <w:multiLevelType w:val="hybridMultilevel"/>
    <w:tmpl w:val="03203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29475B"/>
    <w:multiLevelType w:val="hybridMultilevel"/>
    <w:tmpl w:val="B1B278D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541B56"/>
    <w:multiLevelType w:val="hybridMultilevel"/>
    <w:tmpl w:val="C92C572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3482B4A"/>
    <w:multiLevelType w:val="hybridMultilevel"/>
    <w:tmpl w:val="5E9CF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BA20D3"/>
    <w:multiLevelType w:val="hybridMultilevel"/>
    <w:tmpl w:val="F85A5D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E45AF1"/>
    <w:multiLevelType w:val="multilevel"/>
    <w:tmpl w:val="1B1C859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2D9573FB"/>
    <w:multiLevelType w:val="hybridMultilevel"/>
    <w:tmpl w:val="E638938C"/>
    <w:lvl w:ilvl="0" w:tplc="99ACCD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9604A84"/>
    <w:multiLevelType w:val="hybridMultilevel"/>
    <w:tmpl w:val="FB5CC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9496C"/>
    <w:multiLevelType w:val="hybridMultilevel"/>
    <w:tmpl w:val="16FC0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170173D"/>
    <w:multiLevelType w:val="hybridMultilevel"/>
    <w:tmpl w:val="6638D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CE26D4"/>
    <w:multiLevelType w:val="hybridMultilevel"/>
    <w:tmpl w:val="C9B0E9E0"/>
    <w:lvl w:ilvl="0" w:tplc="571C4EA8">
      <w:start w:val="1"/>
      <w:numFmt w:val="decimal"/>
      <w:lvlText w:val="%1."/>
      <w:lvlJc w:val="left"/>
      <w:pPr>
        <w:ind w:left="360" w:hanging="360"/>
      </w:pPr>
      <w:rPr>
        <w:rFonts w:hint="default"/>
      </w:rPr>
    </w:lvl>
    <w:lvl w:ilvl="1" w:tplc="B5AAE9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FD029A2"/>
    <w:multiLevelType w:val="hybridMultilevel"/>
    <w:tmpl w:val="FF7E1642"/>
    <w:lvl w:ilvl="0" w:tplc="11FC365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920A9B"/>
    <w:multiLevelType w:val="hybridMultilevel"/>
    <w:tmpl w:val="33721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C45E81"/>
    <w:multiLevelType w:val="hybridMultilevel"/>
    <w:tmpl w:val="65504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4D4C6C"/>
    <w:multiLevelType w:val="hybridMultilevel"/>
    <w:tmpl w:val="2D3EF8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F01A97"/>
    <w:multiLevelType w:val="hybridMultilevel"/>
    <w:tmpl w:val="95F0B808"/>
    <w:lvl w:ilvl="0" w:tplc="A8A8C5D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581C7F00"/>
    <w:multiLevelType w:val="hybridMultilevel"/>
    <w:tmpl w:val="BCF48022"/>
    <w:lvl w:ilvl="0" w:tplc="9C748C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8C4181A"/>
    <w:multiLevelType w:val="hybridMultilevel"/>
    <w:tmpl w:val="7FDA3F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C073511"/>
    <w:multiLevelType w:val="hybridMultilevel"/>
    <w:tmpl w:val="65504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0B4F38"/>
    <w:multiLevelType w:val="hybridMultilevel"/>
    <w:tmpl w:val="CB62F5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EC5642D"/>
    <w:multiLevelType w:val="hybridMultilevel"/>
    <w:tmpl w:val="C108D8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3007A0"/>
    <w:multiLevelType w:val="hybridMultilevel"/>
    <w:tmpl w:val="77E60E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1843A0"/>
    <w:multiLevelType w:val="hybridMultilevel"/>
    <w:tmpl w:val="2EE8CF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7711A42"/>
    <w:multiLevelType w:val="hybridMultilevel"/>
    <w:tmpl w:val="CEC84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615AAA"/>
    <w:multiLevelType w:val="hybridMultilevel"/>
    <w:tmpl w:val="EED4D3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923838"/>
    <w:multiLevelType w:val="hybridMultilevel"/>
    <w:tmpl w:val="F17A5468"/>
    <w:lvl w:ilvl="0" w:tplc="A8A8C5D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1" w15:restartNumberingAfterBreak="0">
    <w:nsid w:val="70942024"/>
    <w:multiLevelType w:val="hybridMultilevel"/>
    <w:tmpl w:val="E078F9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0AA0A35"/>
    <w:multiLevelType w:val="hybridMultilevel"/>
    <w:tmpl w:val="9A845E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72622F"/>
    <w:multiLevelType w:val="hybridMultilevel"/>
    <w:tmpl w:val="7B2E38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4B0833"/>
    <w:multiLevelType w:val="hybridMultilevel"/>
    <w:tmpl w:val="909C454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A445637"/>
    <w:multiLevelType w:val="hybridMultilevel"/>
    <w:tmpl w:val="6F800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734754"/>
    <w:multiLevelType w:val="hybridMultilevel"/>
    <w:tmpl w:val="29AE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DE632A7"/>
    <w:multiLevelType w:val="hybridMultilevel"/>
    <w:tmpl w:val="D0A4A47A"/>
    <w:lvl w:ilvl="0" w:tplc="04150011">
      <w:start w:val="1"/>
      <w:numFmt w:val="decimal"/>
      <w:lvlText w:val="%1)"/>
      <w:lvlJc w:val="left"/>
      <w:pPr>
        <w:ind w:left="4187" w:hanging="360"/>
      </w:p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48" w15:restartNumberingAfterBreak="0">
    <w:nsid w:val="7EC51EFF"/>
    <w:multiLevelType w:val="hybridMultilevel"/>
    <w:tmpl w:val="99689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76553624">
    <w:abstractNumId w:val="43"/>
  </w:num>
  <w:num w:numId="2" w16cid:durableId="1655833875">
    <w:abstractNumId w:val="29"/>
  </w:num>
  <w:num w:numId="3" w16cid:durableId="1536118126">
    <w:abstractNumId w:val="0"/>
  </w:num>
  <w:num w:numId="4" w16cid:durableId="1584223354">
    <w:abstractNumId w:val="6"/>
  </w:num>
  <w:num w:numId="5" w16cid:durableId="962731893">
    <w:abstractNumId w:val="4"/>
  </w:num>
  <w:num w:numId="6" w16cid:durableId="1121343925">
    <w:abstractNumId w:val="18"/>
  </w:num>
  <w:num w:numId="7" w16cid:durableId="1759935746">
    <w:abstractNumId w:val="31"/>
  </w:num>
  <w:num w:numId="8" w16cid:durableId="1227034915">
    <w:abstractNumId w:val="13"/>
  </w:num>
  <w:num w:numId="9" w16cid:durableId="911280747">
    <w:abstractNumId w:val="45"/>
  </w:num>
  <w:num w:numId="10" w16cid:durableId="215286995">
    <w:abstractNumId w:val="28"/>
  </w:num>
  <w:num w:numId="11" w16cid:durableId="498275919">
    <w:abstractNumId w:val="33"/>
  </w:num>
  <w:num w:numId="12" w16cid:durableId="542909050">
    <w:abstractNumId w:val="3"/>
  </w:num>
  <w:num w:numId="13" w16cid:durableId="249701010">
    <w:abstractNumId w:val="2"/>
  </w:num>
  <w:num w:numId="14" w16cid:durableId="1185284546">
    <w:abstractNumId w:val="12"/>
  </w:num>
  <w:num w:numId="15" w16cid:durableId="1848014900">
    <w:abstractNumId w:val="8"/>
  </w:num>
  <w:num w:numId="16" w16cid:durableId="1420633653">
    <w:abstractNumId w:val="26"/>
  </w:num>
  <w:num w:numId="17" w16cid:durableId="176773354">
    <w:abstractNumId w:val="25"/>
  </w:num>
  <w:num w:numId="18" w16cid:durableId="1541623493">
    <w:abstractNumId w:val="9"/>
  </w:num>
  <w:num w:numId="19" w16cid:durableId="706763637">
    <w:abstractNumId w:val="1"/>
  </w:num>
  <w:num w:numId="20" w16cid:durableId="773863474">
    <w:abstractNumId w:val="42"/>
  </w:num>
  <w:num w:numId="21" w16cid:durableId="1424063430">
    <w:abstractNumId w:val="34"/>
  </w:num>
  <w:num w:numId="22" w16cid:durableId="360134963">
    <w:abstractNumId w:val="16"/>
  </w:num>
  <w:num w:numId="23" w16cid:durableId="2045863199">
    <w:abstractNumId w:val="37"/>
  </w:num>
  <w:num w:numId="24" w16cid:durableId="683635238">
    <w:abstractNumId w:val="11"/>
  </w:num>
  <w:num w:numId="25" w16cid:durableId="1072197096">
    <w:abstractNumId w:val="24"/>
  </w:num>
  <w:num w:numId="26" w16cid:durableId="975912477">
    <w:abstractNumId w:val="21"/>
  </w:num>
  <w:num w:numId="27" w16cid:durableId="798764502">
    <w:abstractNumId w:val="15"/>
  </w:num>
  <w:num w:numId="28" w16cid:durableId="1771464928">
    <w:abstractNumId w:val="23"/>
  </w:num>
  <w:num w:numId="29" w16cid:durableId="1969161763">
    <w:abstractNumId w:val="46"/>
  </w:num>
  <w:num w:numId="30" w16cid:durableId="559170964">
    <w:abstractNumId w:val="44"/>
  </w:num>
  <w:num w:numId="31" w16cid:durableId="1342781365">
    <w:abstractNumId w:val="17"/>
  </w:num>
  <w:num w:numId="32" w16cid:durableId="226693394">
    <w:abstractNumId w:val="27"/>
  </w:num>
  <w:num w:numId="33" w16cid:durableId="1779326011">
    <w:abstractNumId w:val="32"/>
  </w:num>
  <w:num w:numId="34" w16cid:durableId="892349134">
    <w:abstractNumId w:val="7"/>
  </w:num>
  <w:num w:numId="35" w16cid:durableId="1648127885">
    <w:abstractNumId w:val="36"/>
  </w:num>
  <w:num w:numId="36" w16cid:durableId="1905335089">
    <w:abstractNumId w:val="19"/>
  </w:num>
  <w:num w:numId="37" w16cid:durableId="2114473356">
    <w:abstractNumId w:val="40"/>
  </w:num>
  <w:num w:numId="38" w16cid:durableId="1338575561">
    <w:abstractNumId w:val="30"/>
  </w:num>
  <w:num w:numId="39" w16cid:durableId="684284706">
    <w:abstractNumId w:val="14"/>
  </w:num>
  <w:num w:numId="40" w16cid:durableId="984116493">
    <w:abstractNumId w:val="48"/>
  </w:num>
  <w:num w:numId="41" w16cid:durableId="1118572260">
    <w:abstractNumId w:val="39"/>
  </w:num>
  <w:num w:numId="42" w16cid:durableId="752046247">
    <w:abstractNumId w:val="22"/>
  </w:num>
  <w:num w:numId="43" w16cid:durableId="996999430">
    <w:abstractNumId w:val="35"/>
  </w:num>
  <w:num w:numId="44" w16cid:durableId="1469080897">
    <w:abstractNumId w:val="5"/>
  </w:num>
  <w:num w:numId="45" w16cid:durableId="1300646903">
    <w:abstractNumId w:val="20"/>
  </w:num>
  <w:num w:numId="46" w16cid:durableId="2004694877">
    <w:abstractNumId w:val="47"/>
  </w:num>
  <w:num w:numId="47" w16cid:durableId="1225289350">
    <w:abstractNumId w:val="10"/>
  </w:num>
  <w:num w:numId="48" w16cid:durableId="1965235451">
    <w:abstractNumId w:val="41"/>
  </w:num>
  <w:num w:numId="49" w16cid:durableId="1264337189">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09"/>
  <w:autoHyphenation/>
  <w:hyphenationZone w:val="425"/>
  <w:evenAndOddHeaders/>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D8"/>
    <w:rsid w:val="0001101E"/>
    <w:rsid w:val="00043CCD"/>
    <w:rsid w:val="00052C99"/>
    <w:rsid w:val="00064FEC"/>
    <w:rsid w:val="00074191"/>
    <w:rsid w:val="00092010"/>
    <w:rsid w:val="00097B86"/>
    <w:rsid w:val="000A3DB6"/>
    <w:rsid w:val="000B7341"/>
    <w:rsid w:val="000B7E9C"/>
    <w:rsid w:val="000D60B7"/>
    <w:rsid w:val="000F007F"/>
    <w:rsid w:val="000F1312"/>
    <w:rsid w:val="000F4BC2"/>
    <w:rsid w:val="000F66DE"/>
    <w:rsid w:val="00111C07"/>
    <w:rsid w:val="001135D2"/>
    <w:rsid w:val="00136580"/>
    <w:rsid w:val="00154ADD"/>
    <w:rsid w:val="00170A60"/>
    <w:rsid w:val="00172AF4"/>
    <w:rsid w:val="001A6A22"/>
    <w:rsid w:val="001F5149"/>
    <w:rsid w:val="001F5A94"/>
    <w:rsid w:val="00206034"/>
    <w:rsid w:val="002354A5"/>
    <w:rsid w:val="00240138"/>
    <w:rsid w:val="00262B5C"/>
    <w:rsid w:val="00263340"/>
    <w:rsid w:val="00270B08"/>
    <w:rsid w:val="00274DCC"/>
    <w:rsid w:val="002D42A7"/>
    <w:rsid w:val="00311E68"/>
    <w:rsid w:val="00321876"/>
    <w:rsid w:val="003254AB"/>
    <w:rsid w:val="003353E1"/>
    <w:rsid w:val="00343738"/>
    <w:rsid w:val="00343E31"/>
    <w:rsid w:val="00345D97"/>
    <w:rsid w:val="003565DC"/>
    <w:rsid w:val="00365128"/>
    <w:rsid w:val="003944B0"/>
    <w:rsid w:val="003D0B90"/>
    <w:rsid w:val="003E3B13"/>
    <w:rsid w:val="003F11AF"/>
    <w:rsid w:val="0040252A"/>
    <w:rsid w:val="004057DC"/>
    <w:rsid w:val="00411575"/>
    <w:rsid w:val="00414C96"/>
    <w:rsid w:val="00417C00"/>
    <w:rsid w:val="00423D56"/>
    <w:rsid w:val="0044235E"/>
    <w:rsid w:val="00450721"/>
    <w:rsid w:val="00454872"/>
    <w:rsid w:val="00467FDF"/>
    <w:rsid w:val="004825A5"/>
    <w:rsid w:val="00483FBC"/>
    <w:rsid w:val="0049670A"/>
    <w:rsid w:val="004D094B"/>
    <w:rsid w:val="004E6DA2"/>
    <w:rsid w:val="004F4BCD"/>
    <w:rsid w:val="00504AC7"/>
    <w:rsid w:val="00513B10"/>
    <w:rsid w:val="00513E2C"/>
    <w:rsid w:val="0057084E"/>
    <w:rsid w:val="0057157A"/>
    <w:rsid w:val="005819B6"/>
    <w:rsid w:val="005A2D4D"/>
    <w:rsid w:val="005A7A61"/>
    <w:rsid w:val="005A7FAC"/>
    <w:rsid w:val="005D5767"/>
    <w:rsid w:val="005F5F2C"/>
    <w:rsid w:val="005F742E"/>
    <w:rsid w:val="006146AB"/>
    <w:rsid w:val="00615B68"/>
    <w:rsid w:val="00621DA2"/>
    <w:rsid w:val="006265A9"/>
    <w:rsid w:val="00632D93"/>
    <w:rsid w:val="00633A9D"/>
    <w:rsid w:val="00643291"/>
    <w:rsid w:val="00647A8D"/>
    <w:rsid w:val="00666C80"/>
    <w:rsid w:val="0067291C"/>
    <w:rsid w:val="00674931"/>
    <w:rsid w:val="00696364"/>
    <w:rsid w:val="006A1272"/>
    <w:rsid w:val="006C48DF"/>
    <w:rsid w:val="006D371C"/>
    <w:rsid w:val="006F63D5"/>
    <w:rsid w:val="007236A1"/>
    <w:rsid w:val="00723A62"/>
    <w:rsid w:val="00726D18"/>
    <w:rsid w:val="00761465"/>
    <w:rsid w:val="0077291F"/>
    <w:rsid w:val="007755B8"/>
    <w:rsid w:val="007769F5"/>
    <w:rsid w:val="0079012B"/>
    <w:rsid w:val="0079391C"/>
    <w:rsid w:val="00797E23"/>
    <w:rsid w:val="007C17DE"/>
    <w:rsid w:val="008174DF"/>
    <w:rsid w:val="00817CCC"/>
    <w:rsid w:val="00832864"/>
    <w:rsid w:val="00844265"/>
    <w:rsid w:val="008607D8"/>
    <w:rsid w:val="008632C5"/>
    <w:rsid w:val="00884D15"/>
    <w:rsid w:val="00884E0F"/>
    <w:rsid w:val="00887F68"/>
    <w:rsid w:val="00892E09"/>
    <w:rsid w:val="0089572E"/>
    <w:rsid w:val="008B3D8C"/>
    <w:rsid w:val="008C1B55"/>
    <w:rsid w:val="008D73FD"/>
    <w:rsid w:val="008E2BBC"/>
    <w:rsid w:val="008E7581"/>
    <w:rsid w:val="008F5F88"/>
    <w:rsid w:val="00912642"/>
    <w:rsid w:val="00920A4C"/>
    <w:rsid w:val="00925BBF"/>
    <w:rsid w:val="00940B0E"/>
    <w:rsid w:val="00942FCD"/>
    <w:rsid w:val="00944B00"/>
    <w:rsid w:val="00971B53"/>
    <w:rsid w:val="00984F1F"/>
    <w:rsid w:val="00992010"/>
    <w:rsid w:val="00994A16"/>
    <w:rsid w:val="00995224"/>
    <w:rsid w:val="009976FB"/>
    <w:rsid w:val="00997E3E"/>
    <w:rsid w:val="009C44E4"/>
    <w:rsid w:val="009D121E"/>
    <w:rsid w:val="00A020D7"/>
    <w:rsid w:val="00A05A1C"/>
    <w:rsid w:val="00A227B6"/>
    <w:rsid w:val="00A245C1"/>
    <w:rsid w:val="00A327A5"/>
    <w:rsid w:val="00A37F31"/>
    <w:rsid w:val="00A44F36"/>
    <w:rsid w:val="00A54674"/>
    <w:rsid w:val="00A54DC9"/>
    <w:rsid w:val="00A55DBD"/>
    <w:rsid w:val="00A64652"/>
    <w:rsid w:val="00A67326"/>
    <w:rsid w:val="00AD4AFD"/>
    <w:rsid w:val="00AD512F"/>
    <w:rsid w:val="00AE41BC"/>
    <w:rsid w:val="00B16992"/>
    <w:rsid w:val="00B25A17"/>
    <w:rsid w:val="00B414B5"/>
    <w:rsid w:val="00BD39BF"/>
    <w:rsid w:val="00BE2B80"/>
    <w:rsid w:val="00BE39D4"/>
    <w:rsid w:val="00BF324A"/>
    <w:rsid w:val="00C03498"/>
    <w:rsid w:val="00C075C6"/>
    <w:rsid w:val="00C145D1"/>
    <w:rsid w:val="00C819E4"/>
    <w:rsid w:val="00CA18A2"/>
    <w:rsid w:val="00CA5835"/>
    <w:rsid w:val="00CB28F5"/>
    <w:rsid w:val="00CB4E12"/>
    <w:rsid w:val="00CE6587"/>
    <w:rsid w:val="00CF2337"/>
    <w:rsid w:val="00D002C5"/>
    <w:rsid w:val="00D03F7B"/>
    <w:rsid w:val="00D2770F"/>
    <w:rsid w:val="00D40C82"/>
    <w:rsid w:val="00D63329"/>
    <w:rsid w:val="00D65F70"/>
    <w:rsid w:val="00D67010"/>
    <w:rsid w:val="00D815C7"/>
    <w:rsid w:val="00D857C2"/>
    <w:rsid w:val="00D94E9D"/>
    <w:rsid w:val="00DA5604"/>
    <w:rsid w:val="00DB5733"/>
    <w:rsid w:val="00DC35A7"/>
    <w:rsid w:val="00DC3C89"/>
    <w:rsid w:val="00DD2F4F"/>
    <w:rsid w:val="00DE0054"/>
    <w:rsid w:val="00E107CF"/>
    <w:rsid w:val="00E126B5"/>
    <w:rsid w:val="00E1293B"/>
    <w:rsid w:val="00E3395D"/>
    <w:rsid w:val="00E630AC"/>
    <w:rsid w:val="00E73EE9"/>
    <w:rsid w:val="00E8622E"/>
    <w:rsid w:val="00EB2408"/>
    <w:rsid w:val="00EC0185"/>
    <w:rsid w:val="00EC533D"/>
    <w:rsid w:val="00ED4683"/>
    <w:rsid w:val="00EE2815"/>
    <w:rsid w:val="00EE58EF"/>
    <w:rsid w:val="00F113C9"/>
    <w:rsid w:val="00F44108"/>
    <w:rsid w:val="00F75072"/>
    <w:rsid w:val="00F7561B"/>
    <w:rsid w:val="00F75A0C"/>
    <w:rsid w:val="00F81B89"/>
    <w:rsid w:val="00FB13C0"/>
    <w:rsid w:val="00FB3416"/>
    <w:rsid w:val="00FF7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B17B4"/>
  <w15:docId w15:val="{3492746C-002F-430E-AFF9-E984F4A5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Calibri"/>
        <w:sz w:val="22"/>
        <w:szCs w:val="22"/>
        <w:lang w:val="pl-PL" w:eastAsia="en-US" w:bidi="ar-SA"/>
      </w:rPr>
    </w:rPrDefault>
    <w:pPrDefault>
      <w:pPr>
        <w:spacing w:after="80" w:line="276"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8607D8"/>
    <w:pPr>
      <w:spacing w:before="120" w:after="200"/>
    </w:pPr>
    <w:rPr>
      <w:rFonts w:ascii="Bookman Old Style" w:hAnsi="Bookman Old Style"/>
      <w:sz w:val="20"/>
      <w:szCs w:val="20"/>
    </w:rPr>
  </w:style>
  <w:style w:type="paragraph" w:styleId="Akapitzlist">
    <w:name w:val="List Paragraph"/>
    <w:basedOn w:val="Normalny"/>
    <w:uiPriority w:val="34"/>
    <w:qFormat/>
    <w:rsid w:val="00942FCD"/>
    <w:pPr>
      <w:ind w:left="720"/>
      <w:contextualSpacing/>
    </w:pPr>
  </w:style>
  <w:style w:type="paragraph" w:customStyle="1" w:styleId="ZnakZnak1">
    <w:name w:val="Znak Znak1"/>
    <w:basedOn w:val="Normalny"/>
    <w:rsid w:val="00ED4683"/>
    <w:pPr>
      <w:spacing w:after="0" w:line="240" w:lineRule="auto"/>
      <w:ind w:left="0" w:firstLine="0"/>
      <w:jc w:val="left"/>
    </w:pPr>
    <w:rPr>
      <w:rFonts w:ascii="Arial" w:eastAsia="Times New Roman" w:hAnsi="Arial" w:cs="Arial"/>
      <w:sz w:val="24"/>
      <w:szCs w:val="24"/>
      <w:lang w:eastAsia="pl-PL"/>
    </w:rPr>
  </w:style>
  <w:style w:type="character" w:styleId="Hipercze">
    <w:name w:val="Hyperlink"/>
    <w:basedOn w:val="Domylnaczcionkaakapitu"/>
    <w:uiPriority w:val="99"/>
    <w:unhideWhenUsed/>
    <w:rsid w:val="009D121E"/>
    <w:rPr>
      <w:color w:val="0563C1" w:themeColor="hyperlink"/>
      <w:u w:val="single"/>
    </w:rPr>
  </w:style>
  <w:style w:type="paragraph" w:styleId="Nagwek">
    <w:name w:val="header"/>
    <w:basedOn w:val="Normalny"/>
    <w:link w:val="NagwekZnak"/>
    <w:uiPriority w:val="99"/>
    <w:unhideWhenUsed/>
    <w:rsid w:val="00A673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326"/>
  </w:style>
  <w:style w:type="paragraph" w:styleId="Stopka">
    <w:name w:val="footer"/>
    <w:basedOn w:val="Normalny"/>
    <w:link w:val="StopkaZnak"/>
    <w:uiPriority w:val="99"/>
    <w:unhideWhenUsed/>
    <w:rsid w:val="00A673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326"/>
  </w:style>
  <w:style w:type="paragraph" w:styleId="Tekstdymka">
    <w:name w:val="Balloon Text"/>
    <w:basedOn w:val="Normalny"/>
    <w:link w:val="TekstdymkaZnak"/>
    <w:uiPriority w:val="99"/>
    <w:semiHidden/>
    <w:unhideWhenUsed/>
    <w:rsid w:val="008442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4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128468">
      <w:bodyDiv w:val="1"/>
      <w:marLeft w:val="0"/>
      <w:marRight w:val="0"/>
      <w:marTop w:val="0"/>
      <w:marBottom w:val="0"/>
      <w:divBdr>
        <w:top w:val="none" w:sz="0" w:space="0" w:color="auto"/>
        <w:left w:val="none" w:sz="0" w:space="0" w:color="auto"/>
        <w:bottom w:val="none" w:sz="0" w:space="0" w:color="auto"/>
        <w:right w:val="none" w:sz="0" w:space="0" w:color="auto"/>
      </w:divBdr>
    </w:div>
    <w:div w:id="19695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F770-C2C6-4FA5-9A99-F8162DFD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2859</Words>
  <Characters>17159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Baranowski</dc:creator>
  <cp:lastModifiedBy>Pieta Marek</cp:lastModifiedBy>
  <cp:revision>2</cp:revision>
  <cp:lastPrinted>2025-03-31T11:10:00Z</cp:lastPrinted>
  <dcterms:created xsi:type="dcterms:W3CDTF">2025-04-18T05:20:00Z</dcterms:created>
  <dcterms:modified xsi:type="dcterms:W3CDTF">2025-04-18T05:20:00Z</dcterms:modified>
</cp:coreProperties>
</file>