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1441"/>
        <w:tblW w:w="0" w:type="auto"/>
        <w:tblLook w:val="04A0" w:firstRow="1" w:lastRow="0" w:firstColumn="1" w:lastColumn="0" w:noHBand="0" w:noVBand="1"/>
      </w:tblPr>
      <w:tblGrid>
        <w:gridCol w:w="510"/>
        <w:gridCol w:w="2582"/>
        <w:gridCol w:w="692"/>
        <w:gridCol w:w="5278"/>
      </w:tblGrid>
      <w:tr w:rsidR="002B7C94" w14:paraId="7F12C5C6" w14:textId="77777777" w:rsidTr="00877E89">
        <w:tc>
          <w:tcPr>
            <w:tcW w:w="510" w:type="dxa"/>
          </w:tcPr>
          <w:p w14:paraId="1FDED3FF" w14:textId="77777777" w:rsidR="002B7C94" w:rsidRPr="00AB0272" w:rsidRDefault="002B7C94" w:rsidP="00877E89">
            <w:pPr>
              <w:ind w:right="-160"/>
              <w:jc w:val="center"/>
              <w:rPr>
                <w:b/>
                <w:bCs/>
              </w:rPr>
            </w:pPr>
            <w:r w:rsidRPr="00AB0272">
              <w:rPr>
                <w:b/>
                <w:bCs/>
              </w:rPr>
              <w:t>Lp.</w:t>
            </w:r>
          </w:p>
        </w:tc>
        <w:tc>
          <w:tcPr>
            <w:tcW w:w="2582" w:type="dxa"/>
          </w:tcPr>
          <w:p w14:paraId="427792E9" w14:textId="77777777" w:rsidR="002B7C94" w:rsidRPr="00AB0272" w:rsidRDefault="002B7C94" w:rsidP="00877E89">
            <w:pPr>
              <w:jc w:val="center"/>
              <w:rPr>
                <w:b/>
                <w:bCs/>
              </w:rPr>
            </w:pPr>
            <w:r w:rsidRPr="00AB0272">
              <w:rPr>
                <w:b/>
                <w:bCs/>
              </w:rPr>
              <w:t>Nazwa</w:t>
            </w:r>
          </w:p>
        </w:tc>
        <w:tc>
          <w:tcPr>
            <w:tcW w:w="692" w:type="dxa"/>
          </w:tcPr>
          <w:p w14:paraId="004BD41B" w14:textId="77777777" w:rsidR="002B7C94" w:rsidRPr="00AB0272" w:rsidRDefault="002B7C94" w:rsidP="00877E89">
            <w:pPr>
              <w:jc w:val="center"/>
              <w:rPr>
                <w:b/>
                <w:bCs/>
              </w:rPr>
            </w:pPr>
            <w:r w:rsidRPr="00AB0272">
              <w:rPr>
                <w:b/>
                <w:bCs/>
              </w:rPr>
              <w:t>Ilość sztuk</w:t>
            </w:r>
          </w:p>
        </w:tc>
        <w:tc>
          <w:tcPr>
            <w:tcW w:w="5278" w:type="dxa"/>
          </w:tcPr>
          <w:p w14:paraId="0888B19F" w14:textId="10470A2E" w:rsidR="002B7C94" w:rsidRPr="00AB0272" w:rsidRDefault="00AB0272" w:rsidP="00877E89">
            <w:pPr>
              <w:jc w:val="center"/>
              <w:rPr>
                <w:b/>
                <w:bCs/>
              </w:rPr>
            </w:pPr>
            <w:r w:rsidRPr="00AB0272">
              <w:rPr>
                <w:b/>
                <w:bCs/>
              </w:rPr>
              <w:t>Opis</w:t>
            </w:r>
          </w:p>
        </w:tc>
      </w:tr>
      <w:tr w:rsidR="002B7C94" w14:paraId="5B873023" w14:textId="77777777" w:rsidTr="00877E89">
        <w:tc>
          <w:tcPr>
            <w:tcW w:w="510" w:type="dxa"/>
          </w:tcPr>
          <w:p w14:paraId="0E3A32CC" w14:textId="77777777" w:rsidR="002B7C94" w:rsidRPr="00AB0272" w:rsidRDefault="002B7C94" w:rsidP="00877E89">
            <w:pPr>
              <w:ind w:right="-160"/>
              <w:rPr>
                <w:b/>
                <w:bCs/>
              </w:rPr>
            </w:pPr>
            <w:r w:rsidRPr="00AB0272">
              <w:rPr>
                <w:b/>
                <w:bCs/>
              </w:rPr>
              <w:t>1.</w:t>
            </w:r>
          </w:p>
        </w:tc>
        <w:tc>
          <w:tcPr>
            <w:tcW w:w="2582" w:type="dxa"/>
          </w:tcPr>
          <w:p w14:paraId="69BB64F1" w14:textId="77777777" w:rsidR="002B7C94" w:rsidRPr="00AB0272" w:rsidRDefault="002B7C94" w:rsidP="00877E89">
            <w:pPr>
              <w:rPr>
                <w:b/>
                <w:bCs/>
              </w:rPr>
            </w:pPr>
            <w:r w:rsidRPr="00AB0272">
              <w:rPr>
                <w:b/>
                <w:bCs/>
              </w:rPr>
              <w:t xml:space="preserve">Komputer </w:t>
            </w:r>
          </w:p>
          <w:p w14:paraId="551C7187" w14:textId="77777777" w:rsidR="002B7C94" w:rsidRPr="00AB0272" w:rsidRDefault="002B7C94" w:rsidP="00877E89">
            <w:pPr>
              <w:rPr>
                <w:b/>
                <w:bCs/>
              </w:rPr>
            </w:pPr>
            <w:r w:rsidRPr="00AB0272">
              <w:rPr>
                <w:b/>
                <w:bCs/>
              </w:rPr>
              <w:t xml:space="preserve">Oprogramowanie </w:t>
            </w:r>
            <w:proofErr w:type="spellStart"/>
            <w:r w:rsidRPr="00AB0272">
              <w:rPr>
                <w:b/>
                <w:bCs/>
              </w:rPr>
              <w:t>office</w:t>
            </w:r>
            <w:proofErr w:type="spellEnd"/>
          </w:p>
        </w:tc>
        <w:tc>
          <w:tcPr>
            <w:tcW w:w="692" w:type="dxa"/>
          </w:tcPr>
          <w:p w14:paraId="3F3C2B2C" w14:textId="77777777" w:rsidR="002B7C94" w:rsidRDefault="002B7C94" w:rsidP="00877E89">
            <w:r>
              <w:t>2</w:t>
            </w:r>
          </w:p>
          <w:p w14:paraId="02511CBE" w14:textId="77777777" w:rsidR="002B7C94" w:rsidRDefault="002B7C94" w:rsidP="00877E89">
            <w:r>
              <w:t>2</w:t>
            </w:r>
          </w:p>
        </w:tc>
        <w:tc>
          <w:tcPr>
            <w:tcW w:w="5278" w:type="dxa"/>
          </w:tcPr>
          <w:p w14:paraId="2E430DF6" w14:textId="5BE32AB4" w:rsidR="002B7C94" w:rsidRDefault="002B7C94" w:rsidP="00877E89">
            <w:r>
              <w:t>Przekątna ekranu [cal]: min.23</w:t>
            </w:r>
          </w:p>
          <w:p w14:paraId="5D7B61AB" w14:textId="4046100A" w:rsidR="002B7C94" w:rsidRDefault="002B7C94" w:rsidP="00877E89">
            <w:r>
              <w:t xml:space="preserve">Procesor: Intel </w:t>
            </w:r>
            <w:proofErr w:type="spellStart"/>
            <w:r>
              <w:t>Core</w:t>
            </w:r>
            <w:proofErr w:type="spellEnd"/>
            <w:r>
              <w:t xml:space="preserve"> i5-13420H lub o równoważnych parametrach</w:t>
            </w:r>
          </w:p>
          <w:p w14:paraId="615ECC03" w14:textId="36B8E4B6" w:rsidR="002B7C94" w:rsidRDefault="002B7C94" w:rsidP="00877E89">
            <w:r>
              <w:t>Pamięć RAM [GB]: min. 16</w:t>
            </w:r>
          </w:p>
          <w:p w14:paraId="0CC588B4" w14:textId="114B6E6E" w:rsidR="002B7C94" w:rsidRDefault="002B7C94" w:rsidP="00877E89">
            <w:r>
              <w:t>Karta graficzna: Intel UHD Graphics  lub o równoważnych parametrach</w:t>
            </w:r>
          </w:p>
          <w:p w14:paraId="111A0D4D" w14:textId="77777777" w:rsidR="002B7C94" w:rsidRDefault="002B7C94" w:rsidP="00877E89">
            <w:r>
              <w:t>Ekran dotykowy: Tak</w:t>
            </w:r>
          </w:p>
          <w:p w14:paraId="6B9985FF" w14:textId="77777777" w:rsidR="002B7C94" w:rsidRDefault="002B7C94" w:rsidP="00877E89">
            <w:r>
              <w:t xml:space="preserve">System operacyjny: Windows 11 </w:t>
            </w:r>
          </w:p>
          <w:p w14:paraId="400718B9" w14:textId="77777777" w:rsidR="002B7C94" w:rsidRDefault="002B7C94" w:rsidP="00877E89">
            <w:r>
              <w:t>Wyposażenie: Klawiatura, Myszka, Zasilacz</w:t>
            </w:r>
          </w:p>
          <w:p w14:paraId="39CB4B4B" w14:textId="77777777" w:rsidR="002B7C94" w:rsidRDefault="002B7C94" w:rsidP="00877E89">
            <w:r>
              <w:t xml:space="preserve">Typ obudowy: </w:t>
            </w:r>
            <w:proofErr w:type="spellStart"/>
            <w:r>
              <w:t>All</w:t>
            </w:r>
            <w:proofErr w:type="spellEnd"/>
            <w:r>
              <w:t xml:space="preserve"> in One</w:t>
            </w:r>
          </w:p>
          <w:p w14:paraId="71974B3E" w14:textId="77777777" w:rsidR="002B7C94" w:rsidRDefault="002B7C94" w:rsidP="00877E89">
            <w:r>
              <w:t>Pojemność dysku SSD [GB]: min. 1000</w:t>
            </w:r>
          </w:p>
          <w:p w14:paraId="773606EA" w14:textId="050038CB" w:rsidR="002B7C94" w:rsidRPr="002B7C94" w:rsidRDefault="002B7C94" w:rsidP="00877E89">
            <w:r>
              <w:t xml:space="preserve">Oprogramowanie </w:t>
            </w:r>
            <w:proofErr w:type="spellStart"/>
            <w:r>
              <w:t>office</w:t>
            </w:r>
            <w:proofErr w:type="spellEnd"/>
            <w:r>
              <w:t xml:space="preserve"> : </w:t>
            </w:r>
            <w:r w:rsidRPr="002B7C94">
              <w:rPr>
                <w:rFonts w:ascii="Poppins" w:eastAsia="Times New Roman" w:hAnsi="Poppins" w:cs="Poppins"/>
                <w:color w:val="0A0A0A"/>
                <w:sz w:val="24"/>
                <w:szCs w:val="24"/>
                <w:lang w:eastAsia="pl-PL"/>
              </w:rPr>
              <w:t xml:space="preserve"> </w:t>
            </w:r>
            <w:r w:rsidRPr="002B7C94">
              <w:t>Aplikacje w pakiecie</w:t>
            </w:r>
          </w:p>
          <w:p w14:paraId="44078272" w14:textId="77777777" w:rsidR="00AB0272" w:rsidRDefault="002B7C94" w:rsidP="00877E89">
            <w:r w:rsidRPr="002B7C94">
              <w:rPr>
                <w:b/>
                <w:bCs/>
              </w:rPr>
              <w:t>Microsoft Word</w:t>
            </w:r>
            <w:r w:rsidRPr="002B7C94">
              <w:t> – edytor tekstu do tworzenia profesjonalnych dokumentów.</w:t>
            </w:r>
          </w:p>
          <w:p w14:paraId="11602998" w14:textId="0CAC2B58" w:rsidR="002B7C94" w:rsidRPr="002B7C94" w:rsidRDefault="002B7C94" w:rsidP="00877E89">
            <w:r w:rsidRPr="002B7C94">
              <w:rPr>
                <w:b/>
                <w:bCs/>
              </w:rPr>
              <w:t>Microsoft Excel</w:t>
            </w:r>
            <w:r w:rsidRPr="002B7C94">
              <w:t> – narzędzie do analizy i wizualizacji danych w arkuszach kalkulacyjnych.</w:t>
            </w:r>
          </w:p>
          <w:p w14:paraId="312870EE" w14:textId="77777777" w:rsidR="002B7C94" w:rsidRPr="002B7C94" w:rsidRDefault="002B7C94" w:rsidP="00877E89">
            <w:r w:rsidRPr="002B7C94">
              <w:rPr>
                <w:b/>
                <w:bCs/>
              </w:rPr>
              <w:t>Microsoft PowerPoint</w:t>
            </w:r>
            <w:r w:rsidRPr="002B7C94">
              <w:t> – aplikacja do tworzenia prezentacji multimedialnych.</w:t>
            </w:r>
          </w:p>
          <w:p w14:paraId="77812396" w14:textId="77777777" w:rsidR="002B7C94" w:rsidRPr="002B7C94" w:rsidRDefault="002B7C94" w:rsidP="00877E89">
            <w:r w:rsidRPr="002B7C94">
              <w:rPr>
                <w:b/>
                <w:bCs/>
              </w:rPr>
              <w:t>Microsoft Outlook</w:t>
            </w:r>
            <w:r w:rsidRPr="002B7C94">
              <w:t> – klient poczty e-mail z funkcjami kalendarza i organizacji zadań.</w:t>
            </w:r>
          </w:p>
          <w:p w14:paraId="0EBBF3DD" w14:textId="1C73356F" w:rsidR="002B7C94" w:rsidRDefault="002B7C94" w:rsidP="00877E89">
            <w:r>
              <w:t xml:space="preserve">Oprogramowanie </w:t>
            </w:r>
            <w:r w:rsidR="00AB0272">
              <w:t xml:space="preserve">powinno być przeznaczone </w:t>
            </w:r>
            <w:r>
              <w:t xml:space="preserve">do użytku publicznego </w:t>
            </w:r>
          </w:p>
        </w:tc>
      </w:tr>
      <w:tr w:rsidR="002B7C94" w14:paraId="2AE4F9C8" w14:textId="77777777" w:rsidTr="00877E89">
        <w:tc>
          <w:tcPr>
            <w:tcW w:w="510" w:type="dxa"/>
          </w:tcPr>
          <w:p w14:paraId="6C4E9A29" w14:textId="77777777" w:rsidR="002B7C94" w:rsidRPr="00AB0272" w:rsidRDefault="002B7C94" w:rsidP="00877E89">
            <w:pPr>
              <w:ind w:right="-160"/>
              <w:rPr>
                <w:b/>
                <w:bCs/>
              </w:rPr>
            </w:pPr>
            <w:r w:rsidRPr="00AB0272">
              <w:rPr>
                <w:b/>
                <w:bCs/>
              </w:rPr>
              <w:t>2.</w:t>
            </w:r>
          </w:p>
        </w:tc>
        <w:tc>
          <w:tcPr>
            <w:tcW w:w="2582" w:type="dxa"/>
          </w:tcPr>
          <w:p w14:paraId="1E7D02DE" w14:textId="77777777" w:rsidR="002B7C94" w:rsidRPr="00AB0272" w:rsidRDefault="002B7C94" w:rsidP="00877E89">
            <w:pPr>
              <w:rPr>
                <w:b/>
                <w:bCs/>
              </w:rPr>
            </w:pPr>
            <w:r w:rsidRPr="00AB0272">
              <w:rPr>
                <w:b/>
                <w:bCs/>
              </w:rPr>
              <w:t>Drukarka</w:t>
            </w:r>
          </w:p>
        </w:tc>
        <w:tc>
          <w:tcPr>
            <w:tcW w:w="692" w:type="dxa"/>
          </w:tcPr>
          <w:p w14:paraId="3CE3CEBF" w14:textId="77777777" w:rsidR="002B7C94" w:rsidRDefault="002B7C94" w:rsidP="00877E89">
            <w:r>
              <w:t>1</w:t>
            </w:r>
          </w:p>
        </w:tc>
        <w:tc>
          <w:tcPr>
            <w:tcW w:w="5278" w:type="dxa"/>
          </w:tcPr>
          <w:p w14:paraId="7F46AFA1" w14:textId="595657F0" w:rsidR="002B7C94" w:rsidRDefault="002B7C94" w:rsidP="00877E89">
            <w:r>
              <w:t>Drukarka atramentowa z wyświetlaczem:</w:t>
            </w:r>
          </w:p>
          <w:p w14:paraId="7BEC6CDE" w14:textId="5D4370AE" w:rsidR="002B7C94" w:rsidRDefault="002B7C94" w:rsidP="00877E89">
            <w:r>
              <w:t>Druk w kolorze: Tak</w:t>
            </w:r>
          </w:p>
          <w:p w14:paraId="38197D2E" w14:textId="0EF9123B" w:rsidR="002B7C94" w:rsidRDefault="002B7C94" w:rsidP="00877E89">
            <w:r>
              <w:t>Szybkość druku [</w:t>
            </w:r>
            <w:proofErr w:type="spellStart"/>
            <w:r>
              <w:t>str</w:t>
            </w:r>
            <w:proofErr w:type="spellEnd"/>
            <w:r>
              <w:t>/min]: min.15 w czerni , 9 w kolorze</w:t>
            </w:r>
          </w:p>
          <w:p w14:paraId="44E4235B" w14:textId="0961782F" w:rsidR="002B7C94" w:rsidRDefault="002B7C94" w:rsidP="00877E89">
            <w:r>
              <w:t>format druku: min. A4</w:t>
            </w:r>
          </w:p>
          <w:p w14:paraId="7F2D2522" w14:textId="77777777" w:rsidR="002B7C94" w:rsidRDefault="002B7C94" w:rsidP="00877E89">
            <w:r>
              <w:t>Automatyczny druk dwustronny: Tak</w:t>
            </w:r>
          </w:p>
          <w:p w14:paraId="6A0D9E12" w14:textId="4FE9F406" w:rsidR="002B7C94" w:rsidRDefault="002B7C94" w:rsidP="00877E89">
            <w:r>
              <w:t>Rozdzielczość optyczna skanera [</w:t>
            </w:r>
            <w:proofErr w:type="spellStart"/>
            <w:r>
              <w:t>dpi</w:t>
            </w:r>
            <w:proofErr w:type="spellEnd"/>
            <w:r>
              <w:t>]: min. 1200 x 1200</w:t>
            </w:r>
          </w:p>
          <w:p w14:paraId="27761706" w14:textId="77777777" w:rsidR="002B7C94" w:rsidRDefault="002B7C94" w:rsidP="00877E89">
            <w:r>
              <w:t>Wi-Fi: Tak</w:t>
            </w:r>
          </w:p>
          <w:p w14:paraId="260863AF" w14:textId="785DFCAB" w:rsidR="002B7C94" w:rsidRDefault="002B7C94" w:rsidP="00877E89">
            <w:r>
              <w:t>Bluetooth: Tak</w:t>
            </w:r>
          </w:p>
        </w:tc>
      </w:tr>
      <w:tr w:rsidR="002B7C94" w14:paraId="2458C940" w14:textId="77777777" w:rsidTr="00877E89">
        <w:tc>
          <w:tcPr>
            <w:tcW w:w="510" w:type="dxa"/>
          </w:tcPr>
          <w:p w14:paraId="2D4F32E4" w14:textId="77777777" w:rsidR="002B7C94" w:rsidRPr="00AB0272" w:rsidRDefault="002B7C94" w:rsidP="00877E89">
            <w:pPr>
              <w:ind w:right="-160"/>
              <w:rPr>
                <w:b/>
                <w:bCs/>
              </w:rPr>
            </w:pPr>
            <w:r w:rsidRPr="00AB0272">
              <w:rPr>
                <w:b/>
                <w:bCs/>
              </w:rPr>
              <w:t xml:space="preserve">3. </w:t>
            </w:r>
          </w:p>
        </w:tc>
        <w:tc>
          <w:tcPr>
            <w:tcW w:w="2582" w:type="dxa"/>
          </w:tcPr>
          <w:p w14:paraId="5260285F" w14:textId="77777777" w:rsidR="002B7C94" w:rsidRPr="00AB0272" w:rsidRDefault="002B7C94" w:rsidP="00877E89">
            <w:pPr>
              <w:rPr>
                <w:b/>
                <w:bCs/>
              </w:rPr>
            </w:pPr>
            <w:r w:rsidRPr="00AB0272">
              <w:rPr>
                <w:b/>
                <w:bCs/>
              </w:rPr>
              <w:t>Telewizor</w:t>
            </w:r>
          </w:p>
        </w:tc>
        <w:tc>
          <w:tcPr>
            <w:tcW w:w="692" w:type="dxa"/>
          </w:tcPr>
          <w:p w14:paraId="4DF9B2A8" w14:textId="77777777" w:rsidR="002B7C94" w:rsidRDefault="002B7C94" w:rsidP="00877E89">
            <w:r>
              <w:t>1</w:t>
            </w:r>
          </w:p>
        </w:tc>
        <w:tc>
          <w:tcPr>
            <w:tcW w:w="5278" w:type="dxa"/>
          </w:tcPr>
          <w:p w14:paraId="1EC5731C" w14:textId="33B4DE9A" w:rsidR="007B6D34" w:rsidRDefault="007B6D34" w:rsidP="00877E89">
            <w:r>
              <w:t>Ekran: min.</w:t>
            </w:r>
            <w:r w:rsidR="00B47CF8">
              <w:t>75</w:t>
            </w:r>
            <w:r>
              <w:t>", 4K UHD / 3840 x 2160</w:t>
            </w:r>
          </w:p>
          <w:p w14:paraId="17DDC839" w14:textId="77777777" w:rsidR="007B6D34" w:rsidRDefault="007B6D34" w:rsidP="00877E89">
            <w:r>
              <w:t>Smart TV / Wi-Fi: tak / tak</w:t>
            </w:r>
          </w:p>
          <w:p w14:paraId="4E69E0F9" w14:textId="77777777" w:rsidR="007B6D34" w:rsidRDefault="007B6D34" w:rsidP="00877E89">
            <w:r>
              <w:t>Technologia obrazu: QLED</w:t>
            </w:r>
          </w:p>
          <w:p w14:paraId="4EE89576" w14:textId="0CDF7371" w:rsidR="007B6D34" w:rsidRDefault="007B6D34" w:rsidP="00877E89">
            <w:r>
              <w:t>Minimalne funkcje: HDR, Wi-Fi, Bluetooth, USB - multimedia</w:t>
            </w:r>
          </w:p>
          <w:p w14:paraId="39522859" w14:textId="595FC01C" w:rsidR="002B7C94" w:rsidRDefault="007B6D34" w:rsidP="00877E89">
            <w:r>
              <w:t xml:space="preserve">Złącza: </w:t>
            </w:r>
            <w:r w:rsidR="00B47CF8">
              <w:t>min.</w:t>
            </w:r>
            <w:r>
              <w:t xml:space="preserve"> HDMI, USB </w:t>
            </w:r>
          </w:p>
          <w:p w14:paraId="19BA8A4F" w14:textId="3BC98D88" w:rsidR="007B6D34" w:rsidRDefault="007B6D34" w:rsidP="00877E89"/>
        </w:tc>
      </w:tr>
      <w:tr w:rsidR="002B7C94" w14:paraId="483B1DA1" w14:textId="77777777" w:rsidTr="00877E89">
        <w:tc>
          <w:tcPr>
            <w:tcW w:w="510" w:type="dxa"/>
          </w:tcPr>
          <w:p w14:paraId="7D2D59D6" w14:textId="77777777" w:rsidR="002B7C94" w:rsidRPr="00AB0272" w:rsidRDefault="002B7C94" w:rsidP="00877E89">
            <w:pPr>
              <w:ind w:right="-160"/>
              <w:rPr>
                <w:b/>
                <w:bCs/>
              </w:rPr>
            </w:pPr>
            <w:r w:rsidRPr="00AB0272">
              <w:rPr>
                <w:b/>
                <w:bCs/>
              </w:rPr>
              <w:t>4.</w:t>
            </w:r>
          </w:p>
        </w:tc>
        <w:tc>
          <w:tcPr>
            <w:tcW w:w="2582" w:type="dxa"/>
          </w:tcPr>
          <w:p w14:paraId="4FDC72C8" w14:textId="77777777" w:rsidR="002B7C94" w:rsidRPr="00AB0272" w:rsidRDefault="002B7C94" w:rsidP="00877E89">
            <w:pPr>
              <w:rPr>
                <w:b/>
                <w:bCs/>
              </w:rPr>
            </w:pPr>
            <w:r w:rsidRPr="00AB0272">
              <w:rPr>
                <w:b/>
                <w:bCs/>
              </w:rPr>
              <w:t>Nagłośnienie</w:t>
            </w:r>
          </w:p>
        </w:tc>
        <w:tc>
          <w:tcPr>
            <w:tcW w:w="692" w:type="dxa"/>
          </w:tcPr>
          <w:p w14:paraId="572C4F3A" w14:textId="77777777" w:rsidR="002B7C94" w:rsidRDefault="002B7C94" w:rsidP="00877E89">
            <w:r>
              <w:t>1</w:t>
            </w:r>
          </w:p>
        </w:tc>
        <w:tc>
          <w:tcPr>
            <w:tcW w:w="5278" w:type="dxa"/>
          </w:tcPr>
          <w:p w14:paraId="5AEA81E7" w14:textId="1E06B91C" w:rsidR="007B6D34" w:rsidRPr="007B6D34" w:rsidRDefault="007B6D34" w:rsidP="00877E89">
            <w:r w:rsidRPr="007B6D34">
              <w:t>Zestaw nagłośnieniowy z mikrofonami, mikserem, kolumnami i akcesoriami</w:t>
            </w:r>
          </w:p>
          <w:p w14:paraId="71865820" w14:textId="6FF67818" w:rsidR="007B6D34" w:rsidRPr="007B6D34" w:rsidRDefault="007B6D34" w:rsidP="00877E89">
            <w:r w:rsidRPr="007B6D34">
              <w:t>Kolumny</w:t>
            </w:r>
            <w:r>
              <w:t xml:space="preserve"> min.</w:t>
            </w:r>
            <w:r w:rsidRPr="007B6D34">
              <w:t xml:space="preserve"> 12" w zestawie</w:t>
            </w:r>
            <w:r w:rsidRPr="007B6D34">
              <w:br/>
            </w:r>
          </w:p>
          <w:p w14:paraId="49EFC254" w14:textId="1CABDD6C" w:rsidR="007B6D34" w:rsidRPr="007B6D34" w:rsidRDefault="007B6D34" w:rsidP="00877E89">
            <w:r w:rsidRPr="007B6D34">
              <w:t>Składowe zestawu:</w:t>
            </w:r>
          </w:p>
          <w:p w14:paraId="0DFEF05A" w14:textId="6814B2B5" w:rsidR="007B6D34" w:rsidRPr="007B6D34" w:rsidRDefault="007B6D34" w:rsidP="00877E89">
            <w:pPr>
              <w:numPr>
                <w:ilvl w:val="0"/>
                <w:numId w:val="2"/>
              </w:numPr>
            </w:pPr>
            <w:r w:rsidRPr="007B6D34">
              <w:t xml:space="preserve">2 kolumny </w:t>
            </w:r>
            <w:proofErr w:type="spellStart"/>
            <w:r w:rsidRPr="007B6D34">
              <w:t>Brass</w:t>
            </w:r>
            <w:proofErr w:type="spellEnd"/>
            <w:r w:rsidRPr="007B6D34">
              <w:t xml:space="preserve"> Tone Audio o łącznej mocy</w:t>
            </w:r>
            <w:r>
              <w:t xml:space="preserve"> min.</w:t>
            </w:r>
            <w:r w:rsidRPr="007B6D34">
              <w:t xml:space="preserve"> 1200W</w:t>
            </w:r>
            <w:r>
              <w:t xml:space="preserve"> (</w:t>
            </w:r>
            <w:r w:rsidRPr="007B6D34">
              <w:t>pełnozakresowy głośnik PA odpowiedni do wszystkich zastosowań, dyskotece, szkoleniu czy konferencji</w:t>
            </w:r>
            <w:r>
              <w:t>, z otworem na statyw)</w:t>
            </w:r>
          </w:p>
          <w:p w14:paraId="08576C63" w14:textId="7875FB1A" w:rsidR="007B6D34" w:rsidRPr="007B6D34" w:rsidRDefault="007B6D34" w:rsidP="00877E89">
            <w:pPr>
              <w:numPr>
                <w:ilvl w:val="0"/>
                <w:numId w:val="2"/>
              </w:numPr>
            </w:pPr>
            <w:r w:rsidRPr="007B6D34">
              <w:t xml:space="preserve">2 statywy </w:t>
            </w:r>
            <w:r>
              <w:t>profesjonalne</w:t>
            </w:r>
          </w:p>
          <w:p w14:paraId="1904CC52" w14:textId="77777777" w:rsidR="00E730C1" w:rsidRPr="00E730C1" w:rsidRDefault="007B6D34" w:rsidP="00877E89">
            <w:pPr>
              <w:numPr>
                <w:ilvl w:val="0"/>
                <w:numId w:val="2"/>
              </w:numPr>
            </w:pPr>
            <w:r w:rsidRPr="007B6D34">
              <w:lastRenderedPageBreak/>
              <w:t xml:space="preserve">Power Mikser </w:t>
            </w:r>
            <w:proofErr w:type="spellStart"/>
            <w:r w:rsidRPr="007B6D34">
              <w:t>Brass</w:t>
            </w:r>
            <w:proofErr w:type="spellEnd"/>
            <w:r w:rsidRPr="007B6D34">
              <w:t xml:space="preserve"> Tone Audio</w:t>
            </w:r>
            <w:r w:rsidR="00E730C1">
              <w:t xml:space="preserve"> (</w:t>
            </w:r>
            <w:r w:rsidR="00E730C1" w:rsidRPr="00E730C1">
              <w:t> z wbudowanym wzmacniaczem</w:t>
            </w:r>
            <w:r w:rsidR="00E730C1">
              <w:t xml:space="preserve">, ilość kanałów min. 4, </w:t>
            </w:r>
            <w:r w:rsidR="00E730C1" w:rsidRPr="00E730C1">
              <w:t>Gniazdo USB: Tak</w:t>
            </w:r>
          </w:p>
          <w:p w14:paraId="1CE5D494" w14:textId="72CFA365" w:rsidR="007B6D34" w:rsidRPr="007B6D34" w:rsidRDefault="00E730C1" w:rsidP="00877E89">
            <w:pPr>
              <w:ind w:left="720"/>
            </w:pPr>
            <w:r w:rsidRPr="00E730C1">
              <w:t>Bluetooth: Tak</w:t>
            </w:r>
            <w:r>
              <w:t>)</w:t>
            </w:r>
          </w:p>
          <w:p w14:paraId="3818F799" w14:textId="09E1262C" w:rsidR="007B6D34" w:rsidRPr="007B6D34" w:rsidRDefault="007B6D34" w:rsidP="00877E89">
            <w:pPr>
              <w:numPr>
                <w:ilvl w:val="0"/>
                <w:numId w:val="2"/>
              </w:numPr>
            </w:pPr>
            <w:r w:rsidRPr="007B6D34">
              <w:t xml:space="preserve">Zestaw mikrofonowy </w:t>
            </w:r>
            <w:proofErr w:type="spellStart"/>
            <w:r w:rsidRPr="007B6D34">
              <w:t>Shudder</w:t>
            </w:r>
            <w:proofErr w:type="spellEnd"/>
            <w:r w:rsidRPr="007B6D34">
              <w:t xml:space="preserve">, dwa mikrofony </w:t>
            </w:r>
            <w:proofErr w:type="spellStart"/>
            <w:r w:rsidRPr="007B6D34">
              <w:t>doręczne</w:t>
            </w:r>
            <w:proofErr w:type="spellEnd"/>
            <w:r w:rsidRPr="007B6D34">
              <w:t> </w:t>
            </w:r>
            <w:r w:rsidR="00E730C1">
              <w:t>(</w:t>
            </w:r>
            <w:r w:rsidR="00E730C1" w:rsidRPr="00E730C1">
              <w:t>nadajniki mikrofonu bezprzewodowego</w:t>
            </w:r>
            <w:r w:rsidR="00E730C1">
              <w:t>)</w:t>
            </w:r>
          </w:p>
          <w:p w14:paraId="06882C98" w14:textId="05FB0023" w:rsidR="007B6D34" w:rsidRPr="007B6D34" w:rsidRDefault="007B6D34" w:rsidP="00760351">
            <w:pPr>
              <w:numPr>
                <w:ilvl w:val="0"/>
                <w:numId w:val="2"/>
              </w:numPr>
            </w:pPr>
            <w:r w:rsidRPr="007B6D34">
              <w:t>Zestaw okablowania i przyłączy</w:t>
            </w:r>
          </w:p>
          <w:p w14:paraId="2280F4C6" w14:textId="20288F2D" w:rsidR="002B7C94" w:rsidRDefault="002B7C94" w:rsidP="00877E89"/>
        </w:tc>
      </w:tr>
      <w:tr w:rsidR="002B7C94" w14:paraId="7EDB986D" w14:textId="77777777" w:rsidTr="00877E89">
        <w:tc>
          <w:tcPr>
            <w:tcW w:w="510" w:type="dxa"/>
          </w:tcPr>
          <w:p w14:paraId="1EEC9131" w14:textId="77777777" w:rsidR="002B7C94" w:rsidRPr="00AB0272" w:rsidRDefault="002B7C94" w:rsidP="00877E89">
            <w:pPr>
              <w:ind w:right="-160"/>
              <w:rPr>
                <w:b/>
                <w:bCs/>
              </w:rPr>
            </w:pPr>
            <w:r w:rsidRPr="00AB0272">
              <w:rPr>
                <w:b/>
                <w:bCs/>
              </w:rPr>
              <w:lastRenderedPageBreak/>
              <w:t>5</w:t>
            </w:r>
          </w:p>
        </w:tc>
        <w:tc>
          <w:tcPr>
            <w:tcW w:w="2582" w:type="dxa"/>
          </w:tcPr>
          <w:p w14:paraId="748AC742" w14:textId="77777777" w:rsidR="002B7C94" w:rsidRPr="00AB0272" w:rsidRDefault="002B7C94" w:rsidP="00877E89">
            <w:pPr>
              <w:rPr>
                <w:b/>
                <w:bCs/>
              </w:rPr>
            </w:pPr>
            <w:r w:rsidRPr="00AB0272">
              <w:rPr>
                <w:b/>
                <w:bCs/>
              </w:rPr>
              <w:t>Odkurzacz</w:t>
            </w:r>
          </w:p>
        </w:tc>
        <w:tc>
          <w:tcPr>
            <w:tcW w:w="692" w:type="dxa"/>
          </w:tcPr>
          <w:p w14:paraId="0B0B339A" w14:textId="77777777" w:rsidR="002B7C94" w:rsidRDefault="002B7C94" w:rsidP="00877E89">
            <w:r>
              <w:t>1</w:t>
            </w:r>
          </w:p>
        </w:tc>
        <w:tc>
          <w:tcPr>
            <w:tcW w:w="5278" w:type="dxa"/>
          </w:tcPr>
          <w:p w14:paraId="14429F37" w14:textId="4A6C7A42" w:rsidR="002B7C94" w:rsidRDefault="00B47CF8" w:rsidP="00877E89">
            <w:r>
              <w:t xml:space="preserve">Odkurzacz przemysłowy, </w:t>
            </w:r>
            <w:r w:rsidR="00E730C1">
              <w:t>Moc wejściowa: min. 850 W, Długość przewodu:</w:t>
            </w:r>
            <w:r>
              <w:t xml:space="preserve"> m</w:t>
            </w:r>
            <w:r w:rsidR="00E730C1">
              <w:t xml:space="preserve">in. </w:t>
            </w:r>
            <w:r>
              <w:t>6</w:t>
            </w:r>
            <w:r w:rsidR="00E730C1">
              <w:t xml:space="preserve"> m, zbiornik min. 11 litrów, w zestawie ze szczotkami</w:t>
            </w:r>
            <w:r w:rsidR="00AB0272">
              <w:t>, cicha praca</w:t>
            </w:r>
            <w:r>
              <w:t>,</w:t>
            </w:r>
          </w:p>
          <w:p w14:paraId="744E673E" w14:textId="1ACC9DE3" w:rsidR="00E730C1" w:rsidRDefault="00E730C1" w:rsidP="00877E89"/>
        </w:tc>
      </w:tr>
    </w:tbl>
    <w:p w14:paraId="7A83B48C" w14:textId="77777777" w:rsidR="00E730C1" w:rsidRDefault="00E730C1"/>
    <w:p w14:paraId="4A1A487F" w14:textId="77777777" w:rsidR="00877E89" w:rsidRPr="00877E89" w:rsidRDefault="00877E89" w:rsidP="00877E89">
      <w:pPr>
        <w:tabs>
          <w:tab w:val="left" w:pos="2224"/>
        </w:tabs>
        <w:rPr>
          <w:b/>
          <w:bCs/>
        </w:rPr>
      </w:pPr>
      <w:r w:rsidRPr="00877E89">
        <w:rPr>
          <w:b/>
          <w:bCs/>
        </w:rPr>
        <w:t xml:space="preserve">Określenie przedmiotu zamówienia (określenie wielkości lub zakresu zamówienia): </w:t>
      </w:r>
    </w:p>
    <w:p w14:paraId="6D5C1177" w14:textId="77777777" w:rsidR="00877E89" w:rsidRPr="00877E89" w:rsidRDefault="00877E89" w:rsidP="00877E89">
      <w:pPr>
        <w:tabs>
          <w:tab w:val="left" w:pos="2224"/>
        </w:tabs>
      </w:pPr>
      <w:r w:rsidRPr="00877E89">
        <w:t>Szczegółowy opis przedmiotu zamówienia zawiera załącznik numer 1 do zapytania.</w:t>
      </w:r>
    </w:p>
    <w:p w14:paraId="00170090" w14:textId="77777777" w:rsidR="00877E89" w:rsidRPr="00877E89" w:rsidRDefault="00877E89" w:rsidP="00877E89">
      <w:pPr>
        <w:tabs>
          <w:tab w:val="left" w:pos="2224"/>
        </w:tabs>
        <w:jc w:val="both"/>
      </w:pPr>
      <w:r w:rsidRPr="00877E89">
        <w:t>W przypadku, gdy Zamawiający posługuje się w opisie przedmiotu zamówienia nazwami produktów dopuszcza się użycie przedmiotu równoważnego, który spełni minimalne standardy jakościowe, parametry techniczne, warunki docelowego przeznaczenia oraz funkcji i walorów użytkowych produktu wskazanego z nazwy. Nazwy handlowe produktów użyte w opisie przedmiotu zamówienia powinny być traktowanie jedynie jako definicje standardu jakiego wymaga Zamawiający.</w:t>
      </w:r>
    </w:p>
    <w:p w14:paraId="2149AE98" w14:textId="0940FA49" w:rsidR="00AB0272" w:rsidRPr="00AB0272" w:rsidRDefault="00877E89" w:rsidP="00877E89">
      <w:pPr>
        <w:tabs>
          <w:tab w:val="left" w:pos="2224"/>
        </w:tabs>
        <w:jc w:val="both"/>
      </w:pPr>
      <w:r w:rsidRPr="00877E89">
        <w:t xml:space="preserve">Jeżeli opis przedmiotu zamówienia wskazywałby w odniesieniu do niektórych materiałów i urządzeń znaki towarowe, patenty lub pochodzenie Zamawiający dopuszcza składanie produktów równoważnych. Wszelkie produkty pochodzące od konkretnych producentów, określają minimalne parametry jakościowe i cechy użytkowe parametry techniczne, warunki docelowego przeznaczenia oraz funkcji i walorów użytkowych produktu wskazanego z nazwy, jakim muszą odpowiadać towary, aby spełnić wymagania stawiane przez Zamawiającego i stanowią wyłącznie wzorzec jakościowy przedmiotu zamówienia. Poprzez zapis dot. minimalnych wymagań parametrów jakościowych, Zamawiający rozumie wymagania towarów zawarte w ogólnie dostępnych źródłach, katalogach, stronach internetowych producentów. Operowanie przykładowymi nazwami producenta lub produktu ma jedynie na celu doprecyzowanie poziomu oczekiwań Zamawiającego w stosunku do określonego rozwiązania. Tak więc posługiwanie się nazwami producentów / produktów / ma wyłącznie charakter przykładowy. W takiej sytuacji Zamawiający wymaga dołączenia do oferty informacji pozwalających określić w sposób jednoznaczny cechy, parametry oferowanego produktu równoważnego np. nazwa produktu / producenta / dystrybutora, link do strony z informacją o produkcie lub inny dokument pozwalający na identyfikację produktu i jego parametrów wraz z uzasadnieniem równoważności produktu i wskazaniem numeru pozycji z Opisu przedmiotu zamówienia, której produkt równoważny dotyczy. Wykonawca, który powołuje się na rozwiązania równoważne, jest zobowiązany wykazać, że oferowane przez niego rozwiązanie spełnia wymagania określone przez Zamawiającego.  Będą one podlegały ocenie przez Zamawiającego i będą stanowiły podstawę do podjęcia przez Zamawiającego decyzji o akceptacji produktów równoważnych. Zamawiający zastrzega sobie prawo do wystąpienia do Oferenta o złożenie dodatkowych dokumentów/wyjaśnień w przypadku wątpliwość o ocenie równoważności. Cechy techniczne i jakościowe przedmiotu zamówienia winny odpowiadać Polskim Normom przenoszącym europejskie normy lub normy innych państw członkowskich Europejskiego Obszaru Gospodarczego. </w:t>
      </w:r>
    </w:p>
    <w:sectPr w:rsidR="00AB0272" w:rsidRPr="00AB0272">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66DF0" w14:textId="77777777" w:rsidR="003B7EDD" w:rsidRDefault="003B7EDD" w:rsidP="00AB0272">
      <w:pPr>
        <w:spacing w:after="0" w:line="240" w:lineRule="auto"/>
      </w:pPr>
      <w:r>
        <w:separator/>
      </w:r>
    </w:p>
  </w:endnote>
  <w:endnote w:type="continuationSeparator" w:id="0">
    <w:p w14:paraId="2D61C0BC" w14:textId="77777777" w:rsidR="003B7EDD" w:rsidRDefault="003B7EDD" w:rsidP="00AB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Poppins">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20B16" w14:textId="150EFA67" w:rsidR="00AB0272" w:rsidRDefault="00AB0272" w:rsidP="00AB0272">
    <w:pPr>
      <w:pStyle w:val="Stopka"/>
      <w:jc w:val="center"/>
    </w:pPr>
    <w:r>
      <w:rPr>
        <w:noProof/>
      </w:rPr>
      <w:drawing>
        <wp:inline distT="0" distB="0" distL="0" distR="0" wp14:anchorId="6C2E5F14" wp14:editId="76C9D8C5">
          <wp:extent cx="1952087" cy="589716"/>
          <wp:effectExtent l="0" t="0" r="0" b="0"/>
          <wp:docPr id="11826336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9103" cy="60089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A8F35" w14:textId="77777777" w:rsidR="003B7EDD" w:rsidRDefault="003B7EDD" w:rsidP="00AB0272">
      <w:pPr>
        <w:spacing w:after="0" w:line="240" w:lineRule="auto"/>
      </w:pPr>
      <w:r>
        <w:separator/>
      </w:r>
    </w:p>
  </w:footnote>
  <w:footnote w:type="continuationSeparator" w:id="0">
    <w:p w14:paraId="24279BD9" w14:textId="77777777" w:rsidR="003B7EDD" w:rsidRDefault="003B7EDD" w:rsidP="00AB0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CEF84" w14:textId="3422F6FB" w:rsidR="00AB0272" w:rsidRDefault="00877E89" w:rsidP="00AB0272">
    <w:r>
      <w:t xml:space="preserve">ZAŁĄCZNIK NR 1 - </w:t>
    </w:r>
    <w:r w:rsidR="00AB0272">
      <w:t>OPIS PRZEDMIOTU ZAMÓWIENIA:</w:t>
    </w:r>
  </w:p>
  <w:p w14:paraId="78F761E4" w14:textId="77777777" w:rsidR="00AB0272" w:rsidRPr="00AB0272" w:rsidRDefault="00AB0272" w:rsidP="00AB02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FA2EB5"/>
    <w:multiLevelType w:val="multilevel"/>
    <w:tmpl w:val="356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276F45"/>
    <w:multiLevelType w:val="multilevel"/>
    <w:tmpl w:val="1344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706316"/>
    <w:multiLevelType w:val="multilevel"/>
    <w:tmpl w:val="FC52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15889471">
    <w:abstractNumId w:val="1"/>
  </w:num>
  <w:num w:numId="2" w16cid:durableId="738594932">
    <w:abstractNumId w:val="0"/>
  </w:num>
  <w:num w:numId="3" w16cid:durableId="203345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94"/>
    <w:rsid w:val="002B7C94"/>
    <w:rsid w:val="00314E21"/>
    <w:rsid w:val="003B7EDD"/>
    <w:rsid w:val="00452DB6"/>
    <w:rsid w:val="005D0108"/>
    <w:rsid w:val="007B6D34"/>
    <w:rsid w:val="00877E89"/>
    <w:rsid w:val="00A877EB"/>
    <w:rsid w:val="00AB0272"/>
    <w:rsid w:val="00AB6338"/>
    <w:rsid w:val="00B05110"/>
    <w:rsid w:val="00B47CF8"/>
    <w:rsid w:val="00E73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51D6B"/>
  <w15:chartTrackingRefBased/>
  <w15:docId w15:val="{43FABF8A-13AB-4F74-A630-B29FAA74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7C94"/>
  </w:style>
  <w:style w:type="paragraph" w:styleId="Nagwek1">
    <w:name w:val="heading 1"/>
    <w:basedOn w:val="Normalny"/>
    <w:next w:val="Normalny"/>
    <w:link w:val="Nagwek1Znak"/>
    <w:uiPriority w:val="9"/>
    <w:qFormat/>
    <w:rsid w:val="002B7C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2B7C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2B7C9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2B7C9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2B7C9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2B7C9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B7C9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B7C9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B7C9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B7C9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2B7C9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2B7C9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2B7C9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2B7C9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2B7C9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B7C9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B7C9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B7C94"/>
    <w:rPr>
      <w:rFonts w:eastAsiaTheme="majorEastAsia" w:cstheme="majorBidi"/>
      <w:color w:val="272727" w:themeColor="text1" w:themeTint="D8"/>
    </w:rPr>
  </w:style>
  <w:style w:type="paragraph" w:styleId="Tytu">
    <w:name w:val="Title"/>
    <w:basedOn w:val="Normalny"/>
    <w:next w:val="Normalny"/>
    <w:link w:val="TytuZnak"/>
    <w:uiPriority w:val="10"/>
    <w:qFormat/>
    <w:rsid w:val="002B7C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B7C9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B7C9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B7C9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B7C94"/>
    <w:pPr>
      <w:spacing w:before="160"/>
      <w:jc w:val="center"/>
    </w:pPr>
    <w:rPr>
      <w:i/>
      <w:iCs/>
      <w:color w:val="404040" w:themeColor="text1" w:themeTint="BF"/>
    </w:rPr>
  </w:style>
  <w:style w:type="character" w:customStyle="1" w:styleId="CytatZnak">
    <w:name w:val="Cytat Znak"/>
    <w:basedOn w:val="Domylnaczcionkaakapitu"/>
    <w:link w:val="Cytat"/>
    <w:uiPriority w:val="29"/>
    <w:rsid w:val="002B7C94"/>
    <w:rPr>
      <w:i/>
      <w:iCs/>
      <w:color w:val="404040" w:themeColor="text1" w:themeTint="BF"/>
    </w:rPr>
  </w:style>
  <w:style w:type="paragraph" w:styleId="Akapitzlist">
    <w:name w:val="List Paragraph"/>
    <w:basedOn w:val="Normalny"/>
    <w:uiPriority w:val="34"/>
    <w:qFormat/>
    <w:rsid w:val="002B7C94"/>
    <w:pPr>
      <w:ind w:left="720"/>
      <w:contextualSpacing/>
    </w:pPr>
  </w:style>
  <w:style w:type="character" w:styleId="Wyrnienieintensywne">
    <w:name w:val="Intense Emphasis"/>
    <w:basedOn w:val="Domylnaczcionkaakapitu"/>
    <w:uiPriority w:val="21"/>
    <w:qFormat/>
    <w:rsid w:val="002B7C94"/>
    <w:rPr>
      <w:i/>
      <w:iCs/>
      <w:color w:val="2F5496" w:themeColor="accent1" w:themeShade="BF"/>
    </w:rPr>
  </w:style>
  <w:style w:type="paragraph" w:styleId="Cytatintensywny">
    <w:name w:val="Intense Quote"/>
    <w:basedOn w:val="Normalny"/>
    <w:next w:val="Normalny"/>
    <w:link w:val="CytatintensywnyZnak"/>
    <w:uiPriority w:val="30"/>
    <w:qFormat/>
    <w:rsid w:val="002B7C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2B7C94"/>
    <w:rPr>
      <w:i/>
      <w:iCs/>
      <w:color w:val="2F5496" w:themeColor="accent1" w:themeShade="BF"/>
    </w:rPr>
  </w:style>
  <w:style w:type="character" w:styleId="Odwoanieintensywne">
    <w:name w:val="Intense Reference"/>
    <w:basedOn w:val="Domylnaczcionkaakapitu"/>
    <w:uiPriority w:val="32"/>
    <w:qFormat/>
    <w:rsid w:val="002B7C94"/>
    <w:rPr>
      <w:b/>
      <w:bCs/>
      <w:smallCaps/>
      <w:color w:val="2F5496" w:themeColor="accent1" w:themeShade="BF"/>
      <w:spacing w:val="5"/>
    </w:rPr>
  </w:style>
  <w:style w:type="table" w:styleId="Tabela-Siatka">
    <w:name w:val="Table Grid"/>
    <w:basedOn w:val="Standardowy"/>
    <w:uiPriority w:val="39"/>
    <w:rsid w:val="002B7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2B7C94"/>
    <w:rPr>
      <w:rFonts w:ascii="Times New Roman" w:hAnsi="Times New Roman" w:cs="Times New Roman"/>
      <w:sz w:val="24"/>
      <w:szCs w:val="24"/>
    </w:rPr>
  </w:style>
  <w:style w:type="paragraph" w:styleId="Nagwek">
    <w:name w:val="header"/>
    <w:basedOn w:val="Normalny"/>
    <w:link w:val="NagwekZnak"/>
    <w:uiPriority w:val="99"/>
    <w:unhideWhenUsed/>
    <w:rsid w:val="00AB02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0272"/>
  </w:style>
  <w:style w:type="paragraph" w:styleId="Stopka">
    <w:name w:val="footer"/>
    <w:basedOn w:val="Normalny"/>
    <w:link w:val="StopkaZnak"/>
    <w:uiPriority w:val="99"/>
    <w:unhideWhenUsed/>
    <w:rsid w:val="00AB02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0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1830">
      <w:bodyDiv w:val="1"/>
      <w:marLeft w:val="0"/>
      <w:marRight w:val="0"/>
      <w:marTop w:val="0"/>
      <w:marBottom w:val="0"/>
      <w:divBdr>
        <w:top w:val="none" w:sz="0" w:space="0" w:color="auto"/>
        <w:left w:val="none" w:sz="0" w:space="0" w:color="auto"/>
        <w:bottom w:val="none" w:sz="0" w:space="0" w:color="auto"/>
        <w:right w:val="none" w:sz="0" w:space="0" w:color="auto"/>
      </w:divBdr>
    </w:div>
    <w:div w:id="227495979">
      <w:bodyDiv w:val="1"/>
      <w:marLeft w:val="0"/>
      <w:marRight w:val="0"/>
      <w:marTop w:val="0"/>
      <w:marBottom w:val="0"/>
      <w:divBdr>
        <w:top w:val="none" w:sz="0" w:space="0" w:color="auto"/>
        <w:left w:val="none" w:sz="0" w:space="0" w:color="auto"/>
        <w:bottom w:val="none" w:sz="0" w:space="0" w:color="auto"/>
        <w:right w:val="none" w:sz="0" w:space="0" w:color="auto"/>
      </w:divBdr>
    </w:div>
    <w:div w:id="580024147">
      <w:bodyDiv w:val="1"/>
      <w:marLeft w:val="0"/>
      <w:marRight w:val="0"/>
      <w:marTop w:val="0"/>
      <w:marBottom w:val="0"/>
      <w:divBdr>
        <w:top w:val="none" w:sz="0" w:space="0" w:color="auto"/>
        <w:left w:val="none" w:sz="0" w:space="0" w:color="auto"/>
        <w:bottom w:val="none" w:sz="0" w:space="0" w:color="auto"/>
        <w:right w:val="none" w:sz="0" w:space="0" w:color="auto"/>
      </w:divBdr>
    </w:div>
    <w:div w:id="737895803">
      <w:bodyDiv w:val="1"/>
      <w:marLeft w:val="0"/>
      <w:marRight w:val="0"/>
      <w:marTop w:val="0"/>
      <w:marBottom w:val="0"/>
      <w:divBdr>
        <w:top w:val="none" w:sz="0" w:space="0" w:color="auto"/>
        <w:left w:val="none" w:sz="0" w:space="0" w:color="auto"/>
        <w:bottom w:val="none" w:sz="0" w:space="0" w:color="auto"/>
        <w:right w:val="none" w:sz="0" w:space="0" w:color="auto"/>
      </w:divBdr>
      <w:divsChild>
        <w:div w:id="4407115">
          <w:marLeft w:val="0"/>
          <w:marRight w:val="0"/>
          <w:marTop w:val="0"/>
          <w:marBottom w:val="0"/>
          <w:divBdr>
            <w:top w:val="none" w:sz="0" w:space="0" w:color="auto"/>
            <w:left w:val="none" w:sz="0" w:space="0" w:color="auto"/>
            <w:bottom w:val="none" w:sz="0" w:space="0" w:color="auto"/>
            <w:right w:val="none" w:sz="0" w:space="0" w:color="auto"/>
          </w:divBdr>
        </w:div>
      </w:divsChild>
    </w:div>
    <w:div w:id="787895051">
      <w:bodyDiv w:val="1"/>
      <w:marLeft w:val="0"/>
      <w:marRight w:val="0"/>
      <w:marTop w:val="0"/>
      <w:marBottom w:val="0"/>
      <w:divBdr>
        <w:top w:val="none" w:sz="0" w:space="0" w:color="auto"/>
        <w:left w:val="none" w:sz="0" w:space="0" w:color="auto"/>
        <w:bottom w:val="none" w:sz="0" w:space="0" w:color="auto"/>
        <w:right w:val="none" w:sz="0" w:space="0" w:color="auto"/>
      </w:divBdr>
    </w:div>
    <w:div w:id="1062288899">
      <w:bodyDiv w:val="1"/>
      <w:marLeft w:val="0"/>
      <w:marRight w:val="0"/>
      <w:marTop w:val="0"/>
      <w:marBottom w:val="0"/>
      <w:divBdr>
        <w:top w:val="none" w:sz="0" w:space="0" w:color="auto"/>
        <w:left w:val="none" w:sz="0" w:space="0" w:color="auto"/>
        <w:bottom w:val="none" w:sz="0" w:space="0" w:color="auto"/>
        <w:right w:val="none" w:sz="0" w:space="0" w:color="auto"/>
      </w:divBdr>
    </w:div>
    <w:div w:id="1086028730">
      <w:bodyDiv w:val="1"/>
      <w:marLeft w:val="0"/>
      <w:marRight w:val="0"/>
      <w:marTop w:val="0"/>
      <w:marBottom w:val="0"/>
      <w:divBdr>
        <w:top w:val="none" w:sz="0" w:space="0" w:color="auto"/>
        <w:left w:val="none" w:sz="0" w:space="0" w:color="auto"/>
        <w:bottom w:val="none" w:sz="0" w:space="0" w:color="auto"/>
        <w:right w:val="none" w:sz="0" w:space="0" w:color="auto"/>
      </w:divBdr>
    </w:div>
    <w:div w:id="1171408299">
      <w:bodyDiv w:val="1"/>
      <w:marLeft w:val="0"/>
      <w:marRight w:val="0"/>
      <w:marTop w:val="0"/>
      <w:marBottom w:val="0"/>
      <w:divBdr>
        <w:top w:val="none" w:sz="0" w:space="0" w:color="auto"/>
        <w:left w:val="none" w:sz="0" w:space="0" w:color="auto"/>
        <w:bottom w:val="none" w:sz="0" w:space="0" w:color="auto"/>
        <w:right w:val="none" w:sz="0" w:space="0" w:color="auto"/>
      </w:divBdr>
    </w:div>
    <w:div w:id="1335957081">
      <w:bodyDiv w:val="1"/>
      <w:marLeft w:val="0"/>
      <w:marRight w:val="0"/>
      <w:marTop w:val="0"/>
      <w:marBottom w:val="0"/>
      <w:divBdr>
        <w:top w:val="none" w:sz="0" w:space="0" w:color="auto"/>
        <w:left w:val="none" w:sz="0" w:space="0" w:color="auto"/>
        <w:bottom w:val="none" w:sz="0" w:space="0" w:color="auto"/>
        <w:right w:val="none" w:sz="0" w:space="0" w:color="auto"/>
      </w:divBdr>
    </w:div>
    <w:div w:id="1521357497">
      <w:bodyDiv w:val="1"/>
      <w:marLeft w:val="0"/>
      <w:marRight w:val="0"/>
      <w:marTop w:val="0"/>
      <w:marBottom w:val="0"/>
      <w:divBdr>
        <w:top w:val="none" w:sz="0" w:space="0" w:color="auto"/>
        <w:left w:val="none" w:sz="0" w:space="0" w:color="auto"/>
        <w:bottom w:val="none" w:sz="0" w:space="0" w:color="auto"/>
        <w:right w:val="none" w:sz="0" w:space="0" w:color="auto"/>
      </w:divBdr>
    </w:div>
    <w:div w:id="1647778077">
      <w:bodyDiv w:val="1"/>
      <w:marLeft w:val="0"/>
      <w:marRight w:val="0"/>
      <w:marTop w:val="0"/>
      <w:marBottom w:val="0"/>
      <w:divBdr>
        <w:top w:val="none" w:sz="0" w:space="0" w:color="auto"/>
        <w:left w:val="none" w:sz="0" w:space="0" w:color="auto"/>
        <w:bottom w:val="none" w:sz="0" w:space="0" w:color="auto"/>
        <w:right w:val="none" w:sz="0" w:space="0" w:color="auto"/>
      </w:divBdr>
    </w:div>
    <w:div w:id="1889563324">
      <w:bodyDiv w:val="1"/>
      <w:marLeft w:val="0"/>
      <w:marRight w:val="0"/>
      <w:marTop w:val="0"/>
      <w:marBottom w:val="0"/>
      <w:divBdr>
        <w:top w:val="none" w:sz="0" w:space="0" w:color="auto"/>
        <w:left w:val="none" w:sz="0" w:space="0" w:color="auto"/>
        <w:bottom w:val="none" w:sz="0" w:space="0" w:color="auto"/>
        <w:right w:val="none" w:sz="0" w:space="0" w:color="auto"/>
      </w:divBdr>
    </w:div>
    <w:div w:id="1949434881">
      <w:bodyDiv w:val="1"/>
      <w:marLeft w:val="0"/>
      <w:marRight w:val="0"/>
      <w:marTop w:val="0"/>
      <w:marBottom w:val="0"/>
      <w:divBdr>
        <w:top w:val="none" w:sz="0" w:space="0" w:color="auto"/>
        <w:left w:val="none" w:sz="0" w:space="0" w:color="auto"/>
        <w:bottom w:val="none" w:sz="0" w:space="0" w:color="auto"/>
        <w:right w:val="none" w:sz="0" w:space="0" w:color="auto"/>
      </w:divBdr>
    </w:div>
    <w:div w:id="2011639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682</Words>
  <Characters>4095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Duda-Kochańska Anna</dc:creator>
  <cp:keywords/>
  <dc:description/>
  <cp:lastModifiedBy>Duda-Kochańska Anna</cp:lastModifiedBy>
  <cp:revision>2</cp:revision>
  <dcterms:created xsi:type="dcterms:W3CDTF">2025-03-21T08:02:00Z</dcterms:created>
  <dcterms:modified xsi:type="dcterms:W3CDTF">2025-03-31T08:22:00Z</dcterms:modified>
</cp:coreProperties>
</file>