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8B5" w:rsidRDefault="0058641E" w:rsidP="0058641E">
      <w:pPr>
        <w:spacing w:before="60" w:after="240" w:line="240" w:lineRule="auto"/>
        <w:ind w:left="1560" w:hanging="1560"/>
        <w:rPr>
          <w:rFonts w:ascii="Times New Roman" w:eastAsia="Times New Roman" w:hAnsi="Times New Roman" w:cs="Times New Roman"/>
          <w:b/>
          <w:smallCaps/>
          <w:sz w:val="28"/>
          <w:szCs w:val="20"/>
          <w:lang w:eastAsia="pl-PL"/>
        </w:rPr>
      </w:pPr>
      <w:bookmarkStart w:id="0" w:name="_Toc300924315"/>
      <w:r w:rsidRPr="0058641E">
        <w:rPr>
          <w:rFonts w:ascii="Times New Roman" w:eastAsia="Times New Roman" w:hAnsi="Times New Roman" w:cs="Times New Roman"/>
          <w:b/>
          <w:smallCaps/>
          <w:sz w:val="28"/>
          <w:szCs w:val="20"/>
          <w:lang w:eastAsia="pl-PL"/>
        </w:rPr>
        <w:t xml:space="preserve">D – 08.01.01. Krawężniki betonowe </w:t>
      </w:r>
    </w:p>
    <w:p w:rsidR="0058641E" w:rsidRPr="0058641E" w:rsidRDefault="0058641E" w:rsidP="0058641E">
      <w:pPr>
        <w:spacing w:before="60" w:after="240" w:line="240" w:lineRule="auto"/>
        <w:ind w:left="1560" w:hanging="1560"/>
        <w:rPr>
          <w:rFonts w:ascii="Times New Roman" w:eastAsia="Times New Roman" w:hAnsi="Times New Roman" w:cs="Times New Roman"/>
          <w:b/>
          <w:smallCaps/>
          <w:sz w:val="28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mallCaps/>
          <w:sz w:val="28"/>
          <w:szCs w:val="20"/>
          <w:lang w:eastAsia="pl-PL"/>
        </w:rPr>
        <w:t>Kod – CPV 45233100-0</w:t>
      </w:r>
      <w:bookmarkEnd w:id="0"/>
    </w:p>
    <w:p w:rsidR="0058641E" w:rsidRPr="0058641E" w:rsidRDefault="0058641E" w:rsidP="0058641E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bookmarkStart w:id="1" w:name="_Toc428759421"/>
      <w:r w:rsidRPr="0058641E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1. WSTĘP</w:t>
      </w:r>
      <w:bookmarkEnd w:id="1"/>
    </w:p>
    <w:p w:rsidR="0058641E" w:rsidRPr="0058641E" w:rsidRDefault="0058641E" w:rsidP="0058641E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1.1. Przedmiot SST</w:t>
      </w:r>
    </w:p>
    <w:p w:rsid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Przedmiotem niniejszej szczegółowej specyfikacji technicznej (SST) są wymagania dotyczące wykonania i odbioru robót związanych z ustawieniem krawężników betonowych</w:t>
      </w:r>
      <w:r w:rsidR="00AB6A60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 zostaną wykonane w 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ramach</w:t>
      </w:r>
      <w:r w:rsidR="00DC28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zadania pn.</w:t>
      </w:r>
      <w:r w:rsidR="00AB6A60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AB6A60" w:rsidRPr="0058641E" w:rsidRDefault="00DC28B5" w:rsidP="00DC28B5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18"/>
          <w:szCs w:val="18"/>
        </w:rPr>
        <w:t>„Budowa ulicy Kusocińskiego (drogi gminnej klasy D) w Strzyżowie wraz z jednostronnym chodnikiem”</w:t>
      </w:r>
      <w:bookmarkStart w:id="2" w:name="_GoBack"/>
      <w:bookmarkEnd w:id="2"/>
    </w:p>
    <w:p w:rsidR="0058641E" w:rsidRPr="0058641E" w:rsidRDefault="0058641E" w:rsidP="0058641E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1.2. Zakres stosowania SST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Szczegółowa specyfikacja techniczna (SST) stanowi dokument przetargowy i kontraktowy przy zlecaniu i realizacji robót zgodnie z dokumentacją projektową.</w:t>
      </w:r>
    </w:p>
    <w:p w:rsidR="0058641E" w:rsidRPr="0058641E" w:rsidRDefault="0058641E" w:rsidP="0058641E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1.3. Zakres robót objętych SST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Ustalenia zawarte w niniejszej specyfikacji dotyczą zasad prowadzenia robót związanych z ustawieniem krawężników:</w:t>
      </w:r>
    </w:p>
    <w:p w:rsidR="0058641E" w:rsidRPr="0058641E" w:rsidRDefault="0058641E" w:rsidP="005864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betonowych na ławie betonowej z oporem lub zwykłej,</w:t>
      </w:r>
    </w:p>
    <w:p w:rsidR="0058641E" w:rsidRPr="0058641E" w:rsidRDefault="0058641E" w:rsidP="005864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betonowych na ławie tłuczniowej lub żwirowej,</w:t>
      </w:r>
    </w:p>
    <w:p w:rsidR="0058641E" w:rsidRPr="0058641E" w:rsidRDefault="0058641E" w:rsidP="005864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betonowych wtopionych na ławie betonowej, żwirowej lub tłuczniowej,</w:t>
      </w:r>
    </w:p>
    <w:p w:rsidR="0058641E" w:rsidRPr="0058641E" w:rsidRDefault="0058641E" w:rsidP="005864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betonowych wtopionych bez ławy, na podsypce piaskowej lub cementowo-piaskowej.</w:t>
      </w:r>
    </w:p>
    <w:p w:rsidR="0058641E" w:rsidRPr="0058641E" w:rsidRDefault="0058641E" w:rsidP="0058641E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1.4. Określenia podstawowe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1.4.1.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Krawężniki betonowe - prefabrykowane belki betonowe ograniczające chodniki dla pieszych, pasy dzielące, wyspy kierujące oraz nawierzchnie drogowe.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1.4.2.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Pozostałe określenia podstawowe są zgodne z obowiązującymi, od</w:t>
      </w:r>
      <w:r w:rsidR="00AB6A60">
        <w:rPr>
          <w:rFonts w:ascii="Times New Roman" w:eastAsia="Times New Roman" w:hAnsi="Times New Roman" w:cs="Times New Roman"/>
          <w:sz w:val="20"/>
          <w:szCs w:val="20"/>
          <w:lang w:eastAsia="pl-PL"/>
        </w:rPr>
        <w:t>powiednimi polskimi normami i z 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definicjami podanymi w OST D-M-00.00.00 „Wymagania ogólne” pkt 1.4.</w:t>
      </w:r>
    </w:p>
    <w:p w:rsidR="0058641E" w:rsidRPr="0058641E" w:rsidRDefault="0058641E" w:rsidP="0058641E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1.5. Ogólne wymagania dotyczące robót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robót podano w OST D-M-00.00.00 „Wymagania ogólne” pkt 1.5.</w:t>
      </w:r>
    </w:p>
    <w:p w:rsidR="0058641E" w:rsidRPr="0058641E" w:rsidRDefault="0058641E" w:rsidP="0058641E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bookmarkStart w:id="3" w:name="_Toc428323648"/>
      <w:bookmarkStart w:id="4" w:name="_Toc428759422"/>
      <w:r w:rsidRPr="0058641E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2. MATERIAŁY</w:t>
      </w:r>
      <w:bookmarkEnd w:id="3"/>
      <w:bookmarkEnd w:id="4"/>
    </w:p>
    <w:p w:rsidR="0058641E" w:rsidRPr="0058641E" w:rsidRDefault="0058641E" w:rsidP="0058641E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2.1. Ogólne wymagania dotyczące materiałów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materiałów, ich pozyskiwania i składowania, podano w  OST D-M-00.00.00 „Wymagania ogólne” pkt 2.</w:t>
      </w:r>
    </w:p>
    <w:p w:rsidR="0058641E" w:rsidRPr="0058641E" w:rsidRDefault="0058641E" w:rsidP="0058641E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2.2. Stosowane materiały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Materiałami stosowanymi są:</w:t>
      </w:r>
    </w:p>
    <w:p w:rsidR="0058641E" w:rsidRPr="0058641E" w:rsidRDefault="0058641E" w:rsidP="005864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krawężniki betonowe,</w:t>
      </w:r>
    </w:p>
    <w:p w:rsidR="0058641E" w:rsidRPr="0058641E" w:rsidRDefault="0058641E" w:rsidP="005864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piasek na podsypkę i do zapraw,</w:t>
      </w:r>
    </w:p>
    <w:p w:rsidR="0058641E" w:rsidRPr="0058641E" w:rsidRDefault="0058641E" w:rsidP="005864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cement do podsypki i zapraw,</w:t>
      </w:r>
    </w:p>
    <w:p w:rsidR="0058641E" w:rsidRPr="0058641E" w:rsidRDefault="0058641E" w:rsidP="005864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woda,</w:t>
      </w:r>
    </w:p>
    <w:p w:rsidR="0058641E" w:rsidRPr="0058641E" w:rsidRDefault="0058641E" w:rsidP="005864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materiały do wykonania ławy pod krawężniki.</w:t>
      </w:r>
    </w:p>
    <w:p w:rsidR="0058641E" w:rsidRPr="0058641E" w:rsidRDefault="0058641E" w:rsidP="0058641E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2.3. Krawężniki betonowe - klasyfikacja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Klasyfikacja jest zgodna z BN-80/6775-03/01 [14].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2.3.1.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Typy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zależności od przeznaczenia rozróżnia się następujące typy krawężników betonowych: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U   -   uliczne,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D   -   drogowe.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2.3.2.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Rodzaje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zależności od kształtu przekroju poprzecznego rozróżnia się następujące rodzaje krawężników betonowych:</w:t>
      </w:r>
    </w:p>
    <w:p w:rsidR="0058641E" w:rsidRPr="0058641E" w:rsidRDefault="0058641E" w:rsidP="005864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prostokątne ścięte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- rodzaj „a”,</w:t>
      </w:r>
    </w:p>
    <w:p w:rsidR="0058641E" w:rsidRPr="0058641E" w:rsidRDefault="0058641E" w:rsidP="005864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prostokątne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- rodzaj „b”.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2.3.3.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Odmiany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zależności od technologii i produkcji krawężników betonowych, rozróżnia się odmiany: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1 - krawężnik betonowy jednowarstwowy,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2 - krawężnik betonowy dwuwarstwowy.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2.3.4.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Gatunki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zależności od dopuszczalnych wad, uszkodzeń krawężniki betonowe dzieli się na:</w:t>
      </w:r>
    </w:p>
    <w:p w:rsidR="0058641E" w:rsidRPr="0058641E" w:rsidRDefault="0058641E" w:rsidP="005864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gatunek 1 - G1,</w:t>
      </w:r>
    </w:p>
    <w:p w:rsidR="0058641E" w:rsidRPr="0058641E" w:rsidRDefault="0058641E" w:rsidP="005864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gatunek 2 - G2.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Przykład oznaczenia krawężnika betonowego ulicznego (U), prostokątnego (b), jednowarstwowego (1) o wymiarach 12 x 15 x </w:t>
      </w:r>
      <w:smartTag w:uri="urn:schemas-microsoft-com:office:smarttags" w:element="metricconverter">
        <w:smartTagPr>
          <w:attr w:name="ProductID" w:val="100 cm"/>
        </w:smartTagPr>
        <w:r w:rsidRPr="0058641E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100 cm</w:t>
        </w:r>
      </w:smartTag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, gat. 1: Ub-1/12/15/100 BN-80/6775-03/04 [15].</w:t>
      </w:r>
    </w:p>
    <w:p w:rsidR="0058641E" w:rsidRPr="0058641E" w:rsidRDefault="0058641E" w:rsidP="0058641E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2.4. Krawężniki betonowe - wymagania techniczne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2.4.1.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Kształt i wymiary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Kształt krawężników betonowych przedstawiono na rysunku </w:t>
      </w:r>
      <w:smartTag w:uri="urn:schemas-microsoft-com:office:smarttags" w:element="metricconverter">
        <w:smartTagPr>
          <w:attr w:name="ProductID" w:val="1, a"/>
        </w:smartTagPr>
        <w:r w:rsidRPr="0058641E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1, a</w:t>
        </w:r>
      </w:smartTag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wymiary podano w tablicy 1.</w:t>
      </w:r>
    </w:p>
    <w:p w:rsidR="0058641E" w:rsidRPr="0058641E" w:rsidRDefault="0058641E" w:rsidP="0058641E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Wymiary krawężników betonowych podano w tablicy 1.</w:t>
      </w:r>
    </w:p>
    <w:p w:rsidR="0058641E" w:rsidRPr="0058641E" w:rsidRDefault="0058641E" w:rsidP="0058641E">
      <w:pPr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Dopuszczalne odchyłki wymiarów krawężników betonowych podano w tablicy 2.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a) krawężnik rodzaju „a”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562225" cy="1123950"/>
            <wp:effectExtent l="0" t="0" r="9525" b="0"/>
            <wp:wrapTopAndBottom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12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b) krawężnik rodzaju „b”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381250" cy="1123950"/>
            <wp:effectExtent l="0" t="0" r="0" b="0"/>
            <wp:wrapTopAndBottom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12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c) wpusty na powierzchniach stykowych krawężników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lastRenderedPageBreak/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066925" cy="923925"/>
            <wp:effectExtent l="0" t="0" r="9525" b="9525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Rys. 1. Wymiarowanie krawężników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:rsidR="0058641E" w:rsidRPr="0058641E" w:rsidRDefault="0058641E" w:rsidP="0058641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1. Wymiary krawężników betonowych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134"/>
        <w:gridCol w:w="1134"/>
        <w:gridCol w:w="1134"/>
        <w:gridCol w:w="1134"/>
        <w:gridCol w:w="1134"/>
        <w:gridCol w:w="1134"/>
        <w:gridCol w:w="1134"/>
      </w:tblGrid>
      <w:tr w:rsidR="0058641E" w:rsidRPr="0058641E" w:rsidTr="002F2C35"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12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12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68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Wymiary krawężników,   cm</w:t>
            </w:r>
          </w:p>
        </w:tc>
      </w:tr>
      <w:tr w:rsidR="0058641E" w:rsidRPr="0058641E" w:rsidTr="002F2C35">
        <w:tc>
          <w:tcPr>
            <w:tcW w:w="1063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krawężnika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krawężnika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noWrap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</w:t>
            </w:r>
          </w:p>
        </w:tc>
      </w:tr>
      <w:tr w:rsidR="0058641E" w:rsidRPr="0058641E" w:rsidTr="002F2C35">
        <w:tc>
          <w:tcPr>
            <w:tcW w:w="10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18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18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a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18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8641E" w:rsidRPr="0058641E" w:rsidRDefault="0058641E" w:rsidP="0058641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20</w:t>
            </w:r>
          </w:p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8641E" w:rsidRPr="0058641E" w:rsidRDefault="0058641E" w:rsidP="0058641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min. 3</w:t>
            </w:r>
          </w:p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max. 7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8641E" w:rsidRPr="0058641E" w:rsidRDefault="0058641E" w:rsidP="0058641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min. 12</w:t>
            </w:r>
          </w:p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max. 15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18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1,0</w:t>
            </w:r>
          </w:p>
        </w:tc>
      </w:tr>
      <w:tr w:rsidR="0058641E" w:rsidRPr="0058641E" w:rsidTr="002F2C35"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8641E" w:rsidRPr="0058641E" w:rsidRDefault="0058641E" w:rsidP="0058641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 </w:t>
            </w:r>
          </w:p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D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58641E" w:rsidRPr="0058641E" w:rsidRDefault="0058641E" w:rsidP="0058641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 </w:t>
            </w:r>
          </w:p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8641E" w:rsidRPr="0058641E" w:rsidRDefault="0058641E" w:rsidP="0058641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8641E" w:rsidRPr="0058641E" w:rsidRDefault="0058641E" w:rsidP="0058641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  <w:p w:rsidR="0058641E" w:rsidRPr="0058641E" w:rsidRDefault="0058641E" w:rsidP="0058641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8641E" w:rsidRPr="0058641E" w:rsidRDefault="0058641E" w:rsidP="0058641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  <w:p w:rsidR="0058641E" w:rsidRPr="0058641E" w:rsidRDefault="0058641E" w:rsidP="0058641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8641E" w:rsidRPr="0058641E" w:rsidRDefault="0058641E" w:rsidP="0058641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8641E" w:rsidRPr="0058641E" w:rsidRDefault="0058641E" w:rsidP="0058641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58641E" w:rsidRPr="0058641E" w:rsidRDefault="0058641E" w:rsidP="0058641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1,0</w:t>
            </w:r>
          </w:p>
        </w:tc>
      </w:tr>
    </w:tbl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:rsidR="0058641E" w:rsidRPr="0058641E" w:rsidRDefault="0058641E" w:rsidP="0058641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2. Dopuszczalne odchyłki wymiarów krawężników betonowych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2190"/>
        <w:gridCol w:w="1921"/>
      </w:tblGrid>
      <w:tr w:rsidR="0058641E" w:rsidRPr="0058641E" w:rsidTr="002F2C35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Dopuszczalna odchyłka, mm</w:t>
            </w:r>
          </w:p>
        </w:tc>
      </w:tr>
      <w:tr w:rsidR="0058641E" w:rsidRPr="0058641E" w:rsidTr="002F2C35">
        <w:tc>
          <w:tcPr>
            <w:tcW w:w="1701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wymiaru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Gatunek 1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Gatunek 2</w:t>
            </w:r>
          </w:p>
        </w:tc>
      </w:tr>
      <w:tr w:rsidR="0058641E" w:rsidRPr="0058641E" w:rsidTr="002F2C35"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00B1"/>
            </w: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8</w:t>
            </w:r>
          </w:p>
        </w:tc>
        <w:tc>
          <w:tcPr>
            <w:tcW w:w="19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00B1"/>
            </w: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12</w:t>
            </w:r>
          </w:p>
        </w:tc>
      </w:tr>
      <w:tr w:rsidR="0058641E" w:rsidRPr="0058641E" w:rsidTr="002F2C35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b,   h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00B1"/>
            </w: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00B1"/>
            </w: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</w:t>
            </w:r>
          </w:p>
        </w:tc>
      </w:tr>
    </w:tbl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 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 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2.4.2.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Dopuszczalne wady i uszkodzenia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Powierzchnie krawężników betonowych powinny być bez rys, pęknięć i ubytków betonu, o fakturze z formy lub zatartej. Krawędzie elementów powinny być równe i proste.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Dopuszczalne wady oraz uszkodzenia powierzchni i krawędzi elementów, zgodnie z BN-80/6775-03/01 [14], nie powinny przekraczać wartości podanych w tablicy 3.</w:t>
      </w:r>
    </w:p>
    <w:p w:rsidR="0058641E" w:rsidRPr="0058641E" w:rsidRDefault="0058641E" w:rsidP="0058641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3. Dopuszczalne wady i uszkodzenia krawężników betonowych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536"/>
        <w:gridCol w:w="1418"/>
        <w:gridCol w:w="1417"/>
      </w:tblGrid>
      <w:tr w:rsidR="0058641E" w:rsidRPr="0058641E" w:rsidTr="00AB6A60">
        <w:tc>
          <w:tcPr>
            <w:tcW w:w="630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58641E" w:rsidRPr="0058641E" w:rsidRDefault="0058641E" w:rsidP="0058641E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wad i uszkodzeń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Dopuszczalna wielkość wad i uszkodzeń</w:t>
            </w:r>
          </w:p>
        </w:tc>
      </w:tr>
      <w:tr w:rsidR="0058641E" w:rsidRPr="0058641E" w:rsidTr="00AB6A60">
        <w:tc>
          <w:tcPr>
            <w:tcW w:w="6307" w:type="dxa"/>
            <w:gridSpan w:val="2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Gatunek 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Gatunek 2</w:t>
            </w:r>
          </w:p>
        </w:tc>
      </w:tr>
      <w:tr w:rsidR="0058641E" w:rsidRPr="0058641E" w:rsidTr="00AB6A60">
        <w:tc>
          <w:tcPr>
            <w:tcW w:w="6307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noWrap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Wklęsłość lub wypukłość powierzchni krawężników w mm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</w:tr>
      <w:tr w:rsidR="00AB6A60" w:rsidRPr="0058641E" w:rsidTr="00AB6A60">
        <w:tc>
          <w:tcPr>
            <w:tcW w:w="1771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noWrap/>
          </w:tcPr>
          <w:p w:rsidR="00AB6A60" w:rsidRPr="0058641E" w:rsidRDefault="00AB6A60" w:rsidP="00AB6A6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Szczerby i </w:t>
            </w: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uszkodzenia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krawędzi i naroży</w:t>
            </w:r>
          </w:p>
          <w:p w:rsidR="00AB6A60" w:rsidRPr="0058641E" w:rsidRDefault="00AB6A60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  <w:p w:rsidR="00AB6A60" w:rsidRPr="0058641E" w:rsidRDefault="00AB6A60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  <w:p w:rsidR="00AB6A60" w:rsidRPr="0058641E" w:rsidRDefault="00AB6A60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  <w:p w:rsidR="00AB6A60" w:rsidRPr="0058641E" w:rsidRDefault="00AB6A60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B6A60" w:rsidRPr="0058641E" w:rsidRDefault="00AB6A60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ograniczających powierzchnie górne (ścieralne),   mm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B6A60" w:rsidRPr="0058641E" w:rsidRDefault="00AB6A60" w:rsidP="0058641E">
            <w:pPr>
              <w:overflowPunct w:val="0"/>
              <w:autoSpaceDE w:val="0"/>
              <w:autoSpaceDN w:val="0"/>
              <w:adjustRightInd w:val="0"/>
              <w:spacing w:before="18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niedopuszczalne</w:t>
            </w:r>
          </w:p>
        </w:tc>
      </w:tr>
      <w:tr w:rsidR="00AB6A60" w:rsidRPr="0058641E" w:rsidTr="00AB6A60">
        <w:tc>
          <w:tcPr>
            <w:tcW w:w="1771" w:type="dxa"/>
            <w:vMerge/>
            <w:tcBorders>
              <w:left w:val="single" w:sz="6" w:space="0" w:color="auto"/>
              <w:right w:val="nil"/>
            </w:tcBorders>
            <w:noWrap/>
          </w:tcPr>
          <w:p w:rsidR="00AB6A60" w:rsidRPr="0058641E" w:rsidRDefault="00AB6A60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B6A60" w:rsidRPr="0058641E" w:rsidRDefault="00AB6A60" w:rsidP="00AB6A6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ograniczających pozostałe powierzchnie: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B6A60" w:rsidRPr="0058641E" w:rsidRDefault="00AB6A60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AB6A60" w:rsidRPr="0058641E" w:rsidRDefault="00AB6A60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B6A60" w:rsidRPr="0058641E" w:rsidTr="00AB6A60">
        <w:tc>
          <w:tcPr>
            <w:tcW w:w="1771" w:type="dxa"/>
            <w:vMerge/>
            <w:tcBorders>
              <w:left w:val="single" w:sz="6" w:space="0" w:color="auto"/>
              <w:right w:val="nil"/>
            </w:tcBorders>
            <w:noWrap/>
          </w:tcPr>
          <w:p w:rsidR="00AB6A60" w:rsidRPr="0058641E" w:rsidRDefault="00AB6A60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B6A60" w:rsidRPr="0058641E" w:rsidRDefault="00AB6A60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liczba max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B6A60" w:rsidRPr="0058641E" w:rsidRDefault="00AB6A60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B6A60" w:rsidRPr="0058641E" w:rsidRDefault="00AB6A60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</w:tr>
      <w:tr w:rsidR="00AB6A60" w:rsidRPr="0058641E" w:rsidTr="00AB6A60">
        <w:tc>
          <w:tcPr>
            <w:tcW w:w="1771" w:type="dxa"/>
            <w:vMerge/>
            <w:tcBorders>
              <w:left w:val="single" w:sz="6" w:space="0" w:color="auto"/>
              <w:right w:val="nil"/>
            </w:tcBorders>
            <w:noWrap/>
          </w:tcPr>
          <w:p w:rsidR="00AB6A60" w:rsidRPr="0058641E" w:rsidRDefault="00AB6A60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B6A60" w:rsidRPr="0058641E" w:rsidRDefault="00AB6A60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długość, mm, max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B6A60" w:rsidRPr="0058641E" w:rsidRDefault="00AB6A60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B6A60" w:rsidRPr="0058641E" w:rsidRDefault="00AB6A60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</w:tr>
      <w:tr w:rsidR="00AB6A60" w:rsidRPr="0058641E" w:rsidTr="00AB6A60">
        <w:tc>
          <w:tcPr>
            <w:tcW w:w="1771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AB6A60" w:rsidRPr="0058641E" w:rsidRDefault="00AB6A60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B6A60" w:rsidRPr="0058641E" w:rsidRDefault="00AB6A60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głębokość, mm, max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B6A60" w:rsidRPr="0058641E" w:rsidRDefault="00AB6A60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B6A60" w:rsidRPr="0058641E" w:rsidRDefault="00AB6A60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</w:tr>
    </w:tbl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  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2.4.3.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Składowanie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Krawężniki betonowe mogą być przechowywane na składowiskach otwartych, posegregowane według typów, rodzajów, odmian, gatunków i wielkości.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Krawężniki betonowe należy układać z zastosowaniem podkł</w:t>
      </w:r>
      <w:r w:rsidR="00AB6A60">
        <w:rPr>
          <w:rFonts w:ascii="Times New Roman" w:eastAsia="Times New Roman" w:hAnsi="Times New Roman" w:cs="Times New Roman"/>
          <w:sz w:val="20"/>
          <w:szCs w:val="20"/>
          <w:lang w:eastAsia="pl-PL"/>
        </w:rPr>
        <w:t>adek i przekładek drewnianych o 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wymiarach: grubość </w:t>
      </w:r>
      <w:smartTag w:uri="urn:schemas-microsoft-com:office:smarttags" w:element="metricconverter">
        <w:smartTagPr>
          <w:attr w:name="ProductID" w:val="2,5 cm"/>
        </w:smartTagPr>
        <w:r w:rsidRPr="0058641E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2,5 cm</w:t>
        </w:r>
      </w:smartTag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szerokość </w:t>
      </w:r>
      <w:smartTag w:uri="urn:schemas-microsoft-com:office:smarttags" w:element="metricconverter">
        <w:smartTagPr>
          <w:attr w:name="ProductID" w:val="5 cm"/>
        </w:smartTagPr>
        <w:r w:rsidRPr="0058641E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 cm</w:t>
        </w:r>
      </w:smartTag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długość min. </w:t>
      </w:r>
      <w:smartTag w:uri="urn:schemas-microsoft-com:office:smarttags" w:element="metricconverter">
        <w:smartTagPr>
          <w:attr w:name="ProductID" w:val="5 cm"/>
        </w:smartTagPr>
        <w:r w:rsidRPr="0058641E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 cm</w:t>
        </w:r>
      </w:smartTag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większa niż szerokość krawężnika.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2.4.4.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Beton i jego składniki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2.4.4.1.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Beton do produkcji krawężników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 produkcji krawężników należy stosować beton wg PN-B-</w:t>
      </w:r>
      <w:r w:rsidR="00AB6A60">
        <w:rPr>
          <w:rFonts w:ascii="Times New Roman" w:eastAsia="Times New Roman" w:hAnsi="Times New Roman" w:cs="Times New Roman"/>
          <w:sz w:val="20"/>
          <w:szCs w:val="20"/>
          <w:lang w:eastAsia="pl-PL"/>
        </w:rPr>
        <w:t>06250 [2], klasy B 25 i B 30. W 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przypadku wykonywania krawężników dwuwarstwowych, górna (licowa) warstwa krawężników powinna być wykonana z betonu klasy B 30.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Beton użyty do produkcji krawężników powinien charakteryzować się:</w:t>
      </w:r>
    </w:p>
    <w:p w:rsidR="0058641E" w:rsidRPr="0058641E" w:rsidRDefault="0058641E" w:rsidP="005864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nasiąkliwością, poniżej 4%,</w:t>
      </w:r>
    </w:p>
    <w:p w:rsidR="0058641E" w:rsidRPr="0058641E" w:rsidRDefault="0058641E" w:rsidP="005864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ścieralnością na tarczy </w:t>
      </w:r>
      <w:proofErr w:type="spellStart"/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Boehmego</w:t>
      </w:r>
      <w:proofErr w:type="spellEnd"/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dla gatunku 1: </w:t>
      </w:r>
      <w:smartTag w:uri="urn:schemas-microsoft-com:office:smarttags" w:element="metricconverter">
        <w:smartTagPr>
          <w:attr w:name="ProductID" w:val="3 mm"/>
        </w:smartTagPr>
        <w:r w:rsidRPr="0058641E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3 mm</w:t>
        </w:r>
      </w:smartTag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dla gatunku 2: </w:t>
      </w:r>
      <w:smartTag w:uri="urn:schemas-microsoft-com:office:smarttags" w:element="metricconverter">
        <w:smartTagPr>
          <w:attr w:name="ProductID" w:val="4 mm"/>
        </w:smartTagPr>
        <w:r w:rsidRPr="0058641E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4 mm</w:t>
        </w:r>
      </w:smartTag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58641E" w:rsidRPr="0058641E" w:rsidRDefault="0058641E" w:rsidP="005864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mrozoodpornością i wodoszczelnością, zgodnie z normą PN-B-06250 [2].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2.4.4.2.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Cement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Cement stosowany do betonu powinien być cementem portlandzkim klasy nie niższej niż „32,5” wg PN-B-19701 [10].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Przechowywanie cementu powinno być zgodne z BN-88/6731-08 [12].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2.4.4.3.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Kruszywo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Kruszywo powinno odpowiadać wymaganiom PN-B-06712 [5].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Kruszywo należy przechowywać w warunkach zabezpieczających je przed zanieczyszczeniem, zmieszaniem z kruszywami innych asortymentów, gatunków i marek.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2.4.4.4.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Woda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Woda powinna być odmiany „1” i odpowiadać wymaganiom PN-B-32250 [11].</w:t>
      </w:r>
    </w:p>
    <w:p w:rsidR="0058641E" w:rsidRPr="0058641E" w:rsidRDefault="0058641E" w:rsidP="0058641E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2.5. Materiały na podsypkę i do zapraw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Piasek na podsypkę cementowo-piaskową powinien odpowiadać wymaganiom PN-B-06712 [5], a do zaprawy cementowo-piaskowej PN-B-06711 [4].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Cement na podsypkę i do zaprawy cementowo-piaskowej powinien być cementem portlandzkim klasy nie mniejszej niż „32,5”, odpowiadający wymaganiom PN-B-19701 [10].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Woda powinna być odmiany „1” i odpowiadać wymaganiom PN-B-32250 [11].</w:t>
      </w:r>
    </w:p>
    <w:p w:rsidR="0058641E" w:rsidRPr="0058641E" w:rsidRDefault="0058641E" w:rsidP="0058641E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2.6. Materiały na ławy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 wykonania ław pod krawężniki należy stosować, dla:</w:t>
      </w:r>
    </w:p>
    <w:p w:rsidR="0058641E" w:rsidRPr="0058641E" w:rsidRDefault="0058641E" w:rsidP="005864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a)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ławy betonowej - beton klasy B 15 lub B 10, wg PN-B-06250 [2], którego składniki powinny odpowiadać wymaganiom punktu 2.4.4,</w:t>
      </w:r>
    </w:p>
    <w:p w:rsidR="0058641E" w:rsidRPr="0058641E" w:rsidRDefault="0058641E" w:rsidP="005864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b)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ławy żwirowej - żwir odpowiadający wymaganiom PN-B-11111 [7],</w:t>
      </w:r>
    </w:p>
    <w:p w:rsidR="0058641E" w:rsidRPr="0058641E" w:rsidRDefault="0058641E" w:rsidP="005864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c)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ławy tłuczniowej - tłuczeń odpowiadający wymaganiom PN-B-11112 [8].</w:t>
      </w:r>
    </w:p>
    <w:p w:rsidR="0058641E" w:rsidRPr="0058641E" w:rsidRDefault="0058641E" w:rsidP="0058641E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2.7. Masa zalewowa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Masa zalewowa, do wypełnienia szczelin dylatacyjnych na gorąco, powinna odpowiadać wymaganiom BN-74/6771-04 [13] lub aprobaty technicznej.</w:t>
      </w:r>
    </w:p>
    <w:p w:rsidR="0058641E" w:rsidRPr="0058641E" w:rsidRDefault="0058641E" w:rsidP="0058641E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bookmarkStart w:id="5" w:name="_Toc428239274"/>
      <w:bookmarkStart w:id="6" w:name="_Toc428759423"/>
      <w:r w:rsidRPr="0058641E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3. SPRZĘT</w:t>
      </w:r>
      <w:bookmarkEnd w:id="5"/>
      <w:bookmarkEnd w:id="6"/>
    </w:p>
    <w:p w:rsidR="0058641E" w:rsidRPr="0058641E" w:rsidRDefault="0058641E" w:rsidP="0058641E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3.1. Ogólne wymagania dotyczące sprzętu</w:t>
      </w:r>
    </w:p>
    <w:p w:rsidR="0058641E" w:rsidRPr="0058641E" w:rsidRDefault="0058641E" w:rsidP="0058641E">
      <w:pPr>
        <w:tabs>
          <w:tab w:val="right" w:leader="dot" w:pos="-1985"/>
          <w:tab w:val="left" w:pos="284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586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Ogólne wymagania dotyczące sprzętu podano w OST D-M-00.00.00 „Wymagania ogólne” pkt 3.</w:t>
      </w:r>
    </w:p>
    <w:p w:rsidR="0058641E" w:rsidRPr="0058641E" w:rsidRDefault="0058641E" w:rsidP="0058641E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lastRenderedPageBreak/>
        <w:t xml:space="preserve">3.2. Sprzęt </w:t>
      </w:r>
    </w:p>
    <w:p w:rsidR="0058641E" w:rsidRPr="0058641E" w:rsidRDefault="0058641E" w:rsidP="0058641E">
      <w:pPr>
        <w:tabs>
          <w:tab w:val="right" w:leader="dot" w:pos="-1985"/>
          <w:tab w:val="left" w:pos="284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586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Roboty wykonuje się ręcznie przy zastosowaniu:</w:t>
      </w:r>
    </w:p>
    <w:p w:rsidR="0058641E" w:rsidRPr="0058641E" w:rsidRDefault="0058641E" w:rsidP="0058641E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betoniarek do wytwarzania betonu i zapraw oraz przygotowania podsypki cementowo-piaskowej,</w:t>
      </w:r>
    </w:p>
    <w:p w:rsidR="0058641E" w:rsidRPr="0058641E" w:rsidRDefault="0058641E" w:rsidP="0058641E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wibratorów płytowych, ubijaków ręcznych lub mechanicznych.</w:t>
      </w:r>
    </w:p>
    <w:p w:rsidR="0058641E" w:rsidRPr="0058641E" w:rsidRDefault="0058641E" w:rsidP="0058641E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bookmarkStart w:id="7" w:name="_Toc428239275"/>
      <w:bookmarkStart w:id="8" w:name="_Toc428759424"/>
      <w:r w:rsidRPr="0058641E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4. TRANSPORT</w:t>
      </w:r>
      <w:bookmarkEnd w:id="7"/>
      <w:bookmarkEnd w:id="8"/>
    </w:p>
    <w:p w:rsidR="0058641E" w:rsidRPr="0058641E" w:rsidRDefault="0058641E" w:rsidP="0058641E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4.1. Ogólne wymagania dotyczące transportu</w:t>
      </w:r>
    </w:p>
    <w:p w:rsidR="0058641E" w:rsidRPr="0058641E" w:rsidRDefault="0058641E" w:rsidP="0058641E">
      <w:pPr>
        <w:tabs>
          <w:tab w:val="right" w:leader="dot" w:pos="-1985"/>
          <w:tab w:val="left" w:pos="284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transportu podano w OST D-M-00.00.00 „Wymagania ogólne” pkt 4.</w:t>
      </w:r>
    </w:p>
    <w:p w:rsidR="0058641E" w:rsidRPr="0058641E" w:rsidRDefault="0058641E" w:rsidP="0058641E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4.2. Transport krawężników</w:t>
      </w:r>
    </w:p>
    <w:p w:rsidR="0058641E" w:rsidRPr="0058641E" w:rsidRDefault="0058641E" w:rsidP="0058641E">
      <w:pPr>
        <w:tabs>
          <w:tab w:val="right" w:leader="dot" w:pos="-1985"/>
          <w:tab w:val="left" w:pos="284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586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Krawężniki betonowe mogą być przewożone dowolnymi środkami transportowymi.</w:t>
      </w:r>
    </w:p>
    <w:p w:rsidR="0058641E" w:rsidRPr="0058641E" w:rsidRDefault="0058641E" w:rsidP="0058641E">
      <w:pPr>
        <w:tabs>
          <w:tab w:val="right" w:leader="dot" w:pos="-1985"/>
          <w:tab w:val="left" w:pos="284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Krawężniki betonowe układać należy na środkach transportowych w pozycji pionowej z nachyleniem w kierunku jazdy.</w:t>
      </w:r>
    </w:p>
    <w:p w:rsidR="0058641E" w:rsidRPr="0058641E" w:rsidRDefault="0058641E" w:rsidP="0058641E">
      <w:pPr>
        <w:tabs>
          <w:tab w:val="right" w:leader="dot" w:pos="-1985"/>
          <w:tab w:val="left" w:pos="284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Krawężniki powinny być zabezpieczone przed przemieszczeniem się i uszkodzeniami w czasie transportu, a górna warstwa nie powinna wystawać poza ściany środka transportowego więcej niż 1/3 wysokości tej warstwy.</w:t>
      </w:r>
    </w:p>
    <w:p w:rsidR="0058641E" w:rsidRPr="0058641E" w:rsidRDefault="0058641E" w:rsidP="0058641E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4.3. Transport pozostałych materiałów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Transport cementu powinien się odbywać w warunkach zgodnych z BN-88/6731-08 [12].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Masę zalewową należy pakować w bębny blaszane lub beczki drewniane. Transport powinien odbywać się w warunkach zabezpieczających przed uszkodzeniem bębnów i beczek.</w:t>
      </w:r>
    </w:p>
    <w:p w:rsidR="0058641E" w:rsidRPr="0058641E" w:rsidRDefault="0058641E" w:rsidP="0058641E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bookmarkStart w:id="9" w:name="_Toc428239276"/>
      <w:bookmarkStart w:id="10" w:name="_Toc428759425"/>
      <w:r w:rsidRPr="0058641E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5. WYKONANIE ROBÓT</w:t>
      </w:r>
      <w:bookmarkEnd w:id="9"/>
      <w:bookmarkEnd w:id="10"/>
    </w:p>
    <w:p w:rsidR="0058641E" w:rsidRPr="0058641E" w:rsidRDefault="0058641E" w:rsidP="0058641E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5.1. Ogólne zasady wykonania robót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Ogólne zasady wykonania robót podano w OST D-M-00.00.00 „Wymagania ogólne” pkt 5.</w:t>
      </w:r>
    </w:p>
    <w:p w:rsidR="0058641E" w:rsidRPr="0058641E" w:rsidRDefault="0058641E" w:rsidP="0058641E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5.2. Wykonanie koryta pod ławy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Koryto pod ławy należy wykonywać zgodnie z PN-B-06050 [1].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Wymiary wykopu powinny odpowiadać wymiarom ławy w planie z uwzględnieniem w szerokości dna wykopu ew. konstrukcji szalunku.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Wskaźnik zagęszczenia dna wykonanego koryta pod ławę powinien wynosić co najmniej 0,97 według normalnej metody </w:t>
      </w:r>
      <w:proofErr w:type="spellStart"/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Proctora</w:t>
      </w:r>
      <w:proofErr w:type="spellEnd"/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58641E" w:rsidRPr="0058641E" w:rsidRDefault="0058641E" w:rsidP="0058641E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5.3. Wykonanie ław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Wykonanie ław powinno być zgodne z BN-64/8845-02 [16].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5.3.1.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Ława żwirowa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Ławy żwirowe o wysokości do </w:t>
      </w:r>
      <w:smartTag w:uri="urn:schemas-microsoft-com:office:smarttags" w:element="metricconverter">
        <w:smartTagPr>
          <w:attr w:name="ProductID" w:val="10 cm"/>
        </w:smartTagPr>
        <w:r w:rsidRPr="0058641E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 cm</w:t>
        </w:r>
      </w:smartTag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wykonuje się jednowarstwowo przez zasypanie koryta żwirem i zagęszczenie go polewając wodą.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Ławy o wysokości powyżej </w:t>
      </w:r>
      <w:smartTag w:uri="urn:schemas-microsoft-com:office:smarttags" w:element="metricconverter">
        <w:smartTagPr>
          <w:attr w:name="ProductID" w:val="10 cm"/>
        </w:smartTagPr>
        <w:r w:rsidRPr="0058641E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 cm</w:t>
        </w:r>
      </w:smartTag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należy wykonywać dwuwarstwowo, starannie zagęszczając poszczególne warstwy.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5.3.2.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Ława tłuczniowa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Ławy należy wykonywać przez zasypanie wykopu koryta tłuczniem.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Tłuczeń należy starannie ubić polewając wodą. Górną powierzchnię ławy tłuczniowej należy wyrównać klińcem i ostatecznie zagęścić.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Przy grubości warstwy tłucznia w ławie wynoszącej powyżej </w:t>
      </w:r>
      <w:smartTag w:uri="urn:schemas-microsoft-com:office:smarttags" w:element="metricconverter">
        <w:smartTagPr>
          <w:attr w:name="ProductID" w:val="10 cm"/>
        </w:smartTagPr>
        <w:r w:rsidRPr="0058641E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 cm</w:t>
        </w:r>
      </w:smartTag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należy ławę wykonać dwuwarstwowo, starannie zagęszczając poszczególne warstwy.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 xml:space="preserve">5.3.3.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Ława betonowa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Ławy betonowe zwykłe w gruntach spoistych wykonuje się bez szalowania, przy gruntach sypkich należy stosować szalowanie.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Ławy betonowe z oporem wykonuje się w szalowaniu. Beton rozścielony w szalowaniu lub bezpośrednio w korycie powinien być wyrównywany warstwami. Betonowanie ław należy wykonywać zgodnie z wymaganiami PN-B-06251 [3], przy czym należy stosować co </w:t>
      </w:r>
      <w:smartTag w:uri="urn:schemas-microsoft-com:office:smarttags" w:element="metricconverter">
        <w:smartTagPr>
          <w:attr w:name="ProductID" w:val="50 m"/>
        </w:smartTagPr>
        <w:r w:rsidRPr="0058641E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50 m</w:t>
        </w:r>
      </w:smartTag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szczeliny dylatacyjne wypełnione bitumiczną masą zalewową.</w:t>
      </w:r>
    </w:p>
    <w:p w:rsidR="0058641E" w:rsidRPr="0058641E" w:rsidRDefault="0058641E" w:rsidP="0058641E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5.4. Ustawienie krawężników betonowych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5.4.1.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Zasady ustawiania krawężników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Światło (odległość górnej powierzchni krawężnika od jezdni) powinno być zgodne z ustaleniami dokumentacji projektowej, a w przypadku braku takich ustaleń powinno wynosić od 10 do </w:t>
      </w:r>
      <w:smartTag w:uri="urn:schemas-microsoft-com:office:smarttags" w:element="metricconverter">
        <w:smartTagPr>
          <w:attr w:name="ProductID" w:val="12 cm"/>
        </w:smartTagPr>
        <w:r w:rsidRPr="0058641E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12 cm</w:t>
        </w:r>
      </w:smartTag>
      <w:r w:rsidR="00AB6A60">
        <w:rPr>
          <w:rFonts w:ascii="Times New Roman" w:eastAsia="Times New Roman" w:hAnsi="Times New Roman" w:cs="Times New Roman"/>
          <w:sz w:val="20"/>
          <w:szCs w:val="20"/>
          <w:lang w:eastAsia="pl-PL"/>
        </w:rPr>
        <w:t>, a w 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przypadkach wyjątkowych (np. ze względu na „wyrobienie” ścieku)  może być zmniejszone do </w:t>
      </w:r>
      <w:smartTag w:uri="urn:schemas-microsoft-com:office:smarttags" w:element="metricconverter">
        <w:smartTagPr>
          <w:attr w:name="ProductID" w:val="6 cm"/>
        </w:smartTagPr>
        <w:r w:rsidRPr="0058641E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6 cm</w:t>
        </w:r>
      </w:smartTag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zwiększone do </w:t>
      </w:r>
      <w:smartTag w:uri="urn:schemas-microsoft-com:office:smarttags" w:element="metricconverter">
        <w:smartTagPr>
          <w:attr w:name="ProductID" w:val="16 cm"/>
        </w:smartTagPr>
        <w:r w:rsidRPr="0058641E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16 cm</w:t>
        </w:r>
      </w:smartTag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Zewnętrzna ściana krawężnika od strony chodnika powinna być po ustawieniu krawężnika obsypana piaskiem, żwirem, tłuczniem lub miejscowym gruntem przepuszczalnym, starannie ubitym.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Ustawienie krawężników powinno być zgodne z BN-64/8845-02 [16].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5.4.2.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Ustawienie krawężników na ławie żwirowej lub tłuczniowej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Ustawianie krawężników na ławie żwirowej i tłuczniowej powin</w:t>
      </w:r>
      <w:r w:rsidR="00AB6A60">
        <w:rPr>
          <w:rFonts w:ascii="Times New Roman" w:eastAsia="Times New Roman" w:hAnsi="Times New Roman" w:cs="Times New Roman"/>
          <w:sz w:val="20"/>
          <w:szCs w:val="20"/>
          <w:lang w:eastAsia="pl-PL"/>
        </w:rPr>
        <w:t>no być wykonywane na podsypce z 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piasku o grubości warstwy od 3 do </w:t>
      </w:r>
      <w:smartTag w:uri="urn:schemas-microsoft-com:office:smarttags" w:element="metricconverter">
        <w:smartTagPr>
          <w:attr w:name="ProductID" w:val="5 cm"/>
        </w:smartTagPr>
        <w:r w:rsidRPr="0058641E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 cm</w:t>
        </w:r>
      </w:smartTag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 zagęszczeniu.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5.4.3.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Ustawienie krawężników na ławie betonowej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Ustawianie krawężników na ławie betonowej wykonuje się  na podsypce z piasku lub na podsypce cementowo-piaskowej o grubości 3 do </w:t>
      </w:r>
      <w:smartTag w:uri="urn:schemas-microsoft-com:office:smarttags" w:element="metricconverter">
        <w:smartTagPr>
          <w:attr w:name="ProductID" w:val="5 cm"/>
        </w:smartTagPr>
        <w:r w:rsidRPr="0058641E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 cm</w:t>
        </w:r>
      </w:smartTag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 zagęszczeniu.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5.4.4.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Wypełnianie spoin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Spoiny krawężników nie powinny przekraczać szerokości </w:t>
      </w:r>
      <w:smartTag w:uri="urn:schemas-microsoft-com:office:smarttags" w:element="metricconverter">
        <w:smartTagPr>
          <w:attr w:name="ProductID" w:val="1 cm"/>
        </w:smartTagPr>
        <w:r w:rsidRPr="0058641E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cm</w:t>
        </w:r>
      </w:smartTag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. Spoiny należy wypełnić żwirem, piaskiem lub zaprawą cementowo-piaskową, przygotowaną w stosunku 1:2. Zalewanie spoin krawężników zaprawą cementowo-piaskową stosuje się wyłącznie do krawężników ustawionych na ławie betonowej.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Spoiny krawężników przed zalaniem zaprawą należy oczyścić i zmyć wodą. Dla zabezpieczenia przed wpływami temperatury krawężniki ustawione na podsypce cementowo-piaskowej i o spoinach zalanych zaprawą należy zalewać co </w:t>
      </w:r>
      <w:smartTag w:uri="urn:schemas-microsoft-com:office:smarttags" w:element="metricconverter">
        <w:smartTagPr>
          <w:attr w:name="ProductID" w:val="50 m"/>
        </w:smartTagPr>
        <w:r w:rsidRPr="0058641E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50 m</w:t>
        </w:r>
      </w:smartTag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bitumiczną masą zalewową nad szczeliną dylatacyjną ławy.</w:t>
      </w:r>
    </w:p>
    <w:p w:rsidR="0058641E" w:rsidRPr="0058641E" w:rsidRDefault="0058641E" w:rsidP="0058641E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bookmarkStart w:id="11" w:name="_Toc428759426"/>
      <w:r w:rsidRPr="0058641E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6. kontrola jakości robót</w:t>
      </w:r>
      <w:bookmarkEnd w:id="11"/>
    </w:p>
    <w:p w:rsidR="0058641E" w:rsidRPr="0058641E" w:rsidRDefault="0058641E" w:rsidP="0058641E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6.1. Ogólne zasady kontroli jakości robót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kontroli jakości robót podano w OST D-M-00.00.00 „Wymagania ogólne” pkt 6.</w:t>
      </w:r>
    </w:p>
    <w:p w:rsidR="0058641E" w:rsidRPr="0058641E" w:rsidRDefault="0058641E" w:rsidP="0058641E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6.2. Badania przed przystąpieniem do robót</w:t>
      </w:r>
    </w:p>
    <w:p w:rsidR="0058641E" w:rsidRPr="0058641E" w:rsidRDefault="0058641E" w:rsidP="0058641E">
      <w:pPr>
        <w:spacing w:before="6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6.2.1.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Badania krawężników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Przed przystąpieniem do robót Wykonawca powinien wykonać badania materiałów przeznaczonych do ustawienia krawężników betonowych i przedstawić wyniki tych badań Inżynierowi  do akceptacji.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Sprawdzenie wyglądu zewnętrznego należy przeprowadzić na podstawie oględzin elementu przez pomiar i policzenie uszkodzeń występujących na powierzchniach i</w:t>
      </w:r>
      <w:r w:rsidR="00AB6A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krawędziach elementu zgodnie z 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wymaganiami tablicy 3. Pomiary długości i głębokości uszkodzeń należy wykonać za pomocą przymiaru stalowego lub suwmiarki z dokładnością do </w:t>
      </w:r>
      <w:smartTag w:uri="urn:schemas-microsoft-com:office:smarttags" w:element="metricconverter">
        <w:smartTagPr>
          <w:attr w:name="ProductID" w:val="1 mm"/>
        </w:smartTagPr>
        <w:r w:rsidRPr="0058641E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mm</w:t>
        </w:r>
      </w:smartTag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, zgodnie z ustaleniami PN-B-10021 [6].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Sprawdzenie kształtu i wymiarów elementów należy przeprowadzić z dokładnością do </w:t>
      </w:r>
      <w:smartTag w:uri="urn:schemas-microsoft-com:office:smarttags" w:element="metricconverter">
        <w:smartTagPr>
          <w:attr w:name="ProductID" w:val="1 mm"/>
        </w:smartTagPr>
        <w:r w:rsidRPr="0058641E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mm</w:t>
        </w:r>
      </w:smartTag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przy użyciu suwmiarki oraz przymiaru stalowego lub taśmy zgodnie z wymaganiami tablicy 1 i 2. Sprawdzenie kątów prostych w narożach elementów wykonuje się przez przyłożenie kątownika do badanego naroża i zmierzenia odchyłek z dokładnością do </w:t>
      </w:r>
      <w:smartTag w:uri="urn:schemas-microsoft-com:office:smarttags" w:element="metricconverter">
        <w:smartTagPr>
          <w:attr w:name="ProductID" w:val="1 mm"/>
        </w:smartTagPr>
        <w:r w:rsidRPr="0058641E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mm</w:t>
        </w:r>
      </w:smartTag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6.2.2.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Badania pozostałych materiałów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Badania pozostałych materiałów stosowanych przy ustawianiu krawężników betonowych powinny obejmować wszystkie właściwości, określone w normach podanych dla odpowiednich materiałów w pkt 2.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6.3. Badania w czasie robót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6.3.1.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koryta pod ławę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Należy sprawdzać wymiary koryta oraz zagęszczenie podłoża na dnie wykopu.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Tolerancja dla szerokości wykopu wynosi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2 cm"/>
        </w:smartTagPr>
        <w:r w:rsidRPr="0058641E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2 cm</w:t>
        </w:r>
      </w:smartTag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. Zagęszczenie podłoża powinno być zgodne z pkt 5.2.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6.3.2.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ław</w:t>
      </w:r>
    </w:p>
    <w:p w:rsidR="0058641E" w:rsidRPr="0058641E" w:rsidRDefault="0058641E" w:rsidP="0058641E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Przy wykonywaniu ław badaniu podlegają:</w:t>
      </w:r>
    </w:p>
    <w:p w:rsidR="0058641E" w:rsidRPr="0058641E" w:rsidRDefault="0058641E" w:rsidP="0058641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Zgodność profilu podłużnego górnej powierzchni ław z dokumentacją projektową.</w:t>
      </w:r>
    </w:p>
    <w:p w:rsidR="0058641E" w:rsidRPr="0058641E" w:rsidRDefault="0058641E" w:rsidP="0058641E">
      <w:pPr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Profil podłużny górnej powierzchni ławy powinien być zgodny z projektowaną niweletą. Dopuszczalne odchylenia mogą wynosić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58641E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cm</w:t>
        </w:r>
      </w:smartTag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58641E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100 m</w:t>
        </w:r>
      </w:smartTag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ławy.</w:t>
      </w:r>
    </w:p>
    <w:p w:rsidR="0058641E" w:rsidRPr="0058641E" w:rsidRDefault="0058641E" w:rsidP="0058641E">
      <w:pPr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b)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Wymiary ław.</w:t>
      </w:r>
    </w:p>
    <w:p w:rsidR="0058641E" w:rsidRPr="0058641E" w:rsidRDefault="0058641E" w:rsidP="0058641E">
      <w:pPr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Wymiary ław należy sprawdzić w dwóch dowolnie wybranych punktach na każde </w:t>
      </w:r>
      <w:smartTag w:uri="urn:schemas-microsoft-com:office:smarttags" w:element="metricconverter">
        <w:smartTagPr>
          <w:attr w:name="ProductID" w:val="100 m"/>
        </w:smartTagPr>
        <w:r w:rsidRPr="0058641E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100 m</w:t>
        </w:r>
      </w:smartTag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ławy. Tolerancje wymiarów wynoszą:</w:t>
      </w:r>
    </w:p>
    <w:p w:rsidR="0058641E" w:rsidRPr="0058641E" w:rsidRDefault="0058641E" w:rsidP="0058641E">
      <w:pPr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- dla wysokości 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10% wysokości projektowanej,</w:t>
      </w:r>
    </w:p>
    <w:p w:rsidR="0058641E" w:rsidRPr="0058641E" w:rsidRDefault="0058641E" w:rsidP="0058641E">
      <w:pPr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- dla szerokości 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10% szerokości projektowanej.</w:t>
      </w:r>
    </w:p>
    <w:p w:rsidR="0058641E" w:rsidRPr="0058641E" w:rsidRDefault="0058641E" w:rsidP="0058641E">
      <w:pPr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c)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Równość górnej powierzchni ław.</w:t>
      </w:r>
    </w:p>
    <w:p w:rsidR="0058641E" w:rsidRPr="0058641E" w:rsidRDefault="0058641E" w:rsidP="0058641E">
      <w:pPr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Równość górnej powierzchni ławy sprawdza się przez przyłożenie w dwóch punktach, na każde </w:t>
      </w:r>
      <w:smartTag w:uri="urn:schemas-microsoft-com:office:smarttags" w:element="metricconverter">
        <w:smartTagPr>
          <w:attr w:name="ProductID" w:val="100 m"/>
        </w:smartTagPr>
        <w:r w:rsidRPr="0058641E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100 m</w:t>
        </w:r>
      </w:smartTag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ławy, trzymetrowej łaty.</w:t>
      </w:r>
    </w:p>
    <w:p w:rsidR="0058641E" w:rsidRPr="0058641E" w:rsidRDefault="0058641E" w:rsidP="0058641E">
      <w:pPr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Prześwit pomiędzy górną powierzchnią ławy i przyłożoną łatą nie może przekraczać 1 cm.</w:t>
      </w:r>
    </w:p>
    <w:p w:rsidR="0058641E" w:rsidRPr="0058641E" w:rsidRDefault="0058641E" w:rsidP="0058641E">
      <w:pPr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d)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Zagęszczenie ław.</w:t>
      </w:r>
    </w:p>
    <w:p w:rsidR="0058641E" w:rsidRPr="0058641E" w:rsidRDefault="0058641E" w:rsidP="0058641E">
      <w:pPr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Zagęszczenie ław bada się w dwóch przekrojach na każde </w:t>
      </w:r>
      <w:smartTag w:uri="urn:schemas-microsoft-com:office:smarttags" w:element="metricconverter">
        <w:smartTagPr>
          <w:attr w:name="ProductID" w:val="100 m"/>
        </w:smartTagPr>
        <w:r w:rsidRPr="0058641E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100 m</w:t>
        </w:r>
      </w:smartTag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. Ławy ze żwiru lub piasku nie mogą wykazywać śladu urządzenia zagęszczającego.</w:t>
      </w:r>
    </w:p>
    <w:p w:rsidR="0058641E" w:rsidRPr="0058641E" w:rsidRDefault="0058641E" w:rsidP="0058641E">
      <w:pPr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Ławy z tłucznia, badane próbą wyjęcia poszczególnych </w:t>
      </w:r>
      <w:proofErr w:type="spellStart"/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ziarn</w:t>
      </w:r>
      <w:proofErr w:type="spellEnd"/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tłucznia, nie powinny pozwalać na wyjęcie ziarna z ławy.</w:t>
      </w:r>
    </w:p>
    <w:p w:rsidR="0058641E" w:rsidRPr="0058641E" w:rsidRDefault="0058641E" w:rsidP="0058641E">
      <w:pPr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e)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Odchylenie linii ław od projektowanego kierunku.</w:t>
      </w:r>
    </w:p>
    <w:p w:rsidR="0058641E" w:rsidRPr="0058641E" w:rsidRDefault="0058641E" w:rsidP="0058641E">
      <w:pPr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Dopuszczalne odchylenie linii ław od projektowanego kierunku nie może przekraczać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2 cm"/>
        </w:smartTagPr>
        <w:r w:rsidRPr="0058641E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2 cm</w:t>
        </w:r>
      </w:smartTag>
      <w:r w:rsidR="00AB6A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każde 100 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m wykonanej ławy.</w:t>
      </w:r>
    </w:p>
    <w:p w:rsidR="0058641E" w:rsidRPr="0058641E" w:rsidRDefault="0058641E" w:rsidP="0058641E">
      <w:pPr>
        <w:spacing w:before="12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6.3.3.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ustawienia krawężników</w:t>
      </w:r>
    </w:p>
    <w:p w:rsidR="0058641E" w:rsidRPr="0058641E" w:rsidRDefault="0058641E" w:rsidP="0058641E">
      <w:pPr>
        <w:spacing w:before="12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Przy ustawianiu krawężników należy sprawdzać:</w:t>
      </w:r>
    </w:p>
    <w:p w:rsidR="0058641E" w:rsidRPr="0058641E" w:rsidRDefault="0058641E" w:rsidP="00AB6A60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a)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>   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dopuszczalne odchylenia linii krawężników w poziomie od linii projektowanej, które wynosi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58641E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cm</w:t>
        </w:r>
      </w:smartTag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58641E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100 m</w:t>
        </w:r>
      </w:smartTag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ustawionego krawężnika,</w:t>
      </w:r>
    </w:p>
    <w:p w:rsidR="0058641E" w:rsidRPr="0058641E" w:rsidRDefault="0058641E" w:rsidP="00AB6A60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b)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dopuszczalne odchylenie niwelety górnej płaszczyzny krawężnika od niwelety projektowanej, które wynosi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58641E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cm</w:t>
        </w:r>
      </w:smartTag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58641E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100 m</w:t>
        </w:r>
      </w:smartTag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ustawionego krawężnika,</w:t>
      </w:r>
    </w:p>
    <w:p w:rsidR="0058641E" w:rsidRPr="0058641E" w:rsidRDefault="0058641E" w:rsidP="00AB6A60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c)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>   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równość górnej powierzchni krawężników, sprawdzane przez przyłożeni</w:t>
      </w:r>
      <w:r w:rsidR="00AB6A60">
        <w:rPr>
          <w:rFonts w:ascii="Times New Roman" w:eastAsia="Times New Roman" w:hAnsi="Times New Roman" w:cs="Times New Roman"/>
          <w:sz w:val="20"/>
          <w:szCs w:val="20"/>
          <w:lang w:eastAsia="pl-PL"/>
        </w:rPr>
        <w:t>e w dwóch punktach na każde 100 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m krawężnika, trzymetrowej łaty, przy czym prześwit pomiędzy górną powierzchnią krawężnika i przyłożoną łatą nie może przekraczać </w:t>
      </w:r>
      <w:smartTag w:uri="urn:schemas-microsoft-com:office:smarttags" w:element="metricconverter">
        <w:smartTagPr>
          <w:attr w:name="ProductID" w:val="1 cm"/>
        </w:smartTagPr>
        <w:r w:rsidRPr="0058641E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cm</w:t>
        </w:r>
      </w:smartTag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58641E" w:rsidRPr="0058641E" w:rsidRDefault="0058641E" w:rsidP="00AB6A60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d)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>  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dokładność wypełnienia spoin bada się co </w:t>
      </w:r>
      <w:smartTag w:uri="urn:schemas-microsoft-com:office:smarttags" w:element="metricconverter">
        <w:smartTagPr>
          <w:attr w:name="ProductID" w:val="10 metr￳w"/>
        </w:smartTagPr>
        <w:r w:rsidRPr="0058641E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 metrów</w:t>
        </w:r>
      </w:smartTag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. Spoiny muszą być wypełnione całkowicie na pełną głębokość.</w:t>
      </w:r>
    </w:p>
    <w:p w:rsidR="0058641E" w:rsidRPr="0058641E" w:rsidRDefault="0058641E" w:rsidP="0058641E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bookmarkStart w:id="12" w:name="_Toc428169263"/>
      <w:bookmarkStart w:id="13" w:name="_Toc428323653"/>
      <w:bookmarkStart w:id="14" w:name="_Toc428759427"/>
      <w:r w:rsidRPr="0058641E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7. OBMIAR ROBÓT</w:t>
      </w:r>
      <w:bookmarkEnd w:id="12"/>
      <w:bookmarkEnd w:id="13"/>
      <w:bookmarkEnd w:id="14"/>
    </w:p>
    <w:p w:rsidR="0058641E" w:rsidRPr="0058641E" w:rsidRDefault="0058641E" w:rsidP="0058641E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7.1. Ogólne zasady obmiaru robót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obmiaru robót podano w OST D-M-00.00.00 „Wymagania ogólne” pkt 7.</w:t>
      </w:r>
    </w:p>
    <w:p w:rsidR="0058641E" w:rsidRPr="0058641E" w:rsidRDefault="0058641E" w:rsidP="0058641E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7.2. Jednostka obmiarowa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Jednostką obmiarową jest m (metr) ustawionego krawężnika betonowego.</w:t>
      </w:r>
    </w:p>
    <w:p w:rsidR="0058641E" w:rsidRPr="0058641E" w:rsidRDefault="0058641E" w:rsidP="0058641E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bookmarkStart w:id="15" w:name="_Toc428169264"/>
      <w:bookmarkStart w:id="16" w:name="_Toc428323654"/>
      <w:bookmarkStart w:id="17" w:name="_Toc428759428"/>
      <w:r w:rsidRPr="0058641E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8. ODBIÓR ROBÓT</w:t>
      </w:r>
      <w:bookmarkEnd w:id="15"/>
      <w:bookmarkEnd w:id="16"/>
      <w:bookmarkEnd w:id="17"/>
    </w:p>
    <w:p w:rsidR="0058641E" w:rsidRPr="0058641E" w:rsidRDefault="0058641E" w:rsidP="0058641E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8.1. Ogólne zasady odbioru robót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odbioru robót podano w OST D-M-00.00.00 „Wymagania ogólne” pkt 8.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ab/>
        <w:t>Roboty uznaje się za wykonane zgodnie z dokumentacją projektową, SST i wymaganiami Inżyniera, jeżeli wszystkie pomiary i badania z zachowaniem tolerancji wg pkt 6 dały wyniki pozytywne.</w:t>
      </w:r>
    </w:p>
    <w:p w:rsidR="0058641E" w:rsidRPr="0058641E" w:rsidRDefault="0058641E" w:rsidP="0058641E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8.2. Odbiór robót zanikających i ulegających zakryciu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Odbiorowi robót zanikających i ulegających zakryciu podlegają:</w:t>
      </w:r>
    </w:p>
    <w:p w:rsidR="0058641E" w:rsidRPr="0058641E" w:rsidRDefault="0058641E" w:rsidP="005864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koryta pod ławę,</w:t>
      </w:r>
    </w:p>
    <w:p w:rsidR="0058641E" w:rsidRPr="0058641E" w:rsidRDefault="0058641E" w:rsidP="005864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ławy,</w:t>
      </w:r>
    </w:p>
    <w:p w:rsidR="0058641E" w:rsidRPr="0058641E" w:rsidRDefault="0058641E" w:rsidP="005864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podsypki.</w:t>
      </w:r>
    </w:p>
    <w:p w:rsidR="0058641E" w:rsidRPr="0058641E" w:rsidRDefault="0058641E" w:rsidP="0058641E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bookmarkStart w:id="18" w:name="_Toc428169265"/>
      <w:bookmarkStart w:id="19" w:name="_Toc428323655"/>
      <w:bookmarkStart w:id="20" w:name="_Toc428759429"/>
      <w:r w:rsidRPr="0058641E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9. PODSTAWA PŁATNOŚCI</w:t>
      </w:r>
      <w:bookmarkEnd w:id="18"/>
      <w:bookmarkEnd w:id="19"/>
      <w:bookmarkEnd w:id="20"/>
    </w:p>
    <w:p w:rsidR="0058641E" w:rsidRPr="0058641E" w:rsidRDefault="0058641E" w:rsidP="0058641E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9.1. Ogólne ustalenia dotyczące podstawy płatności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ustalenia dotyczące podstawy płatności podano w OST D-M-00.00.00 „Wymagania ogólne” pkt 9.</w:t>
      </w:r>
    </w:p>
    <w:p w:rsidR="0058641E" w:rsidRPr="0058641E" w:rsidRDefault="0058641E" w:rsidP="0058641E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9.2. Cena jednostki obmiarowej</w:t>
      </w:r>
    </w:p>
    <w:p w:rsidR="0058641E" w:rsidRPr="0058641E" w:rsidRDefault="0058641E" w:rsidP="0058641E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Cena wykonania </w:t>
      </w:r>
      <w:smartTag w:uri="urn:schemas-microsoft-com:office:smarttags" w:element="metricconverter">
        <w:smartTagPr>
          <w:attr w:name="ProductID" w:val="1 m"/>
        </w:smartTagPr>
        <w:r w:rsidRPr="0058641E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m</w:t>
        </w:r>
      </w:smartTag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krawężnika betonowego obejmuje:</w:t>
      </w:r>
    </w:p>
    <w:p w:rsidR="0058641E" w:rsidRPr="0058641E" w:rsidRDefault="0058641E" w:rsidP="005864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prace pomiarowe i roboty przygotowawcze,</w:t>
      </w:r>
    </w:p>
    <w:p w:rsidR="0058641E" w:rsidRPr="0058641E" w:rsidRDefault="0058641E" w:rsidP="005864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dostarczenie materiałów na miejsce wbudowania,</w:t>
      </w:r>
    </w:p>
    <w:p w:rsidR="0058641E" w:rsidRPr="0058641E" w:rsidRDefault="0058641E" w:rsidP="005864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koryta pod ławę,</w:t>
      </w:r>
    </w:p>
    <w:p w:rsidR="0058641E" w:rsidRPr="0058641E" w:rsidRDefault="0058641E" w:rsidP="005864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ew. wykonanie szalunku,</w:t>
      </w:r>
    </w:p>
    <w:p w:rsidR="0058641E" w:rsidRPr="0058641E" w:rsidRDefault="0058641E" w:rsidP="005864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ławy,</w:t>
      </w:r>
    </w:p>
    <w:p w:rsidR="0058641E" w:rsidRPr="0058641E" w:rsidRDefault="0058641E" w:rsidP="005864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podsypki,</w:t>
      </w:r>
    </w:p>
    <w:p w:rsidR="0058641E" w:rsidRPr="0058641E" w:rsidRDefault="0058641E" w:rsidP="005864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ustawienie krawężników na podsypce (piaskowej lub cementowo-piaskowej),</w:t>
      </w:r>
    </w:p>
    <w:p w:rsidR="0058641E" w:rsidRPr="0058641E" w:rsidRDefault="0058641E" w:rsidP="005864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wypełnienie spoin krawężników zaprawą,</w:t>
      </w:r>
    </w:p>
    <w:p w:rsidR="0058641E" w:rsidRPr="0058641E" w:rsidRDefault="0058641E" w:rsidP="005864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ew. zalanie spoin masą zalewową,</w:t>
      </w:r>
    </w:p>
    <w:p w:rsidR="0058641E" w:rsidRPr="0058641E" w:rsidRDefault="0058641E" w:rsidP="005864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zasypanie zewnętrznej ściany krawężnika gruntem i ubicie,</w:t>
      </w:r>
    </w:p>
    <w:p w:rsidR="0058641E" w:rsidRPr="0058641E" w:rsidRDefault="0058641E" w:rsidP="005864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przeprowadzenie badań i pomiarów wymaganych w specyfikacji technicznej.</w:t>
      </w:r>
    </w:p>
    <w:p w:rsidR="0058641E" w:rsidRPr="0058641E" w:rsidRDefault="0058641E" w:rsidP="0058641E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bookmarkStart w:id="21" w:name="_Toc428759430"/>
      <w:r w:rsidRPr="0058641E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10. przepisy związane</w:t>
      </w:r>
      <w:bookmarkEnd w:id="21"/>
    </w:p>
    <w:p w:rsidR="0058641E" w:rsidRPr="0058641E" w:rsidRDefault="0058641E" w:rsidP="0058641E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10.1. Normy</w:t>
      </w:r>
    </w:p>
    <w:tbl>
      <w:tblPr>
        <w:tblW w:w="9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701"/>
        <w:gridCol w:w="6804"/>
      </w:tblGrid>
      <w:tr w:rsidR="0058641E" w:rsidRPr="0058641E" w:rsidTr="00AB6A60">
        <w:tc>
          <w:tcPr>
            <w:tcW w:w="637" w:type="dxa"/>
            <w:vAlign w:val="center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1.</w:t>
            </w:r>
          </w:p>
        </w:tc>
        <w:tc>
          <w:tcPr>
            <w:tcW w:w="1701" w:type="dxa"/>
            <w:vAlign w:val="center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PN-B-06050</w:t>
            </w:r>
          </w:p>
        </w:tc>
        <w:tc>
          <w:tcPr>
            <w:tcW w:w="6804" w:type="dxa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Roboty ziemne budowlane</w:t>
            </w:r>
          </w:p>
        </w:tc>
      </w:tr>
      <w:tr w:rsidR="0058641E" w:rsidRPr="0058641E" w:rsidTr="00AB6A60">
        <w:tc>
          <w:tcPr>
            <w:tcW w:w="637" w:type="dxa"/>
            <w:vAlign w:val="center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2.</w:t>
            </w:r>
          </w:p>
        </w:tc>
        <w:tc>
          <w:tcPr>
            <w:tcW w:w="1701" w:type="dxa"/>
            <w:vAlign w:val="center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PN-B-06250</w:t>
            </w:r>
          </w:p>
        </w:tc>
        <w:tc>
          <w:tcPr>
            <w:tcW w:w="6804" w:type="dxa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Beton zwykły</w:t>
            </w:r>
          </w:p>
        </w:tc>
      </w:tr>
      <w:tr w:rsidR="0058641E" w:rsidRPr="0058641E" w:rsidTr="00AB6A60">
        <w:tc>
          <w:tcPr>
            <w:tcW w:w="637" w:type="dxa"/>
            <w:vAlign w:val="center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3.</w:t>
            </w:r>
          </w:p>
        </w:tc>
        <w:tc>
          <w:tcPr>
            <w:tcW w:w="1701" w:type="dxa"/>
            <w:vAlign w:val="center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PN-B-06251</w:t>
            </w:r>
          </w:p>
        </w:tc>
        <w:tc>
          <w:tcPr>
            <w:tcW w:w="6804" w:type="dxa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Roboty betonowe i żelbetowe</w:t>
            </w:r>
          </w:p>
        </w:tc>
      </w:tr>
      <w:tr w:rsidR="0058641E" w:rsidRPr="0058641E" w:rsidTr="00AB6A60">
        <w:tc>
          <w:tcPr>
            <w:tcW w:w="637" w:type="dxa"/>
            <w:vAlign w:val="center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4.</w:t>
            </w:r>
          </w:p>
        </w:tc>
        <w:tc>
          <w:tcPr>
            <w:tcW w:w="1701" w:type="dxa"/>
            <w:vAlign w:val="center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PN-B-06711</w:t>
            </w:r>
          </w:p>
        </w:tc>
        <w:tc>
          <w:tcPr>
            <w:tcW w:w="6804" w:type="dxa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Kruszywo mineralne. Piasek do betonów i zapraw</w:t>
            </w:r>
          </w:p>
        </w:tc>
      </w:tr>
      <w:tr w:rsidR="0058641E" w:rsidRPr="0058641E" w:rsidTr="00AB6A60">
        <w:tc>
          <w:tcPr>
            <w:tcW w:w="637" w:type="dxa"/>
            <w:vAlign w:val="center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5.</w:t>
            </w:r>
          </w:p>
        </w:tc>
        <w:tc>
          <w:tcPr>
            <w:tcW w:w="1701" w:type="dxa"/>
            <w:vAlign w:val="center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PN-B-06712</w:t>
            </w:r>
          </w:p>
        </w:tc>
        <w:tc>
          <w:tcPr>
            <w:tcW w:w="6804" w:type="dxa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 do betonu zwykłego</w:t>
            </w:r>
          </w:p>
        </w:tc>
      </w:tr>
      <w:tr w:rsidR="0058641E" w:rsidRPr="0058641E" w:rsidTr="00AB6A60">
        <w:tc>
          <w:tcPr>
            <w:tcW w:w="637" w:type="dxa"/>
            <w:vAlign w:val="center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6.</w:t>
            </w:r>
          </w:p>
        </w:tc>
        <w:tc>
          <w:tcPr>
            <w:tcW w:w="1701" w:type="dxa"/>
            <w:vAlign w:val="center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PN-B-10021</w:t>
            </w:r>
          </w:p>
        </w:tc>
        <w:tc>
          <w:tcPr>
            <w:tcW w:w="6804" w:type="dxa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Prefabrykaty budowlane z betonu. Metody pomiaru cech geometrycznych</w:t>
            </w:r>
          </w:p>
        </w:tc>
      </w:tr>
      <w:tr w:rsidR="0058641E" w:rsidRPr="0058641E" w:rsidTr="00AB6A60">
        <w:tc>
          <w:tcPr>
            <w:tcW w:w="637" w:type="dxa"/>
            <w:vAlign w:val="center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7.</w:t>
            </w:r>
          </w:p>
        </w:tc>
        <w:tc>
          <w:tcPr>
            <w:tcW w:w="1701" w:type="dxa"/>
            <w:vAlign w:val="center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PN-B-11111</w:t>
            </w:r>
          </w:p>
        </w:tc>
        <w:tc>
          <w:tcPr>
            <w:tcW w:w="6804" w:type="dxa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Kruszywa naturalne d</w:t>
            </w:r>
            <w:r w:rsidR="00AB6A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 nawierzchni drogowych. Żwir i </w:t>
            </w: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mieszanka</w:t>
            </w:r>
          </w:p>
        </w:tc>
      </w:tr>
      <w:tr w:rsidR="0058641E" w:rsidRPr="0058641E" w:rsidTr="00AB6A60">
        <w:tc>
          <w:tcPr>
            <w:tcW w:w="637" w:type="dxa"/>
            <w:vAlign w:val="center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8.</w:t>
            </w:r>
          </w:p>
        </w:tc>
        <w:tc>
          <w:tcPr>
            <w:tcW w:w="1701" w:type="dxa"/>
            <w:vAlign w:val="center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PN-B-11112</w:t>
            </w:r>
          </w:p>
        </w:tc>
        <w:tc>
          <w:tcPr>
            <w:tcW w:w="6804" w:type="dxa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Kruszywo łamane do nawierzchni drogowych</w:t>
            </w:r>
          </w:p>
        </w:tc>
      </w:tr>
      <w:tr w:rsidR="0058641E" w:rsidRPr="0058641E" w:rsidTr="00AB6A60">
        <w:tc>
          <w:tcPr>
            <w:tcW w:w="637" w:type="dxa"/>
            <w:vAlign w:val="center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9.</w:t>
            </w:r>
          </w:p>
        </w:tc>
        <w:tc>
          <w:tcPr>
            <w:tcW w:w="1701" w:type="dxa"/>
            <w:vAlign w:val="center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PN-B-11113</w:t>
            </w:r>
          </w:p>
        </w:tc>
        <w:tc>
          <w:tcPr>
            <w:tcW w:w="6804" w:type="dxa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Kruszywa naturalne do nawierzchni drogowych. Piasek</w:t>
            </w:r>
          </w:p>
        </w:tc>
      </w:tr>
      <w:tr w:rsidR="0058641E" w:rsidRPr="0058641E" w:rsidTr="00AB6A60">
        <w:tc>
          <w:tcPr>
            <w:tcW w:w="637" w:type="dxa"/>
            <w:vAlign w:val="center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701" w:type="dxa"/>
            <w:vAlign w:val="center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PN-B-19701</w:t>
            </w:r>
          </w:p>
        </w:tc>
        <w:tc>
          <w:tcPr>
            <w:tcW w:w="6804" w:type="dxa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Cement. Cement powszechnego użytku. Skład, wymagania i ocena zgodności</w:t>
            </w:r>
          </w:p>
        </w:tc>
      </w:tr>
      <w:tr w:rsidR="0058641E" w:rsidRPr="0058641E" w:rsidTr="00AB6A60">
        <w:tc>
          <w:tcPr>
            <w:tcW w:w="637" w:type="dxa"/>
            <w:vAlign w:val="center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1701" w:type="dxa"/>
            <w:vAlign w:val="center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PN-B32250</w:t>
            </w:r>
          </w:p>
        </w:tc>
        <w:tc>
          <w:tcPr>
            <w:tcW w:w="6804" w:type="dxa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Materiały budowlane. Woda do betonów i zapraw</w:t>
            </w:r>
          </w:p>
        </w:tc>
      </w:tr>
      <w:tr w:rsidR="0058641E" w:rsidRPr="0058641E" w:rsidTr="00AB6A60">
        <w:tc>
          <w:tcPr>
            <w:tcW w:w="637" w:type="dxa"/>
            <w:vAlign w:val="center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1701" w:type="dxa"/>
            <w:vAlign w:val="center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BN-88/6731-08</w:t>
            </w:r>
          </w:p>
        </w:tc>
        <w:tc>
          <w:tcPr>
            <w:tcW w:w="6804" w:type="dxa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Cement. Transport i przechowywanie</w:t>
            </w:r>
          </w:p>
        </w:tc>
      </w:tr>
      <w:tr w:rsidR="0058641E" w:rsidRPr="0058641E" w:rsidTr="00AB6A60">
        <w:tc>
          <w:tcPr>
            <w:tcW w:w="637" w:type="dxa"/>
            <w:vAlign w:val="center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1701" w:type="dxa"/>
            <w:vAlign w:val="center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BN-74/6771-04</w:t>
            </w:r>
          </w:p>
        </w:tc>
        <w:tc>
          <w:tcPr>
            <w:tcW w:w="6804" w:type="dxa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Drogi samochodowe. Masa zalewowa</w:t>
            </w:r>
          </w:p>
        </w:tc>
      </w:tr>
      <w:tr w:rsidR="0058641E" w:rsidRPr="0058641E" w:rsidTr="00AB6A60">
        <w:tc>
          <w:tcPr>
            <w:tcW w:w="637" w:type="dxa"/>
            <w:vAlign w:val="center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1701" w:type="dxa"/>
            <w:vAlign w:val="center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BN-80/6775-03/01</w:t>
            </w:r>
          </w:p>
        </w:tc>
        <w:tc>
          <w:tcPr>
            <w:tcW w:w="6804" w:type="dxa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Prefabrykaty budowlane z betonu. Elementy nawi</w:t>
            </w:r>
            <w:r w:rsidR="00AB6A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erzchni dróg, ulic, parkingów i </w:t>
            </w: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torowisk tramwajowych. Wspólne wymagania i badania</w:t>
            </w:r>
          </w:p>
        </w:tc>
      </w:tr>
      <w:tr w:rsidR="0058641E" w:rsidRPr="0058641E" w:rsidTr="00AB6A60">
        <w:tc>
          <w:tcPr>
            <w:tcW w:w="637" w:type="dxa"/>
            <w:vAlign w:val="center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1701" w:type="dxa"/>
            <w:vAlign w:val="center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BN-80/6775-03/04</w:t>
            </w:r>
          </w:p>
        </w:tc>
        <w:tc>
          <w:tcPr>
            <w:tcW w:w="6804" w:type="dxa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Prefabrykaty budowlane z betonu. Elementy nawi</w:t>
            </w:r>
            <w:r w:rsidR="00AB6A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erzchni dróg, ulic, parkingów </w:t>
            </w:r>
            <w:r w:rsidR="00AB6A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i </w:t>
            </w: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torowisk tramwajowych. Krawężniki i obrzeża chodnikowe</w:t>
            </w:r>
          </w:p>
        </w:tc>
      </w:tr>
      <w:tr w:rsidR="0058641E" w:rsidRPr="0058641E" w:rsidTr="00AB6A60">
        <w:tc>
          <w:tcPr>
            <w:tcW w:w="637" w:type="dxa"/>
            <w:vAlign w:val="center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16.</w:t>
            </w:r>
          </w:p>
        </w:tc>
        <w:tc>
          <w:tcPr>
            <w:tcW w:w="1701" w:type="dxa"/>
            <w:vAlign w:val="center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BN-64/8845-02</w:t>
            </w:r>
          </w:p>
        </w:tc>
        <w:tc>
          <w:tcPr>
            <w:tcW w:w="6804" w:type="dxa"/>
          </w:tcPr>
          <w:p w:rsidR="0058641E" w:rsidRPr="0058641E" w:rsidRDefault="0058641E" w:rsidP="0058641E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64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Krawężniki uliczne. Warunki techniczne ustawiania i odbioru.</w:t>
            </w:r>
          </w:p>
        </w:tc>
      </w:tr>
    </w:tbl>
    <w:p w:rsidR="0058641E" w:rsidRPr="0058641E" w:rsidRDefault="0058641E" w:rsidP="0058641E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10.2. Inne dokumenty</w:t>
      </w:r>
    </w:p>
    <w:p w:rsidR="0058641E" w:rsidRPr="0058641E" w:rsidRDefault="0058641E" w:rsidP="0058641E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17.</w:t>
      </w:r>
      <w:r w:rsidRPr="0058641E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 </w:t>
      </w:r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Katalog powtarzalnych elementów drogowych (KPED), </w:t>
      </w:r>
      <w:proofErr w:type="spellStart"/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>Transprojekt</w:t>
      </w:r>
      <w:proofErr w:type="spellEnd"/>
      <w:r w:rsidRPr="0058641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- Warszawa, 1979 i 1982 r.</w:t>
      </w:r>
    </w:p>
    <w:p w:rsidR="000B3B2E" w:rsidRDefault="000B3B2E"/>
    <w:sectPr w:rsidR="000B3B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84237"/>
    <w:multiLevelType w:val="singleLevel"/>
    <w:tmpl w:val="D22A3CA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41E"/>
    <w:rsid w:val="000B3B2E"/>
    <w:rsid w:val="0058641E"/>
    <w:rsid w:val="00AB6A60"/>
    <w:rsid w:val="00DC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FAE8A3E-1848-4B38-AA17-8676BFD0B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2561</Words>
  <Characters>15370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17896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Milczanowski Jacek</dc:creator>
  <cp:lastModifiedBy>Jacek</cp:lastModifiedBy>
  <cp:revision>2</cp:revision>
  <dcterms:created xsi:type="dcterms:W3CDTF">2017-09-14T17:11:00Z</dcterms:created>
  <dcterms:modified xsi:type="dcterms:W3CDTF">2017-09-14T17:11:00Z</dcterms:modified>
</cp:coreProperties>
</file>