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77" w:rsidRDefault="00E57977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referencyjny postępowania: </w:t>
      </w:r>
    </w:p>
    <w:p w:rsidR="00E57977" w:rsidRDefault="00E57977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WSZ-EP-13/2025</w:t>
      </w:r>
    </w:p>
    <w:p w:rsidR="00E57977" w:rsidRDefault="00E57977" w:rsidP="00E66C6E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2</w:t>
      </w:r>
      <w:r w:rsidRPr="008B004A">
        <w:rPr>
          <w:rFonts w:ascii="Calibri" w:hAnsi="Calibri" w:cs="Calibri"/>
          <w:b/>
          <w:sz w:val="22"/>
          <w:szCs w:val="22"/>
        </w:rPr>
        <w:t xml:space="preserve"> do SWZ</w:t>
      </w:r>
    </w:p>
    <w:p w:rsidR="00E57977" w:rsidRDefault="00E57977" w:rsidP="00754FBA">
      <w:pPr>
        <w:jc w:val="right"/>
        <w:rPr>
          <w:rFonts w:ascii="Calibri" w:hAnsi="Calibri" w:cs="Calibri"/>
          <w:b/>
          <w:sz w:val="22"/>
          <w:szCs w:val="22"/>
        </w:rPr>
      </w:pPr>
    </w:p>
    <w:p w:rsidR="00E57977" w:rsidRPr="001A063E" w:rsidRDefault="00E57977" w:rsidP="00E66C6E">
      <w:pPr>
        <w:ind w:firstLine="708"/>
        <w:rPr>
          <w:sz w:val="22"/>
          <w:szCs w:val="22"/>
        </w:rPr>
      </w:pPr>
      <w:r w:rsidRPr="001A063E">
        <w:rPr>
          <w:sz w:val="22"/>
          <w:szCs w:val="22"/>
        </w:rPr>
        <w:t>I. Opis przedmiotu zamówienia</w:t>
      </w:r>
    </w:p>
    <w:p w:rsidR="00E57977" w:rsidRPr="000070A0" w:rsidRDefault="00E57977" w:rsidP="00E66C6E">
      <w:pPr>
        <w:widowControl/>
        <w:numPr>
          <w:ilvl w:val="2"/>
          <w:numId w:val="7"/>
          <w:numberingChange w:id="0" w:author="Unknown" w:date="2025-05-13T12:37:00Z" w:original="%1:1:0:.%2:1:0:.%3:1:0:."/>
        </w:numPr>
        <w:suppressAutoHyphens w:val="0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P</w:t>
      </w:r>
      <w:r>
        <w:rPr>
          <w:sz w:val="22"/>
          <w:szCs w:val="22"/>
        </w:rPr>
        <w:t xml:space="preserve">rzedmiotem zamówienia jest dostawa ambulansu transportowego typu  B do 3,5 t </w:t>
      </w:r>
      <w:r w:rsidRPr="000070A0">
        <w:rPr>
          <w:sz w:val="22"/>
          <w:szCs w:val="22"/>
        </w:rPr>
        <w:t xml:space="preserve">na potrzeby Wojewódzkiego Szpitala Zespolonego w Koninie o parametrach technicznych zgodnych z wymaganiami opisanymi w załączniku nr 3. </w:t>
      </w:r>
    </w:p>
    <w:p w:rsidR="00E57977" w:rsidRPr="000070A0" w:rsidRDefault="00E57977" w:rsidP="00E66C6E">
      <w:pPr>
        <w:jc w:val="both"/>
        <w:rPr>
          <w:sz w:val="22"/>
          <w:szCs w:val="22"/>
        </w:rPr>
      </w:pPr>
      <w:r w:rsidRPr="000070A0">
        <w:rPr>
          <w:sz w:val="22"/>
          <w:szCs w:val="22"/>
        </w:rPr>
        <w:t>1.2.</w:t>
      </w:r>
      <w:r w:rsidRPr="000070A0">
        <w:rPr>
          <w:sz w:val="22"/>
          <w:szCs w:val="22"/>
        </w:rPr>
        <w:tab/>
        <w:t>Wymagania w zakresie przedmiotu zamówienia.</w:t>
      </w:r>
    </w:p>
    <w:p w:rsidR="00E57977" w:rsidRPr="000070A0" w:rsidRDefault="00E57977" w:rsidP="00E66C6E">
      <w:pPr>
        <w:ind w:left="705" w:hanging="705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1.2.1.</w:t>
      </w:r>
      <w:r w:rsidRPr="000070A0">
        <w:rPr>
          <w:sz w:val="22"/>
          <w:szCs w:val="22"/>
        </w:rPr>
        <w:tab/>
        <w:t>Zamawiający wymaga zaoferowania fabrycznie now</w:t>
      </w:r>
      <w:r>
        <w:rPr>
          <w:sz w:val="22"/>
          <w:szCs w:val="22"/>
        </w:rPr>
        <w:t>ego,</w:t>
      </w:r>
      <w:r w:rsidRPr="004E3E1A">
        <w:rPr>
          <w:color w:val="0070C0"/>
          <w:sz w:val="22"/>
          <w:szCs w:val="22"/>
        </w:rPr>
        <w:t xml:space="preserve"> </w:t>
      </w:r>
      <w:r w:rsidRPr="00CF65EE">
        <w:rPr>
          <w:sz w:val="22"/>
          <w:szCs w:val="22"/>
        </w:rPr>
        <w:t>nieużywanego,</w:t>
      </w:r>
      <w:r w:rsidRPr="000070A0">
        <w:rPr>
          <w:sz w:val="22"/>
          <w:szCs w:val="22"/>
        </w:rPr>
        <w:t xml:space="preserve"> wyprodukowan</w:t>
      </w:r>
      <w:r>
        <w:rPr>
          <w:sz w:val="22"/>
          <w:szCs w:val="22"/>
        </w:rPr>
        <w:t>ego nie wcześniej niż w roku 2024</w:t>
      </w:r>
      <w:r w:rsidRPr="000070A0">
        <w:rPr>
          <w:sz w:val="22"/>
          <w:szCs w:val="22"/>
        </w:rPr>
        <w:t xml:space="preserve"> ambulansu </w:t>
      </w:r>
      <w:r>
        <w:rPr>
          <w:sz w:val="22"/>
          <w:szCs w:val="22"/>
        </w:rPr>
        <w:t xml:space="preserve">transportowego typu B  do 3,5 t </w:t>
      </w:r>
      <w:r w:rsidRPr="000070A0">
        <w:rPr>
          <w:sz w:val="22"/>
          <w:szCs w:val="22"/>
        </w:rPr>
        <w:t>z zabudową części medycznej spełniające wymogi polskiej normy PN-EN 1789</w:t>
      </w:r>
      <w:r>
        <w:rPr>
          <w:sz w:val="22"/>
          <w:szCs w:val="22"/>
        </w:rPr>
        <w:t xml:space="preserve"> lub równoważne.</w:t>
      </w:r>
    </w:p>
    <w:p w:rsidR="00E57977" w:rsidRPr="000070A0" w:rsidRDefault="00E57977" w:rsidP="00E66C6E">
      <w:pPr>
        <w:ind w:left="705" w:hanging="705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1.2.2.</w:t>
      </w:r>
      <w:r w:rsidRPr="000070A0">
        <w:rPr>
          <w:sz w:val="22"/>
          <w:szCs w:val="22"/>
        </w:rPr>
        <w:tab/>
        <w:t xml:space="preserve">Oferowany ambulans musi posiadać fabrycznie nowe wyposażenie, wolne od wad, objęte gwarancją producenta, spełniające wymagania ustawy z dnia 20 czerwca 1997r. Prawo o ruchu </w:t>
      </w:r>
      <w:r w:rsidRPr="00B52190">
        <w:rPr>
          <w:sz w:val="22"/>
          <w:szCs w:val="22"/>
        </w:rPr>
        <w:t>drogowym (tj. Dz. U. 2024 poz. 1251 ze zm.), rozporządzenia Ministra Infrastruktury z dnia 31 grudnia 2002r. w sprawie warunków technicznych pojazdów oraz zakresu ich niezbędnego wyposażenia (tj. Dz.U. 2024 poz. 502 ze zm.),</w:t>
      </w:r>
      <w:r w:rsidRPr="000070A0">
        <w:rPr>
          <w:sz w:val="22"/>
          <w:szCs w:val="22"/>
        </w:rPr>
        <w:t xml:space="preserve"> obowiązujących norm PN-EN 1789 dla śr</w:t>
      </w:r>
      <w:r>
        <w:rPr>
          <w:sz w:val="22"/>
          <w:szCs w:val="22"/>
        </w:rPr>
        <w:t>odka transportu drogowego  do 3,5 t</w:t>
      </w:r>
      <w:r w:rsidRPr="000070A0">
        <w:rPr>
          <w:sz w:val="22"/>
          <w:szCs w:val="22"/>
        </w:rPr>
        <w:t xml:space="preserve"> oraz PN-EN 1865 (wymagania dotyczące noszy i innego sprzętu medycznego do przemieszczania pacjenta stosowanego w ambulansach drogowych) lub równoważne</w:t>
      </w:r>
    </w:p>
    <w:p w:rsidR="00E57977" w:rsidRPr="000070A0" w:rsidRDefault="00E57977" w:rsidP="00E66C6E">
      <w:pPr>
        <w:ind w:left="705" w:hanging="705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1.2.3.</w:t>
      </w:r>
      <w:r w:rsidRPr="000070A0">
        <w:rPr>
          <w:sz w:val="22"/>
          <w:szCs w:val="22"/>
        </w:rPr>
        <w:tab/>
        <w:t>Minimalne wymagania dotyczące</w:t>
      </w:r>
      <w:r>
        <w:rPr>
          <w:rFonts w:ascii="Calibri" w:hAnsi="Calibri" w:cs="Calibri"/>
          <w:strike/>
          <w:sz w:val="22"/>
          <w:szCs w:val="22"/>
        </w:rPr>
        <w:t xml:space="preserve"> </w:t>
      </w:r>
      <w:r>
        <w:rPr>
          <w:rStyle w:val="CommentReference"/>
          <w:rFonts w:ascii="Calibri" w:hAnsi="Calibri" w:cs="Calibri"/>
          <w:sz w:val="22"/>
          <w:szCs w:val="22"/>
        </w:rPr>
        <w:t>ambulan</w:t>
      </w:r>
      <w:r w:rsidRPr="00903147">
        <w:rPr>
          <w:rStyle w:val="CommentReference"/>
          <w:rFonts w:ascii="Calibri" w:hAnsi="Calibri" w:cs="Calibri"/>
          <w:sz w:val="22"/>
          <w:szCs w:val="22"/>
        </w:rPr>
        <w:t>su</w:t>
      </w:r>
      <w:r w:rsidRPr="000070A0">
        <w:rPr>
          <w:sz w:val="22"/>
          <w:szCs w:val="22"/>
        </w:rPr>
        <w:t>, przedziału medycznego oraz sprzętu medycznego zawiera załącznik nr 3 stanowiący opis wymaganych parametrów technicznych i użytkowych przedmiotu zamówienia.</w:t>
      </w:r>
    </w:p>
    <w:p w:rsidR="00E57977" w:rsidRPr="00B52190" w:rsidRDefault="00E57977" w:rsidP="00903147">
      <w:pPr>
        <w:pStyle w:val="CommentText"/>
        <w:ind w:left="720" w:hanging="720"/>
        <w:rPr>
          <w:rFonts w:ascii="Times New Roman" w:hAnsi="Times New Roman"/>
          <w:sz w:val="22"/>
          <w:szCs w:val="22"/>
        </w:rPr>
      </w:pPr>
      <w:r w:rsidRPr="000070A0">
        <w:t>1.2.4.</w:t>
      </w:r>
      <w:r w:rsidRPr="000070A0">
        <w:tab/>
      </w:r>
      <w:r w:rsidRPr="00B52190">
        <w:rPr>
          <w:rFonts w:ascii="Times New Roman" w:hAnsi="Times New Roman"/>
          <w:sz w:val="22"/>
          <w:szCs w:val="22"/>
        </w:rPr>
        <w:t>Oferowany ambulans wraz z zabudową medyczną  musi posiadać świadectwo homologacji pojazdu skompletowanego  (wydane zgodnie z   rozporządzeniem Ministra Infrastruktury z dnia 2 sierpnia 2023 r. w sprawie homologacji typu pojazdów (Dz. U. z 2023 r., poz. 1651).  podsumowanie Badań oraz Certyfikat Zgodności zgodnie z PN-EN 1789 lub równoważne. Homologacja oferowanego ambulansu musi umożliwiać rejestrację w Polsce.</w:t>
      </w:r>
    </w:p>
    <w:p w:rsidR="00E57977" w:rsidRDefault="00E57977" w:rsidP="00E66C6E">
      <w:pPr>
        <w:ind w:left="705" w:hanging="705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1.2.5.</w:t>
      </w:r>
      <w:r w:rsidRPr="000070A0">
        <w:rPr>
          <w:sz w:val="22"/>
          <w:szCs w:val="22"/>
        </w:rPr>
        <w:tab/>
        <w:t>Sprzęt medyczny musi być zgodny z ustawą</w:t>
      </w:r>
      <w:r>
        <w:rPr>
          <w:sz w:val="22"/>
          <w:szCs w:val="22"/>
        </w:rPr>
        <w:t xml:space="preserve"> o wyrobach medycznych  </w:t>
      </w:r>
      <w:r w:rsidRPr="000070A0">
        <w:rPr>
          <w:sz w:val="22"/>
          <w:szCs w:val="22"/>
        </w:rPr>
        <w:t xml:space="preserve"> </w:t>
      </w:r>
      <w:r w:rsidRPr="003935C1">
        <w:rPr>
          <w:rFonts w:ascii="Times New Roman" w:hAnsi="Times New Roman"/>
          <w:bCs/>
          <w:sz w:val="22"/>
          <w:szCs w:val="22"/>
        </w:rPr>
        <w:t>z dnia 7 kwietn</w:t>
      </w:r>
      <w:r>
        <w:rPr>
          <w:rFonts w:ascii="Times New Roman" w:hAnsi="Times New Roman"/>
          <w:bCs/>
          <w:sz w:val="22"/>
          <w:szCs w:val="22"/>
        </w:rPr>
        <w:t xml:space="preserve">ia 2022 r. </w:t>
      </w:r>
      <w:r w:rsidRPr="003935C1">
        <w:rPr>
          <w:rFonts w:ascii="Times New Roman" w:hAnsi="Times New Roman"/>
          <w:bCs/>
          <w:sz w:val="22"/>
          <w:szCs w:val="22"/>
        </w:rPr>
        <w:t xml:space="preserve"> (</w:t>
      </w:r>
      <w:r w:rsidRPr="00B52190">
        <w:rPr>
          <w:rFonts w:ascii="Times New Roman" w:hAnsi="Times New Roman"/>
          <w:bCs/>
          <w:sz w:val="22"/>
          <w:szCs w:val="22"/>
        </w:rPr>
        <w:t>Dz. U. z 2024 r., poz. 1620 ze zm.) oraz  rozporządzeni</w:t>
      </w:r>
      <w:r>
        <w:rPr>
          <w:rFonts w:ascii="Times New Roman" w:hAnsi="Times New Roman"/>
          <w:bCs/>
          <w:sz w:val="22"/>
          <w:szCs w:val="22"/>
        </w:rPr>
        <w:t>e</w:t>
      </w:r>
      <w:r w:rsidRPr="00B52190">
        <w:rPr>
          <w:rFonts w:ascii="Times New Roman" w:hAnsi="Times New Roman"/>
          <w:bCs/>
          <w:sz w:val="22"/>
          <w:szCs w:val="22"/>
        </w:rPr>
        <w:t>m Parlamentu Europejskiego i Rady (UE) 2017/745 z dnia 5 kwietnia 2017 r. w sprawie wyrobów medycznych ,  </w:t>
      </w:r>
      <w:bookmarkStart w:id="1" w:name="_Hlk195704014"/>
      <w:r w:rsidRPr="00B52190">
        <w:rPr>
          <w:rFonts w:ascii="Times New Roman" w:hAnsi="Times New Roman"/>
          <w:bCs/>
          <w:sz w:val="22"/>
          <w:szCs w:val="22"/>
        </w:rPr>
        <w:t>zmiany dyrektywy </w:t>
      </w:r>
      <w:hyperlink r:id="rId7" w:history="1">
        <w:r w:rsidRPr="00B52190">
          <w:rPr>
            <w:rStyle w:val="Hyperlink"/>
            <w:rFonts w:ascii="Times New Roman" w:hAnsi="Times New Roman"/>
            <w:bCs/>
            <w:sz w:val="22"/>
            <w:szCs w:val="22"/>
          </w:rPr>
          <w:t>2001/83/WE</w:t>
        </w:r>
      </w:hyperlink>
      <w:r w:rsidRPr="00B52190">
        <w:rPr>
          <w:rFonts w:ascii="Times New Roman" w:hAnsi="Times New Roman"/>
          <w:bCs/>
          <w:sz w:val="22"/>
          <w:szCs w:val="22"/>
        </w:rPr>
        <w:t>, rozporządzenia</w:t>
      </w:r>
      <w:r w:rsidRPr="00E204A1">
        <w:rPr>
          <w:rFonts w:ascii="Times New Roman" w:hAnsi="Times New Roman"/>
          <w:bCs/>
          <w:sz w:val="22"/>
          <w:szCs w:val="22"/>
        </w:rPr>
        <w:t xml:space="preserve"> (WE) nr </w:t>
      </w:r>
      <w:hyperlink r:id="rId8" w:history="1">
        <w:r w:rsidRPr="00E204A1">
          <w:rPr>
            <w:rStyle w:val="Hyperlink"/>
            <w:rFonts w:ascii="Times New Roman" w:hAnsi="Times New Roman"/>
            <w:bCs/>
            <w:sz w:val="22"/>
            <w:szCs w:val="22"/>
          </w:rPr>
          <w:t>178/2002</w:t>
        </w:r>
      </w:hyperlink>
      <w:r w:rsidRPr="00E204A1">
        <w:rPr>
          <w:rFonts w:ascii="Times New Roman" w:hAnsi="Times New Roman"/>
          <w:bCs/>
          <w:sz w:val="22"/>
          <w:szCs w:val="22"/>
        </w:rPr>
        <w:t> i rozporządzenia (WE) nr </w:t>
      </w:r>
      <w:hyperlink r:id="rId9" w:history="1">
        <w:r w:rsidRPr="00E204A1">
          <w:rPr>
            <w:rStyle w:val="Hyperlink"/>
            <w:rFonts w:ascii="Times New Roman" w:hAnsi="Times New Roman"/>
            <w:bCs/>
            <w:sz w:val="22"/>
            <w:szCs w:val="22"/>
          </w:rPr>
          <w:t>1223/2009</w:t>
        </w:r>
      </w:hyperlink>
      <w:r w:rsidRPr="00E204A1">
        <w:rPr>
          <w:rFonts w:ascii="Times New Roman" w:hAnsi="Times New Roman"/>
          <w:bCs/>
          <w:sz w:val="22"/>
          <w:szCs w:val="22"/>
        </w:rPr>
        <w:t> oraz uchylenia dyrektyw Rady </w:t>
      </w:r>
      <w:hyperlink r:id="rId10" w:history="1">
        <w:r w:rsidRPr="00E204A1">
          <w:rPr>
            <w:rStyle w:val="Hyperlink"/>
            <w:rFonts w:ascii="Times New Roman" w:hAnsi="Times New Roman"/>
            <w:bCs/>
            <w:sz w:val="22"/>
            <w:szCs w:val="22"/>
          </w:rPr>
          <w:t>90/385/EWG</w:t>
        </w:r>
      </w:hyperlink>
      <w:r w:rsidRPr="00E204A1">
        <w:rPr>
          <w:rFonts w:ascii="Times New Roman" w:hAnsi="Times New Roman"/>
          <w:bCs/>
          <w:sz w:val="22"/>
          <w:szCs w:val="22"/>
        </w:rPr>
        <w:t> i </w:t>
      </w:r>
      <w:hyperlink r:id="rId11" w:history="1">
        <w:r w:rsidRPr="00E204A1">
          <w:rPr>
            <w:rStyle w:val="Hyperlink"/>
            <w:rFonts w:ascii="Times New Roman" w:hAnsi="Times New Roman"/>
            <w:bCs/>
            <w:sz w:val="22"/>
            <w:szCs w:val="22"/>
          </w:rPr>
          <w:t>93/42/EWG</w:t>
        </w:r>
      </w:hyperlink>
      <w:r w:rsidRPr="00E204A1">
        <w:rPr>
          <w:rFonts w:ascii="Times New Roman" w:hAnsi="Times New Roman"/>
          <w:bCs/>
          <w:sz w:val="22"/>
          <w:szCs w:val="22"/>
        </w:rPr>
        <w:t> (Dz.Urz. UE L 117 z 05.05.2017, </w:t>
      </w:r>
      <w:hyperlink r:id="rId12" w:history="1">
        <w:r w:rsidRPr="00E204A1">
          <w:rPr>
            <w:rStyle w:val="Hyperlink"/>
            <w:rFonts w:ascii="Times New Roman" w:hAnsi="Times New Roman"/>
            <w:bCs/>
            <w:sz w:val="22"/>
            <w:szCs w:val="22"/>
          </w:rPr>
          <w:t>str. 1</w:t>
        </w:r>
      </w:hyperlink>
      <w:r w:rsidRPr="00E204A1">
        <w:rPr>
          <w:rFonts w:ascii="Times New Roman" w:hAnsi="Times New Roman"/>
          <w:bCs/>
          <w:sz w:val="22"/>
          <w:szCs w:val="22"/>
        </w:rPr>
        <w:t>, z późn. zm.)</w:t>
      </w:r>
    </w:p>
    <w:bookmarkEnd w:id="1"/>
    <w:p w:rsidR="00E57977" w:rsidRPr="003935C1" w:rsidRDefault="00E57977" w:rsidP="00E66C6E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0070A0">
        <w:rPr>
          <w:sz w:val="22"/>
          <w:szCs w:val="22"/>
        </w:rPr>
        <w:t>1.2.6.</w:t>
      </w:r>
      <w:r w:rsidRPr="000070A0">
        <w:rPr>
          <w:sz w:val="22"/>
          <w:szCs w:val="22"/>
        </w:rPr>
        <w:tab/>
      </w:r>
      <w:r w:rsidRPr="003935C1">
        <w:rPr>
          <w:rFonts w:ascii="Times New Roman" w:hAnsi="Times New Roman"/>
          <w:sz w:val="22"/>
          <w:szCs w:val="22"/>
        </w:rPr>
        <w:t xml:space="preserve">Zaoferowane wyposażenie i sprzęt medyczny muszą posiadać dokumenty dopuszczające do obrotu i używania w Polsce oraz spełniać wymagania określone przepisami ustawy </w:t>
      </w:r>
    </w:p>
    <w:p w:rsidR="00E57977" w:rsidRPr="00124EA4" w:rsidRDefault="00E57977" w:rsidP="00124EA4">
      <w:pPr>
        <w:ind w:left="705" w:hanging="705"/>
        <w:jc w:val="both"/>
        <w:rPr>
          <w:sz w:val="22"/>
          <w:szCs w:val="22"/>
        </w:rPr>
      </w:pPr>
      <w:r w:rsidRPr="003935C1">
        <w:rPr>
          <w:rFonts w:ascii="Times New Roman" w:hAnsi="Times New Roman"/>
          <w:bCs/>
          <w:sz w:val="22"/>
          <w:szCs w:val="22"/>
        </w:rPr>
        <w:t xml:space="preserve">  z dnia 7 kwietnia 2022 r. o wyrobach medycznych </w:t>
      </w:r>
      <w:r w:rsidRPr="00B52190">
        <w:rPr>
          <w:rFonts w:ascii="Times New Roman" w:hAnsi="Times New Roman"/>
          <w:bCs/>
          <w:sz w:val="22"/>
          <w:szCs w:val="22"/>
        </w:rPr>
        <w:t>(Dz. U. z 2024 r., poz. 1620 ze zm.) oraz  rozporządzenia Parlamentu Europejskiego i Rady (UE) 2017/745 z dnia 5 kwietnia 2017 r. w sprawie wyrobów medycznych</w:t>
      </w:r>
      <w:r>
        <w:rPr>
          <w:rFonts w:ascii="Times New Roman" w:hAnsi="Times New Roman"/>
          <w:bCs/>
          <w:sz w:val="22"/>
          <w:szCs w:val="22"/>
        </w:rPr>
        <w:t>,</w:t>
      </w:r>
      <w:r w:rsidRPr="00B52190">
        <w:rPr>
          <w:rFonts w:ascii="Times New Roman" w:hAnsi="Times New Roman"/>
          <w:bCs/>
          <w:sz w:val="22"/>
          <w:szCs w:val="22"/>
        </w:rPr>
        <w:t xml:space="preserve">  zmiany dyrektywy </w:t>
      </w:r>
      <w:hyperlink r:id="rId13" w:history="1">
        <w:r w:rsidRPr="00B52190">
          <w:rPr>
            <w:rStyle w:val="Hyperlink"/>
            <w:rFonts w:ascii="Times New Roman" w:hAnsi="Times New Roman"/>
            <w:bCs/>
            <w:sz w:val="22"/>
            <w:szCs w:val="22"/>
          </w:rPr>
          <w:t>2001/83/WE</w:t>
        </w:r>
      </w:hyperlink>
      <w:r w:rsidRPr="00B52190">
        <w:rPr>
          <w:rFonts w:ascii="Times New Roman" w:hAnsi="Times New Roman"/>
          <w:bCs/>
          <w:sz w:val="22"/>
          <w:szCs w:val="22"/>
        </w:rPr>
        <w:t>, rozporządzenia</w:t>
      </w:r>
      <w:r w:rsidRPr="00E204A1">
        <w:rPr>
          <w:rFonts w:ascii="Times New Roman" w:hAnsi="Times New Roman"/>
          <w:bCs/>
          <w:sz w:val="22"/>
          <w:szCs w:val="22"/>
        </w:rPr>
        <w:t xml:space="preserve"> (WE) nr </w:t>
      </w:r>
      <w:hyperlink r:id="rId14" w:history="1">
        <w:r w:rsidRPr="00E204A1">
          <w:rPr>
            <w:rStyle w:val="Hyperlink"/>
            <w:rFonts w:ascii="Times New Roman" w:hAnsi="Times New Roman"/>
            <w:bCs/>
            <w:sz w:val="22"/>
            <w:szCs w:val="22"/>
          </w:rPr>
          <w:t>178/2002</w:t>
        </w:r>
      </w:hyperlink>
      <w:r w:rsidRPr="00E204A1">
        <w:rPr>
          <w:rFonts w:ascii="Times New Roman" w:hAnsi="Times New Roman"/>
          <w:bCs/>
          <w:sz w:val="22"/>
          <w:szCs w:val="22"/>
        </w:rPr>
        <w:t> i rozporządzenia (WE) nr </w:t>
      </w:r>
      <w:hyperlink r:id="rId15" w:history="1">
        <w:r w:rsidRPr="00E204A1">
          <w:rPr>
            <w:rStyle w:val="Hyperlink"/>
            <w:rFonts w:ascii="Times New Roman" w:hAnsi="Times New Roman"/>
            <w:bCs/>
            <w:sz w:val="22"/>
            <w:szCs w:val="22"/>
          </w:rPr>
          <w:t>1223/2009</w:t>
        </w:r>
      </w:hyperlink>
      <w:r w:rsidRPr="00E204A1">
        <w:rPr>
          <w:rFonts w:ascii="Times New Roman" w:hAnsi="Times New Roman"/>
          <w:bCs/>
          <w:sz w:val="22"/>
          <w:szCs w:val="22"/>
        </w:rPr>
        <w:t> oraz uchylenia dyrektyw Rady </w:t>
      </w:r>
      <w:hyperlink r:id="rId16" w:history="1">
        <w:r w:rsidRPr="00E204A1">
          <w:rPr>
            <w:rStyle w:val="Hyperlink"/>
            <w:rFonts w:ascii="Times New Roman" w:hAnsi="Times New Roman"/>
            <w:bCs/>
            <w:sz w:val="22"/>
            <w:szCs w:val="22"/>
          </w:rPr>
          <w:t>90/385/EWG</w:t>
        </w:r>
      </w:hyperlink>
      <w:r w:rsidRPr="00E204A1">
        <w:rPr>
          <w:rFonts w:ascii="Times New Roman" w:hAnsi="Times New Roman"/>
          <w:bCs/>
          <w:sz w:val="22"/>
          <w:szCs w:val="22"/>
        </w:rPr>
        <w:t> i </w:t>
      </w:r>
      <w:hyperlink r:id="rId17" w:history="1">
        <w:r w:rsidRPr="00E204A1">
          <w:rPr>
            <w:rStyle w:val="Hyperlink"/>
            <w:rFonts w:ascii="Times New Roman" w:hAnsi="Times New Roman"/>
            <w:bCs/>
            <w:sz w:val="22"/>
            <w:szCs w:val="22"/>
          </w:rPr>
          <w:t>93/42/EWG</w:t>
        </w:r>
      </w:hyperlink>
      <w:r w:rsidRPr="00E204A1">
        <w:rPr>
          <w:rFonts w:ascii="Times New Roman" w:hAnsi="Times New Roman"/>
          <w:bCs/>
          <w:sz w:val="22"/>
          <w:szCs w:val="22"/>
        </w:rPr>
        <w:t> (Dz.Urz. UE L 117 z 05.05.2017, </w:t>
      </w:r>
      <w:hyperlink r:id="rId18" w:history="1">
        <w:r w:rsidRPr="00E204A1">
          <w:rPr>
            <w:rStyle w:val="Hyperlink"/>
            <w:rFonts w:ascii="Times New Roman" w:hAnsi="Times New Roman"/>
            <w:bCs/>
            <w:sz w:val="22"/>
            <w:szCs w:val="22"/>
          </w:rPr>
          <w:t>str. 1</w:t>
        </w:r>
      </w:hyperlink>
      <w:r w:rsidRPr="00E204A1">
        <w:rPr>
          <w:rFonts w:ascii="Times New Roman" w:hAnsi="Times New Roman"/>
          <w:bCs/>
          <w:sz w:val="22"/>
          <w:szCs w:val="22"/>
        </w:rPr>
        <w:t>, z późn. zm.)</w:t>
      </w:r>
    </w:p>
    <w:p w:rsidR="00E57977" w:rsidRPr="000070A0" w:rsidRDefault="00E57977" w:rsidP="00E66C6E">
      <w:pPr>
        <w:ind w:left="705" w:hanging="705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1.2.7.</w:t>
      </w:r>
      <w:r w:rsidRPr="000070A0">
        <w:rPr>
          <w:sz w:val="22"/>
          <w:szCs w:val="22"/>
        </w:rPr>
        <w:tab/>
        <w:t>Dostarczony ambulans oraz sprzęt medyczny powinien być nowy i nieużywany, bez defektów, błędów konstrukcyjnych, wykonawczych i innych wad technicznych, które mogłyby się ujawnić podczas jego użytkowania.</w:t>
      </w:r>
    </w:p>
    <w:p w:rsidR="00E57977" w:rsidRPr="00B23D39" w:rsidRDefault="00E57977" w:rsidP="00E66C6E">
      <w:pPr>
        <w:ind w:left="705" w:hanging="705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1.2.8.</w:t>
      </w:r>
      <w:r w:rsidRPr="000070A0">
        <w:rPr>
          <w:sz w:val="22"/>
          <w:szCs w:val="22"/>
        </w:rPr>
        <w:tab/>
        <w:t xml:space="preserve">Wykonawca zapewni dla oferowanego ambulansu pełen serwis gwarancyjny i pogwarancyjny zabudowy </w:t>
      </w:r>
      <w:r w:rsidRPr="006C7D39">
        <w:rPr>
          <w:sz w:val="22"/>
          <w:szCs w:val="22"/>
        </w:rPr>
        <w:t xml:space="preserve">medycznej oraz pełny serwis gwarancyjny </w:t>
      </w:r>
      <w:r w:rsidRPr="00903147">
        <w:rPr>
          <w:strike/>
          <w:sz w:val="22"/>
          <w:szCs w:val="22"/>
        </w:rPr>
        <w:t>pojazdu bazowego</w:t>
      </w:r>
      <w:r w:rsidRPr="006C7D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ambulansu </w:t>
      </w:r>
      <w:r w:rsidRPr="006C7D39">
        <w:rPr>
          <w:sz w:val="22"/>
          <w:szCs w:val="22"/>
        </w:rPr>
        <w:t xml:space="preserve">w Autoryzowanej Stacji </w:t>
      </w:r>
      <w:r w:rsidRPr="00B23D39">
        <w:rPr>
          <w:sz w:val="22"/>
          <w:szCs w:val="22"/>
        </w:rPr>
        <w:t>Obsługi.</w:t>
      </w:r>
    </w:p>
    <w:p w:rsidR="00E57977" w:rsidRPr="000070A0" w:rsidRDefault="00E57977" w:rsidP="00E66C6E">
      <w:pPr>
        <w:ind w:left="705" w:hanging="705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1.2.9.</w:t>
      </w:r>
      <w:r w:rsidRPr="000070A0">
        <w:rPr>
          <w:sz w:val="22"/>
          <w:szCs w:val="22"/>
        </w:rPr>
        <w:tab/>
        <w:t>Wymagane są następujące minimalne okresy gwarancji liczone od daty podpisania przez strony protokołu zdawczo – odbiorczego</w:t>
      </w:r>
      <w:r>
        <w:rPr>
          <w:sz w:val="22"/>
          <w:szCs w:val="22"/>
        </w:rPr>
        <w:t xml:space="preserve"> bez zastrzeżeń</w:t>
      </w:r>
      <w:r w:rsidRPr="000070A0">
        <w:rPr>
          <w:sz w:val="22"/>
          <w:szCs w:val="22"/>
        </w:rPr>
        <w:t>:</w:t>
      </w:r>
    </w:p>
    <w:p w:rsidR="00E57977" w:rsidRPr="000070A0" w:rsidRDefault="00E57977" w:rsidP="00E66C6E">
      <w:pPr>
        <w:widowControl/>
        <w:numPr>
          <w:ilvl w:val="0"/>
          <w:numId w:val="6"/>
          <w:numberingChange w:id="2" w:author="Unknown" w:date="2025-05-13T12:37:00Z" w:original="%1:1:0:)"/>
        </w:numPr>
        <w:suppressAutoHyphens w:val="0"/>
        <w:jc w:val="both"/>
        <w:rPr>
          <w:sz w:val="22"/>
          <w:szCs w:val="22"/>
        </w:rPr>
      </w:pPr>
      <w:r w:rsidRPr="000070A0">
        <w:rPr>
          <w:sz w:val="22"/>
          <w:szCs w:val="22"/>
        </w:rPr>
        <w:t xml:space="preserve">mechaniczna na </w:t>
      </w:r>
      <w:r>
        <w:rPr>
          <w:sz w:val="22"/>
          <w:szCs w:val="22"/>
        </w:rPr>
        <w:t>ambulans</w:t>
      </w:r>
      <w:r w:rsidRPr="000070A0">
        <w:rPr>
          <w:sz w:val="22"/>
          <w:szCs w:val="22"/>
        </w:rPr>
        <w:t>– min. 24 miesiące bez limitów kilometrów,</w:t>
      </w:r>
    </w:p>
    <w:p w:rsidR="00E57977" w:rsidRPr="000070A0" w:rsidRDefault="00E57977" w:rsidP="00E66C6E">
      <w:pPr>
        <w:widowControl/>
        <w:numPr>
          <w:ilvl w:val="0"/>
          <w:numId w:val="6"/>
          <w:numberingChange w:id="3" w:author="Unknown" w:date="2025-05-13T12:37:00Z" w:original="%1:2:0:)"/>
        </w:numPr>
        <w:suppressAutoHyphens w:val="0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powłoka lakiernicza – min. 36 miesięcy,</w:t>
      </w:r>
    </w:p>
    <w:p w:rsidR="00E57977" w:rsidRPr="000070A0" w:rsidRDefault="00E57977" w:rsidP="00E66C6E">
      <w:pPr>
        <w:widowControl/>
        <w:numPr>
          <w:ilvl w:val="0"/>
          <w:numId w:val="6"/>
          <w:numberingChange w:id="4" w:author="Unknown" w:date="2025-05-13T12:37:00Z" w:original="%1:3:0:)"/>
        </w:numPr>
        <w:suppressAutoHyphens w:val="0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perforacja korozyjna elementów nadwozia – min. 144 miesięcy</w:t>
      </w:r>
    </w:p>
    <w:p w:rsidR="00E57977" w:rsidRPr="000070A0" w:rsidRDefault="00E57977" w:rsidP="00E66C6E">
      <w:pPr>
        <w:widowControl/>
        <w:numPr>
          <w:ilvl w:val="0"/>
          <w:numId w:val="6"/>
          <w:numberingChange w:id="5" w:author="Unknown" w:date="2025-05-13T12:37:00Z" w:original="%1:4:0:)"/>
        </w:numPr>
        <w:suppressAutoHyphens w:val="0"/>
        <w:jc w:val="both"/>
        <w:rPr>
          <w:sz w:val="22"/>
          <w:szCs w:val="22"/>
        </w:rPr>
      </w:pPr>
      <w:r w:rsidRPr="000070A0">
        <w:rPr>
          <w:sz w:val="22"/>
          <w:szCs w:val="22"/>
        </w:rPr>
        <w:t>na zabudowę przedziału medycznego</w:t>
      </w:r>
      <w:r>
        <w:rPr>
          <w:sz w:val="22"/>
          <w:szCs w:val="22"/>
        </w:rPr>
        <w:t xml:space="preserve"> i wyposażenie </w:t>
      </w:r>
      <w:r w:rsidRPr="000070A0">
        <w:rPr>
          <w:sz w:val="22"/>
          <w:szCs w:val="22"/>
        </w:rPr>
        <w:t xml:space="preserve"> – min 24 miesięcy</w:t>
      </w:r>
    </w:p>
    <w:p w:rsidR="00E57977" w:rsidRPr="00C93178" w:rsidRDefault="00E57977" w:rsidP="005F3976">
      <w:pPr>
        <w:widowControl/>
        <w:numPr>
          <w:ilvl w:val="2"/>
          <w:numId w:val="8"/>
          <w:numberingChange w:id="6" w:author="Unknown" w:date="2025-05-13T12:37:00Z" w:original="%1:1:0:.%2:2:0:.%3:10:0:."/>
        </w:numPr>
        <w:suppressAutoHyphens w:val="0"/>
        <w:jc w:val="both"/>
        <w:rPr>
          <w:rFonts w:ascii="Times New Roman" w:hAnsi="Times New Roman"/>
          <w:color w:val="auto"/>
          <w:sz w:val="22"/>
          <w:szCs w:val="22"/>
        </w:rPr>
      </w:pPr>
      <w:r w:rsidRPr="00C93178">
        <w:rPr>
          <w:rFonts w:ascii="Times New Roman" w:hAnsi="Times New Roman"/>
          <w:color w:val="auto"/>
          <w:sz w:val="22"/>
          <w:szCs w:val="22"/>
        </w:rPr>
        <w:t>Pakiet ubezpieczenia (AC,OC,NNW , Asisstance ) przedmiotu umowy  na okres 12 miesięcy</w:t>
      </w:r>
    </w:p>
    <w:p w:rsidR="00E57977" w:rsidRPr="00C93178" w:rsidRDefault="00E57977" w:rsidP="008E48D3">
      <w:pPr>
        <w:widowControl/>
        <w:suppressAutoHyphens w:val="0"/>
        <w:ind w:left="765"/>
        <w:jc w:val="both"/>
        <w:rPr>
          <w:rFonts w:ascii="Times New Roman" w:hAnsi="Times New Roman"/>
        </w:rPr>
      </w:pPr>
      <w:r w:rsidRPr="00C93178">
        <w:rPr>
          <w:rFonts w:ascii="Times New Roman" w:hAnsi="Times New Roman"/>
          <w:color w:val="auto"/>
          <w:sz w:val="22"/>
          <w:szCs w:val="22"/>
        </w:rPr>
        <w:t>obejmujący m.in.:</w:t>
      </w:r>
    </w:p>
    <w:p w:rsidR="00E57977" w:rsidRPr="00C93178" w:rsidRDefault="00E57977" w:rsidP="00994D68">
      <w:pPr>
        <w:widowControl/>
        <w:suppressAutoHyphens w:val="0"/>
        <w:ind w:left="720"/>
        <w:rPr>
          <w:rFonts w:ascii="Times New Roman" w:hAnsi="Times New Roman"/>
          <w:sz w:val="22"/>
          <w:szCs w:val="22"/>
        </w:rPr>
      </w:pPr>
      <w:r w:rsidRPr="00C93178">
        <w:rPr>
          <w:rFonts w:ascii="Times New Roman" w:hAnsi="Times New Roman"/>
          <w:color w:val="auto"/>
          <w:sz w:val="22"/>
          <w:szCs w:val="22"/>
        </w:rPr>
        <w:t>-</w:t>
      </w:r>
      <w:r w:rsidRPr="00C93178">
        <w:rPr>
          <w:rFonts w:ascii="Times New Roman" w:hAnsi="Times New Roman"/>
          <w:sz w:val="22"/>
          <w:szCs w:val="22"/>
        </w:rPr>
        <w:t>OC</w:t>
      </w:r>
      <w:r w:rsidRPr="00C93178">
        <w:rPr>
          <w:rFonts w:ascii="Times New Roman" w:hAnsi="Times New Roman"/>
          <w:sz w:val="22"/>
          <w:szCs w:val="22"/>
        </w:rPr>
        <w:br/>
        <w:t>-AC - pełen zakres All-Risk</w:t>
      </w:r>
      <w:r w:rsidRPr="00C93178">
        <w:rPr>
          <w:rFonts w:ascii="Times New Roman" w:hAnsi="Times New Roman"/>
          <w:sz w:val="22"/>
          <w:szCs w:val="22"/>
        </w:rPr>
        <w:br/>
        <w:t>   - stała suma ubezpieczenia</w:t>
      </w:r>
      <w:r w:rsidRPr="00C93178">
        <w:rPr>
          <w:rFonts w:ascii="Times New Roman" w:hAnsi="Times New Roman"/>
          <w:sz w:val="22"/>
          <w:szCs w:val="22"/>
        </w:rPr>
        <w:br/>
        <w:t>  - brak konsumpcji sumy ubezpieczenia</w:t>
      </w:r>
      <w:r w:rsidRPr="00C93178">
        <w:rPr>
          <w:rFonts w:ascii="Times New Roman" w:hAnsi="Times New Roman"/>
          <w:sz w:val="22"/>
          <w:szCs w:val="22"/>
        </w:rPr>
        <w:br/>
        <w:t>    naprawa w ASO</w:t>
      </w:r>
      <w:r w:rsidRPr="00C93178">
        <w:rPr>
          <w:rFonts w:ascii="Times New Roman" w:hAnsi="Times New Roman"/>
          <w:sz w:val="22"/>
          <w:szCs w:val="22"/>
        </w:rPr>
        <w:br/>
        <w:t> - wyposażenie dodatkowe (wyposażenie karetki)</w:t>
      </w:r>
    </w:p>
    <w:p w:rsidR="00E57977" w:rsidRPr="00C93178" w:rsidRDefault="00E57977" w:rsidP="00994D68">
      <w:pPr>
        <w:widowControl/>
        <w:suppressAutoHyphens w:val="0"/>
        <w:ind w:left="720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C93178">
        <w:rPr>
          <w:rFonts w:ascii="Times New Roman" w:hAnsi="Times New Roman"/>
          <w:sz w:val="22"/>
          <w:szCs w:val="22"/>
        </w:rPr>
        <w:t>-Assistance - holowanie na Polskę bez limitu</w:t>
      </w:r>
      <w:r w:rsidRPr="00C93178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 </w:t>
      </w:r>
      <w:r w:rsidRPr="00C93178">
        <w:rPr>
          <w:rFonts w:ascii="Times New Roman" w:hAnsi="Times New Roman"/>
          <w:sz w:val="22"/>
          <w:szCs w:val="22"/>
        </w:rPr>
        <w:t>-Ubezpieczenie szyb - oryginalne szyby</w:t>
      </w:r>
      <w:r w:rsidRPr="00C93178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 </w:t>
      </w:r>
      <w:r w:rsidRPr="00C93178">
        <w:rPr>
          <w:rFonts w:ascii="Times New Roman" w:hAnsi="Times New Roman"/>
          <w:sz w:val="22"/>
          <w:szCs w:val="22"/>
        </w:rPr>
        <w:t>-  NNW - 20 tysięcy jest to suma ubezpieczenia przypadająca na kierowcę i na każdego pasażera po 20 tys. ( zgodnie z ilością miejsc wpisaną w dowodzie  rejestracyjnym).</w:t>
      </w:r>
    </w:p>
    <w:p w:rsidR="00E57977" w:rsidRDefault="00E57977" w:rsidP="00994D68">
      <w:pPr>
        <w:widowControl/>
        <w:suppressAutoHyphens w:val="0"/>
        <w:ind w:left="720"/>
        <w:jc w:val="both"/>
        <w:rPr>
          <w:strike/>
          <w:sz w:val="22"/>
          <w:szCs w:val="22"/>
        </w:rPr>
      </w:pPr>
    </w:p>
    <w:sectPr w:rsidR="00E57977" w:rsidSect="002D0BAF">
      <w:headerReference w:type="default" r:id="rId19"/>
      <w:footerReference w:type="even" r:id="rId20"/>
      <w:footerReference w:type="default" r:id="rId21"/>
      <w:headerReference w:type="first" r:id="rId22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77" w:rsidRDefault="00E57977">
      <w:r>
        <w:separator/>
      </w:r>
    </w:p>
    <w:p w:rsidR="00E57977" w:rsidRDefault="00E57977"/>
  </w:endnote>
  <w:endnote w:type="continuationSeparator" w:id="0">
    <w:p w:rsidR="00E57977" w:rsidRDefault="00E57977">
      <w:r>
        <w:continuationSeparator/>
      </w:r>
    </w:p>
    <w:p w:rsidR="00E57977" w:rsidRDefault="00E579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77" w:rsidRDefault="00E57977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977" w:rsidRDefault="00E57977" w:rsidP="00487F43">
    <w:pPr>
      <w:pStyle w:val="Footer"/>
      <w:ind w:right="360"/>
    </w:pPr>
  </w:p>
  <w:p w:rsidR="00E57977" w:rsidRDefault="00E579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77" w:rsidRPr="00987333" w:rsidRDefault="00E57977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2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77" w:rsidRDefault="00E57977">
      <w:r>
        <w:separator/>
      </w:r>
    </w:p>
    <w:p w:rsidR="00E57977" w:rsidRDefault="00E57977"/>
  </w:footnote>
  <w:footnote w:type="continuationSeparator" w:id="0">
    <w:p w:rsidR="00E57977" w:rsidRDefault="00E57977">
      <w:r>
        <w:continuationSeparator/>
      </w:r>
    </w:p>
    <w:p w:rsidR="00E57977" w:rsidRDefault="00E579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77" w:rsidRDefault="00E57977">
    <w:pPr>
      <w:pStyle w:val="Header"/>
      <w:jc w:val="center"/>
      <w:rPr>
        <w:rFonts w:ascii="Times New Roman" w:hAnsi="Times New Roman"/>
        <w:b/>
        <w:i/>
        <w:iCs/>
        <w:sz w:val="18"/>
        <w:szCs w:val="18"/>
      </w:rPr>
    </w:pPr>
  </w:p>
  <w:p w:rsidR="00E57977" w:rsidRPr="00497D33" w:rsidRDefault="00E57977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77" w:rsidRDefault="00E5797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E57977" w:rsidRDefault="00E5797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53.75pt;margin-top:14.15pt;width:145.8pt;height:54.75pt;z-index:251660288;visibility:visible">
          <v:imagedata r:id="rId1" o:title="" croptop="8073f" cropbottom="8073f" cropleft="5685f" cropright="3639f"/>
          <w10:wrap type="square"/>
        </v:shape>
      </w:pict>
    </w:r>
    <w:r>
      <w:rPr>
        <w:lang w:eastAsia="ar-SA"/>
      </w:rPr>
      <w:t xml:space="preserve">                                                                                                                                            </w:t>
    </w:r>
  </w:p>
  <w:p w:rsidR="00E57977" w:rsidRDefault="00E5797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E57977" w:rsidRDefault="00E5797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E57977" w:rsidRDefault="00E5797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E57977" w:rsidRDefault="00E5797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E57977" w:rsidRDefault="00E5797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E57977" w:rsidRDefault="00E5797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</w:p>
  <w:p w:rsidR="00E57977" w:rsidRPr="008B004A" w:rsidRDefault="00E57977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  <w:r>
      <w:rPr>
        <w:rFonts w:ascii="Calibri" w:hAnsi="Calibri" w:cs="Calibri"/>
        <w:b/>
        <w:i/>
        <w:iCs/>
        <w:sz w:val="16"/>
        <w:szCs w:val="18"/>
      </w:rPr>
      <w:t>Opis przedmiotu zamówienia</w:t>
    </w:r>
  </w:p>
  <w:p w:rsidR="00E57977" w:rsidRPr="00B25FD1" w:rsidRDefault="00E57977" w:rsidP="008B004A">
    <w:pPr>
      <w:pStyle w:val="Header"/>
      <w:jc w:val="center"/>
      <w:rPr>
        <w:rFonts w:ascii="Times New Roman" w:hAnsi="Times New Roman"/>
        <w:sz w:val="16"/>
        <w:szCs w:val="16"/>
      </w:rPr>
    </w:pPr>
    <w:r w:rsidRPr="00B25FD1">
      <w:rPr>
        <w:rFonts w:ascii="Times New Roman" w:hAnsi="Times New Roman"/>
        <w:iCs/>
        <w:sz w:val="16"/>
        <w:szCs w:val="16"/>
      </w:rPr>
      <w:t>Tryb podstawowy bez negocjacji, o wartości mniejszej niż progi unijne</w:t>
    </w:r>
    <w:r w:rsidRPr="00B25FD1">
      <w:rPr>
        <w:rFonts w:ascii="Times New Roman" w:hAnsi="Times New Roman"/>
        <w:sz w:val="16"/>
        <w:szCs w:val="16"/>
      </w:rPr>
      <w:t>, na zadanie pod nazwą:</w:t>
    </w:r>
  </w:p>
  <w:p w:rsidR="00E57977" w:rsidRPr="00B74602" w:rsidRDefault="00E57977" w:rsidP="00A1043C">
    <w:pPr>
      <w:jc w:val="center"/>
      <w:rPr>
        <w:rFonts w:ascii="Times New Roman" w:hAnsi="Times New Roman"/>
        <w:b/>
        <w:bCs/>
        <w:sz w:val="16"/>
        <w:szCs w:val="16"/>
      </w:rPr>
    </w:pPr>
    <w:r w:rsidRPr="00B74602">
      <w:rPr>
        <w:rFonts w:ascii="Times New Roman" w:hAnsi="Times New Roman"/>
        <w:b/>
        <w:bCs/>
        <w:sz w:val="16"/>
        <w:szCs w:val="16"/>
      </w:rPr>
      <w:t>„</w:t>
    </w:r>
    <w:r w:rsidRPr="00B74602">
      <w:rPr>
        <w:rFonts w:ascii="Times New Roman" w:hAnsi="Times New Roman"/>
        <w:b/>
        <w:sz w:val="16"/>
        <w:szCs w:val="16"/>
      </w:rPr>
      <w:t>Zakup ambulansu dla potrzeb szpitalnego transportu sanitarnego</w:t>
    </w:r>
    <w:r w:rsidRPr="00B74602">
      <w:rPr>
        <w:rFonts w:ascii="Times New Roman" w:hAnsi="Times New Roman"/>
        <w:b/>
        <w:bCs/>
        <w:sz w:val="16"/>
        <w:szCs w:val="16"/>
      </w:rPr>
      <w:t>”</w:t>
    </w:r>
  </w:p>
  <w:p w:rsidR="00E57977" w:rsidRDefault="00E579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14D20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10F07C4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0">
    <w:nsid w:val="238F580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244C3A9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938033B"/>
    <w:multiLevelType w:val="multilevel"/>
    <w:tmpl w:val="502049B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4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9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421640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58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E9A13BB"/>
    <w:multiLevelType w:val="multilevel"/>
    <w:tmpl w:val="5972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65">
    <w:nsid w:val="691D52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6">
    <w:nsid w:val="6BFF6BF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8">
    <w:nsid w:val="6F3634C9"/>
    <w:multiLevelType w:val="hybridMultilevel"/>
    <w:tmpl w:val="97C26F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9">
    <w:nsid w:val="730266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num w:numId="1">
    <w:abstractNumId w:val="35"/>
  </w:num>
  <w:num w:numId="2">
    <w:abstractNumId w:val="55"/>
  </w:num>
  <w:num w:numId="3">
    <w:abstractNumId w:val="52"/>
  </w:num>
  <w:num w:numId="4">
    <w:abstractNumId w:val="56"/>
  </w:num>
  <w:num w:numId="5">
    <w:abstractNumId w:val="49"/>
  </w:num>
  <w:num w:numId="6">
    <w:abstractNumId w:val="68"/>
  </w:num>
  <w:num w:numId="7">
    <w:abstractNumId w:val="61"/>
  </w:num>
  <w:num w:numId="8">
    <w:abstractNumId w:val="45"/>
  </w:num>
  <w:num w:numId="9">
    <w:abstractNumId w:val="39"/>
  </w:num>
  <w:num w:numId="10">
    <w:abstractNumId w:val="36"/>
  </w:num>
  <w:num w:numId="11">
    <w:abstractNumId w:val="66"/>
  </w:num>
  <w:num w:numId="12">
    <w:abstractNumId w:val="69"/>
  </w:num>
  <w:num w:numId="13">
    <w:abstractNumId w:val="65"/>
  </w:num>
  <w:num w:numId="14">
    <w:abstractNumId w:val="53"/>
  </w:num>
  <w:num w:numId="15">
    <w:abstractNumId w:val="41"/>
  </w:num>
  <w:num w:numId="16">
    <w:abstractNumId w:val="4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trackRevisions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0A0"/>
    <w:rsid w:val="000071DD"/>
    <w:rsid w:val="00007407"/>
    <w:rsid w:val="000077B6"/>
    <w:rsid w:val="000079F3"/>
    <w:rsid w:val="00007F55"/>
    <w:rsid w:val="00010A0D"/>
    <w:rsid w:val="0001120C"/>
    <w:rsid w:val="00011D71"/>
    <w:rsid w:val="00012310"/>
    <w:rsid w:val="00012A15"/>
    <w:rsid w:val="00013386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31"/>
    <w:rsid w:val="0002357A"/>
    <w:rsid w:val="00024873"/>
    <w:rsid w:val="0002507E"/>
    <w:rsid w:val="00025188"/>
    <w:rsid w:val="00025645"/>
    <w:rsid w:val="00025F36"/>
    <w:rsid w:val="00027FED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37F5F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1A0"/>
    <w:rsid w:val="00054902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11AE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55F"/>
    <w:rsid w:val="000A16BC"/>
    <w:rsid w:val="000A22C1"/>
    <w:rsid w:val="000A25DB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1CE9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121A"/>
    <w:rsid w:val="000C263F"/>
    <w:rsid w:val="000C2E62"/>
    <w:rsid w:val="000C4676"/>
    <w:rsid w:val="000C5023"/>
    <w:rsid w:val="000C5505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4875"/>
    <w:rsid w:val="000E4A0B"/>
    <w:rsid w:val="000E52F9"/>
    <w:rsid w:val="000E536E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0F79C6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4EA4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1C7"/>
    <w:rsid w:val="00136AF6"/>
    <w:rsid w:val="00136BBA"/>
    <w:rsid w:val="00137401"/>
    <w:rsid w:val="001405BA"/>
    <w:rsid w:val="00140A3D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53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5021"/>
    <w:rsid w:val="00165599"/>
    <w:rsid w:val="0016599B"/>
    <w:rsid w:val="0016599D"/>
    <w:rsid w:val="001662DB"/>
    <w:rsid w:val="00166359"/>
    <w:rsid w:val="00166830"/>
    <w:rsid w:val="00166A8B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4D97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7F2D"/>
    <w:rsid w:val="001A01A5"/>
    <w:rsid w:val="001A063E"/>
    <w:rsid w:val="001A18F9"/>
    <w:rsid w:val="001A195D"/>
    <w:rsid w:val="001A3D96"/>
    <w:rsid w:val="001A52A8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3062"/>
    <w:rsid w:val="001F3388"/>
    <w:rsid w:val="001F3540"/>
    <w:rsid w:val="001F430F"/>
    <w:rsid w:val="001F5C1C"/>
    <w:rsid w:val="001F6FB5"/>
    <w:rsid w:val="001F702A"/>
    <w:rsid w:val="001F72AC"/>
    <w:rsid w:val="001F72C5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D27"/>
    <w:rsid w:val="00212E45"/>
    <w:rsid w:val="00213FDE"/>
    <w:rsid w:val="002146D0"/>
    <w:rsid w:val="00214826"/>
    <w:rsid w:val="0021529A"/>
    <w:rsid w:val="00215614"/>
    <w:rsid w:val="00215683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2CF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085D"/>
    <w:rsid w:val="00241E7D"/>
    <w:rsid w:val="002443FF"/>
    <w:rsid w:val="002444C8"/>
    <w:rsid w:val="00244FEA"/>
    <w:rsid w:val="00245D32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4EA3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B0DE9"/>
    <w:rsid w:val="002B2716"/>
    <w:rsid w:val="002B2834"/>
    <w:rsid w:val="002B2C8B"/>
    <w:rsid w:val="002B303A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6B4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42A"/>
    <w:rsid w:val="002E3C72"/>
    <w:rsid w:val="002E3DCC"/>
    <w:rsid w:val="002E4330"/>
    <w:rsid w:val="002E4DFB"/>
    <w:rsid w:val="002E548A"/>
    <w:rsid w:val="002E59E5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3EE8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7E8"/>
    <w:rsid w:val="00316851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128"/>
    <w:rsid w:val="00347375"/>
    <w:rsid w:val="0034767D"/>
    <w:rsid w:val="0035002A"/>
    <w:rsid w:val="00351A5F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6D2E"/>
    <w:rsid w:val="00357B17"/>
    <w:rsid w:val="00360F50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4F4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5C1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97449"/>
    <w:rsid w:val="003A03E2"/>
    <w:rsid w:val="003A0A32"/>
    <w:rsid w:val="003A1A73"/>
    <w:rsid w:val="003A1F12"/>
    <w:rsid w:val="003A20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07A92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0F7F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375"/>
    <w:rsid w:val="00442786"/>
    <w:rsid w:val="00442917"/>
    <w:rsid w:val="00442E23"/>
    <w:rsid w:val="00443994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42EF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9FC"/>
    <w:rsid w:val="004A7BF0"/>
    <w:rsid w:val="004B0CD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907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7B"/>
    <w:rsid w:val="004D61EB"/>
    <w:rsid w:val="004D6845"/>
    <w:rsid w:val="004D7D50"/>
    <w:rsid w:val="004D7DAB"/>
    <w:rsid w:val="004E10D6"/>
    <w:rsid w:val="004E186A"/>
    <w:rsid w:val="004E3E1A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9C4"/>
    <w:rsid w:val="00511C51"/>
    <w:rsid w:val="005120EB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1E76"/>
    <w:rsid w:val="0052258D"/>
    <w:rsid w:val="005235CE"/>
    <w:rsid w:val="00523F6A"/>
    <w:rsid w:val="00524D88"/>
    <w:rsid w:val="0052688A"/>
    <w:rsid w:val="00526AB3"/>
    <w:rsid w:val="00526FB4"/>
    <w:rsid w:val="00530393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1C0E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31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46AD"/>
    <w:rsid w:val="00556482"/>
    <w:rsid w:val="0055683C"/>
    <w:rsid w:val="00556EB5"/>
    <w:rsid w:val="00557028"/>
    <w:rsid w:val="00561584"/>
    <w:rsid w:val="00561F1F"/>
    <w:rsid w:val="00562BE5"/>
    <w:rsid w:val="0056371C"/>
    <w:rsid w:val="00563D0A"/>
    <w:rsid w:val="00563D6B"/>
    <w:rsid w:val="00563E1C"/>
    <w:rsid w:val="00564098"/>
    <w:rsid w:val="00564869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431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066"/>
    <w:rsid w:val="005836F0"/>
    <w:rsid w:val="00583A53"/>
    <w:rsid w:val="005841E4"/>
    <w:rsid w:val="00586840"/>
    <w:rsid w:val="00586ADA"/>
    <w:rsid w:val="00587E2B"/>
    <w:rsid w:val="00590A3A"/>
    <w:rsid w:val="00592217"/>
    <w:rsid w:val="00592773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E6E"/>
    <w:rsid w:val="005B4F85"/>
    <w:rsid w:val="005B6959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785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6D71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B6D"/>
    <w:rsid w:val="005F3976"/>
    <w:rsid w:val="005F3A20"/>
    <w:rsid w:val="005F3AF9"/>
    <w:rsid w:val="005F45E1"/>
    <w:rsid w:val="005F46EA"/>
    <w:rsid w:val="005F46FD"/>
    <w:rsid w:val="005F5407"/>
    <w:rsid w:val="005F5527"/>
    <w:rsid w:val="005F5BB0"/>
    <w:rsid w:val="005F69EF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521"/>
    <w:rsid w:val="006407E7"/>
    <w:rsid w:val="006410EB"/>
    <w:rsid w:val="00641704"/>
    <w:rsid w:val="0064185F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2108"/>
    <w:rsid w:val="00652870"/>
    <w:rsid w:val="00653631"/>
    <w:rsid w:val="0065375D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09B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39F1"/>
    <w:rsid w:val="00674057"/>
    <w:rsid w:val="006745FB"/>
    <w:rsid w:val="0067529E"/>
    <w:rsid w:val="0067682C"/>
    <w:rsid w:val="00676AB2"/>
    <w:rsid w:val="00676AC2"/>
    <w:rsid w:val="00676C35"/>
    <w:rsid w:val="00676CD2"/>
    <w:rsid w:val="006772BC"/>
    <w:rsid w:val="00680ACF"/>
    <w:rsid w:val="00680BAC"/>
    <w:rsid w:val="00682190"/>
    <w:rsid w:val="00682225"/>
    <w:rsid w:val="006824A3"/>
    <w:rsid w:val="006832D3"/>
    <w:rsid w:val="00683CAB"/>
    <w:rsid w:val="006848CC"/>
    <w:rsid w:val="00684957"/>
    <w:rsid w:val="006859EB"/>
    <w:rsid w:val="00685E7E"/>
    <w:rsid w:val="00686592"/>
    <w:rsid w:val="00686EFF"/>
    <w:rsid w:val="00687579"/>
    <w:rsid w:val="0069001B"/>
    <w:rsid w:val="006902EE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C93"/>
    <w:rsid w:val="00697DA2"/>
    <w:rsid w:val="00697EFB"/>
    <w:rsid w:val="006A08E9"/>
    <w:rsid w:val="006A0958"/>
    <w:rsid w:val="006A0B82"/>
    <w:rsid w:val="006A0B88"/>
    <w:rsid w:val="006A0F56"/>
    <w:rsid w:val="006A0F8B"/>
    <w:rsid w:val="006A1193"/>
    <w:rsid w:val="006A1FF5"/>
    <w:rsid w:val="006A23C6"/>
    <w:rsid w:val="006A3029"/>
    <w:rsid w:val="006A33D1"/>
    <w:rsid w:val="006A363F"/>
    <w:rsid w:val="006A5C58"/>
    <w:rsid w:val="006A62DA"/>
    <w:rsid w:val="006A7410"/>
    <w:rsid w:val="006B1AF0"/>
    <w:rsid w:val="006B1C56"/>
    <w:rsid w:val="006B24D4"/>
    <w:rsid w:val="006B3050"/>
    <w:rsid w:val="006B344E"/>
    <w:rsid w:val="006B46ED"/>
    <w:rsid w:val="006B472B"/>
    <w:rsid w:val="006B49E5"/>
    <w:rsid w:val="006B5A24"/>
    <w:rsid w:val="006B5F43"/>
    <w:rsid w:val="006B62D5"/>
    <w:rsid w:val="006B637D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5D"/>
    <w:rsid w:val="006C22FD"/>
    <w:rsid w:val="006C28DB"/>
    <w:rsid w:val="006C28F5"/>
    <w:rsid w:val="006C2EFA"/>
    <w:rsid w:val="006C3268"/>
    <w:rsid w:val="006C379C"/>
    <w:rsid w:val="006C3C8B"/>
    <w:rsid w:val="006C63D4"/>
    <w:rsid w:val="006C6914"/>
    <w:rsid w:val="006C7321"/>
    <w:rsid w:val="006C7D39"/>
    <w:rsid w:val="006D0570"/>
    <w:rsid w:val="006D0A9E"/>
    <w:rsid w:val="006D14F8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1F24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AE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19C"/>
    <w:rsid w:val="00760877"/>
    <w:rsid w:val="00761D50"/>
    <w:rsid w:val="00761D92"/>
    <w:rsid w:val="007627E1"/>
    <w:rsid w:val="00762B47"/>
    <w:rsid w:val="00763DA5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46FC"/>
    <w:rsid w:val="00785739"/>
    <w:rsid w:val="0078643B"/>
    <w:rsid w:val="00786909"/>
    <w:rsid w:val="00786B63"/>
    <w:rsid w:val="007871DE"/>
    <w:rsid w:val="00787F8A"/>
    <w:rsid w:val="0079212C"/>
    <w:rsid w:val="007934EA"/>
    <w:rsid w:val="00793608"/>
    <w:rsid w:val="00793B40"/>
    <w:rsid w:val="007946C0"/>
    <w:rsid w:val="00794DE4"/>
    <w:rsid w:val="00795923"/>
    <w:rsid w:val="007A002B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A7E62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6F10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2E84"/>
    <w:rsid w:val="007D3677"/>
    <w:rsid w:val="007D3FC9"/>
    <w:rsid w:val="007D42F4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1E5"/>
    <w:rsid w:val="00811232"/>
    <w:rsid w:val="00811AB4"/>
    <w:rsid w:val="00811BF8"/>
    <w:rsid w:val="00812052"/>
    <w:rsid w:val="00812DD4"/>
    <w:rsid w:val="00812F66"/>
    <w:rsid w:val="008138FC"/>
    <w:rsid w:val="008139A6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DA9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5B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02D"/>
    <w:rsid w:val="0083742A"/>
    <w:rsid w:val="00837CA7"/>
    <w:rsid w:val="00837D76"/>
    <w:rsid w:val="00837E12"/>
    <w:rsid w:val="008400A8"/>
    <w:rsid w:val="00840240"/>
    <w:rsid w:val="00840354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5E4"/>
    <w:rsid w:val="0089173E"/>
    <w:rsid w:val="00891B51"/>
    <w:rsid w:val="00893333"/>
    <w:rsid w:val="00893754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F2"/>
    <w:rsid w:val="008A4F09"/>
    <w:rsid w:val="008A63AA"/>
    <w:rsid w:val="008A6C9C"/>
    <w:rsid w:val="008A7584"/>
    <w:rsid w:val="008B004A"/>
    <w:rsid w:val="008B024D"/>
    <w:rsid w:val="008B10CF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48D3"/>
    <w:rsid w:val="008E52FF"/>
    <w:rsid w:val="008E580E"/>
    <w:rsid w:val="008E5CE5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983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147"/>
    <w:rsid w:val="00903957"/>
    <w:rsid w:val="009051DF"/>
    <w:rsid w:val="009054F1"/>
    <w:rsid w:val="009058AC"/>
    <w:rsid w:val="009061A4"/>
    <w:rsid w:val="0090691E"/>
    <w:rsid w:val="00906985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1FF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D31"/>
    <w:rsid w:val="00925EBE"/>
    <w:rsid w:val="00926DE2"/>
    <w:rsid w:val="0092755E"/>
    <w:rsid w:val="0093076C"/>
    <w:rsid w:val="00931DA1"/>
    <w:rsid w:val="00931E40"/>
    <w:rsid w:val="00933BEB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A31"/>
    <w:rsid w:val="009507AC"/>
    <w:rsid w:val="00950E9E"/>
    <w:rsid w:val="00951684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914"/>
    <w:rsid w:val="0096640D"/>
    <w:rsid w:val="0097028B"/>
    <w:rsid w:val="009702AD"/>
    <w:rsid w:val="009713D1"/>
    <w:rsid w:val="00971BD9"/>
    <w:rsid w:val="009726B3"/>
    <w:rsid w:val="009726F5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003"/>
    <w:rsid w:val="00977899"/>
    <w:rsid w:val="00977EDB"/>
    <w:rsid w:val="009800C3"/>
    <w:rsid w:val="00981338"/>
    <w:rsid w:val="00981617"/>
    <w:rsid w:val="0098176B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A4E"/>
    <w:rsid w:val="00985C6F"/>
    <w:rsid w:val="00986EF6"/>
    <w:rsid w:val="00987333"/>
    <w:rsid w:val="0098774E"/>
    <w:rsid w:val="00987E41"/>
    <w:rsid w:val="00987E83"/>
    <w:rsid w:val="009903D6"/>
    <w:rsid w:val="00992C42"/>
    <w:rsid w:val="00992ED6"/>
    <w:rsid w:val="00992F5F"/>
    <w:rsid w:val="00993071"/>
    <w:rsid w:val="0099320B"/>
    <w:rsid w:val="0099338A"/>
    <w:rsid w:val="0099343F"/>
    <w:rsid w:val="00994D68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5C41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E0"/>
    <w:rsid w:val="009C51E9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08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4F54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043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212"/>
    <w:rsid w:val="00A35BD2"/>
    <w:rsid w:val="00A366D8"/>
    <w:rsid w:val="00A36ABC"/>
    <w:rsid w:val="00A4175B"/>
    <w:rsid w:val="00A41ACC"/>
    <w:rsid w:val="00A41B69"/>
    <w:rsid w:val="00A4403E"/>
    <w:rsid w:val="00A44B07"/>
    <w:rsid w:val="00A45313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8BA"/>
    <w:rsid w:val="00A94E8E"/>
    <w:rsid w:val="00A952F9"/>
    <w:rsid w:val="00A95A8E"/>
    <w:rsid w:val="00A95AF5"/>
    <w:rsid w:val="00A97242"/>
    <w:rsid w:val="00A9745D"/>
    <w:rsid w:val="00A9770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2C98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0F9"/>
    <w:rsid w:val="00AD233D"/>
    <w:rsid w:val="00AD2498"/>
    <w:rsid w:val="00AD2EC9"/>
    <w:rsid w:val="00AD383E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686"/>
    <w:rsid w:val="00B11B8E"/>
    <w:rsid w:val="00B1283A"/>
    <w:rsid w:val="00B13305"/>
    <w:rsid w:val="00B13324"/>
    <w:rsid w:val="00B13B90"/>
    <w:rsid w:val="00B13C2E"/>
    <w:rsid w:val="00B14707"/>
    <w:rsid w:val="00B14E4A"/>
    <w:rsid w:val="00B16054"/>
    <w:rsid w:val="00B16135"/>
    <w:rsid w:val="00B161D7"/>
    <w:rsid w:val="00B176C5"/>
    <w:rsid w:val="00B17E80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70"/>
    <w:rsid w:val="00B23D39"/>
    <w:rsid w:val="00B247DA"/>
    <w:rsid w:val="00B251E6"/>
    <w:rsid w:val="00B25213"/>
    <w:rsid w:val="00B252FC"/>
    <w:rsid w:val="00B25C29"/>
    <w:rsid w:val="00B25FD1"/>
    <w:rsid w:val="00B266AE"/>
    <w:rsid w:val="00B26924"/>
    <w:rsid w:val="00B2709D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4FE9"/>
    <w:rsid w:val="00B45BB3"/>
    <w:rsid w:val="00B46530"/>
    <w:rsid w:val="00B5219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67FDF"/>
    <w:rsid w:val="00B70271"/>
    <w:rsid w:val="00B71F77"/>
    <w:rsid w:val="00B72A67"/>
    <w:rsid w:val="00B73042"/>
    <w:rsid w:val="00B7380E"/>
    <w:rsid w:val="00B74602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911"/>
    <w:rsid w:val="00B83C08"/>
    <w:rsid w:val="00B8454B"/>
    <w:rsid w:val="00B8462C"/>
    <w:rsid w:val="00B84A44"/>
    <w:rsid w:val="00B84B09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596E"/>
    <w:rsid w:val="00BA5EDA"/>
    <w:rsid w:val="00BA62C9"/>
    <w:rsid w:val="00BA6529"/>
    <w:rsid w:val="00BA746F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4C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054B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AAC"/>
    <w:rsid w:val="00C04CB5"/>
    <w:rsid w:val="00C052C7"/>
    <w:rsid w:val="00C0655C"/>
    <w:rsid w:val="00C0659B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076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2D82"/>
    <w:rsid w:val="00C8319B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178"/>
    <w:rsid w:val="00C936BA"/>
    <w:rsid w:val="00C938B7"/>
    <w:rsid w:val="00C93E68"/>
    <w:rsid w:val="00C97513"/>
    <w:rsid w:val="00C977D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6B52"/>
    <w:rsid w:val="00CA78FE"/>
    <w:rsid w:val="00CA7E4B"/>
    <w:rsid w:val="00CB08ED"/>
    <w:rsid w:val="00CB0B12"/>
    <w:rsid w:val="00CB0E74"/>
    <w:rsid w:val="00CB102E"/>
    <w:rsid w:val="00CB16FB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65B2"/>
    <w:rsid w:val="00CC7909"/>
    <w:rsid w:val="00CD0387"/>
    <w:rsid w:val="00CD1060"/>
    <w:rsid w:val="00CD1279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6530"/>
    <w:rsid w:val="00CD70F6"/>
    <w:rsid w:val="00CD7629"/>
    <w:rsid w:val="00CE03DC"/>
    <w:rsid w:val="00CE0DB9"/>
    <w:rsid w:val="00CE28D7"/>
    <w:rsid w:val="00CE2F15"/>
    <w:rsid w:val="00CE328A"/>
    <w:rsid w:val="00CE3394"/>
    <w:rsid w:val="00CE5503"/>
    <w:rsid w:val="00CE5D5D"/>
    <w:rsid w:val="00CE6663"/>
    <w:rsid w:val="00CE6E4E"/>
    <w:rsid w:val="00CF003E"/>
    <w:rsid w:val="00CF0BF4"/>
    <w:rsid w:val="00CF140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5EE"/>
    <w:rsid w:val="00CF678A"/>
    <w:rsid w:val="00CF6CA4"/>
    <w:rsid w:val="00CF7168"/>
    <w:rsid w:val="00CF77CC"/>
    <w:rsid w:val="00CF7BC5"/>
    <w:rsid w:val="00D003CB"/>
    <w:rsid w:val="00D034C5"/>
    <w:rsid w:val="00D03BF5"/>
    <w:rsid w:val="00D04D48"/>
    <w:rsid w:val="00D04F48"/>
    <w:rsid w:val="00D05E14"/>
    <w:rsid w:val="00D06176"/>
    <w:rsid w:val="00D07323"/>
    <w:rsid w:val="00D0745B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4C6D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50B5"/>
    <w:rsid w:val="00D751F5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2EE8"/>
    <w:rsid w:val="00DE310A"/>
    <w:rsid w:val="00DE32ED"/>
    <w:rsid w:val="00DE3EB9"/>
    <w:rsid w:val="00DE3F37"/>
    <w:rsid w:val="00DE5587"/>
    <w:rsid w:val="00DE56A2"/>
    <w:rsid w:val="00DE5BC5"/>
    <w:rsid w:val="00DE61EE"/>
    <w:rsid w:val="00DE6668"/>
    <w:rsid w:val="00DE6E7C"/>
    <w:rsid w:val="00DE71A1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D31"/>
    <w:rsid w:val="00E01A79"/>
    <w:rsid w:val="00E01D2E"/>
    <w:rsid w:val="00E02250"/>
    <w:rsid w:val="00E02984"/>
    <w:rsid w:val="00E02E72"/>
    <w:rsid w:val="00E04188"/>
    <w:rsid w:val="00E04DBF"/>
    <w:rsid w:val="00E05857"/>
    <w:rsid w:val="00E05BF8"/>
    <w:rsid w:val="00E06C7E"/>
    <w:rsid w:val="00E07756"/>
    <w:rsid w:val="00E1201F"/>
    <w:rsid w:val="00E137EA"/>
    <w:rsid w:val="00E13D3D"/>
    <w:rsid w:val="00E13FFA"/>
    <w:rsid w:val="00E145DE"/>
    <w:rsid w:val="00E146A7"/>
    <w:rsid w:val="00E148C6"/>
    <w:rsid w:val="00E14B80"/>
    <w:rsid w:val="00E15B8D"/>
    <w:rsid w:val="00E16007"/>
    <w:rsid w:val="00E162F2"/>
    <w:rsid w:val="00E163EE"/>
    <w:rsid w:val="00E166DC"/>
    <w:rsid w:val="00E16CA0"/>
    <w:rsid w:val="00E16E52"/>
    <w:rsid w:val="00E1708C"/>
    <w:rsid w:val="00E170CF"/>
    <w:rsid w:val="00E179D6"/>
    <w:rsid w:val="00E203A8"/>
    <w:rsid w:val="00E203DC"/>
    <w:rsid w:val="00E204A1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5A2"/>
    <w:rsid w:val="00E26DA2"/>
    <w:rsid w:val="00E271BC"/>
    <w:rsid w:val="00E2746B"/>
    <w:rsid w:val="00E30A5E"/>
    <w:rsid w:val="00E30F62"/>
    <w:rsid w:val="00E310ED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2862"/>
    <w:rsid w:val="00E43B1B"/>
    <w:rsid w:val="00E44DD7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6E4C"/>
    <w:rsid w:val="00E57093"/>
    <w:rsid w:val="00E57977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414"/>
    <w:rsid w:val="00E62AD0"/>
    <w:rsid w:val="00E62CB2"/>
    <w:rsid w:val="00E63998"/>
    <w:rsid w:val="00E645A1"/>
    <w:rsid w:val="00E64B07"/>
    <w:rsid w:val="00E652A1"/>
    <w:rsid w:val="00E6562D"/>
    <w:rsid w:val="00E65F0B"/>
    <w:rsid w:val="00E6682E"/>
    <w:rsid w:val="00E66AE5"/>
    <w:rsid w:val="00E66C6E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6C6B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92C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6CE0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2F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BE"/>
    <w:rsid w:val="00F41131"/>
    <w:rsid w:val="00F41182"/>
    <w:rsid w:val="00F418A3"/>
    <w:rsid w:val="00F42A0B"/>
    <w:rsid w:val="00F42C86"/>
    <w:rsid w:val="00F43801"/>
    <w:rsid w:val="00F43FA9"/>
    <w:rsid w:val="00F444EA"/>
    <w:rsid w:val="00F44EE8"/>
    <w:rsid w:val="00F451AF"/>
    <w:rsid w:val="00F453D0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3E1"/>
    <w:rsid w:val="00F66466"/>
    <w:rsid w:val="00F67B0B"/>
    <w:rsid w:val="00F67DCA"/>
    <w:rsid w:val="00F7004A"/>
    <w:rsid w:val="00F70390"/>
    <w:rsid w:val="00F708F0"/>
    <w:rsid w:val="00F70B4B"/>
    <w:rsid w:val="00F7103C"/>
    <w:rsid w:val="00F71783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6B7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3E6"/>
    <w:rsid w:val="00FA681D"/>
    <w:rsid w:val="00FA6A45"/>
    <w:rsid w:val="00FB0D77"/>
    <w:rsid w:val="00FB0E45"/>
    <w:rsid w:val="00FB102A"/>
    <w:rsid w:val="00FB10EC"/>
    <w:rsid w:val="00FB16BB"/>
    <w:rsid w:val="00FB2052"/>
    <w:rsid w:val="00FB2354"/>
    <w:rsid w:val="00FB2C3F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AC5"/>
    <w:rsid w:val="00FC4D31"/>
    <w:rsid w:val="00FC5130"/>
    <w:rsid w:val="00FC51A0"/>
    <w:rsid w:val="00FC6D45"/>
    <w:rsid w:val="00FC78A8"/>
    <w:rsid w:val="00FD0209"/>
    <w:rsid w:val="00FD0295"/>
    <w:rsid w:val="00FD03A6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0FB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Akapit z listą1,sw tekst,CW_Lista,Wypunktowanie,L1,Numerowanie,Akapit z listą BS,Podsis rysunku,Akapit z listą numerowaną,maz_wyliczenie,opis dzialania,K-P_odwolanie,A_wyliczenie,Akapit z listą 1,BulletC,Wyliczanie,Obiekt,normalny tekst"/>
    <w:basedOn w:val="Normal"/>
    <w:link w:val="ListParagraphChar"/>
    <w:uiPriority w:val="99"/>
    <w:qFormat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ListParagraphChar">
    <w:name w:val="List Paragraph Char"/>
    <w:aliases w:val="Akapit z listą1 Char,sw tekst Char,CW_Lista Char,Wypunktowanie Char,L1 Char,Numerowanie Char,Akapit z listą BS Char,Podsis rysunku Char,Akapit z listą numerowaną Char,maz_wyliczenie Char,opis dzialania Char,K-P_odwolanie Char"/>
    <w:link w:val="ListParagraph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customStyle="1" w:styleId="ListParagraph2">
    <w:name w:val="List Paragraph2"/>
    <w:basedOn w:val="Normal"/>
    <w:uiPriority w:val="99"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character" w:customStyle="1" w:styleId="ZnakZnak4">
    <w:name w:val="Znak Znak4"/>
    <w:uiPriority w:val="99"/>
    <w:semiHidden/>
    <w:rsid w:val="00FD03A6"/>
    <w:rPr>
      <w:lang w:eastAsia="zh-CN"/>
    </w:rPr>
  </w:style>
  <w:style w:type="character" w:customStyle="1" w:styleId="Nierozpoznanawzmianka2">
    <w:name w:val="Nierozpoznana wzmianka2"/>
    <w:basedOn w:val="DefaultParagraphFont"/>
    <w:uiPriority w:val="99"/>
    <w:semiHidden/>
    <w:rsid w:val="00E204A1"/>
    <w:rPr>
      <w:rFonts w:cs="Times New Roman"/>
      <w:color w:val="605E5C"/>
      <w:shd w:val="clear" w:color="auto" w:fill="E1DFDD"/>
    </w:rPr>
  </w:style>
  <w:style w:type="character" w:customStyle="1" w:styleId="ZnakZnak41">
    <w:name w:val="Znak Znak41"/>
    <w:uiPriority w:val="99"/>
    <w:semiHidden/>
    <w:rsid w:val="00166A8B"/>
    <w:rPr>
      <w:lang w:eastAsia="zh-CN"/>
    </w:rPr>
  </w:style>
  <w:style w:type="numbering" w:styleId="ArticleSection">
    <w:name w:val="Outline List 3"/>
    <w:basedOn w:val="NoList"/>
    <w:uiPriority w:val="99"/>
    <w:semiHidden/>
    <w:unhideWhenUsed/>
    <w:locked/>
    <w:rsid w:val="00D777AF"/>
    <w:pPr>
      <w:numPr>
        <w:numId w:val="5"/>
      </w:numPr>
    </w:pPr>
  </w:style>
  <w:style w:type="numbering" w:customStyle="1" w:styleId="Styl1">
    <w:name w:val="Styl1"/>
    <w:rsid w:val="00D777AF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D777AF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D777A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1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4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3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mzqg42c44dboaxdcmjqgqzdimrv&amp;refSource=hyp" TargetMode="External"/><Relationship Id="rId13" Type="http://schemas.openxmlformats.org/officeDocument/2006/relationships/hyperlink" Target="https://sip.legalis.pl/document-view.seam?documentId=mfrxilrvgaytgmzrgays44dboaxdcmjqgqzdinjs&amp;refSource=hyp" TargetMode="External"/><Relationship Id="rId18" Type="http://schemas.openxmlformats.org/officeDocument/2006/relationships/hyperlink" Target="https://sip.legalis.pl/document-view.seam?documentId=mfrxilrtg4ytcmjsgqzdoltqmfyc4mzyg4ydgnzvgi&amp;refSource=hyp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sip.legalis.pl/document-view.seam?documentId=mfrxilrvgaytgmzrgays44dboaxdcmjqgqzdinjs&amp;refSource=hyp" TargetMode="External"/><Relationship Id="rId12" Type="http://schemas.openxmlformats.org/officeDocument/2006/relationships/hyperlink" Target="https://sip.legalis.pl/document-view.seam?documentId=mfrxilrtg4ytcmjsgqzdoltqmfyc4mzyg4ydgnzvgi&amp;refSource=hyp" TargetMode="External"/><Relationship Id="rId17" Type="http://schemas.openxmlformats.org/officeDocument/2006/relationships/hyperlink" Target="https://sip.legalis.pl/document-view.seam?documentId=mfrxilrvgaytgnbrgyzs44dboaxdcmjqgqztkmbx&amp;refSource=hy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vgaytgnbrgazs44dboaxdcmjqgqztinjq&amp;refSource=hy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rgyzs44dboaxdcmjqgqztkmbx&amp;refSource=hy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rge2tgnjvgm4tsltqmfyc4mjsgq4temjqgu&amp;refSource=hy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vgaytgnbrgazs44dboaxdcmjqgqztinjq&amp;refSource=hy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rge2tgnjvgm4tsltqmfyc4mjsgq4temjqgu&amp;refSource=hyp" TargetMode="External"/><Relationship Id="rId14" Type="http://schemas.openxmlformats.org/officeDocument/2006/relationships/hyperlink" Target="https://sip.legalis.pl/document-view.seam?documentId=mfrxilrvgaytgmzqg42c44dboaxdcmjqgqzdimrv&amp;refSource=hyp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816</Words>
  <Characters>4901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6</cp:revision>
  <cp:lastPrinted>2025-04-18T10:50:00Z</cp:lastPrinted>
  <dcterms:created xsi:type="dcterms:W3CDTF">2025-05-12T08:21:00Z</dcterms:created>
  <dcterms:modified xsi:type="dcterms:W3CDTF">2025-05-13T10:37:00Z</dcterms:modified>
</cp:coreProperties>
</file>