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75BF62CF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>Umowa n</w:t>
      </w:r>
      <w:r w:rsidR="00261885">
        <w:rPr>
          <w:rFonts w:ascii="Arial" w:hAnsi="Arial" w:cs="Arial"/>
          <w:b/>
          <w:bCs/>
          <w:sz w:val="28"/>
          <w:szCs w:val="28"/>
        </w:rPr>
        <w:t xml:space="preserve">r </w:t>
      </w:r>
      <w:r w:rsidR="005B60FF">
        <w:rPr>
          <w:rFonts w:ascii="Arial" w:hAnsi="Arial" w:cs="Arial"/>
          <w:b/>
          <w:bCs/>
          <w:sz w:val="28"/>
          <w:szCs w:val="28"/>
        </w:rPr>
        <w:t>OSC</w:t>
      </w:r>
      <w:r w:rsidR="00D55BE8">
        <w:rPr>
          <w:rFonts w:ascii="Arial" w:hAnsi="Arial" w:cs="Arial"/>
          <w:b/>
          <w:bCs/>
          <w:sz w:val="28"/>
          <w:szCs w:val="28"/>
        </w:rPr>
        <w:t>-U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2D012D">
        <w:rPr>
          <w:rFonts w:ascii="Arial" w:hAnsi="Arial" w:cs="Arial"/>
          <w:b/>
          <w:bCs/>
          <w:sz w:val="28"/>
          <w:szCs w:val="28"/>
        </w:rPr>
        <w:t>5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3C9C4CEA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2D012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roku </w:t>
      </w:r>
      <w:r w:rsidR="00426691" w:rsidRPr="0042669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924891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426691" w:rsidRPr="00426691">
        <w:rPr>
          <w:rFonts w:ascii="Arial" w:eastAsia="Times New Roman" w:hAnsi="Arial" w:cs="Arial"/>
          <w:sz w:val="20"/>
          <w:szCs w:val="20"/>
          <w:lang w:eastAsia="pl-PL"/>
        </w:rPr>
        <w:t xml:space="preserve">wana dalej: </w:t>
      </w:r>
      <w:r w:rsidR="00426691" w:rsidRPr="004266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426691" w:rsidRPr="00426691">
        <w:rPr>
          <w:rFonts w:ascii="Arial" w:eastAsia="Times New Roman" w:hAnsi="Arial" w:cs="Arial"/>
          <w:sz w:val="20"/>
          <w:szCs w:val="20"/>
          <w:lang w:eastAsia="pl-PL"/>
        </w:rPr>
        <w:t>) pomiędzy</w:t>
      </w:r>
      <w:r w:rsidR="0042669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6BF3BB55" w:rsidR="008A3B24" w:rsidRPr="004373A4" w:rsidRDefault="0042669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NIP 697-001-16-97, </w:t>
      </w:r>
      <w:r w:rsidRPr="00F17494">
        <w:rPr>
          <w:rFonts w:ascii="Arial" w:eastAsia="Times New Roman" w:hAnsi="Arial" w:cs="Arial"/>
          <w:sz w:val="20"/>
          <w:szCs w:val="20"/>
          <w:lang w:eastAsia="pl-PL"/>
        </w:rPr>
        <w:t>zarejestrowaną w rejestrze przedsiębiorców Krajowego Rejestru Sądowego prowadzonego przez Sąd Rejonowy Poznań - Nowe Miasto i Wilda, IX Wydział Gospodarczy Krajowego Rejestru Sądowego pod numerem KRS 0000016985, posiadającą kapitał zakładowy w wysokości: 78 579 296,00 zł – w całości wpłacony, zwanymi dalej</w:t>
      </w:r>
      <w:r w:rsidRPr="00F174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F17494">
        <w:rPr>
          <w:rFonts w:ascii="Arial" w:eastAsia="Times New Roman" w:hAnsi="Arial" w:cs="Arial"/>
          <w:sz w:val="20"/>
          <w:szCs w:val="20"/>
          <w:lang w:eastAsia="pl-PL"/>
        </w:rPr>
        <w:t>, reprezentowanym przez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5B696284" w:rsidR="008B0371" w:rsidRPr="00520B68" w:rsidRDefault="008B0371" w:rsidP="008F1A21">
      <w:pPr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BF3FA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-P-Z/00</w:t>
      </w:r>
      <w:r w:rsidR="002D012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</w:t>
      </w:r>
      <w:r w:rsidR="008139A0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9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2D012D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B0195F" w:rsidRP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8139A0" w:rsidRPr="008139A0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pl-PL"/>
        </w:rPr>
        <w:t>Zakup polielektrolitu w ilości 35 ton do odwadniania osadu ściekowego na Oczyszczalni Ścieków w Henrykowie</w:t>
      </w:r>
      <w:r w:rsidR="008F0DDC" w:rsidRPr="008F0DDC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B0195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została zawarta umowa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2FE02572" w14:textId="7D130672" w:rsidR="00FE2555" w:rsidRPr="008E617E" w:rsidRDefault="00FE2555" w:rsidP="001F0FDB">
      <w:pPr>
        <w:numPr>
          <w:ilvl w:val="0"/>
          <w:numId w:val="9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0281758"/>
      <w:r w:rsidRPr="00F22E35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zakup i </w:t>
      </w:r>
      <w:r w:rsidRPr="00F22E35">
        <w:rPr>
          <w:rFonts w:ascii="Arial" w:eastAsia="Times New Roman" w:hAnsi="Arial" w:cs="Arial"/>
          <w:sz w:val="20"/>
          <w:szCs w:val="20"/>
          <w:lang w:eastAsia="pl-PL"/>
        </w:rPr>
        <w:t xml:space="preserve">dostawa polielektrolitu </w:t>
      </w:r>
      <w:r>
        <w:rPr>
          <w:rFonts w:ascii="Arial" w:eastAsia="Times New Roman" w:hAnsi="Arial" w:cs="Arial"/>
          <w:sz w:val="20"/>
          <w:szCs w:val="20"/>
          <w:lang w:eastAsia="pl-PL"/>
        </w:rPr>
        <w:t>w ilości 3</w:t>
      </w:r>
      <w:r w:rsidR="00426691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Mg </w:t>
      </w:r>
      <w:r w:rsidRPr="00F22E35">
        <w:rPr>
          <w:rFonts w:ascii="Arial" w:eastAsia="Times New Roman" w:hAnsi="Arial" w:cs="Arial"/>
          <w:sz w:val="20"/>
          <w:szCs w:val="20"/>
          <w:lang w:eastAsia="pl-PL"/>
        </w:rPr>
        <w:t>w postaci sproszkowane</w:t>
      </w:r>
      <w:r>
        <w:rPr>
          <w:rFonts w:ascii="Arial" w:eastAsia="Times New Roman" w:hAnsi="Arial" w:cs="Arial"/>
          <w:sz w:val="20"/>
          <w:szCs w:val="20"/>
          <w:lang w:eastAsia="pl-PL"/>
        </w:rPr>
        <w:t>j o nazwie handlowej…………………………………….</w:t>
      </w:r>
    </w:p>
    <w:p w14:paraId="45095311" w14:textId="77777777" w:rsidR="00FE2555" w:rsidRPr="00664648" w:rsidRDefault="00FE2555" w:rsidP="001F0FDB">
      <w:pPr>
        <w:widowControl w:val="0"/>
        <w:numPr>
          <w:ilvl w:val="0"/>
          <w:numId w:val="9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4648">
        <w:rPr>
          <w:rFonts w:ascii="Arial" w:eastAsia="Calibri" w:hAnsi="Arial" w:cs="Arial"/>
          <w:sz w:val="20"/>
          <w:szCs w:val="20"/>
          <w:lang w:eastAsia="pl-PL"/>
        </w:rPr>
        <w:t xml:space="preserve">Zamawiający przewiduje dostawę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polielektrolitu </w:t>
      </w:r>
      <w:r w:rsidRPr="00664648">
        <w:rPr>
          <w:rFonts w:ascii="Arial" w:eastAsia="Calibri" w:hAnsi="Arial" w:cs="Arial"/>
          <w:sz w:val="20"/>
          <w:szCs w:val="20"/>
          <w:lang w:eastAsia="pl-PL"/>
        </w:rPr>
        <w:t>w 3 partiach:</w:t>
      </w:r>
    </w:p>
    <w:p w14:paraId="11C4860D" w14:textId="77777777" w:rsidR="00FE2555" w:rsidRPr="00664648" w:rsidRDefault="00FE2555" w:rsidP="001F0FDB">
      <w:pPr>
        <w:pStyle w:val="Akapitzlist"/>
        <w:widowControl w:val="0"/>
        <w:numPr>
          <w:ilvl w:val="0"/>
          <w:numId w:val="10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4648">
        <w:rPr>
          <w:rFonts w:ascii="Arial" w:eastAsia="Calibri" w:hAnsi="Arial" w:cs="Arial"/>
          <w:sz w:val="20"/>
          <w:szCs w:val="20"/>
          <w:lang w:eastAsia="pl-PL"/>
        </w:rPr>
        <w:t>I dostawa w ilości 3 Mg,</w:t>
      </w:r>
    </w:p>
    <w:p w14:paraId="3B575027" w14:textId="481EB8CD" w:rsidR="00FE2555" w:rsidRPr="00664648" w:rsidRDefault="00FE2555" w:rsidP="001F0FDB">
      <w:pPr>
        <w:pStyle w:val="Akapitzlist"/>
        <w:widowControl w:val="0"/>
        <w:numPr>
          <w:ilvl w:val="0"/>
          <w:numId w:val="10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4648">
        <w:rPr>
          <w:rFonts w:ascii="Arial" w:eastAsia="Calibri" w:hAnsi="Arial" w:cs="Arial"/>
          <w:sz w:val="20"/>
          <w:szCs w:val="20"/>
          <w:lang w:eastAsia="pl-PL"/>
        </w:rPr>
        <w:t xml:space="preserve">II dostawa w ilości </w:t>
      </w:r>
      <w:r w:rsidR="00426691">
        <w:rPr>
          <w:rFonts w:ascii="Arial" w:eastAsia="Calibri" w:hAnsi="Arial" w:cs="Arial"/>
          <w:sz w:val="20"/>
          <w:szCs w:val="20"/>
          <w:lang w:eastAsia="pl-PL"/>
        </w:rPr>
        <w:t>22</w:t>
      </w:r>
      <w:r w:rsidRPr="00664648">
        <w:rPr>
          <w:rFonts w:ascii="Arial" w:eastAsia="Calibri" w:hAnsi="Arial" w:cs="Arial"/>
          <w:sz w:val="20"/>
          <w:szCs w:val="20"/>
          <w:lang w:eastAsia="pl-PL"/>
        </w:rPr>
        <w:t xml:space="preserve"> Mg,</w:t>
      </w:r>
    </w:p>
    <w:p w14:paraId="1FAAC12F" w14:textId="77777777" w:rsidR="00FE2555" w:rsidRPr="00664648" w:rsidRDefault="00FE2555" w:rsidP="001F0FDB">
      <w:pPr>
        <w:pStyle w:val="Akapitzlist"/>
        <w:widowControl w:val="0"/>
        <w:numPr>
          <w:ilvl w:val="0"/>
          <w:numId w:val="10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64648">
        <w:rPr>
          <w:rFonts w:ascii="Arial" w:eastAsia="Calibri" w:hAnsi="Arial" w:cs="Arial"/>
          <w:sz w:val="20"/>
          <w:szCs w:val="20"/>
          <w:lang w:eastAsia="pl-PL"/>
        </w:rPr>
        <w:t xml:space="preserve">III dostawa w ilości </w:t>
      </w:r>
      <w:r>
        <w:rPr>
          <w:rFonts w:ascii="Arial" w:eastAsia="Calibri" w:hAnsi="Arial" w:cs="Arial"/>
          <w:sz w:val="20"/>
          <w:szCs w:val="20"/>
          <w:lang w:eastAsia="pl-PL"/>
        </w:rPr>
        <w:t>10</w:t>
      </w:r>
      <w:r w:rsidRPr="00664648">
        <w:rPr>
          <w:rFonts w:ascii="Arial" w:eastAsia="Calibri" w:hAnsi="Arial" w:cs="Arial"/>
          <w:sz w:val="20"/>
          <w:szCs w:val="20"/>
          <w:lang w:eastAsia="pl-PL"/>
        </w:rPr>
        <w:t xml:space="preserve"> Mg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74C1F9D1" w14:textId="77777777" w:rsidR="00FE2555" w:rsidRPr="00425607" w:rsidRDefault="00FE2555" w:rsidP="001F0FDB">
      <w:pPr>
        <w:widowControl w:val="0"/>
        <w:numPr>
          <w:ilvl w:val="0"/>
          <w:numId w:val="9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I dostawa </w:t>
      </w:r>
      <w:r w:rsidRPr="00425607">
        <w:rPr>
          <w:rFonts w:ascii="Arial" w:eastAsia="Calibri" w:hAnsi="Arial" w:cs="Arial"/>
          <w:sz w:val="20"/>
          <w:szCs w:val="20"/>
          <w:lang w:eastAsia="pl-PL"/>
        </w:rPr>
        <w:t>polielektrolitu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zostanie</w:t>
      </w:r>
      <w:r w:rsidRPr="00425607">
        <w:rPr>
          <w:rFonts w:ascii="Arial" w:eastAsia="Calibri" w:hAnsi="Arial" w:cs="Arial"/>
          <w:sz w:val="20"/>
          <w:szCs w:val="20"/>
          <w:lang w:eastAsia="pl-PL"/>
        </w:rPr>
        <w:t xml:space="preserve"> zrealizowan</w:t>
      </w:r>
      <w:r>
        <w:rPr>
          <w:rFonts w:ascii="Arial" w:eastAsia="Calibri" w:hAnsi="Arial" w:cs="Arial"/>
          <w:sz w:val="20"/>
          <w:szCs w:val="20"/>
          <w:lang w:eastAsia="pl-PL"/>
        </w:rPr>
        <w:t>a</w:t>
      </w:r>
      <w:r w:rsidRPr="00425607">
        <w:rPr>
          <w:rFonts w:ascii="Arial" w:eastAsia="Calibri" w:hAnsi="Arial" w:cs="Arial"/>
          <w:sz w:val="20"/>
          <w:szCs w:val="20"/>
          <w:lang w:eastAsia="pl-PL"/>
        </w:rPr>
        <w:t xml:space="preserve"> w opakowaniach o masie 25 kg.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Kolejne dostawy będą </w:t>
      </w:r>
      <w:r w:rsidRPr="00425607">
        <w:rPr>
          <w:rFonts w:ascii="Arial" w:eastAsia="Calibri" w:hAnsi="Arial" w:cs="Arial"/>
          <w:sz w:val="20"/>
          <w:szCs w:val="20"/>
          <w:lang w:eastAsia="pl-PL"/>
        </w:rPr>
        <w:t>realizowa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ne </w:t>
      </w:r>
      <w:r w:rsidRPr="00425607">
        <w:rPr>
          <w:rFonts w:ascii="Arial" w:eastAsia="Calibri" w:hAnsi="Arial" w:cs="Arial"/>
          <w:sz w:val="20"/>
          <w:szCs w:val="20"/>
          <w:lang w:eastAsia="pl-PL"/>
        </w:rPr>
        <w:t>w Big Bagach o masie min. 500 kg, a maks. 900 kg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5099CDA5" w14:textId="77777777" w:rsidR="00FE2555" w:rsidRPr="00DC16B4" w:rsidRDefault="00FE2555" w:rsidP="001F0FDB">
      <w:pPr>
        <w:widowControl w:val="0"/>
        <w:numPr>
          <w:ilvl w:val="0"/>
          <w:numId w:val="9"/>
        </w:numPr>
        <w:tabs>
          <w:tab w:val="left" w:pos="29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DC16B4">
        <w:rPr>
          <w:rFonts w:ascii="Arial" w:eastAsia="Calibri" w:hAnsi="Arial" w:cs="Arial"/>
          <w:sz w:val="20"/>
          <w:szCs w:val="20"/>
          <w:lang w:eastAsia="pl-PL"/>
        </w:rPr>
        <w:t>Miejscem dost</w:t>
      </w:r>
      <w:r>
        <w:rPr>
          <w:rFonts w:ascii="Arial" w:eastAsia="Calibri" w:hAnsi="Arial" w:cs="Arial"/>
          <w:sz w:val="20"/>
          <w:szCs w:val="20"/>
          <w:lang w:eastAsia="pl-PL"/>
        </w:rPr>
        <w:t>awy</w:t>
      </w:r>
      <w:r w:rsidRPr="00DC16B4">
        <w:rPr>
          <w:rFonts w:ascii="Arial" w:eastAsia="Calibri" w:hAnsi="Arial" w:cs="Arial"/>
          <w:sz w:val="20"/>
          <w:szCs w:val="20"/>
          <w:lang w:eastAsia="pl-PL"/>
        </w:rPr>
        <w:t xml:space="preserve"> jest Oczyszczalnia Ścieków w Henrykowie, Henrykowo 40, 64-115 Święciechowa</w:t>
      </w:r>
      <w:r w:rsidRPr="00DC16B4">
        <w:rPr>
          <w:rFonts w:ascii="Arial" w:eastAsia="Calibri" w:hAnsi="Arial" w:cs="Arial"/>
          <w:lang w:eastAsia="pl-PL"/>
        </w:rPr>
        <w:t>.</w:t>
      </w:r>
    </w:p>
    <w:p w14:paraId="3773238F" w14:textId="77777777" w:rsidR="00FE2555" w:rsidRPr="003703AA" w:rsidRDefault="00FE2555" w:rsidP="001F0F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703AA">
        <w:rPr>
          <w:rFonts w:ascii="Arial" w:eastAsia="Times New Roman" w:hAnsi="Arial" w:cs="Arial"/>
          <w:bCs/>
          <w:sz w:val="20"/>
          <w:szCs w:val="20"/>
          <w:lang w:eastAsia="pl-PL"/>
        </w:rPr>
        <w:t>Dostarczon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3703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polielektrolit mus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Pr="003703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posiadać karty charakterystyki substancji chemicznej oraz certyfikaty (atesty) świadczące 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jego</w:t>
      </w:r>
      <w:r w:rsidRPr="003703A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jakości i dopuszczeniu do stosowania na rynku polskim. </w:t>
      </w:r>
    </w:p>
    <w:p w14:paraId="5727FF03" w14:textId="77777777" w:rsidR="00FE2555" w:rsidRDefault="00FE2555" w:rsidP="001F0FD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15CD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niniejszej umowy jest złożona oferta oraz Specyfikacja Istotnych Warunków </w:t>
      </w:r>
      <w:r w:rsidRPr="008515CD">
        <w:rPr>
          <w:rFonts w:ascii="Arial" w:eastAsia="Times New Roman" w:hAnsi="Arial" w:cs="Arial"/>
          <w:bCs/>
          <w:sz w:val="20"/>
          <w:szCs w:val="20"/>
          <w:lang w:eastAsia="hi-IN" w:bidi="hi-IN"/>
        </w:rPr>
        <w:lastRenderedPageBreak/>
        <w:t>Zamówienia (zwana dalej: SIWZ) wraz z załącznikami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0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AD34774" w14:textId="534858DA" w:rsidR="00BC2EFE" w:rsidRPr="00BC2EFE" w:rsidRDefault="00BC2EFE" w:rsidP="001F0FDB">
      <w:pPr>
        <w:keepNext/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</w:pP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 xml:space="preserve">Wykonawca zobowiązuje się do należytego wykonania </w:t>
      </w:r>
      <w:r w:rsidR="008F1A21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zamówienia</w:t>
      </w:r>
      <w:r w:rsidRPr="00BC2EFE">
        <w:rPr>
          <w:rFonts w:ascii="Arial" w:eastAsia="Calibri" w:hAnsi="Arial" w:cs="Arial"/>
          <w:color w:val="000000"/>
          <w:kern w:val="1"/>
          <w:sz w:val="20"/>
          <w:szCs w:val="20"/>
          <w:lang w:eastAsia="hi-IN" w:bidi="hi-IN"/>
        </w:rPr>
        <w:t>, tj. w szczególności:</w:t>
      </w:r>
    </w:p>
    <w:p w14:paraId="58D9D14E" w14:textId="73DF3AF0" w:rsidR="00FE2555" w:rsidRPr="00FE2555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 xml:space="preserve">wykonania umowy zgodnie z warunkami zawartymi w SIWZ i </w:t>
      </w:r>
      <w:r w:rsidR="00924891">
        <w:rPr>
          <w:rFonts w:ascii="Arial" w:eastAsia="Times New Roman" w:hAnsi="Arial" w:cs="Arial"/>
          <w:sz w:val="20"/>
          <w:szCs w:val="20"/>
          <w:lang w:eastAsia="pl-PL"/>
        </w:rPr>
        <w:t>Umowie</w:t>
      </w:r>
      <w:r w:rsidRPr="00FE255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373F8BDB" w14:textId="26E0543E" w:rsidR="00FE2555" w:rsidRPr="00FE2555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 xml:space="preserve">dostawy polielektrolitu o jakości zgodnej z wymogami określonymi w karcie charakterystyki stanowiącej załącznik nr 1 do </w:t>
      </w:r>
      <w:r w:rsidR="00185D3B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Pr="00FE255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BE52754" w14:textId="77777777" w:rsidR="00FE2555" w:rsidRPr="00FE2555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>terminowych dostaw przedmiotu umowy,</w:t>
      </w:r>
    </w:p>
    <w:p w14:paraId="41228207" w14:textId="77777777" w:rsidR="00FE2555" w:rsidRPr="00FE2555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>poniesienia ryzyka utraty i kosztów dostawy podczas realizacji umowy,</w:t>
      </w:r>
    </w:p>
    <w:p w14:paraId="63E32F71" w14:textId="77777777" w:rsidR="00FE2555" w:rsidRPr="00FE2555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>oznaczenia każdego Big Baga/opakowania informacją w języku polskim o zawartości opakowania,</w:t>
      </w:r>
    </w:p>
    <w:p w14:paraId="1B61573F" w14:textId="1D9FE748" w:rsidR="00BF3FAF" w:rsidRPr="00BF3FAF" w:rsidRDefault="00FE2555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E2555">
        <w:rPr>
          <w:rFonts w:ascii="Arial" w:eastAsia="Times New Roman" w:hAnsi="Arial" w:cs="Arial"/>
          <w:sz w:val="20"/>
          <w:szCs w:val="20"/>
          <w:lang w:eastAsia="pl-PL"/>
        </w:rPr>
        <w:t>udzielenia 12-miesięcznej gwarancji na polielektrolit liczonej od daty jego dostawy, pod warunkiem przechowywania produktu w opakowaniu, w jakim został dostarczony</w:t>
      </w:r>
      <w:r w:rsidR="00BF3FAF" w:rsidRPr="00BF3FA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05CBE78" w14:textId="77777777" w:rsidR="00BF3FAF" w:rsidRPr="00BF3FAF" w:rsidRDefault="00BF3FAF" w:rsidP="001F0FDB">
      <w:pPr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F3FAF">
        <w:rPr>
          <w:rFonts w:ascii="Arial" w:eastAsia="Times New Roman" w:hAnsi="Arial" w:cs="Arial"/>
          <w:sz w:val="20"/>
          <w:szCs w:val="20"/>
          <w:lang w:eastAsia="pl-PL"/>
        </w:rPr>
        <w:t>wyładunku przedmiotu dostawy na swój koszt i ryzyko.</w:t>
      </w:r>
    </w:p>
    <w:p w14:paraId="24CD00CB" w14:textId="1F111612" w:rsidR="00040940" w:rsidRPr="00040940" w:rsidRDefault="00040940" w:rsidP="00BF3FAF">
      <w:pPr>
        <w:tabs>
          <w:tab w:val="left" w:pos="426"/>
        </w:tabs>
        <w:suppressAutoHyphens/>
        <w:autoSpaceDE w:val="0"/>
        <w:autoSpaceDN w:val="0"/>
        <w:spacing w:after="0" w:line="360" w:lineRule="auto"/>
        <w:ind w:left="78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FF80C3E" w14:textId="77777777" w:rsidR="00040940" w:rsidRDefault="00040940" w:rsidP="000A3684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471F1E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2F81AC1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1CB31724" w14:textId="77777777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 do współdziałania z Wykonawcą celem realizacji przedmiotu umowy, a w szczególności do:</w:t>
      </w:r>
    </w:p>
    <w:p w14:paraId="24373F6C" w14:textId="77777777" w:rsidR="00FE2555" w:rsidRPr="00B317EE" w:rsidRDefault="00FE2555" w:rsidP="001F0FDB">
      <w:pPr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317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odbioru dostawy </w:t>
      </w:r>
      <w:r w:rsidRPr="005301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polielektrolitu o jakości zgodnej z wymogami określonymi w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k</w:t>
      </w:r>
      <w:r w:rsidRPr="005301F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arcie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Pr="005301FF">
        <w:rPr>
          <w:rFonts w:ascii="Arial" w:eastAsia="Times New Roman" w:hAnsi="Arial" w:cs="Arial"/>
          <w:bCs/>
          <w:sz w:val="20"/>
          <w:szCs w:val="20"/>
          <w:lang w:eastAsia="pl-PL"/>
        </w:rPr>
        <w:t>harakterystyki</w:t>
      </w:r>
      <w:r w:rsidRPr="00B317EE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71147395" w14:textId="0ED1F378" w:rsidR="00626155" w:rsidRPr="00626155" w:rsidRDefault="00FE2555" w:rsidP="001F0FDB">
      <w:pPr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terminowego </w:t>
      </w:r>
      <w:r w:rsidRPr="0051281F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wynagrodzenia za należycie wykonany przedmiot umowy</w:t>
      </w:r>
      <w:r w:rsidR="001000C7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1DC9A973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wykonania </w:t>
      </w:r>
      <w:r w:rsidR="004266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7AB5662" w14:textId="3A39C488" w:rsidR="00FE2555" w:rsidRPr="00FE2555" w:rsidRDefault="00FE2555" w:rsidP="00FE2555">
      <w:pPr>
        <w:suppressAutoHyphens/>
        <w:spacing w:before="120" w:after="120" w:line="480" w:lineRule="auto"/>
        <w:ind w:left="720"/>
        <w:contextualSpacing/>
        <w:jc w:val="both"/>
        <w:rPr>
          <w:rFonts w:ascii="Arial" w:eastAsia="Times New Roman" w:hAnsi="Arial" w:cs="Times New Roman"/>
          <w:bCs/>
          <w:sz w:val="20"/>
          <w:szCs w:val="24"/>
          <w:lang w:eastAsia="pl-PL"/>
        </w:rPr>
      </w:pPr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 xml:space="preserve">Termin </w:t>
      </w:r>
      <w:r>
        <w:rPr>
          <w:rFonts w:ascii="Arial" w:eastAsia="Times New Roman" w:hAnsi="Arial" w:cs="Times New Roman"/>
          <w:bCs/>
          <w:sz w:val="20"/>
          <w:szCs w:val="24"/>
          <w:lang w:eastAsia="pl-PL"/>
        </w:rPr>
        <w:t>wykonania</w:t>
      </w:r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 xml:space="preserve"> </w:t>
      </w:r>
      <w:r w:rsidR="00426691">
        <w:rPr>
          <w:rFonts w:ascii="Arial" w:eastAsia="Times New Roman" w:hAnsi="Arial" w:cs="Times New Roman"/>
          <w:bCs/>
          <w:sz w:val="20"/>
          <w:szCs w:val="24"/>
          <w:lang w:eastAsia="pl-PL"/>
        </w:rPr>
        <w:t>U</w:t>
      </w:r>
      <w:r>
        <w:rPr>
          <w:rFonts w:ascii="Arial" w:eastAsia="Times New Roman" w:hAnsi="Arial" w:cs="Times New Roman"/>
          <w:bCs/>
          <w:sz w:val="20"/>
          <w:szCs w:val="24"/>
          <w:lang w:eastAsia="pl-PL"/>
        </w:rPr>
        <w:t>mowy</w:t>
      </w:r>
    </w:p>
    <w:p w14:paraId="331DDB86" w14:textId="77777777" w:rsidR="00FE2555" w:rsidRPr="00FE2555" w:rsidRDefault="00FE2555" w:rsidP="001F0FDB">
      <w:pPr>
        <w:numPr>
          <w:ilvl w:val="0"/>
          <w:numId w:val="11"/>
        </w:numPr>
        <w:suppressAutoHyphens/>
        <w:spacing w:before="120" w:after="120" w:line="48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bookmarkStart w:id="1" w:name="_Hlk192248772"/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>I dostawa w ilości 3 Mg – 14 dni kalendarzowych od dnia zawarcia umowy,</w:t>
      </w:r>
    </w:p>
    <w:p w14:paraId="1B7B6911" w14:textId="77777777" w:rsidR="00FE2555" w:rsidRPr="00FE2555" w:rsidRDefault="00FE2555" w:rsidP="001F0FDB">
      <w:pPr>
        <w:numPr>
          <w:ilvl w:val="0"/>
          <w:numId w:val="11"/>
        </w:numPr>
        <w:suppressAutoHyphens/>
        <w:spacing w:before="120" w:after="120" w:line="48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>II dostawa w ilości 22 Mg – 30 dni kalendarzowych od dnia zawarcia umowy,</w:t>
      </w:r>
    </w:p>
    <w:p w14:paraId="77AB21A3" w14:textId="44DD68B0" w:rsidR="003F1FEA" w:rsidRDefault="00FE2555" w:rsidP="001F0FDB">
      <w:pPr>
        <w:numPr>
          <w:ilvl w:val="0"/>
          <w:numId w:val="11"/>
        </w:numPr>
        <w:suppressAutoHyphens/>
        <w:spacing w:before="120" w:after="120" w:line="48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 xml:space="preserve">III dostawa w ilości 10 Mg – 8 tygodni </w:t>
      </w:r>
      <w:r w:rsidR="005C1C0C">
        <w:rPr>
          <w:rFonts w:ascii="Arial" w:eastAsia="Times New Roman" w:hAnsi="Arial" w:cs="Times New Roman"/>
          <w:bCs/>
          <w:sz w:val="20"/>
          <w:szCs w:val="24"/>
          <w:lang w:eastAsia="pl-PL"/>
        </w:rPr>
        <w:t xml:space="preserve">kalendarzowych </w:t>
      </w:r>
      <w:r w:rsidRPr="00FE2555">
        <w:rPr>
          <w:rFonts w:ascii="Arial" w:eastAsia="Times New Roman" w:hAnsi="Arial" w:cs="Times New Roman"/>
          <w:bCs/>
          <w:sz w:val="20"/>
          <w:szCs w:val="24"/>
          <w:lang w:eastAsia="pl-PL"/>
        </w:rPr>
        <w:t>od dnia zawarcia umowy</w:t>
      </w:r>
      <w:bookmarkEnd w:id="1"/>
      <w:r w:rsidR="001F0FDB">
        <w:rPr>
          <w:rFonts w:ascii="Arial" w:eastAsia="Times New Roman" w:hAnsi="Arial" w:cs="Times New Roman"/>
          <w:sz w:val="20"/>
          <w:szCs w:val="24"/>
          <w:lang w:eastAsia="pl-PL"/>
        </w:rPr>
        <w:t>.</w:t>
      </w:r>
    </w:p>
    <w:p w14:paraId="1A6F54A9" w14:textId="77777777" w:rsidR="001F0FDB" w:rsidRPr="001F0FDB" w:rsidRDefault="001F0FDB" w:rsidP="001F0FDB">
      <w:pPr>
        <w:suppressAutoHyphens/>
        <w:spacing w:before="120" w:after="120" w:line="480" w:lineRule="auto"/>
        <w:ind w:left="1500"/>
        <w:contextualSpacing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</w:p>
    <w:p w14:paraId="7B366193" w14:textId="27C2E59E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F0F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4F2BB7C4" w14:textId="77777777" w:rsidR="001F0FDB" w:rsidRPr="00562913" w:rsidRDefault="001F0FDB" w:rsidP="001F0F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Za wykonanie przedmiotu umowy, o którym mowa w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§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1 Zamawiający zapłaci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wynagrodzenie obliczone na podstawie ilości faktycznie dostarczonych partii przedmiotu umowy w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 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wysokości: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……………….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zł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/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kg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netto plus należny podatek VAT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(słownie: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…………………….. złotych …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>/100)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5B35B624" w14:textId="77777777" w:rsidR="001F0FDB" w:rsidRPr="00562913" w:rsidRDefault="001F0FDB" w:rsidP="001F0F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Płatność wynagrodzenia nastąpi na podstawie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Wykonawcę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 Zamawiającemu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 xml:space="preserve">do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21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 </w:t>
      </w:r>
      <w:r w:rsidRPr="00562913">
        <w:rPr>
          <w:rFonts w:ascii="Arial" w:eastAsia="Times New Roman" w:hAnsi="Arial" w:cs="Times New Roman"/>
          <w:sz w:val="20"/>
          <w:szCs w:val="20"/>
          <w:lang w:val="x-none" w:eastAsia="x-none"/>
        </w:rPr>
        <w:lastRenderedPageBreak/>
        <w:t>Zamawiającemu</w:t>
      </w:r>
      <w:r w:rsidRPr="00562913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3699580C" w14:textId="77777777" w:rsidR="001F0FDB" w:rsidRDefault="001F0FDB" w:rsidP="001F0FDB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A8404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Cen</w:t>
      </w:r>
      <w:r w:rsidRPr="00A8404A">
        <w:rPr>
          <w:rFonts w:ascii="Arial" w:eastAsia="Times New Roman" w:hAnsi="Arial" w:cs="Arial"/>
          <w:bCs/>
          <w:sz w:val="20"/>
          <w:szCs w:val="20"/>
          <w:lang w:eastAsia="x-none"/>
        </w:rPr>
        <w:t>a</w:t>
      </w:r>
      <w:r w:rsidRPr="00A8404A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jednostkow</w:t>
      </w:r>
      <w:r w:rsidRPr="00A8404A">
        <w:rPr>
          <w:rFonts w:ascii="Arial" w:eastAsia="Times New Roman" w:hAnsi="Arial" w:cs="Arial"/>
          <w:bCs/>
          <w:sz w:val="20"/>
          <w:szCs w:val="20"/>
          <w:lang w:eastAsia="x-none"/>
        </w:rPr>
        <w:t>a</w:t>
      </w:r>
      <w:r w:rsidRPr="00A8404A">
        <w:rPr>
          <w:rFonts w:ascii="Arial" w:eastAsia="Times New Roman" w:hAnsi="Arial" w:cs="Arial"/>
          <w:bCs/>
          <w:sz w:val="20"/>
          <w:szCs w:val="20"/>
          <w:lang w:val="x-none" w:eastAsia="x-none"/>
        </w:rPr>
        <w:t>, określone w ofercie nie podlega zmianie i waloryzacji do końca realizacji umowy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33D39D73" w14:textId="77777777" w:rsidR="001F0FDB" w:rsidRPr="00E76336" w:rsidRDefault="001F0FDB" w:rsidP="001F0FDB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E76336">
        <w:rPr>
          <w:rFonts w:ascii="Arial" w:eastAsia="Times New Roman" w:hAnsi="Arial" w:cs="Arial"/>
          <w:bCs/>
          <w:sz w:val="20"/>
          <w:szCs w:val="20"/>
          <w:lang w:eastAsia="x-none"/>
        </w:rPr>
        <w:t>Cena zawiera koszty pakowania, ubezpieczeń i transportu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584C1D7E" w14:textId="77777777" w:rsidR="001F0FDB" w:rsidRPr="00562913" w:rsidRDefault="001F0FDB" w:rsidP="001F0F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konto </w:t>
      </w:r>
      <w:r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za dzień zapłaty uznaje się dzień, w którym </w:t>
      </w:r>
      <w:r w:rsidRPr="0056291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56291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</w:t>
      </w:r>
      <w:r>
        <w:rPr>
          <w:rFonts w:ascii="Arial" w:eastAsia="Times New Roman" w:hAnsi="Arial" w:cs="Arial"/>
          <w:sz w:val="20"/>
          <w:szCs w:val="20"/>
          <w:lang w:eastAsia="x-none"/>
        </w:rPr>
        <w:t>Wykonawcy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.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W przypadku, jeśli rachunek bankowy wskazany w fakturze VAT nie będzie ujawniony w wykazie podmiotów zarejestrowanych jako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czynni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Zamawiający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uprawnion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y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będzie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wstrzymania się z zapłatą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>wynagrodzenia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do momentu wskazania przez </w:t>
      </w:r>
      <w:r w:rsidRPr="006204C4">
        <w:rPr>
          <w:rFonts w:ascii="Arial" w:eastAsia="Times New Roman" w:hAnsi="Arial" w:cs="Arial"/>
          <w:bCs/>
          <w:sz w:val="20"/>
          <w:szCs w:val="20"/>
          <w:lang w:eastAsia="x-none"/>
        </w:rPr>
        <w:t xml:space="preserve">Wykonawcę </w:t>
      </w:r>
      <w:r w:rsidRPr="006204C4">
        <w:rPr>
          <w:rFonts w:ascii="Arial" w:eastAsia="Times New Roman" w:hAnsi="Arial" w:cs="Arial"/>
          <w:bCs/>
          <w:sz w:val="20"/>
          <w:szCs w:val="20"/>
          <w:lang w:val="x-none" w:eastAsia="x-none"/>
        </w:rPr>
        <w:t>numeru rachunku bankowego, który ujawniony będzie na Białej Liście</w:t>
      </w:r>
      <w:r>
        <w:rPr>
          <w:rFonts w:ascii="Arial" w:eastAsia="Times New Roman" w:hAnsi="Arial" w:cs="Arial"/>
          <w:bCs/>
          <w:sz w:val="20"/>
          <w:szCs w:val="20"/>
          <w:lang w:eastAsia="x-none"/>
        </w:rPr>
        <w:t>.</w:t>
      </w:r>
    </w:p>
    <w:p w14:paraId="7B144702" w14:textId="77777777" w:rsidR="001F0FDB" w:rsidRPr="003C16D0" w:rsidRDefault="001F0FDB" w:rsidP="001F0FDB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zapłaty za dostarczone partie przedmiotu umowy odpowiadające wymaganiom niniejszej umowy będą faktury VAT wystawiane oddzielnie po każdej dostawie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polielektrolitu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potwierdzonej protokołem odbioru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miejsce wskazane w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§ 1 ust.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4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3F50891" w14:textId="77777777" w:rsidR="001F0FDB" w:rsidRDefault="001F0FDB" w:rsidP="001F0FDB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razie uchybienia terminowi płatności,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może żądać zapłaty ustawowych odsetek za zwłokę.</w:t>
      </w:r>
    </w:p>
    <w:p w14:paraId="7A5691CB" w14:textId="77777777" w:rsidR="001F0FDB" w:rsidRPr="003C16D0" w:rsidRDefault="001F0FDB" w:rsidP="001F0FDB">
      <w:pPr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E0FFC">
        <w:rPr>
          <w:rFonts w:ascii="Arial" w:eastAsia="Times New Roman" w:hAnsi="Arial" w:cs="Arial"/>
          <w:bCs/>
          <w:sz w:val="20"/>
          <w:szCs w:val="20"/>
          <w:lang w:eastAsia="pl-PL"/>
        </w:rPr>
        <w:t>W przypadku złożenia reklamacji co do dostarczonej partii polielektrolitu płatność zostaje wstrzymana do momentu jej rozstrzygnięcia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8526737" w14:textId="77777777" w:rsidR="00E56AB5" w:rsidRPr="0024567F" w:rsidRDefault="00E56AB5" w:rsidP="00E56AB5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B86B729" w14:textId="3684D30A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9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F0F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2A2D849A" w14:textId="77777777" w:rsidR="00E56AB5" w:rsidRPr="00562913" w:rsidRDefault="00E56AB5" w:rsidP="00E56AB5">
      <w:pPr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Kary umowne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prawo odstąpienia</w:t>
      </w:r>
    </w:p>
    <w:p w14:paraId="4ED19898" w14:textId="77777777" w:rsidR="001F0FDB" w:rsidRPr="00562913" w:rsidRDefault="001F0FDB" w:rsidP="001F0FDB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zapłaci Zamawiającemu karę umowną:</w:t>
      </w:r>
    </w:p>
    <w:p w14:paraId="59D7EDBD" w14:textId="1FF84151" w:rsidR="001F0FDB" w:rsidRPr="00562913" w:rsidRDefault="001F0FDB" w:rsidP="001F0FDB">
      <w:pPr>
        <w:widowControl w:val="0"/>
        <w:numPr>
          <w:ilvl w:val="2"/>
          <w:numId w:val="12"/>
        </w:num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 nieterminowe wykonanie dostawy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przedmiotu </w:t>
      </w:r>
      <w:bookmarkStart w:id="2" w:name="_Hlk192249146"/>
      <w:r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wysokości 100 zł, za każdy dzień </w:t>
      </w:r>
      <w:r w:rsidR="00B25697"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stosunku do termin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ów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, o który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ch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mowa w §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4 </w:t>
      </w:r>
      <w:bookmarkEnd w:id="2"/>
      <w:r>
        <w:rPr>
          <w:rFonts w:ascii="Arial" w:eastAsia="Times New Roman" w:hAnsi="Arial" w:cs="Arial"/>
          <w:bCs/>
          <w:sz w:val="20"/>
          <w:szCs w:val="20"/>
          <w:lang w:eastAsia="pl-PL"/>
        </w:rPr>
        <w:t>(oceniane odrębnie dla każdego z terminów),</w:t>
      </w:r>
    </w:p>
    <w:p w14:paraId="4BC84DE4" w14:textId="2E6F9EFB" w:rsidR="001F0FDB" w:rsidRDefault="001F0FDB" w:rsidP="001F0FDB">
      <w:pPr>
        <w:widowControl w:val="0"/>
        <w:numPr>
          <w:ilvl w:val="2"/>
          <w:numId w:val="12"/>
        </w:num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umowy z przyczyn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leżących po stronie Wykonawcy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 </w:t>
      </w:r>
      <w:r w:rsidR="003B4D3C"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wysokości</w:t>
      </w:r>
      <w:r w:rsidR="003B4D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B4D3C"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 000,00 zł,</w:t>
      </w:r>
    </w:p>
    <w:p w14:paraId="5E6102B0" w14:textId="27196105" w:rsidR="001F0FDB" w:rsidRPr="00562913" w:rsidRDefault="001F0FDB" w:rsidP="001F0FDB">
      <w:pPr>
        <w:widowControl w:val="0"/>
        <w:numPr>
          <w:ilvl w:val="2"/>
          <w:numId w:val="12"/>
        </w:num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 nieterminowe usuniecie wad w okresie gwarancji</w:t>
      </w:r>
      <w:r w:rsidR="00B25697" w:rsidRPr="00B256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wysokości 100 zł, za każdy dzień opóźnienia w stosunku do termi</w:t>
      </w:r>
      <w:r w:rsidR="00B25697">
        <w:rPr>
          <w:rFonts w:ascii="Arial" w:eastAsia="Times New Roman" w:hAnsi="Arial" w:cs="Arial"/>
          <w:bCs/>
          <w:sz w:val="20"/>
          <w:szCs w:val="20"/>
          <w:lang w:eastAsia="pl-PL"/>
        </w:rPr>
        <w:t>nu</w:t>
      </w:r>
      <w:r w:rsidR="00B25697" w:rsidRPr="00B256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o których mowa w § </w:t>
      </w:r>
      <w:r w:rsidR="00B25697">
        <w:rPr>
          <w:rFonts w:ascii="Arial" w:eastAsia="Times New Roman" w:hAnsi="Arial" w:cs="Arial"/>
          <w:bCs/>
          <w:sz w:val="20"/>
          <w:szCs w:val="20"/>
          <w:lang w:eastAsia="pl-PL"/>
        </w:rPr>
        <w:t>8 ust. 4 lit.</w:t>
      </w:r>
      <w:r w:rsidR="0093203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25697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932037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4AB0F221" w14:textId="77777777" w:rsidR="001F0FDB" w:rsidRPr="00562913" w:rsidRDefault="001F0FDB" w:rsidP="001F0FDB">
      <w:pPr>
        <w:widowControl w:val="0"/>
        <w:numPr>
          <w:ilvl w:val="2"/>
          <w:numId w:val="12"/>
        </w:numPr>
        <w:suppressAutoHyphens/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przypadku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potwierdzonego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 xml:space="preserve">niedotrzymania parametrów jakościowych </w:t>
      </w:r>
      <w:r>
        <w:rPr>
          <w:rFonts w:ascii="Arial" w:eastAsia="Times New Roman" w:hAnsi="Arial" w:cs="Arial"/>
          <w:sz w:val="20"/>
          <w:szCs w:val="20"/>
          <w:lang w:eastAsia="pl-PL"/>
        </w:rPr>
        <w:t>polielektrolitu określonych w załączniku nr 1 do umowy – karcie charakterystyki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 xml:space="preserve"> - w wysokości:</w:t>
      </w:r>
      <w:r w:rsidRPr="00604E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5% wartości reklamowanej partii polielektrolitu</w:t>
      </w:r>
      <w:r w:rsidRPr="0056291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145ADD0" w14:textId="77777777" w:rsidR="001F0FDB" w:rsidRPr="00562913" w:rsidRDefault="001F0FDB" w:rsidP="001F0FDB">
      <w:pPr>
        <w:numPr>
          <w:ilvl w:val="0"/>
          <w:numId w:val="8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Zapłata kary umownej nie wyłącza dochodzenia odszkodowania na zasadach ogólnych.</w:t>
      </w:r>
    </w:p>
    <w:p w14:paraId="6929C586" w14:textId="77777777" w:rsidR="001F0FDB" w:rsidRPr="009D22C8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Naliczenie kar umownych z poszczególnych tytułów wskazanych w niniejszym paragrafie jest niezależne od siebie.</w:t>
      </w:r>
    </w:p>
    <w:p w14:paraId="028B9208" w14:textId="77777777" w:rsidR="001F0FDB" w:rsidRPr="009D22C8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może potrącić należności z tytułu kary umownej bezpośrednio z faktury złożonej przez Wykonawcę,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co</w:t>
      </w: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Wykonawca niniejszym wyraża zgodę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3F6DEE82" w14:textId="77777777" w:rsidR="001F0FDB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22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7763D481" w14:textId="77777777" w:rsidR="001F0FDB" w:rsidRPr="00D50036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może odstąpić od umowy, jeżeli:</w:t>
      </w:r>
    </w:p>
    <w:p w14:paraId="4BDC638E" w14:textId="768D09C2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opóźnia się z realizacją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dostawy</w:t>
      </w: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co najmniej </w:t>
      </w:r>
      <w:r w:rsidR="00185D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14</w:t>
      </w: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 licząc od daty wyznaczonego </w:t>
      </w: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termin</w:t>
      </w:r>
      <w:r w:rsidR="001000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dostawy,</w:t>
      </w:r>
    </w:p>
    <w:p w14:paraId="60E420D1" w14:textId="77777777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zostanie wszczęte wobec Wykonawcy postępowanie upadłościowe lub likwidacyjne,</w:t>
      </w:r>
    </w:p>
    <w:p w14:paraId="2ACBD0C9" w14:textId="77777777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68158735" w14:textId="77777777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zaszły okoliczności powodujące, że wykonanie umowy nie leży w interesie publicznym, czego nie można było przewidzieć w dniu zawarcia umowy,</w:t>
      </w:r>
    </w:p>
    <w:p w14:paraId="1CF0F471" w14:textId="77777777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umowy,</w:t>
      </w:r>
    </w:p>
    <w:p w14:paraId="62DE5403" w14:textId="77777777" w:rsidR="001F0FDB" w:rsidRPr="00D50036" w:rsidRDefault="001F0FDB" w:rsidP="001F0FD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Wykonawca wykonuje umowę wadliwie, niezgodnie z jej warunkami i pomimo wezwania do zmiany sposobu wykonania oraz wyznaczenia mu w tym celu odpowiedniego terminu nie wywiązuje się należycie z umowy.</w:t>
      </w:r>
    </w:p>
    <w:p w14:paraId="0649E371" w14:textId="77777777" w:rsidR="001F0FDB" w:rsidRPr="00D50036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20659E90" w14:textId="5802F250" w:rsidR="00E56AB5" w:rsidRPr="001F0FDB" w:rsidRDefault="001F0FDB" w:rsidP="001F0F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5003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Odstąpienie od umowy nastąpi w formie pisemnej i będzie zawierało uzasadnienie faktyczne - pod rygorem nieważności tego oświadczenia.</w:t>
      </w:r>
    </w:p>
    <w:p w14:paraId="7580ADEF" w14:textId="77777777" w:rsidR="00E56AB5" w:rsidRPr="00562913" w:rsidRDefault="00E56AB5" w:rsidP="00E56A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9DAFCB" w14:textId="0197B88F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256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106DF643" w14:textId="61E3BBCA" w:rsidR="00E56AB5" w:rsidRPr="00562913" w:rsidRDefault="00E56AB5" w:rsidP="00E56AB5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Osoby upoważnione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odbiór</w:t>
      </w:r>
    </w:p>
    <w:p w14:paraId="658D10F3" w14:textId="77777777" w:rsidR="00E56AB5" w:rsidRPr="00562913" w:rsidRDefault="00E56AB5" w:rsidP="001F0FDB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Zamawiający do w celu realizacji umowy, upoważnia następujące osobę/y:</w:t>
      </w:r>
    </w:p>
    <w:p w14:paraId="6FD02559" w14:textId="4C8DE804" w:rsidR="00E56AB5" w:rsidRPr="00562913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Piotr Matusz, tel.: 65-529 83 83, e-mail: 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iotr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.matusz@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wodociagileszczynskie</w:t>
      </w: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.p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l.</w:t>
      </w:r>
    </w:p>
    <w:p w14:paraId="1F35B6D4" w14:textId="77777777" w:rsidR="00E56AB5" w:rsidRPr="00562913" w:rsidRDefault="00E56AB5" w:rsidP="001F0FDB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Wykonawca</w:t>
      </w:r>
      <w:r w:rsidRPr="0056291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 xml:space="preserve"> </w:t>
      </w: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w celu odbioru realizacji umowy, upoważnia następującą osobę/y:</w:t>
      </w:r>
    </w:p>
    <w:p w14:paraId="6AB3A147" w14:textId="77777777" w:rsidR="00E56AB5" w:rsidRDefault="00E56AB5" w:rsidP="00E56A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……………………………, telefon: ……………………………, e-mail:………………………</w:t>
      </w:r>
    </w:p>
    <w:p w14:paraId="083F1ED3" w14:textId="02DD01AB" w:rsidR="00E56AB5" w:rsidRDefault="00E56AB5" w:rsidP="001F0FDB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02C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Zmiana osób odpowiedzialnych za realizację Umowy nie wymaga zmian Umowy. </w:t>
      </w:r>
    </w:p>
    <w:p w14:paraId="0EDDD8B0" w14:textId="60BC07FA" w:rsidR="001F0FDB" w:rsidRDefault="001F0FDB" w:rsidP="001F0FDB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0FDB">
        <w:rPr>
          <w:rFonts w:ascii="Arial" w:eastAsia="Times New Roman" w:hAnsi="Arial" w:cs="Arial"/>
          <w:bCs/>
          <w:sz w:val="20"/>
          <w:szCs w:val="20"/>
          <w:lang w:eastAsia="pl-PL"/>
        </w:rPr>
        <w:t>Warunkiem dokonania odbioru będzie stwierdzenie przez Zamawiającego, iż dostarczony przedmiot umowy jest zgodny z SIWZ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kartą charakterystyki stanowiącą załącznik nr 1 </w:t>
      </w:r>
      <w:r w:rsidR="00115E5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3B4D3C">
        <w:rPr>
          <w:rFonts w:ascii="Arial" w:eastAsia="Times New Roman" w:hAnsi="Arial" w:cs="Arial"/>
          <w:bCs/>
          <w:sz w:val="20"/>
          <w:szCs w:val="20"/>
          <w:lang w:eastAsia="pl-PL"/>
        </w:rPr>
        <w:t>Umowy oraz</w:t>
      </w:r>
      <w:r w:rsidRPr="001F0F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nie zawiera wad</w:t>
      </w:r>
      <w:r w:rsidR="00115E5A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88E4C0E" w14:textId="77777777" w:rsidR="00E56AB5" w:rsidRDefault="00E56AB5" w:rsidP="001F0FDB">
      <w:pPr>
        <w:pStyle w:val="Akapitzlist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72D9B">
        <w:rPr>
          <w:rFonts w:ascii="Arial" w:eastAsia="Times New Roman" w:hAnsi="Arial" w:cs="Arial"/>
          <w:bCs/>
          <w:sz w:val="20"/>
          <w:szCs w:val="20"/>
          <w:lang w:eastAsia="pl-PL"/>
        </w:rPr>
        <w:t>Każda dostawa zostanie potwierdzona protokołem odbioru podpisanym przez upoważnionych przedstawicieli Stron. Niniejszy protokół zostanie sporządzony w dwóch egzemplarzach, po jednym dla każdej ze Stron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6615021" w14:textId="77777777" w:rsidR="00B25697" w:rsidRDefault="00B25697" w:rsidP="00B25697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29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p w14:paraId="2E4BB16B" w14:textId="77777777" w:rsidR="00B25697" w:rsidRPr="00871099" w:rsidRDefault="00B25697" w:rsidP="00B25697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710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28E22EE3" w14:textId="77777777" w:rsidR="00B25697" w:rsidRDefault="00B25697" w:rsidP="00B25697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Wykonawca udziela 12 miesięcznej gwarancji jakości </w:t>
      </w:r>
      <w:r w:rsidRPr="003E6E6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liczonej od daty dostawy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polielektrolitu</w:t>
      </w:r>
      <w:r w:rsidRPr="003E6E6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, pod warunkiem przechowywania produktu w opakowaniu, w jakim został dostarczony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082D8C37" w14:textId="3C045ACE" w:rsidR="00B25697" w:rsidRDefault="00B25697" w:rsidP="00B25697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przypadku stwierdzenia, iż dostarczony produkt jest wadliwy lub niezgodny z </w:t>
      </w:r>
      <w:r w:rsidR="004015C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U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mową lub postanowieniami SIWZ, Zamawiający niezwłocznie zgłosi ten fakt Wykonawcy.</w:t>
      </w:r>
    </w:p>
    <w:p w14:paraId="5668D3F9" w14:textId="77777777" w:rsidR="00B25697" w:rsidRPr="006C1E57" w:rsidRDefault="00B25697" w:rsidP="00B25697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ma prawo dokonania sprawdzenia dostarczonej partii będącej przedmiotem reklamacji, jednak nie później niż 3 dni robocze od daty zgłoszenia reklamacji.</w:t>
      </w:r>
    </w:p>
    <w:p w14:paraId="0E98E7EE" w14:textId="77777777" w:rsidR="00B25697" w:rsidRPr="006C1E57" w:rsidRDefault="00B25697" w:rsidP="00B25697">
      <w:pPr>
        <w:pStyle w:val="Akapitzlist"/>
        <w:numPr>
          <w:ilvl w:val="0"/>
          <w:numId w:val="14"/>
        </w:numPr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ramach gwarancji jakości</w:t>
      </w:r>
      <w:r w:rsidRPr="006C1E5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6C1E5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Wykonawca zobowiązany jest do:</w:t>
      </w:r>
    </w:p>
    <w:p w14:paraId="1B063B3A" w14:textId="77777777" w:rsidR="00B25697" w:rsidRPr="000859A1" w:rsidRDefault="00B25697" w:rsidP="00B25697">
      <w:pPr>
        <w:numPr>
          <w:ilvl w:val="1"/>
          <w:numId w:val="15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wymiany produktu wadliwego na właściwy na swój koszt w terminie 7 dni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kalendarzowych</w:t>
      </w: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, </w:t>
      </w:r>
    </w:p>
    <w:p w14:paraId="591AE886" w14:textId="77777777" w:rsidR="00B25697" w:rsidRPr="000859A1" w:rsidRDefault="00B25697" w:rsidP="00B25697">
      <w:pPr>
        <w:numPr>
          <w:ilvl w:val="1"/>
          <w:numId w:val="15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ponoszenia kosztów analizy kontrolnej,</w:t>
      </w:r>
    </w:p>
    <w:p w14:paraId="78574F51" w14:textId="77777777" w:rsidR="00B25697" w:rsidRPr="000859A1" w:rsidRDefault="00B25697" w:rsidP="00B25697">
      <w:pPr>
        <w:numPr>
          <w:ilvl w:val="1"/>
          <w:numId w:val="15"/>
        </w:numPr>
        <w:autoSpaceDE w:val="0"/>
        <w:autoSpaceDN w:val="0"/>
        <w:spacing w:after="0" w:line="360" w:lineRule="auto"/>
        <w:ind w:left="567" w:hanging="28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0859A1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lastRenderedPageBreak/>
        <w:t>pokrycia roszczeń z tytułu nienależytego wykonania zobowiązań umownych oraz innych szkód poniesionych przez Zamawiającego.</w:t>
      </w:r>
    </w:p>
    <w:p w14:paraId="488AD32E" w14:textId="77777777" w:rsidR="00B25697" w:rsidRPr="005F1519" w:rsidRDefault="00B25697" w:rsidP="00B256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D46B96">
        <w:rPr>
          <w:rFonts w:ascii="Arial" w:hAnsi="Arial" w:cs="Arial"/>
          <w:sz w:val="20"/>
          <w:szCs w:val="20"/>
          <w:lang w:eastAsia="pl-PL"/>
        </w:rPr>
        <w:t xml:space="preserve">W przypadku zaniechania </w:t>
      </w:r>
      <w:r>
        <w:rPr>
          <w:rFonts w:ascii="Arial" w:hAnsi="Arial" w:cs="Arial"/>
          <w:sz w:val="20"/>
          <w:szCs w:val="20"/>
          <w:lang w:eastAsia="pl-PL"/>
        </w:rPr>
        <w:t xml:space="preserve">obowiązku </w:t>
      </w:r>
      <w:r w:rsidRPr="00D46B96">
        <w:rPr>
          <w:rFonts w:ascii="Arial" w:hAnsi="Arial" w:cs="Arial"/>
          <w:sz w:val="20"/>
          <w:szCs w:val="20"/>
          <w:lang w:eastAsia="pl-PL"/>
        </w:rPr>
        <w:t xml:space="preserve">usunięcia wad </w:t>
      </w:r>
      <w:r>
        <w:rPr>
          <w:rFonts w:ascii="Arial" w:hAnsi="Arial" w:cs="Arial"/>
          <w:sz w:val="20"/>
          <w:szCs w:val="20"/>
          <w:lang w:eastAsia="pl-PL"/>
        </w:rPr>
        <w:t>przedmiotu umowy</w:t>
      </w:r>
      <w:r w:rsidRPr="00D46B96">
        <w:rPr>
          <w:rFonts w:ascii="Arial" w:hAnsi="Arial" w:cs="Arial"/>
          <w:sz w:val="20"/>
          <w:szCs w:val="20"/>
          <w:lang w:eastAsia="pl-PL"/>
        </w:rPr>
        <w:t xml:space="preserve"> w wyznaczonym terminie, </w:t>
      </w:r>
      <w:r>
        <w:rPr>
          <w:rFonts w:ascii="Arial" w:hAnsi="Arial" w:cs="Arial"/>
          <w:sz w:val="20"/>
          <w:szCs w:val="20"/>
          <w:lang w:eastAsia="pl-PL"/>
        </w:rPr>
        <w:t xml:space="preserve">Zamawiający będzie miał prawo (wedle swojego wyboru) do: </w:t>
      </w:r>
      <w:r w:rsidRPr="00D46B96">
        <w:rPr>
          <w:rFonts w:ascii="Arial" w:hAnsi="Arial" w:cs="Arial"/>
          <w:sz w:val="20"/>
          <w:szCs w:val="20"/>
          <w:lang w:eastAsia="pl-PL"/>
        </w:rPr>
        <w:t>powierzenia ich usunięcia podmiotowi trzeciemu, na koszt i ryzyko Wykonawcy</w:t>
      </w:r>
      <w:r>
        <w:rPr>
          <w:rFonts w:ascii="Arial" w:hAnsi="Arial" w:cs="Arial"/>
          <w:sz w:val="20"/>
          <w:szCs w:val="20"/>
          <w:lang w:eastAsia="pl-PL"/>
        </w:rPr>
        <w:t xml:space="preserve"> lub do </w:t>
      </w:r>
      <w:r w:rsidRPr="005F1519">
        <w:rPr>
          <w:rFonts w:ascii="Arial" w:hAnsi="Arial" w:cs="Arial"/>
          <w:sz w:val="20"/>
          <w:szCs w:val="20"/>
        </w:rPr>
        <w:t>obniżenia wynagrodzenia Wykonawcy (żądania zwrotu części wynagrodzenia) o szacowany koszt usunięcia wad</w:t>
      </w:r>
      <w:r>
        <w:rPr>
          <w:rFonts w:ascii="Arial" w:hAnsi="Arial" w:cs="Arial"/>
          <w:sz w:val="20"/>
          <w:szCs w:val="20"/>
        </w:rPr>
        <w:t>.</w:t>
      </w:r>
    </w:p>
    <w:p w14:paraId="10D47630" w14:textId="77777777" w:rsidR="00B25697" w:rsidRDefault="00B25697" w:rsidP="00B25697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6C1E57">
        <w:rPr>
          <w:rFonts w:ascii="Arial" w:hAnsi="Arial" w:cs="Arial"/>
          <w:sz w:val="20"/>
          <w:szCs w:val="20"/>
          <w:lang w:eastAsia="pl-PL"/>
        </w:rPr>
        <w:t>Niezależnie od powyższych uprawnień określonych Zamawiający może wykonać uprawnienia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C1E57">
        <w:rPr>
          <w:rFonts w:ascii="Arial" w:hAnsi="Arial" w:cs="Arial"/>
          <w:sz w:val="20"/>
          <w:szCs w:val="20"/>
          <w:lang w:eastAsia="pl-PL"/>
        </w:rPr>
        <w:t>tytułu rękojmi za wady fizyczne towaru zgodnie z przepisami prawa cywilnego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7DF40B45" w14:textId="70827075" w:rsidR="00B25697" w:rsidRDefault="00B25697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77D7D9A" w14:textId="77777777" w:rsidR="0081723E" w:rsidRPr="00855D23" w:rsidRDefault="0081723E" w:rsidP="0081723E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14:paraId="24487E33" w14:textId="57B6F9B9" w:rsidR="0081723E" w:rsidRPr="00855D23" w:rsidRDefault="0081723E" w:rsidP="0081723E">
      <w:pPr>
        <w:widowControl w:val="0"/>
        <w:tabs>
          <w:tab w:val="center" w:pos="5190"/>
          <w:tab w:val="left" w:pos="583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55D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Zabezpieczenie</w:t>
      </w:r>
      <w:r w:rsidR="005278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należytego wykonania </w:t>
      </w:r>
      <w:r w:rsidR="00886B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bookmarkStart w:id="3" w:name="_GoBack"/>
      <w:bookmarkEnd w:id="3"/>
      <w:r w:rsidR="005278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2B4C8682" w14:textId="77777777" w:rsidR="00DD7DBC" w:rsidRPr="0088388F" w:rsidRDefault="00DD7DBC" w:rsidP="00115E5A">
      <w:pPr>
        <w:numPr>
          <w:ilvl w:val="0"/>
          <w:numId w:val="16"/>
        </w:num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Wykonawca przekazał Zamawiającemu zabezpieczenie należytego wykonania 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mowy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wysokości 5% wartości brutto przedmiotu umowy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tj. …………. (słownie:…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złotych)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formie pieniężnej/gwarancji</w:t>
      </w:r>
      <w:r w:rsidRPr="00883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8388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(*niewłaściwe skreślić)</w:t>
      </w:r>
    </w:p>
    <w:p w14:paraId="31D0F8A7" w14:textId="77777777" w:rsidR="00DD7DBC" w:rsidRPr="0088388F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Zabezpieczenie zostanie wniesione przez Wykonawcę w całości do dnia zawarcia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38DFE6D3" w14:textId="77777777" w:rsidR="00DD7DBC" w:rsidRPr="0088388F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30% z całkowitej wartości wniesionego zabezpieczenia należytego wykonania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mowy będzie przeznaczone na pokrycie roszczeń z tytułu gwarancji i rękojmi.</w:t>
      </w:r>
    </w:p>
    <w:p w14:paraId="00A7036C" w14:textId="77777777" w:rsidR="00DD7DBC" w:rsidRPr="0088388F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Zabezpieczenie w zakresie niewykonania lub nienależytego wykonania umowy będzie obowiązywało do dnia wykonania umowy + 30 dni. Zabezpieczenie w zakresie roszczeń z tytułu gwarancji jakości oraz rękojmi obowiązywało będzie do dnia upływu gwarancji jakości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+ 30 dni.</w:t>
      </w:r>
    </w:p>
    <w:p w14:paraId="223B06C0" w14:textId="77777777" w:rsidR="00DD7DBC" w:rsidRPr="00765532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5532">
        <w:rPr>
          <w:rFonts w:ascii="Arial" w:eastAsia="Times New Roman" w:hAnsi="Arial" w:cs="Arial"/>
          <w:bCs/>
          <w:sz w:val="20"/>
          <w:szCs w:val="20"/>
          <w:lang w:eastAsia="pl-PL"/>
        </w:rPr>
        <w:t>W przypadku niewykonania lub nienależytego wykonania Umowy lub nieusunięcia lub nienależytego usunięcia wad przedmiotu umowy, ewentualnych odszkodowań,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 oraz ewentualnych kar umownych.</w:t>
      </w:r>
    </w:p>
    <w:p w14:paraId="4D7EB649" w14:textId="77777777" w:rsidR="00DD7DBC" w:rsidRPr="00765532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5532">
        <w:rPr>
          <w:rFonts w:ascii="Arial" w:eastAsia="Times New Roman" w:hAnsi="Arial" w:cs="Arial"/>
          <w:bCs/>
          <w:sz w:val="20"/>
          <w:szCs w:val="20"/>
          <w:lang w:eastAsia="pl-PL"/>
        </w:rPr>
        <w:t>W przypadku, gdy w trakcie realizacji Umowy zmianie ulegnie termin realizacji przedmiotu umowy, Wykonawca zobowiązany jest przedłużyć zabezpieczenie należytego wykonania umowy wniesione w formie gwarancji, w taki sposób, by gwarancja obowiązywała w okresie realizacji umowy + 30 dni i w czasie okresu gwarancyjnego + 30 dni.</w:t>
      </w:r>
    </w:p>
    <w:p w14:paraId="1123FF41" w14:textId="77777777" w:rsidR="00DD7DBC" w:rsidRPr="0088388F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5532">
        <w:rPr>
          <w:rFonts w:ascii="Arial" w:eastAsia="Times New Roman" w:hAnsi="Arial" w:cs="Arial"/>
          <w:bCs/>
          <w:sz w:val="20"/>
          <w:szCs w:val="20"/>
          <w:lang w:eastAsia="pl-PL"/>
        </w:rPr>
        <w:t>Zabezpieczenie zostanie zwrócone zgodnie z zapisami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„Regulaminu udzielania zamówień sektorowych przez Miejskie Przedsiębiorstwo Wodociągów i Kanalizacji Sp. z o.o. z siedzibą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Lesznie” (po wygaśnięciu zabezpieczenia).</w:t>
      </w:r>
    </w:p>
    <w:p w14:paraId="2D040BA0" w14:textId="77777777" w:rsidR="00DD7DBC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wniesionego zabezpieczenia należytego wykonania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Zamawiający może zaspokoić swoje wszelkie roszczenia wynikające z nienależytego wykonania umowy, w tym również z tytułu kar umownych. </w:t>
      </w:r>
    </w:p>
    <w:p w14:paraId="5B234FEA" w14:textId="6089ECFD" w:rsidR="0081723E" w:rsidRPr="00DD7DBC" w:rsidRDefault="00DD7DBC" w:rsidP="00115E5A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before="97"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E5D58">
        <w:rPr>
          <w:rFonts w:ascii="Arial" w:eastAsia="Times New Roman" w:hAnsi="Arial" w:cs="Arial"/>
          <w:bCs/>
          <w:sz w:val="20"/>
          <w:szCs w:val="20"/>
          <w:lang w:eastAsia="pl-PL"/>
        </w:rPr>
        <w:t>Rozwiązanie Umowy, w tym odstąpienie od Umowy, nie powoduje wygaśnięcia zabezpieczenia należytego wykonania Umowy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BF49172" w14:textId="77777777" w:rsidR="0081723E" w:rsidRPr="00E34A03" w:rsidRDefault="0081723E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347FBE41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172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2D07203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1E73A14A" w:rsidR="0088388F" w:rsidRPr="00E34A03" w:rsidRDefault="0088388F" w:rsidP="005B5D8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Zmiana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C7331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uzupełnienie </w:t>
      </w:r>
      <w:r w:rsidR="00C7331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Umowy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A3CC553" w14:textId="170454AB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8172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01FF3B" w14:textId="77777777" w:rsidR="00E56AB5" w:rsidRPr="00E56AB5" w:rsidRDefault="00E56AB5" w:rsidP="00E56AB5">
      <w:pPr>
        <w:autoSpaceDE w:val="0"/>
        <w:autoSpaceDN w:val="0"/>
        <w:spacing w:after="0" w:line="360" w:lineRule="auto"/>
        <w:ind w:firstLine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6A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uzupełniające</w:t>
      </w:r>
    </w:p>
    <w:p w14:paraId="1634D7C4" w14:textId="72A17E0F" w:rsidR="006B52F5" w:rsidRPr="00E34A03" w:rsidRDefault="0088388F" w:rsidP="00770BE7">
      <w:pPr>
        <w:autoSpaceDE w:val="0"/>
        <w:autoSpaceDN w:val="0"/>
        <w:spacing w:after="0" w:line="360" w:lineRule="auto"/>
        <w:ind w:firstLine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600DC6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1A10ABA5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8172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3317F911" w:rsidR="006B52F5" w:rsidRPr="00E34A03" w:rsidRDefault="0088388F" w:rsidP="0066697C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poddają rozstrzygnięciu sądowi właściwemu miejscowo 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E6A37A4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172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1F0FDB">
      <w:pPr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76622FA7" w14:textId="675AC9E9" w:rsidR="0088388F" w:rsidRPr="000B1854" w:rsidRDefault="0088388F" w:rsidP="001F0FDB">
      <w:pPr>
        <w:numPr>
          <w:ilvl w:val="0"/>
          <w:numId w:val="4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FCB12B7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4533E89" w14:textId="2B84E083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p w14:paraId="3892F71F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1F22B8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2A5919BC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50D89" w14:textId="77777777" w:rsidR="007F4398" w:rsidRDefault="007F4398" w:rsidP="00EC7565">
      <w:pPr>
        <w:spacing w:after="0" w:line="240" w:lineRule="auto"/>
      </w:pPr>
      <w:r>
        <w:separator/>
      </w:r>
    </w:p>
  </w:endnote>
  <w:endnote w:type="continuationSeparator" w:id="0">
    <w:p w14:paraId="7CF8CDC8" w14:textId="77777777" w:rsidR="007F4398" w:rsidRDefault="007F4398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F6B8" w14:textId="77777777" w:rsidR="007F4398" w:rsidRDefault="007F4398" w:rsidP="00EC7565">
      <w:pPr>
        <w:spacing w:after="0" w:line="240" w:lineRule="auto"/>
      </w:pPr>
      <w:r>
        <w:separator/>
      </w:r>
    </w:p>
  </w:footnote>
  <w:footnote w:type="continuationSeparator" w:id="0">
    <w:p w14:paraId="6425EBC0" w14:textId="77777777" w:rsidR="007F4398" w:rsidRDefault="007F4398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EFECA7F" w:rsidR="00104887" w:rsidRDefault="00261885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7645A"/>
    <w:multiLevelType w:val="hybridMultilevel"/>
    <w:tmpl w:val="4A642F3E"/>
    <w:lvl w:ilvl="0" w:tplc="BEE2693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D44E5A"/>
    <w:multiLevelType w:val="hybridMultilevel"/>
    <w:tmpl w:val="B9C2BF98"/>
    <w:lvl w:ilvl="0" w:tplc="9E049A6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FF61E8"/>
    <w:multiLevelType w:val="hybridMultilevel"/>
    <w:tmpl w:val="A3CEB884"/>
    <w:lvl w:ilvl="0" w:tplc="BEE2693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E853C1"/>
    <w:multiLevelType w:val="hybridMultilevel"/>
    <w:tmpl w:val="980ED5C6"/>
    <w:lvl w:ilvl="0" w:tplc="F8F205C4">
      <w:start w:val="1"/>
      <w:numFmt w:val="decimal"/>
      <w:lvlText w:val="%1)"/>
      <w:lvlJc w:val="left"/>
      <w:pPr>
        <w:ind w:left="1080" w:hanging="360"/>
      </w:pPr>
      <w:rPr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A1EE0"/>
    <w:multiLevelType w:val="hybridMultilevel"/>
    <w:tmpl w:val="7FF8EEF4"/>
    <w:lvl w:ilvl="0" w:tplc="3C08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BB557E"/>
    <w:multiLevelType w:val="hybridMultilevel"/>
    <w:tmpl w:val="1CF2FB46"/>
    <w:lvl w:ilvl="0" w:tplc="EB4A1EC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61C"/>
    <w:multiLevelType w:val="hybridMultilevel"/>
    <w:tmpl w:val="6F928D0E"/>
    <w:lvl w:ilvl="0" w:tplc="CE5AD0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C20E9"/>
    <w:multiLevelType w:val="hybridMultilevel"/>
    <w:tmpl w:val="8A5AFF24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317F"/>
    <w:multiLevelType w:val="hybridMultilevel"/>
    <w:tmpl w:val="88B06DF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90E08F0"/>
    <w:multiLevelType w:val="hybridMultilevel"/>
    <w:tmpl w:val="75F6D742"/>
    <w:lvl w:ilvl="0" w:tplc="F7C4B7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360A3"/>
    <w:multiLevelType w:val="hybridMultilevel"/>
    <w:tmpl w:val="54E2B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815BF"/>
    <w:multiLevelType w:val="hybridMultilevel"/>
    <w:tmpl w:val="FFF85646"/>
    <w:lvl w:ilvl="0" w:tplc="EB4A1EC6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1"/>
  </w:num>
  <w:num w:numId="5">
    <w:abstractNumId w:val="17"/>
  </w:num>
  <w:num w:numId="6">
    <w:abstractNumId w:val="18"/>
  </w:num>
  <w:num w:numId="7">
    <w:abstractNumId w:val="8"/>
  </w:num>
  <w:num w:numId="8">
    <w:abstractNumId w:val="4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21"/>
  </w:num>
  <w:num w:numId="14">
    <w:abstractNumId w:val="22"/>
  </w:num>
  <w:num w:numId="15">
    <w:abstractNumId w:val="12"/>
  </w:num>
  <w:num w:numId="16">
    <w:abstractNumId w:val="10"/>
  </w:num>
  <w:num w:numId="17">
    <w:abstractNumId w:val="16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005E4"/>
    <w:rsid w:val="000062D7"/>
    <w:rsid w:val="00015528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74178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00C7"/>
    <w:rsid w:val="00102F81"/>
    <w:rsid w:val="00104887"/>
    <w:rsid w:val="001057AF"/>
    <w:rsid w:val="00105B65"/>
    <w:rsid w:val="00106592"/>
    <w:rsid w:val="00114253"/>
    <w:rsid w:val="00115E5A"/>
    <w:rsid w:val="001218BF"/>
    <w:rsid w:val="00122309"/>
    <w:rsid w:val="00132451"/>
    <w:rsid w:val="00134026"/>
    <w:rsid w:val="00137B42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85D3B"/>
    <w:rsid w:val="001908F2"/>
    <w:rsid w:val="00193AA3"/>
    <w:rsid w:val="001960E4"/>
    <w:rsid w:val="001A19C7"/>
    <w:rsid w:val="001A379F"/>
    <w:rsid w:val="001A65C8"/>
    <w:rsid w:val="001B1FF2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3428"/>
    <w:rsid w:val="001D47A2"/>
    <w:rsid w:val="001D513B"/>
    <w:rsid w:val="001E2F2C"/>
    <w:rsid w:val="001F0FDB"/>
    <w:rsid w:val="001F1CED"/>
    <w:rsid w:val="001F4FA4"/>
    <w:rsid w:val="00200A7A"/>
    <w:rsid w:val="00201FCF"/>
    <w:rsid w:val="002208E3"/>
    <w:rsid w:val="00224A35"/>
    <w:rsid w:val="002279B8"/>
    <w:rsid w:val="002310C1"/>
    <w:rsid w:val="0023308B"/>
    <w:rsid w:val="0024567F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B15"/>
    <w:rsid w:val="00281646"/>
    <w:rsid w:val="00292115"/>
    <w:rsid w:val="002A0E05"/>
    <w:rsid w:val="002B2CFD"/>
    <w:rsid w:val="002B426B"/>
    <w:rsid w:val="002B43A1"/>
    <w:rsid w:val="002B65BB"/>
    <w:rsid w:val="002C70AE"/>
    <w:rsid w:val="002D012D"/>
    <w:rsid w:val="002D0E83"/>
    <w:rsid w:val="002D6C36"/>
    <w:rsid w:val="002E50C9"/>
    <w:rsid w:val="002E6C1F"/>
    <w:rsid w:val="002F1C27"/>
    <w:rsid w:val="002F3C0C"/>
    <w:rsid w:val="002F5C05"/>
    <w:rsid w:val="002F608D"/>
    <w:rsid w:val="002F7B0D"/>
    <w:rsid w:val="00301E5F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4D3C"/>
    <w:rsid w:val="003B6739"/>
    <w:rsid w:val="003B7B19"/>
    <w:rsid w:val="003C1565"/>
    <w:rsid w:val="003C64F3"/>
    <w:rsid w:val="003D1772"/>
    <w:rsid w:val="003D2472"/>
    <w:rsid w:val="003D6E10"/>
    <w:rsid w:val="003D73A8"/>
    <w:rsid w:val="003E129A"/>
    <w:rsid w:val="003E37AA"/>
    <w:rsid w:val="003F165A"/>
    <w:rsid w:val="003F1FEA"/>
    <w:rsid w:val="003F6C44"/>
    <w:rsid w:val="003F7173"/>
    <w:rsid w:val="004015C5"/>
    <w:rsid w:val="00401E98"/>
    <w:rsid w:val="004156ED"/>
    <w:rsid w:val="00417FBE"/>
    <w:rsid w:val="00420C5D"/>
    <w:rsid w:val="00424F86"/>
    <w:rsid w:val="00426691"/>
    <w:rsid w:val="004271A5"/>
    <w:rsid w:val="00430854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47B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153A"/>
    <w:rsid w:val="00517ABD"/>
    <w:rsid w:val="00517F60"/>
    <w:rsid w:val="00521B86"/>
    <w:rsid w:val="00526E6B"/>
    <w:rsid w:val="005278D3"/>
    <w:rsid w:val="00534D8C"/>
    <w:rsid w:val="00537435"/>
    <w:rsid w:val="00537861"/>
    <w:rsid w:val="00540ACF"/>
    <w:rsid w:val="00543986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0FF"/>
    <w:rsid w:val="005B6FD1"/>
    <w:rsid w:val="005C1C0C"/>
    <w:rsid w:val="005C7763"/>
    <w:rsid w:val="005D0482"/>
    <w:rsid w:val="005D1DA8"/>
    <w:rsid w:val="005D399F"/>
    <w:rsid w:val="005D4707"/>
    <w:rsid w:val="005D7A9A"/>
    <w:rsid w:val="005E373F"/>
    <w:rsid w:val="005F0594"/>
    <w:rsid w:val="005F23D8"/>
    <w:rsid w:val="005F7F39"/>
    <w:rsid w:val="00600DC6"/>
    <w:rsid w:val="006029CC"/>
    <w:rsid w:val="00602CE7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2B1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0912"/>
    <w:rsid w:val="007537AB"/>
    <w:rsid w:val="00760007"/>
    <w:rsid w:val="007702E4"/>
    <w:rsid w:val="00770BE7"/>
    <w:rsid w:val="0077157E"/>
    <w:rsid w:val="00772D64"/>
    <w:rsid w:val="00776C74"/>
    <w:rsid w:val="007830DD"/>
    <w:rsid w:val="00783384"/>
    <w:rsid w:val="0079052C"/>
    <w:rsid w:val="00791C8A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7F4398"/>
    <w:rsid w:val="00800A3A"/>
    <w:rsid w:val="00803446"/>
    <w:rsid w:val="00807B17"/>
    <w:rsid w:val="0081233F"/>
    <w:rsid w:val="008139A0"/>
    <w:rsid w:val="0081723E"/>
    <w:rsid w:val="00823A56"/>
    <w:rsid w:val="00831002"/>
    <w:rsid w:val="00835267"/>
    <w:rsid w:val="008411ED"/>
    <w:rsid w:val="00841998"/>
    <w:rsid w:val="008455C2"/>
    <w:rsid w:val="00847203"/>
    <w:rsid w:val="00853A7D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86B82"/>
    <w:rsid w:val="008A1050"/>
    <w:rsid w:val="008A3B24"/>
    <w:rsid w:val="008B0371"/>
    <w:rsid w:val="008B4157"/>
    <w:rsid w:val="008B485D"/>
    <w:rsid w:val="008B52CC"/>
    <w:rsid w:val="008B6750"/>
    <w:rsid w:val="008C3815"/>
    <w:rsid w:val="008C505A"/>
    <w:rsid w:val="008C7C3B"/>
    <w:rsid w:val="008D1492"/>
    <w:rsid w:val="008D1C1E"/>
    <w:rsid w:val="008D1D86"/>
    <w:rsid w:val="008D6A0D"/>
    <w:rsid w:val="008E6605"/>
    <w:rsid w:val="008F0DDC"/>
    <w:rsid w:val="008F1A21"/>
    <w:rsid w:val="008F2202"/>
    <w:rsid w:val="008F2C73"/>
    <w:rsid w:val="008F7125"/>
    <w:rsid w:val="009105BC"/>
    <w:rsid w:val="00911B22"/>
    <w:rsid w:val="0091281E"/>
    <w:rsid w:val="0091338E"/>
    <w:rsid w:val="00914E13"/>
    <w:rsid w:val="009174EB"/>
    <w:rsid w:val="00924891"/>
    <w:rsid w:val="00924C3E"/>
    <w:rsid w:val="00925024"/>
    <w:rsid w:val="00930838"/>
    <w:rsid w:val="00932037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5EFF"/>
    <w:rsid w:val="00976492"/>
    <w:rsid w:val="00976511"/>
    <w:rsid w:val="009779AA"/>
    <w:rsid w:val="00990AF7"/>
    <w:rsid w:val="0099358D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E199E"/>
    <w:rsid w:val="009F68F9"/>
    <w:rsid w:val="00A01CCA"/>
    <w:rsid w:val="00A030E7"/>
    <w:rsid w:val="00A109D9"/>
    <w:rsid w:val="00A10C19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63E2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1D4E"/>
    <w:rsid w:val="00AB64BC"/>
    <w:rsid w:val="00AB75E3"/>
    <w:rsid w:val="00AC013C"/>
    <w:rsid w:val="00AC51B2"/>
    <w:rsid w:val="00AC64CA"/>
    <w:rsid w:val="00AD5464"/>
    <w:rsid w:val="00AE0172"/>
    <w:rsid w:val="00AE3C09"/>
    <w:rsid w:val="00AE7449"/>
    <w:rsid w:val="00AF0982"/>
    <w:rsid w:val="00AF2FAE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25697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F17B0"/>
    <w:rsid w:val="00BF3FAF"/>
    <w:rsid w:val="00BF45EB"/>
    <w:rsid w:val="00BF6529"/>
    <w:rsid w:val="00C01DE8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454"/>
    <w:rsid w:val="00C4457E"/>
    <w:rsid w:val="00C464D0"/>
    <w:rsid w:val="00C60676"/>
    <w:rsid w:val="00C61B97"/>
    <w:rsid w:val="00C61CB8"/>
    <w:rsid w:val="00C63420"/>
    <w:rsid w:val="00C70F77"/>
    <w:rsid w:val="00C71879"/>
    <w:rsid w:val="00C723D4"/>
    <w:rsid w:val="00C73310"/>
    <w:rsid w:val="00C77E57"/>
    <w:rsid w:val="00C8140C"/>
    <w:rsid w:val="00C84E9D"/>
    <w:rsid w:val="00C90CE6"/>
    <w:rsid w:val="00C918D7"/>
    <w:rsid w:val="00C93A8C"/>
    <w:rsid w:val="00C96E61"/>
    <w:rsid w:val="00C97323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52DC"/>
    <w:rsid w:val="00D21525"/>
    <w:rsid w:val="00D37D17"/>
    <w:rsid w:val="00D40CB3"/>
    <w:rsid w:val="00D44933"/>
    <w:rsid w:val="00D44ABE"/>
    <w:rsid w:val="00D4524A"/>
    <w:rsid w:val="00D51287"/>
    <w:rsid w:val="00D51B19"/>
    <w:rsid w:val="00D55BE8"/>
    <w:rsid w:val="00D5645D"/>
    <w:rsid w:val="00D57633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D7DBC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32E7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AB5"/>
    <w:rsid w:val="00E64A65"/>
    <w:rsid w:val="00E655DE"/>
    <w:rsid w:val="00E66D58"/>
    <w:rsid w:val="00E72958"/>
    <w:rsid w:val="00E806AC"/>
    <w:rsid w:val="00E84FA3"/>
    <w:rsid w:val="00E854D2"/>
    <w:rsid w:val="00E856E9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7AE8"/>
    <w:rsid w:val="00EE486E"/>
    <w:rsid w:val="00EE7E50"/>
    <w:rsid w:val="00EF0B80"/>
    <w:rsid w:val="00EF0FD1"/>
    <w:rsid w:val="00EF3125"/>
    <w:rsid w:val="00EF4BB9"/>
    <w:rsid w:val="00EF757B"/>
    <w:rsid w:val="00F06F06"/>
    <w:rsid w:val="00F12685"/>
    <w:rsid w:val="00F1375B"/>
    <w:rsid w:val="00F16F1E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6DAC"/>
    <w:rsid w:val="00F81375"/>
    <w:rsid w:val="00F8151C"/>
    <w:rsid w:val="00F81C93"/>
    <w:rsid w:val="00F877FE"/>
    <w:rsid w:val="00F915AF"/>
    <w:rsid w:val="00F956F4"/>
    <w:rsid w:val="00FA05C5"/>
    <w:rsid w:val="00FA1CEA"/>
    <w:rsid w:val="00FA6B27"/>
    <w:rsid w:val="00FA7C29"/>
    <w:rsid w:val="00FB14F3"/>
    <w:rsid w:val="00FB6BD9"/>
    <w:rsid w:val="00FC0333"/>
    <w:rsid w:val="00FC6D6C"/>
    <w:rsid w:val="00FD0055"/>
    <w:rsid w:val="00FD4608"/>
    <w:rsid w:val="00FE09D0"/>
    <w:rsid w:val="00FE20B1"/>
    <w:rsid w:val="00FE2555"/>
    <w:rsid w:val="00FE3240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A026-7C34-4C61-ADA8-661FC519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34</cp:revision>
  <cp:lastPrinted>2025-01-09T07:52:00Z</cp:lastPrinted>
  <dcterms:created xsi:type="dcterms:W3CDTF">2024-09-10T09:43:00Z</dcterms:created>
  <dcterms:modified xsi:type="dcterms:W3CDTF">2025-03-19T06:45:00Z</dcterms:modified>
</cp:coreProperties>
</file>