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1370A" w14:textId="717989F8" w:rsidR="00826C65" w:rsidRPr="00251542" w:rsidRDefault="00826C65" w:rsidP="00826C65">
      <w:pPr>
        <w:pStyle w:val="Nagwek10"/>
        <w:keepNext/>
        <w:keepLines/>
        <w:tabs>
          <w:tab w:val="left" w:pos="4594"/>
        </w:tabs>
        <w:spacing w:after="8" w:line="360" w:lineRule="auto"/>
        <w:ind w:right="140"/>
        <w:rPr>
          <w:rFonts w:ascii="Times New Roman" w:hAnsi="Times New Roman" w:cs="Times New Roman"/>
          <w:b/>
          <w:bCs/>
          <w:color w:val="auto"/>
          <w:sz w:val="22"/>
          <w:szCs w:val="22"/>
        </w:rPr>
      </w:pPr>
      <w:r w:rsidRPr="00251542">
        <w:rPr>
          <w:rFonts w:ascii="Times New Roman" w:hAnsi="Times New Roman" w:cs="Times New Roman"/>
          <w:b/>
          <w:bCs/>
          <w:color w:val="auto"/>
          <w:sz w:val="22"/>
          <w:szCs w:val="22"/>
        </w:rPr>
        <w:t>Wzór Umowy</w:t>
      </w:r>
      <w:r w:rsidR="00F77CF8" w:rsidRPr="00251542">
        <w:rPr>
          <w:rFonts w:ascii="Times New Roman" w:hAnsi="Times New Roman" w:cs="Times New Roman"/>
          <w:b/>
          <w:bCs/>
          <w:color w:val="auto"/>
          <w:sz w:val="22"/>
          <w:szCs w:val="22"/>
        </w:rPr>
        <w:t xml:space="preserve"> – </w:t>
      </w:r>
      <w:r w:rsidR="00244BF5">
        <w:rPr>
          <w:rFonts w:ascii="Times New Roman" w:hAnsi="Times New Roman" w:cs="Times New Roman"/>
          <w:b/>
          <w:bCs/>
          <w:color w:val="auto"/>
          <w:sz w:val="22"/>
          <w:szCs w:val="22"/>
        </w:rPr>
        <w:t>Załącznik nr 2 do SWZ</w:t>
      </w:r>
    </w:p>
    <w:p w14:paraId="4F95DC93" w14:textId="25895D64" w:rsidR="004B12FB" w:rsidRPr="00251542" w:rsidRDefault="00DA4F27" w:rsidP="00826C65">
      <w:pPr>
        <w:pStyle w:val="Nagwek10"/>
        <w:keepNext/>
        <w:keepLines/>
        <w:tabs>
          <w:tab w:val="left" w:pos="4594"/>
        </w:tabs>
        <w:spacing w:after="8" w:line="360" w:lineRule="auto"/>
        <w:ind w:right="140"/>
        <w:rPr>
          <w:rFonts w:ascii="Times New Roman" w:hAnsi="Times New Roman" w:cs="Times New Roman"/>
          <w:b/>
          <w:bCs/>
          <w:color w:val="auto"/>
          <w:sz w:val="22"/>
          <w:szCs w:val="22"/>
        </w:rPr>
      </w:pPr>
      <w:r w:rsidRPr="00251542">
        <w:rPr>
          <w:rFonts w:ascii="Times New Roman" w:hAnsi="Times New Roman" w:cs="Times New Roman"/>
          <w:b/>
          <w:bCs/>
          <w:color w:val="auto"/>
          <w:sz w:val="22"/>
          <w:szCs w:val="22"/>
        </w:rPr>
        <w:t>zawarta w dniu [</w:t>
      </w:r>
      <w:r w:rsidRPr="00251542">
        <w:rPr>
          <w:rFonts w:ascii="Times New Roman" w:hAnsi="Times New Roman" w:cs="Times New Roman"/>
          <w:b/>
          <w:bCs/>
          <w:color w:val="auto"/>
          <w:sz w:val="22"/>
          <w:szCs w:val="22"/>
        </w:rPr>
        <w:tab/>
        <w:t>] w [</w:t>
      </w:r>
      <w:r w:rsidRPr="00251542">
        <w:rPr>
          <w:rFonts w:ascii="Times New Roman" w:hAnsi="Times New Roman" w:cs="Times New Roman"/>
          <w:b/>
          <w:bCs/>
          <w:color w:val="auto"/>
          <w:sz w:val="22"/>
          <w:szCs w:val="22"/>
        </w:rPr>
        <w:tab/>
        <w:t>] pomiędzy</w:t>
      </w:r>
    </w:p>
    <w:p w14:paraId="433BD5B5" w14:textId="6C796ADA" w:rsidR="004B12FB" w:rsidRPr="00251542" w:rsidRDefault="00DA4F27">
      <w:pPr>
        <w:pStyle w:val="Teksttreci0"/>
        <w:tabs>
          <w:tab w:val="left" w:leader="underscore" w:pos="2806"/>
          <w:tab w:val="left" w:leader="underscore" w:pos="4145"/>
        </w:tabs>
        <w:spacing w:before="0" w:after="309" w:line="360" w:lineRule="auto"/>
        <w:ind w:firstLine="0"/>
        <w:rPr>
          <w:rFonts w:ascii="Times New Roman" w:hAnsi="Times New Roman" w:cs="Times New Roman"/>
          <w:color w:val="auto"/>
        </w:rPr>
      </w:pPr>
      <w:r w:rsidRPr="00251542">
        <w:rPr>
          <w:rFonts w:ascii="Times New Roman" w:hAnsi="Times New Roman" w:cs="Times New Roman"/>
          <w:b/>
          <w:bCs/>
          <w:color w:val="auto"/>
        </w:rPr>
        <w:t xml:space="preserve">Krakowskim Szpitalem Specjalistycznym im. </w:t>
      </w:r>
      <w:r w:rsidR="00A00272" w:rsidRPr="00251542">
        <w:rPr>
          <w:rFonts w:ascii="Times New Roman" w:hAnsi="Times New Roman" w:cs="Times New Roman"/>
          <w:b/>
          <w:bCs/>
          <w:color w:val="auto"/>
        </w:rPr>
        <w:t xml:space="preserve">św. </w:t>
      </w:r>
      <w:r w:rsidRPr="00251542">
        <w:rPr>
          <w:rFonts w:ascii="Times New Roman" w:hAnsi="Times New Roman" w:cs="Times New Roman"/>
          <w:b/>
          <w:bCs/>
          <w:color w:val="auto"/>
        </w:rPr>
        <w:t>Jana Pawła II</w:t>
      </w:r>
      <w:r w:rsidRPr="00251542">
        <w:rPr>
          <w:rFonts w:ascii="Times New Roman" w:hAnsi="Times New Roman" w:cs="Times New Roman"/>
          <w:color w:val="auto"/>
        </w:rPr>
        <w:t>, ul. Prądnicka 80, 31-202 Kraków, Polska, zarejestrowanym w Sądzie Rejonowym dla Krakowa - Śródmieścia w Krakowie, XI Wydział Gospodarczy Krajowego Rejestru Sądowego pod numerem 0000046052, NIP 677-16-94-570, REGON 000-29-00-73 , zwanym dalej „Zamawiającym”, reprezentowanym przez                               [</w:t>
      </w:r>
      <w:r w:rsidRPr="00251542">
        <w:rPr>
          <w:rFonts w:ascii="Times New Roman" w:hAnsi="Times New Roman" w:cs="Times New Roman"/>
          <w:color w:val="auto"/>
        </w:rPr>
        <w:tab/>
        <w:t>],</w:t>
      </w:r>
    </w:p>
    <w:p w14:paraId="69826694" w14:textId="77777777" w:rsidR="004B12FB" w:rsidRPr="00251542" w:rsidRDefault="00DA4F27">
      <w:pPr>
        <w:pStyle w:val="Teksttreci0"/>
        <w:keepNext/>
        <w:spacing w:before="0" w:after="335" w:line="360" w:lineRule="auto"/>
        <w:ind w:left="440" w:hanging="320"/>
        <w:jc w:val="left"/>
        <w:rPr>
          <w:rFonts w:ascii="Times New Roman" w:hAnsi="Times New Roman" w:cs="Times New Roman"/>
          <w:color w:val="auto"/>
        </w:rPr>
      </w:pPr>
      <w:r w:rsidRPr="00251542">
        <w:rPr>
          <w:rFonts w:ascii="Times New Roman" w:hAnsi="Times New Roman" w:cs="Times New Roman"/>
          <w:color w:val="auto"/>
        </w:rPr>
        <w:t>a</w:t>
      </w:r>
    </w:p>
    <w:p w14:paraId="657A14B9" w14:textId="2AE79FE0" w:rsidR="004B12FB" w:rsidRPr="00251542" w:rsidRDefault="00DA4F27" w:rsidP="00061E9B">
      <w:pPr>
        <w:pStyle w:val="Teksttreci0"/>
        <w:tabs>
          <w:tab w:val="left" w:leader="underscore" w:pos="2539"/>
        </w:tabs>
        <w:spacing w:before="0" w:after="0" w:line="360" w:lineRule="auto"/>
        <w:ind w:firstLine="0"/>
        <w:jc w:val="left"/>
        <w:rPr>
          <w:rFonts w:ascii="Times New Roman" w:hAnsi="Times New Roman" w:cs="Times New Roman"/>
          <w:color w:val="auto"/>
        </w:rPr>
      </w:pPr>
      <w:r w:rsidRPr="00251542">
        <w:rPr>
          <w:rFonts w:ascii="Times New Roman" w:hAnsi="Times New Roman" w:cs="Times New Roman"/>
          <w:color w:val="auto"/>
        </w:rPr>
        <w:t xml:space="preserve"> ___________________________________, zw</w:t>
      </w:r>
      <w:r w:rsidR="00E52FF1" w:rsidRPr="00251542">
        <w:rPr>
          <w:rFonts w:ascii="Times New Roman" w:hAnsi="Times New Roman" w:cs="Times New Roman"/>
          <w:color w:val="auto"/>
        </w:rPr>
        <w:t xml:space="preserve">aną w dalszej części umowy </w:t>
      </w:r>
      <w:r w:rsidR="00B578D0" w:rsidRPr="00251542">
        <w:rPr>
          <w:rFonts w:ascii="Times New Roman" w:hAnsi="Times New Roman" w:cs="Times New Roman"/>
          <w:color w:val="auto"/>
        </w:rPr>
        <w:t xml:space="preserve"> „Wykonawcą”</w:t>
      </w:r>
      <w:r w:rsidRPr="00251542">
        <w:rPr>
          <w:rFonts w:ascii="Times New Roman" w:hAnsi="Times New Roman" w:cs="Times New Roman"/>
          <w:color w:val="auto"/>
        </w:rPr>
        <w:t>, reprezentowaną</w:t>
      </w:r>
      <w:r w:rsidR="00B578D0" w:rsidRPr="00251542">
        <w:rPr>
          <w:rFonts w:ascii="Times New Roman" w:hAnsi="Times New Roman" w:cs="Times New Roman"/>
          <w:color w:val="auto"/>
        </w:rPr>
        <w:t xml:space="preserve"> </w:t>
      </w:r>
      <w:r w:rsidRPr="00251542">
        <w:rPr>
          <w:rFonts w:ascii="Times New Roman" w:hAnsi="Times New Roman" w:cs="Times New Roman"/>
          <w:color w:val="auto"/>
        </w:rPr>
        <w:t>przez [</w:t>
      </w:r>
      <w:r w:rsidRPr="00251542">
        <w:rPr>
          <w:rFonts w:ascii="Times New Roman" w:hAnsi="Times New Roman" w:cs="Times New Roman"/>
          <w:color w:val="auto"/>
        </w:rPr>
        <w:tab/>
        <w:t>],</w:t>
      </w:r>
      <w:r w:rsidR="00B578D0" w:rsidRPr="00251542">
        <w:rPr>
          <w:rFonts w:ascii="Times New Roman" w:hAnsi="Times New Roman" w:cs="Times New Roman"/>
          <w:color w:val="auto"/>
        </w:rPr>
        <w:t xml:space="preserve"> </w:t>
      </w:r>
    </w:p>
    <w:p w14:paraId="55C82EC9" w14:textId="77777777" w:rsidR="00B578D0" w:rsidRPr="00251542" w:rsidRDefault="00B578D0">
      <w:pPr>
        <w:pStyle w:val="Teksttreci0"/>
        <w:keepNext/>
        <w:spacing w:before="0" w:after="360" w:line="360" w:lineRule="auto"/>
        <w:ind w:left="440" w:hanging="320"/>
        <w:jc w:val="left"/>
        <w:rPr>
          <w:rFonts w:ascii="Times New Roman" w:hAnsi="Times New Roman" w:cs="Times New Roman"/>
          <w:color w:val="auto"/>
        </w:rPr>
      </w:pPr>
    </w:p>
    <w:p w14:paraId="1779E104" w14:textId="77777777" w:rsidR="004B12FB" w:rsidRPr="00251542" w:rsidRDefault="00DA4F27">
      <w:pPr>
        <w:pStyle w:val="Teksttreci0"/>
        <w:keepNext/>
        <w:spacing w:before="0" w:after="360" w:line="360" w:lineRule="auto"/>
        <w:ind w:left="440" w:hanging="320"/>
        <w:jc w:val="left"/>
        <w:rPr>
          <w:rFonts w:ascii="Times New Roman" w:hAnsi="Times New Roman" w:cs="Times New Roman"/>
          <w:color w:val="auto"/>
        </w:rPr>
      </w:pPr>
      <w:r w:rsidRPr="00251542">
        <w:rPr>
          <w:rFonts w:ascii="Times New Roman" w:hAnsi="Times New Roman" w:cs="Times New Roman"/>
          <w:color w:val="auto"/>
        </w:rPr>
        <w:t>zwanymi dalej łącznie „Stronami".</w:t>
      </w:r>
    </w:p>
    <w:p w14:paraId="016C98D7" w14:textId="7FA52A56" w:rsidR="00826C65" w:rsidRPr="00251542" w:rsidRDefault="00826C65" w:rsidP="00826C65">
      <w:pPr>
        <w:widowControl/>
        <w:jc w:val="both"/>
        <w:rPr>
          <w:rFonts w:ascii="Times New Roman" w:eastAsia="Times New Roman" w:hAnsi="Times New Roman" w:cs="Times New Roman"/>
          <w:color w:val="auto"/>
          <w:lang w:eastAsia="ar-SA" w:bidi="ar-SA"/>
        </w:rPr>
      </w:pPr>
      <w:r w:rsidRPr="00251542">
        <w:rPr>
          <w:rFonts w:ascii="Times New Roman" w:eastAsia="Times New Roman" w:hAnsi="Times New Roman" w:cs="Times New Roman"/>
          <w:color w:val="auto"/>
          <w:lang w:eastAsia="ar-SA" w:bidi="ar-SA"/>
        </w:rPr>
        <w:t xml:space="preserve">Umowa została zawarta w wyniku udzielenia zamówienia publicznego w trybie przetargu nieograniczonego o szacunkowej wartości zamówienia powyżej </w:t>
      </w:r>
      <w:r w:rsidR="00FD19CB" w:rsidRPr="00251542">
        <w:rPr>
          <w:rFonts w:ascii="Times New Roman" w:eastAsia="Times New Roman" w:hAnsi="Times New Roman" w:cs="Times New Roman"/>
          <w:color w:val="auto"/>
          <w:lang w:eastAsia="ar-SA" w:bidi="ar-SA"/>
        </w:rPr>
        <w:t>221</w:t>
      </w:r>
      <w:r w:rsidRPr="00251542">
        <w:rPr>
          <w:rFonts w:ascii="Times New Roman" w:eastAsia="Times New Roman" w:hAnsi="Times New Roman" w:cs="Times New Roman"/>
          <w:color w:val="auto"/>
          <w:lang w:eastAsia="ar-SA" w:bidi="ar-SA"/>
        </w:rPr>
        <w:t xml:space="preserve"> 000 euro – postępowanie nr </w:t>
      </w:r>
      <w:r w:rsidR="00CF01B6" w:rsidRPr="00251542">
        <w:rPr>
          <w:rFonts w:ascii="Times New Roman" w:eastAsia="Times New Roman" w:hAnsi="Times New Roman" w:cs="Times New Roman"/>
          <w:b/>
          <w:color w:val="auto"/>
          <w:lang w:eastAsia="ar-SA" w:bidi="ar-SA"/>
        </w:rPr>
        <w:t>DZ.27</w:t>
      </w:r>
      <w:r w:rsidR="00BE3B62" w:rsidRPr="00251542">
        <w:rPr>
          <w:rFonts w:ascii="Times New Roman" w:eastAsia="Times New Roman" w:hAnsi="Times New Roman" w:cs="Times New Roman"/>
          <w:b/>
          <w:color w:val="auto"/>
          <w:lang w:eastAsia="ar-SA" w:bidi="ar-SA"/>
        </w:rPr>
        <w:t>1.</w:t>
      </w:r>
      <w:r w:rsidR="00244BF5">
        <w:rPr>
          <w:rFonts w:ascii="Times New Roman" w:eastAsia="Times New Roman" w:hAnsi="Times New Roman" w:cs="Times New Roman"/>
          <w:b/>
          <w:color w:val="auto"/>
          <w:lang w:eastAsia="ar-SA" w:bidi="ar-SA"/>
        </w:rPr>
        <w:t>33</w:t>
      </w:r>
      <w:r w:rsidR="00666FA1">
        <w:rPr>
          <w:rFonts w:ascii="Times New Roman" w:eastAsia="Times New Roman" w:hAnsi="Times New Roman" w:cs="Times New Roman"/>
          <w:b/>
          <w:color w:val="auto"/>
          <w:lang w:eastAsia="ar-SA" w:bidi="ar-SA"/>
        </w:rPr>
        <w:t xml:space="preserve">.2025 </w:t>
      </w:r>
      <w:r w:rsidRPr="00251542">
        <w:rPr>
          <w:rFonts w:ascii="Times New Roman" w:eastAsia="Times New Roman" w:hAnsi="Times New Roman" w:cs="Times New Roman"/>
          <w:color w:val="auto"/>
          <w:lang w:eastAsia="ar-SA" w:bidi="ar-SA"/>
        </w:rPr>
        <w:t xml:space="preserve"> o następującej treści:</w:t>
      </w:r>
    </w:p>
    <w:p w14:paraId="39BA07D5" w14:textId="77777777" w:rsidR="004B12FB" w:rsidRPr="00251542" w:rsidRDefault="004B12FB">
      <w:pPr>
        <w:pStyle w:val="Teksttreci0"/>
        <w:keepNext/>
        <w:tabs>
          <w:tab w:val="left" w:pos="509"/>
        </w:tabs>
        <w:spacing w:before="0" w:after="0" w:line="360" w:lineRule="auto"/>
        <w:ind w:left="720" w:right="100" w:hanging="320"/>
        <w:jc w:val="left"/>
        <w:rPr>
          <w:rFonts w:ascii="Times New Roman" w:hAnsi="Times New Roman" w:cs="Times New Roman"/>
          <w:color w:val="auto"/>
        </w:rPr>
      </w:pPr>
    </w:p>
    <w:p w14:paraId="30CB44C1" w14:textId="77777777" w:rsidR="004B12FB" w:rsidRPr="00251542" w:rsidRDefault="00DA4F27" w:rsidP="002C0745">
      <w:pPr>
        <w:pStyle w:val="Nagwek20"/>
        <w:spacing w:before="0" w:after="240" w:line="360" w:lineRule="auto"/>
        <w:ind w:right="140"/>
        <w:rPr>
          <w:rFonts w:ascii="Times New Roman" w:hAnsi="Times New Roman" w:cs="Times New Roman"/>
          <w:color w:val="auto"/>
        </w:rPr>
      </w:pPr>
      <w:bookmarkStart w:id="0" w:name="bookmark1"/>
      <w:bookmarkEnd w:id="0"/>
      <w:r w:rsidRPr="00251542">
        <w:rPr>
          <w:rFonts w:ascii="Times New Roman" w:hAnsi="Times New Roman" w:cs="Times New Roman"/>
          <w:color w:val="auto"/>
        </w:rPr>
        <w:t>§ 1. Przedmiot umowy</w:t>
      </w:r>
    </w:p>
    <w:p w14:paraId="6C33A1B1" w14:textId="350A0D01" w:rsidR="00630E93" w:rsidRPr="00251542" w:rsidRDefault="0007198C" w:rsidP="0007198C">
      <w:pPr>
        <w:pStyle w:val="Akapitzlist"/>
        <w:numPr>
          <w:ilvl w:val="0"/>
          <w:numId w:val="10"/>
        </w:numPr>
        <w:shd w:val="clear" w:color="auto" w:fill="FFFFFF"/>
        <w:spacing w:line="360" w:lineRule="auto"/>
        <w:ind w:right="170"/>
        <w:jc w:val="both"/>
        <w:rPr>
          <w:rFonts w:ascii="Times New Roman" w:hAnsi="Times New Roman" w:cs="Times New Roman"/>
          <w:color w:val="auto"/>
        </w:rPr>
      </w:pPr>
      <w:r w:rsidRPr="00251542">
        <w:rPr>
          <w:rFonts w:ascii="Times New Roman" w:hAnsi="Times New Roman" w:cs="Times New Roman"/>
          <w:color w:val="auto"/>
        </w:rPr>
        <w:t>Przedmiotem umowy jest świadczenie kompleksowej usługi  polegającej na opracowaniu dokumentacji i wyprodukowaniu, magazynowaniu i dystrybucji produktów leczniczych w</w:t>
      </w:r>
      <w:r w:rsidR="0025394E" w:rsidRPr="00251542">
        <w:rPr>
          <w:rFonts w:ascii="Times New Roman" w:hAnsi="Times New Roman" w:cs="Times New Roman"/>
          <w:color w:val="auto"/>
        </w:rPr>
        <w:t> </w:t>
      </w:r>
      <w:r w:rsidRPr="00251542">
        <w:rPr>
          <w:rFonts w:ascii="Times New Roman" w:hAnsi="Times New Roman" w:cs="Times New Roman"/>
          <w:color w:val="auto"/>
        </w:rPr>
        <w:t xml:space="preserve">ramach realizacji projektu pt.: „Wpływ </w:t>
      </w:r>
      <w:proofErr w:type="spellStart"/>
      <w:r w:rsidRPr="00251542">
        <w:rPr>
          <w:rFonts w:ascii="Times New Roman" w:hAnsi="Times New Roman" w:cs="Times New Roman"/>
          <w:color w:val="auto"/>
        </w:rPr>
        <w:t>sakubitrylu</w:t>
      </w:r>
      <w:proofErr w:type="spellEnd"/>
      <w:r w:rsidRPr="00251542">
        <w:rPr>
          <w:rFonts w:ascii="Times New Roman" w:hAnsi="Times New Roman" w:cs="Times New Roman"/>
          <w:color w:val="auto"/>
        </w:rPr>
        <w:t>/</w:t>
      </w:r>
      <w:proofErr w:type="spellStart"/>
      <w:r w:rsidRPr="00251542">
        <w:rPr>
          <w:rFonts w:ascii="Times New Roman" w:hAnsi="Times New Roman" w:cs="Times New Roman"/>
          <w:color w:val="auto"/>
        </w:rPr>
        <w:t>walsartanu</w:t>
      </w:r>
      <w:proofErr w:type="spellEnd"/>
      <w:r w:rsidRPr="00251542">
        <w:rPr>
          <w:rFonts w:ascii="Times New Roman" w:hAnsi="Times New Roman" w:cs="Times New Roman"/>
          <w:color w:val="auto"/>
        </w:rPr>
        <w:t xml:space="preserve"> w porównaniu z</w:t>
      </w:r>
      <w:r w:rsidR="0025394E" w:rsidRPr="00251542">
        <w:rPr>
          <w:rFonts w:ascii="Times New Roman" w:hAnsi="Times New Roman" w:cs="Times New Roman"/>
          <w:color w:val="auto"/>
        </w:rPr>
        <w:t> </w:t>
      </w:r>
      <w:proofErr w:type="spellStart"/>
      <w:r w:rsidRPr="00251542">
        <w:rPr>
          <w:rFonts w:ascii="Times New Roman" w:hAnsi="Times New Roman" w:cs="Times New Roman"/>
          <w:color w:val="auto"/>
        </w:rPr>
        <w:t>ramiprylem</w:t>
      </w:r>
      <w:proofErr w:type="spellEnd"/>
      <w:r w:rsidRPr="00251542">
        <w:rPr>
          <w:rFonts w:ascii="Times New Roman" w:hAnsi="Times New Roman" w:cs="Times New Roman"/>
          <w:color w:val="auto"/>
        </w:rPr>
        <w:t xml:space="preserve"> na przebudowę i funkcję lewej komory u pacjentów z niewydolnością serca o</w:t>
      </w:r>
      <w:r w:rsidR="0025394E" w:rsidRPr="00251542">
        <w:rPr>
          <w:rFonts w:ascii="Times New Roman" w:hAnsi="Times New Roman" w:cs="Times New Roman"/>
          <w:color w:val="auto"/>
        </w:rPr>
        <w:t> </w:t>
      </w:r>
      <w:r w:rsidRPr="00251542">
        <w:rPr>
          <w:rFonts w:ascii="Times New Roman" w:hAnsi="Times New Roman" w:cs="Times New Roman"/>
          <w:color w:val="auto"/>
        </w:rPr>
        <w:t>etiologii niedokrwiennej i pośrednią frakcją wyrzutową”, akronim CRACOVIA-HF</w:t>
      </w:r>
      <w:r w:rsidR="00AE370B" w:rsidRPr="00251542">
        <w:rPr>
          <w:rFonts w:ascii="Times New Roman" w:hAnsi="Times New Roman" w:cs="Times New Roman"/>
          <w:color w:val="auto"/>
        </w:rPr>
        <w:t>.</w:t>
      </w:r>
      <w:r w:rsidRPr="00251542">
        <w:rPr>
          <w:rFonts w:ascii="Times New Roman" w:hAnsi="Times New Roman" w:cs="Times New Roman"/>
          <w:color w:val="auto"/>
        </w:rPr>
        <w:t xml:space="preserve"> </w:t>
      </w:r>
      <w:r w:rsidR="00920179" w:rsidRPr="00251542">
        <w:rPr>
          <w:rFonts w:ascii="Times New Roman" w:hAnsi="Times New Roman" w:cs="Times New Roman"/>
          <w:color w:val="auto"/>
        </w:rPr>
        <w:t xml:space="preserve">szczegółowo określonej w </w:t>
      </w:r>
      <w:r w:rsidR="00520F32" w:rsidRPr="00251542">
        <w:rPr>
          <w:rFonts w:ascii="Times New Roman" w:hAnsi="Times New Roman" w:cs="Times New Roman"/>
          <w:color w:val="auto"/>
        </w:rPr>
        <w:t xml:space="preserve"> </w:t>
      </w:r>
      <w:r w:rsidR="00AF3BFC" w:rsidRPr="00251542">
        <w:rPr>
          <w:rFonts w:ascii="Times New Roman" w:hAnsi="Times New Roman" w:cs="Times New Roman"/>
          <w:color w:val="auto"/>
        </w:rPr>
        <w:t>załącznik</w:t>
      </w:r>
      <w:r w:rsidR="00920179" w:rsidRPr="00251542">
        <w:rPr>
          <w:rFonts w:ascii="Times New Roman" w:hAnsi="Times New Roman" w:cs="Times New Roman"/>
          <w:color w:val="auto"/>
        </w:rPr>
        <w:t xml:space="preserve">u nr 2 </w:t>
      </w:r>
      <w:r w:rsidR="00AF3BFC" w:rsidRPr="00251542">
        <w:rPr>
          <w:rFonts w:ascii="Times New Roman" w:hAnsi="Times New Roman" w:cs="Times New Roman"/>
          <w:color w:val="auto"/>
        </w:rPr>
        <w:t>do niniejszej U</w:t>
      </w:r>
      <w:r w:rsidR="00D113E4" w:rsidRPr="00251542">
        <w:rPr>
          <w:rFonts w:ascii="Times New Roman" w:hAnsi="Times New Roman" w:cs="Times New Roman"/>
          <w:color w:val="auto"/>
        </w:rPr>
        <w:t>mowy (opis parametrów usługi)</w:t>
      </w:r>
      <w:r w:rsidR="00630E93" w:rsidRPr="00251542">
        <w:rPr>
          <w:rFonts w:ascii="Times New Roman" w:hAnsi="Times New Roman" w:cs="Times New Roman"/>
          <w:color w:val="auto"/>
        </w:rPr>
        <w:t>.</w:t>
      </w:r>
    </w:p>
    <w:p w14:paraId="011979CE" w14:textId="63C3B71C" w:rsidR="004B12FB" w:rsidRPr="00251542" w:rsidRDefault="00630E93">
      <w:pPr>
        <w:pStyle w:val="Akapitzlist"/>
        <w:numPr>
          <w:ilvl w:val="0"/>
          <w:numId w:val="10"/>
        </w:numPr>
        <w:shd w:val="clear" w:color="auto" w:fill="FFFFFF"/>
        <w:spacing w:line="360" w:lineRule="auto"/>
        <w:ind w:right="170"/>
        <w:jc w:val="both"/>
        <w:rPr>
          <w:rFonts w:ascii="Times New Roman" w:hAnsi="Times New Roman" w:cs="Times New Roman"/>
          <w:color w:val="auto"/>
        </w:rPr>
      </w:pPr>
      <w:r w:rsidRPr="00251542">
        <w:rPr>
          <w:rFonts w:ascii="Times New Roman" w:hAnsi="Times New Roman" w:cs="Times New Roman"/>
          <w:color w:val="auto"/>
        </w:rPr>
        <w:t xml:space="preserve">Podział odpowiedzialności Stron w zakresie realizacji Usługi, o której mowa w ust. 1 powyżej, określa załącznik nr 3 do Umowy.  </w:t>
      </w:r>
    </w:p>
    <w:p w14:paraId="665D9DAB" w14:textId="796E5F62" w:rsidR="004B12FB" w:rsidRPr="00251542" w:rsidRDefault="006C2C5B" w:rsidP="008D4E5E">
      <w:pPr>
        <w:pStyle w:val="Akapitzlist"/>
        <w:numPr>
          <w:ilvl w:val="0"/>
          <w:numId w:val="10"/>
        </w:numPr>
        <w:shd w:val="clear" w:color="auto" w:fill="FFFFFF"/>
        <w:spacing w:line="360" w:lineRule="auto"/>
        <w:ind w:right="170"/>
        <w:jc w:val="both"/>
        <w:rPr>
          <w:rFonts w:ascii="Times New Roman" w:hAnsi="Times New Roman" w:cs="Times New Roman"/>
          <w:bCs/>
          <w:color w:val="auto"/>
        </w:rPr>
      </w:pPr>
      <w:r w:rsidRPr="00251542">
        <w:rPr>
          <w:rFonts w:ascii="Times New Roman" w:hAnsi="Times New Roman" w:cs="Times New Roman"/>
          <w:color w:val="auto"/>
        </w:rPr>
        <w:t>Wykonawca będzie wykonywał</w:t>
      </w:r>
      <w:r w:rsidR="00DA4F27" w:rsidRPr="00251542">
        <w:rPr>
          <w:rFonts w:ascii="Times New Roman" w:hAnsi="Times New Roman" w:cs="Times New Roman"/>
          <w:color w:val="auto"/>
        </w:rPr>
        <w:t xml:space="preserve"> swoje obowiązki, w zakresie wskazanym w Umowie, z</w:t>
      </w:r>
      <w:r w:rsidR="0025394E" w:rsidRPr="00251542">
        <w:rPr>
          <w:rFonts w:ascii="Times New Roman" w:hAnsi="Times New Roman" w:cs="Times New Roman"/>
          <w:color w:val="auto"/>
        </w:rPr>
        <w:t> </w:t>
      </w:r>
      <w:r w:rsidR="00DA4F27" w:rsidRPr="00251542">
        <w:rPr>
          <w:rFonts w:ascii="Times New Roman" w:hAnsi="Times New Roman" w:cs="Times New Roman"/>
          <w:color w:val="auto"/>
        </w:rPr>
        <w:t>należytą starannością oraz zgodnie z obowiązującym prawem,</w:t>
      </w:r>
      <w:r w:rsidR="002C0745" w:rsidRPr="00251542">
        <w:rPr>
          <w:rFonts w:ascii="Times New Roman" w:hAnsi="Times New Roman" w:cs="Times New Roman"/>
          <w:color w:val="auto"/>
        </w:rPr>
        <w:t xml:space="preserve"> w tym w szczególności z</w:t>
      </w:r>
      <w:r w:rsidR="0025394E" w:rsidRPr="00251542">
        <w:rPr>
          <w:rFonts w:ascii="Times New Roman" w:hAnsi="Times New Roman" w:cs="Times New Roman"/>
          <w:color w:val="auto"/>
        </w:rPr>
        <w:t> </w:t>
      </w:r>
      <w:r w:rsidR="002C0745" w:rsidRPr="00251542">
        <w:rPr>
          <w:rFonts w:ascii="Times New Roman" w:hAnsi="Times New Roman" w:cs="Times New Roman"/>
          <w:color w:val="auto"/>
        </w:rPr>
        <w:t>ustawą</w:t>
      </w:r>
      <w:r w:rsidR="006850BF" w:rsidRPr="00251542">
        <w:rPr>
          <w:rFonts w:ascii="Times New Roman" w:hAnsi="Times New Roman" w:cs="Times New Roman"/>
          <w:color w:val="auto"/>
        </w:rPr>
        <w:t xml:space="preserve"> </w:t>
      </w:r>
      <w:r w:rsidR="00DA4F27" w:rsidRPr="00251542">
        <w:rPr>
          <w:rFonts w:ascii="Times New Roman" w:hAnsi="Times New Roman" w:cs="Times New Roman"/>
          <w:color w:val="auto"/>
        </w:rPr>
        <w:t xml:space="preserve">z </w:t>
      </w:r>
      <w:r w:rsidR="004110B3" w:rsidRPr="00251542">
        <w:rPr>
          <w:rFonts w:ascii="Times New Roman" w:hAnsi="Times New Roman" w:cs="Times New Roman"/>
          <w:color w:val="auto"/>
        </w:rPr>
        <w:t>0</w:t>
      </w:r>
      <w:r w:rsidR="00DA4F27" w:rsidRPr="00251542">
        <w:rPr>
          <w:rFonts w:ascii="Times New Roman" w:hAnsi="Times New Roman" w:cs="Times New Roman"/>
          <w:color w:val="auto"/>
        </w:rPr>
        <w:t>6.</w:t>
      </w:r>
      <w:r w:rsidR="004110B3" w:rsidRPr="00251542">
        <w:rPr>
          <w:rFonts w:ascii="Times New Roman" w:hAnsi="Times New Roman" w:cs="Times New Roman"/>
          <w:color w:val="auto"/>
        </w:rPr>
        <w:t>0</w:t>
      </w:r>
      <w:r w:rsidR="00DA4F27" w:rsidRPr="00251542">
        <w:rPr>
          <w:rFonts w:ascii="Times New Roman" w:hAnsi="Times New Roman" w:cs="Times New Roman"/>
          <w:color w:val="auto"/>
        </w:rPr>
        <w:t xml:space="preserve">9.2001 r. - Prawo farmaceutyczne (Dz.U. z 2008 r. Nr 45 poz. 271 ze zm.), </w:t>
      </w:r>
      <w:r w:rsidR="008D4E5E" w:rsidRPr="00251542">
        <w:rPr>
          <w:rFonts w:ascii="Times New Roman" w:hAnsi="Times New Roman" w:cs="Times New Roman"/>
          <w:bCs/>
          <w:color w:val="auto"/>
        </w:rPr>
        <w:t>Ustawą z dnia 9 marca 2023 r. o badaniach klinicznych produktów leczniczych stosowanych u ludzi (</w:t>
      </w:r>
      <w:r w:rsidR="008D4E5E" w:rsidRPr="00251542">
        <w:rPr>
          <w:rFonts w:ascii="Times New Roman" w:hAnsi="Times New Roman" w:cs="Times New Roman"/>
          <w:color w:val="auto"/>
        </w:rPr>
        <w:t>Dz</w:t>
      </w:r>
      <w:r w:rsidR="008D4E5E" w:rsidRPr="00251542">
        <w:rPr>
          <w:rFonts w:ascii="Times New Roman" w:hAnsi="Times New Roman" w:cs="Times New Roman"/>
          <w:bCs/>
          <w:color w:val="auto"/>
        </w:rPr>
        <w:t xml:space="preserve">. U </w:t>
      </w:r>
      <w:hyperlink r:id="rId9" w:history="1">
        <w:r w:rsidR="008D4E5E" w:rsidRPr="00251542">
          <w:rPr>
            <w:rStyle w:val="Hipercze"/>
            <w:rFonts w:ascii="Times New Roman" w:hAnsi="Times New Roman" w:cs="Times New Roman"/>
            <w:bCs/>
            <w:color w:val="auto"/>
          </w:rPr>
          <w:t>2023</w:t>
        </w:r>
      </w:hyperlink>
      <w:r w:rsidR="008D4E5E" w:rsidRPr="00251542">
        <w:rPr>
          <w:rFonts w:ascii="Times New Roman" w:hAnsi="Times New Roman" w:cs="Times New Roman"/>
          <w:bCs/>
          <w:color w:val="auto"/>
        </w:rPr>
        <w:t xml:space="preserve">,poz. 605), </w:t>
      </w:r>
      <w:r w:rsidR="00DF4F71" w:rsidRPr="00251542">
        <w:rPr>
          <w:rFonts w:ascii="Times New Roman" w:hAnsi="Times New Roman" w:cs="Times New Roman"/>
          <w:color w:val="auto"/>
        </w:rPr>
        <w:t xml:space="preserve">wytycznymi Dobrej Praktyki </w:t>
      </w:r>
      <w:r w:rsidR="00DA4F27" w:rsidRPr="00251542">
        <w:rPr>
          <w:rFonts w:ascii="Times New Roman" w:hAnsi="Times New Roman" w:cs="Times New Roman"/>
          <w:color w:val="auto"/>
        </w:rPr>
        <w:t>Wytwarzania</w:t>
      </w:r>
      <w:r w:rsidR="00DF4F71" w:rsidRPr="00251542">
        <w:rPr>
          <w:rFonts w:ascii="Times New Roman" w:hAnsi="Times New Roman" w:cs="Times New Roman"/>
          <w:color w:val="auto"/>
        </w:rPr>
        <w:t xml:space="preserve"> </w:t>
      </w:r>
      <w:r w:rsidR="00DF4F71" w:rsidRPr="00251542">
        <w:rPr>
          <w:rFonts w:ascii="Times New Roman" w:hAnsi="Times New Roman" w:cs="Times New Roman"/>
          <w:color w:val="auto"/>
        </w:rPr>
        <w:lastRenderedPageBreak/>
        <w:t>(Dz. U. 2015 poz. 1979)</w:t>
      </w:r>
      <w:r w:rsidR="00DA4F27" w:rsidRPr="00251542">
        <w:rPr>
          <w:rFonts w:ascii="Times New Roman" w:hAnsi="Times New Roman" w:cs="Times New Roman"/>
          <w:color w:val="auto"/>
        </w:rPr>
        <w:t>, Dobrych Praktyk Laboratoryjnych, Deklaracji Hel</w:t>
      </w:r>
      <w:r w:rsidR="002C0745" w:rsidRPr="00251542">
        <w:rPr>
          <w:rFonts w:ascii="Times New Roman" w:hAnsi="Times New Roman" w:cs="Times New Roman"/>
          <w:color w:val="auto"/>
        </w:rPr>
        <w:t>sińskiej w wersji obowiązującej</w:t>
      </w:r>
      <w:r w:rsidR="004110B3" w:rsidRPr="00251542">
        <w:rPr>
          <w:rFonts w:ascii="Times New Roman" w:hAnsi="Times New Roman" w:cs="Times New Roman"/>
          <w:color w:val="auto"/>
        </w:rPr>
        <w:t xml:space="preserve"> </w:t>
      </w:r>
      <w:r w:rsidR="00DA4F27" w:rsidRPr="00251542">
        <w:rPr>
          <w:rFonts w:ascii="Times New Roman" w:hAnsi="Times New Roman" w:cs="Times New Roman"/>
          <w:color w:val="auto"/>
        </w:rPr>
        <w:t>w</w:t>
      </w:r>
      <w:r w:rsidR="0025394E" w:rsidRPr="00251542">
        <w:rPr>
          <w:rFonts w:ascii="Times New Roman" w:hAnsi="Times New Roman" w:cs="Times New Roman"/>
          <w:color w:val="auto"/>
        </w:rPr>
        <w:t> </w:t>
      </w:r>
      <w:r w:rsidR="00DA4F27" w:rsidRPr="00251542">
        <w:rPr>
          <w:rFonts w:ascii="Times New Roman" w:hAnsi="Times New Roman" w:cs="Times New Roman"/>
          <w:color w:val="auto"/>
        </w:rPr>
        <w:t xml:space="preserve">okresie prowadzenia </w:t>
      </w:r>
      <w:r w:rsidR="00F631E9" w:rsidRPr="00251542">
        <w:rPr>
          <w:rFonts w:ascii="Times New Roman" w:hAnsi="Times New Roman" w:cs="Times New Roman"/>
          <w:color w:val="auto"/>
        </w:rPr>
        <w:t>badania</w:t>
      </w:r>
      <w:r w:rsidR="00DA4F27" w:rsidRPr="00251542">
        <w:rPr>
          <w:rFonts w:ascii="Times New Roman" w:hAnsi="Times New Roman" w:cs="Times New Roman"/>
          <w:color w:val="auto"/>
        </w:rPr>
        <w:t>, zgodnie z Umową i aktualną wersją Protokołu.</w:t>
      </w:r>
    </w:p>
    <w:p w14:paraId="0FF0B55D" w14:textId="77777777" w:rsidR="00911421" w:rsidRPr="00251542" w:rsidRDefault="00911421" w:rsidP="0029244B">
      <w:pPr>
        <w:widowControl/>
        <w:suppressAutoHyphens w:val="0"/>
        <w:rPr>
          <w:rFonts w:ascii="Times New Roman" w:hAnsi="Times New Roman" w:cs="Times New Roman"/>
          <w:color w:val="auto"/>
        </w:rPr>
      </w:pPr>
    </w:p>
    <w:p w14:paraId="46A1CF5B" w14:textId="77777777" w:rsidR="004B12FB" w:rsidRPr="00251542" w:rsidRDefault="00DA4F27" w:rsidP="002C0745">
      <w:pPr>
        <w:pStyle w:val="Teksttreci2"/>
        <w:tabs>
          <w:tab w:val="left" w:pos="3710"/>
        </w:tabs>
        <w:spacing w:before="0" w:line="338" w:lineRule="exact"/>
        <w:rPr>
          <w:rFonts w:ascii="Times New Roman" w:hAnsi="Times New Roman" w:cs="Times New Roman"/>
          <w:color w:val="auto"/>
        </w:rPr>
      </w:pPr>
      <w:r w:rsidRPr="00251542">
        <w:rPr>
          <w:rFonts w:ascii="Times New Roman" w:hAnsi="Times New Roman" w:cs="Times New Roman"/>
          <w:color w:val="auto"/>
        </w:rPr>
        <w:t>§ 2. Okres umowy</w:t>
      </w:r>
    </w:p>
    <w:p w14:paraId="0F9711BA" w14:textId="747E250B" w:rsidR="006422AD" w:rsidRPr="00FB3C27" w:rsidRDefault="006422AD" w:rsidP="00D56801">
      <w:pPr>
        <w:pStyle w:val="StandardowyStandardowy12"/>
        <w:numPr>
          <w:ilvl w:val="0"/>
          <w:numId w:val="12"/>
        </w:numPr>
        <w:spacing w:line="360" w:lineRule="auto"/>
        <w:ind w:left="357" w:hanging="357"/>
        <w:jc w:val="both"/>
        <w:rPr>
          <w:rFonts w:ascii="Times New Roman" w:hAnsi="Times New Roman"/>
          <w:sz w:val="24"/>
          <w:szCs w:val="24"/>
        </w:rPr>
      </w:pPr>
      <w:r w:rsidRPr="00FB3C27">
        <w:rPr>
          <w:rFonts w:ascii="Times New Roman" w:hAnsi="Times New Roman"/>
          <w:sz w:val="24"/>
          <w:szCs w:val="24"/>
        </w:rPr>
        <w:t xml:space="preserve">Umowa została zawarta na okres </w:t>
      </w:r>
      <w:r w:rsidR="00D56801">
        <w:rPr>
          <w:rFonts w:ascii="Times New Roman" w:hAnsi="Times New Roman"/>
          <w:sz w:val="24"/>
          <w:szCs w:val="24"/>
        </w:rPr>
        <w:t>36</w:t>
      </w:r>
      <w:r w:rsidRPr="00FB3C27">
        <w:rPr>
          <w:rFonts w:ascii="Times New Roman" w:hAnsi="Times New Roman"/>
          <w:sz w:val="24"/>
          <w:szCs w:val="24"/>
        </w:rPr>
        <w:t xml:space="preserve"> m</w:t>
      </w:r>
      <w:r w:rsidR="00A35FA6">
        <w:rPr>
          <w:rFonts w:ascii="Times New Roman" w:hAnsi="Times New Roman"/>
          <w:sz w:val="24"/>
          <w:szCs w:val="24"/>
        </w:rPr>
        <w:t xml:space="preserve">iesięcy. Strony dopuszczają przedłużenie </w:t>
      </w:r>
      <w:r w:rsidR="004109FD">
        <w:rPr>
          <w:rFonts w:ascii="Times New Roman" w:hAnsi="Times New Roman"/>
          <w:sz w:val="24"/>
          <w:szCs w:val="24"/>
        </w:rPr>
        <w:t xml:space="preserve">czasu </w:t>
      </w:r>
      <w:r w:rsidR="00A35FA6">
        <w:rPr>
          <w:rFonts w:ascii="Times New Roman" w:hAnsi="Times New Roman"/>
          <w:sz w:val="24"/>
          <w:szCs w:val="24"/>
        </w:rPr>
        <w:t>obowiązywania umowy</w:t>
      </w:r>
      <w:r w:rsidR="004109FD">
        <w:rPr>
          <w:rFonts w:ascii="Times New Roman" w:hAnsi="Times New Roman"/>
          <w:sz w:val="24"/>
          <w:szCs w:val="24"/>
        </w:rPr>
        <w:t xml:space="preserve"> na okres do </w:t>
      </w:r>
      <w:r w:rsidR="00A35FA6">
        <w:rPr>
          <w:rFonts w:ascii="Times New Roman" w:hAnsi="Times New Roman"/>
          <w:sz w:val="24"/>
          <w:szCs w:val="24"/>
        </w:rPr>
        <w:t xml:space="preserve"> 12 m</w:t>
      </w:r>
      <w:r w:rsidR="004109FD">
        <w:rPr>
          <w:rFonts w:ascii="Times New Roman" w:hAnsi="Times New Roman"/>
          <w:sz w:val="24"/>
          <w:szCs w:val="24"/>
        </w:rPr>
        <w:t>iesięcy. Powyższa zmiana</w:t>
      </w:r>
      <w:r w:rsidR="00A35FA6">
        <w:rPr>
          <w:rFonts w:ascii="Times New Roman" w:hAnsi="Times New Roman"/>
          <w:sz w:val="24"/>
          <w:szCs w:val="24"/>
        </w:rPr>
        <w:t xml:space="preserve"> </w:t>
      </w:r>
      <w:r w:rsidR="004109FD">
        <w:rPr>
          <w:rFonts w:ascii="Times New Roman" w:hAnsi="Times New Roman"/>
          <w:sz w:val="24"/>
          <w:szCs w:val="24"/>
        </w:rPr>
        <w:t xml:space="preserve">jest możliwa w </w:t>
      </w:r>
      <w:r w:rsidR="00A35FA6">
        <w:rPr>
          <w:rFonts w:ascii="Times New Roman" w:hAnsi="Times New Roman"/>
          <w:sz w:val="24"/>
          <w:szCs w:val="24"/>
        </w:rPr>
        <w:t>sytuacji zmniejszenia ilośc</w:t>
      </w:r>
      <w:r w:rsidR="004109FD">
        <w:rPr>
          <w:rFonts w:ascii="Times New Roman" w:hAnsi="Times New Roman"/>
          <w:sz w:val="24"/>
          <w:szCs w:val="24"/>
        </w:rPr>
        <w:t>i wydawanych</w:t>
      </w:r>
      <w:r w:rsidR="00A35FA6">
        <w:rPr>
          <w:rFonts w:ascii="Times New Roman" w:hAnsi="Times New Roman"/>
          <w:sz w:val="24"/>
          <w:szCs w:val="24"/>
        </w:rPr>
        <w:t xml:space="preserve"> produktów  </w:t>
      </w:r>
      <w:r w:rsidR="004109FD">
        <w:rPr>
          <w:rFonts w:ascii="Times New Roman" w:hAnsi="Times New Roman"/>
          <w:sz w:val="24"/>
          <w:szCs w:val="24"/>
        </w:rPr>
        <w:t xml:space="preserve">(np. z powodu mniejszego niż zakładane tempa rekrutacji uczestników badania) oraz </w:t>
      </w:r>
      <w:r w:rsidR="004109FD" w:rsidRPr="004109FD">
        <w:rPr>
          <w:rFonts w:ascii="Times New Roman" w:hAnsi="Times New Roman"/>
          <w:sz w:val="24"/>
          <w:szCs w:val="24"/>
        </w:rPr>
        <w:t xml:space="preserve">zmiany umowy z dnia 22 czerwca 2020 roku zawartej przez </w:t>
      </w:r>
      <w:r w:rsidR="004109FD">
        <w:rPr>
          <w:rFonts w:ascii="Times New Roman" w:hAnsi="Times New Roman"/>
          <w:sz w:val="24"/>
          <w:szCs w:val="24"/>
        </w:rPr>
        <w:t xml:space="preserve">Zamawiającego </w:t>
      </w:r>
      <w:r w:rsidR="004109FD" w:rsidRPr="004109FD">
        <w:rPr>
          <w:rFonts w:ascii="Times New Roman" w:hAnsi="Times New Roman"/>
          <w:sz w:val="24"/>
          <w:szCs w:val="24"/>
        </w:rPr>
        <w:t xml:space="preserve">z Agencją Badań </w:t>
      </w:r>
      <w:proofErr w:type="spellStart"/>
      <w:r w:rsidR="004109FD" w:rsidRPr="004109FD">
        <w:rPr>
          <w:rFonts w:ascii="Times New Roman" w:hAnsi="Times New Roman"/>
          <w:sz w:val="24"/>
          <w:szCs w:val="24"/>
        </w:rPr>
        <w:t>Medycznychnr</w:t>
      </w:r>
      <w:proofErr w:type="spellEnd"/>
      <w:r w:rsidR="004109FD" w:rsidRPr="004109FD">
        <w:rPr>
          <w:rFonts w:ascii="Times New Roman" w:hAnsi="Times New Roman"/>
          <w:sz w:val="24"/>
          <w:szCs w:val="24"/>
        </w:rPr>
        <w:t xml:space="preserve"> 2019/ABM/01/00049-00 o wykonanie i finansowanie Projektu</w:t>
      </w:r>
      <w:r w:rsidR="004109FD">
        <w:rPr>
          <w:rFonts w:ascii="Times New Roman" w:hAnsi="Times New Roman"/>
          <w:sz w:val="24"/>
          <w:szCs w:val="24"/>
        </w:rPr>
        <w:t>.</w:t>
      </w:r>
    </w:p>
    <w:p w14:paraId="2C71C879" w14:textId="4D8169EA" w:rsidR="00CD6C17" w:rsidRPr="00251542" w:rsidRDefault="00520F32" w:rsidP="0070093B">
      <w:pPr>
        <w:pStyle w:val="Akapitzlist"/>
        <w:numPr>
          <w:ilvl w:val="0"/>
          <w:numId w:val="12"/>
        </w:numPr>
        <w:shd w:val="clear" w:color="auto" w:fill="FFFFFF"/>
        <w:spacing w:line="360" w:lineRule="auto"/>
        <w:ind w:right="170"/>
        <w:jc w:val="both"/>
        <w:rPr>
          <w:rFonts w:ascii="Times New Roman" w:hAnsi="Times New Roman" w:cs="Times New Roman"/>
          <w:color w:val="auto"/>
        </w:rPr>
      </w:pPr>
      <w:r w:rsidRPr="00251542">
        <w:rPr>
          <w:rFonts w:ascii="Times New Roman" w:hAnsi="Times New Roman" w:cs="Times New Roman"/>
          <w:color w:val="auto"/>
          <w:shd w:val="clear" w:color="auto" w:fill="FFFFFF"/>
        </w:rPr>
        <w:t>Wykonawca</w:t>
      </w:r>
      <w:r w:rsidR="00DA4F27" w:rsidRPr="00251542">
        <w:rPr>
          <w:rFonts w:ascii="Times New Roman" w:hAnsi="Times New Roman" w:cs="Times New Roman"/>
          <w:color w:val="auto"/>
          <w:shd w:val="clear" w:color="auto" w:fill="FFFFFF"/>
        </w:rPr>
        <w:t xml:space="preserve"> podejmie wszelkie możliwe działania w cel</w:t>
      </w:r>
      <w:r w:rsidR="00BF239B" w:rsidRPr="00251542">
        <w:rPr>
          <w:rFonts w:ascii="Times New Roman" w:hAnsi="Times New Roman" w:cs="Times New Roman"/>
          <w:color w:val="auto"/>
          <w:shd w:val="clear" w:color="auto" w:fill="FFFFFF"/>
        </w:rPr>
        <w:t xml:space="preserve">u terminowego wykonania </w:t>
      </w:r>
      <w:r w:rsidR="0071220B" w:rsidRPr="00251542">
        <w:rPr>
          <w:rFonts w:ascii="Times New Roman" w:hAnsi="Times New Roman" w:cs="Times New Roman"/>
          <w:color w:val="auto"/>
          <w:shd w:val="clear" w:color="auto" w:fill="FFFFFF"/>
        </w:rPr>
        <w:t xml:space="preserve">zadania </w:t>
      </w:r>
      <w:r w:rsidR="00DA4F27" w:rsidRPr="00251542">
        <w:rPr>
          <w:rFonts w:ascii="Times New Roman" w:hAnsi="Times New Roman" w:cs="Times New Roman"/>
          <w:color w:val="auto"/>
          <w:shd w:val="clear" w:color="auto" w:fill="FFFFFF"/>
        </w:rPr>
        <w:t>w szczególności wykonując zadania w terminach określon</w:t>
      </w:r>
      <w:r w:rsidR="00BF239B" w:rsidRPr="00251542">
        <w:rPr>
          <w:rFonts w:ascii="Times New Roman" w:hAnsi="Times New Roman" w:cs="Times New Roman"/>
          <w:color w:val="auto"/>
          <w:shd w:val="clear" w:color="auto" w:fill="FFFFFF"/>
        </w:rPr>
        <w:t xml:space="preserve">ych w </w:t>
      </w:r>
      <w:r w:rsidR="00BF239B" w:rsidRPr="00251542">
        <w:rPr>
          <w:rFonts w:ascii="Times New Roman" w:hAnsi="Times New Roman" w:cs="Times New Roman"/>
          <w:color w:val="auto"/>
          <w:shd w:val="clear" w:color="auto" w:fill="FFFFFF"/>
          <w14:textOutline w14:w="9525" w14:cap="rnd" w14:cmpd="sng" w14:algn="ctr">
            <w14:noFill/>
            <w14:prstDash w14:val="solid"/>
            <w14:bevel/>
          </w14:textOutline>
        </w:rPr>
        <w:t>Załączniku nr 2</w:t>
      </w:r>
      <w:r w:rsidR="0040511D" w:rsidRPr="00251542">
        <w:rPr>
          <w:rFonts w:ascii="Times New Roman" w:hAnsi="Times New Roman" w:cs="Times New Roman"/>
          <w:color w:val="auto"/>
          <w:shd w:val="clear" w:color="auto" w:fill="FFFFFF"/>
          <w14:textOutline w14:w="9525" w14:cap="rnd" w14:cmpd="sng" w14:algn="ctr">
            <w14:noFill/>
            <w14:prstDash w14:val="solid"/>
            <w14:bevel/>
          </w14:textOutline>
        </w:rPr>
        <w:t xml:space="preserve"> </w:t>
      </w:r>
      <w:r w:rsidR="0040511D" w:rsidRPr="00251542">
        <w:rPr>
          <w:rFonts w:ascii="Times New Roman" w:hAnsi="Times New Roman" w:cs="Times New Roman"/>
          <w:color w:val="auto"/>
          <w:shd w:val="clear" w:color="auto" w:fill="FFFFFF"/>
        </w:rPr>
        <w:t>do U</w:t>
      </w:r>
      <w:r w:rsidR="00BF239B" w:rsidRPr="00251542">
        <w:rPr>
          <w:rFonts w:ascii="Times New Roman" w:hAnsi="Times New Roman" w:cs="Times New Roman"/>
          <w:color w:val="auto"/>
          <w:shd w:val="clear" w:color="auto" w:fill="FFFFFF"/>
        </w:rPr>
        <w:t>mowy.</w:t>
      </w:r>
    </w:p>
    <w:p w14:paraId="08DD222C" w14:textId="644F18D9" w:rsidR="00D97CD0" w:rsidRPr="00251542" w:rsidRDefault="00D113E4">
      <w:pPr>
        <w:pStyle w:val="Akapitzlist"/>
        <w:numPr>
          <w:ilvl w:val="0"/>
          <w:numId w:val="12"/>
        </w:numPr>
        <w:shd w:val="clear" w:color="auto" w:fill="FFFFFF"/>
        <w:spacing w:line="360" w:lineRule="auto"/>
        <w:ind w:right="170"/>
        <w:jc w:val="both"/>
        <w:rPr>
          <w:rFonts w:ascii="Times New Roman" w:hAnsi="Times New Roman" w:cs="Times New Roman"/>
          <w:color w:val="auto"/>
        </w:rPr>
      </w:pPr>
      <w:r w:rsidRPr="00251542">
        <w:rPr>
          <w:rFonts w:ascii="Times New Roman" w:hAnsi="Times New Roman" w:cs="Times New Roman"/>
          <w:color w:val="auto"/>
        </w:rPr>
        <w:t>Zamawiający</w:t>
      </w:r>
      <w:r w:rsidR="00D97CD0" w:rsidRPr="00251542">
        <w:rPr>
          <w:rFonts w:ascii="Times New Roman" w:hAnsi="Times New Roman" w:cs="Times New Roman"/>
          <w:color w:val="auto"/>
        </w:rPr>
        <w:t xml:space="preserve"> może odstąpić od umowy: </w:t>
      </w:r>
    </w:p>
    <w:p w14:paraId="2AE8215A" w14:textId="4F141D8A" w:rsidR="00D97CD0" w:rsidRPr="00251542" w:rsidRDefault="00D97CD0" w:rsidP="00061E9B">
      <w:pPr>
        <w:pStyle w:val="Akapitzlist"/>
        <w:numPr>
          <w:ilvl w:val="1"/>
          <w:numId w:val="12"/>
        </w:numPr>
        <w:shd w:val="clear" w:color="auto" w:fill="FFFFFF"/>
        <w:spacing w:line="360" w:lineRule="auto"/>
        <w:ind w:right="170"/>
        <w:jc w:val="both"/>
        <w:rPr>
          <w:rFonts w:ascii="Times New Roman" w:hAnsi="Times New Roman" w:cs="Times New Roman"/>
          <w:color w:val="auto"/>
        </w:rPr>
      </w:pPr>
      <w:r w:rsidRPr="00251542">
        <w:rPr>
          <w:rFonts w:ascii="Times New Roman" w:hAnsi="Times New Roman" w:cs="Times New Roman"/>
          <w:color w:val="auto"/>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20B6D45" w14:textId="77777777" w:rsidR="00D97CD0" w:rsidRPr="00251542" w:rsidRDefault="00D97CD0" w:rsidP="00061E9B">
      <w:pPr>
        <w:pStyle w:val="Akapitzlist"/>
        <w:numPr>
          <w:ilvl w:val="1"/>
          <w:numId w:val="12"/>
        </w:numPr>
        <w:shd w:val="clear" w:color="auto" w:fill="FFFFFF"/>
        <w:spacing w:line="360" w:lineRule="auto"/>
        <w:ind w:right="170"/>
        <w:jc w:val="both"/>
        <w:rPr>
          <w:rFonts w:ascii="Times New Roman" w:hAnsi="Times New Roman" w:cs="Times New Roman"/>
          <w:color w:val="auto"/>
        </w:rPr>
      </w:pPr>
      <w:r w:rsidRPr="00251542">
        <w:rPr>
          <w:rFonts w:ascii="Times New Roman" w:hAnsi="Times New Roman" w:cs="Times New Roman"/>
          <w:color w:val="auto"/>
        </w:rPr>
        <w:t xml:space="preserve">jeżeli zachodzi co najmniej jedna z następujących okoliczności: </w:t>
      </w:r>
    </w:p>
    <w:p w14:paraId="3B79CCE4" w14:textId="77777777" w:rsidR="00D97CD0" w:rsidRPr="00251542" w:rsidRDefault="00D97CD0" w:rsidP="00061E9B">
      <w:pPr>
        <w:pStyle w:val="Akapitzlist"/>
        <w:numPr>
          <w:ilvl w:val="2"/>
          <w:numId w:val="12"/>
        </w:numPr>
        <w:shd w:val="clear" w:color="auto" w:fill="FFFFFF"/>
        <w:spacing w:line="360" w:lineRule="auto"/>
        <w:ind w:right="170"/>
        <w:jc w:val="both"/>
        <w:rPr>
          <w:rFonts w:ascii="Times New Roman" w:hAnsi="Times New Roman" w:cs="Times New Roman"/>
          <w:color w:val="auto"/>
        </w:rPr>
      </w:pPr>
      <w:r w:rsidRPr="00251542">
        <w:rPr>
          <w:rFonts w:ascii="Times New Roman" w:hAnsi="Times New Roman" w:cs="Times New Roman"/>
          <w:color w:val="auto"/>
        </w:rPr>
        <w:t xml:space="preserve"> dokonano zmiany umowy z naruszeniem art. 454 i art. 455 PZP</w:t>
      </w:r>
    </w:p>
    <w:p w14:paraId="7F596A3A" w14:textId="77777777" w:rsidR="00D97CD0" w:rsidRPr="00251542" w:rsidRDefault="00D97CD0" w:rsidP="00061E9B">
      <w:pPr>
        <w:pStyle w:val="Akapitzlist"/>
        <w:numPr>
          <w:ilvl w:val="2"/>
          <w:numId w:val="12"/>
        </w:numPr>
        <w:shd w:val="clear" w:color="auto" w:fill="FFFFFF"/>
        <w:spacing w:line="360" w:lineRule="auto"/>
        <w:ind w:right="170"/>
        <w:jc w:val="both"/>
        <w:rPr>
          <w:rFonts w:ascii="Times New Roman" w:hAnsi="Times New Roman" w:cs="Times New Roman"/>
          <w:color w:val="auto"/>
        </w:rPr>
      </w:pPr>
      <w:r w:rsidRPr="00251542">
        <w:rPr>
          <w:rFonts w:ascii="Times New Roman" w:hAnsi="Times New Roman" w:cs="Times New Roman"/>
          <w:color w:val="auto"/>
        </w:rPr>
        <w:t>wykonawca w chwili zawarcia umowy podlegał wykluczeniu na podstawie art. 108 PZP;</w:t>
      </w:r>
    </w:p>
    <w:p w14:paraId="49A808AD" w14:textId="0D93BB66" w:rsidR="00D97CD0" w:rsidRPr="00251542" w:rsidRDefault="00D97CD0" w:rsidP="00061E9B">
      <w:pPr>
        <w:pStyle w:val="Akapitzlist"/>
        <w:numPr>
          <w:ilvl w:val="2"/>
          <w:numId w:val="12"/>
        </w:numPr>
        <w:shd w:val="clear" w:color="auto" w:fill="FFFFFF"/>
        <w:spacing w:line="360" w:lineRule="auto"/>
        <w:ind w:right="170"/>
        <w:jc w:val="both"/>
        <w:rPr>
          <w:rFonts w:ascii="Times New Roman" w:hAnsi="Times New Roman" w:cs="Times New Roman"/>
          <w:color w:val="auto"/>
        </w:rPr>
      </w:pPr>
      <w:r w:rsidRPr="00251542">
        <w:rPr>
          <w:rFonts w:ascii="Times New Roman" w:hAnsi="Times New Roman" w:cs="Times New Roman"/>
          <w:color w:val="auto"/>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zmówienia z naruszeniem prawa Unii Europejskiej.</w:t>
      </w:r>
    </w:p>
    <w:p w14:paraId="242E87F8" w14:textId="77777777" w:rsidR="004B12FB" w:rsidRPr="00251542" w:rsidRDefault="004B12FB">
      <w:pPr>
        <w:shd w:val="clear" w:color="auto" w:fill="FFFFFF"/>
        <w:spacing w:line="360" w:lineRule="auto"/>
        <w:ind w:right="140"/>
        <w:jc w:val="both"/>
        <w:rPr>
          <w:rFonts w:ascii="Times New Roman" w:hAnsi="Times New Roman" w:cs="Times New Roman"/>
          <w:color w:val="auto"/>
          <w:shd w:val="clear" w:color="auto" w:fill="FFFF00"/>
        </w:rPr>
      </w:pPr>
    </w:p>
    <w:p w14:paraId="2822FF80" w14:textId="77777777" w:rsidR="004B12FB" w:rsidRPr="00251542" w:rsidRDefault="00DA4F27" w:rsidP="00A776D7">
      <w:pPr>
        <w:pStyle w:val="Teksttreci2"/>
        <w:keepNext/>
        <w:tabs>
          <w:tab w:val="left" w:pos="3710"/>
        </w:tabs>
        <w:spacing w:before="0" w:after="0" w:line="360" w:lineRule="auto"/>
        <w:ind w:left="160"/>
        <w:rPr>
          <w:rFonts w:ascii="Times New Roman" w:hAnsi="Times New Roman" w:cs="Times New Roman"/>
          <w:color w:val="auto"/>
        </w:rPr>
      </w:pPr>
      <w:r w:rsidRPr="00251542">
        <w:rPr>
          <w:rFonts w:ascii="Times New Roman" w:hAnsi="Times New Roman" w:cs="Times New Roman"/>
          <w:color w:val="auto"/>
        </w:rPr>
        <w:t>§ 3. Sposób wykonania Usług</w:t>
      </w:r>
    </w:p>
    <w:p w14:paraId="5E4B4DAC" w14:textId="483915B2" w:rsidR="00CD6C17" w:rsidRPr="00251542" w:rsidRDefault="00DA4F27" w:rsidP="00A776D7">
      <w:pPr>
        <w:pStyle w:val="Teksttreci0"/>
        <w:keepNext/>
        <w:numPr>
          <w:ilvl w:val="0"/>
          <w:numId w:val="15"/>
        </w:numPr>
        <w:tabs>
          <w:tab w:val="left" w:pos="1110"/>
        </w:tabs>
        <w:spacing w:before="0" w:after="0" w:line="360" w:lineRule="auto"/>
        <w:ind w:right="113"/>
        <w:rPr>
          <w:rFonts w:ascii="Times New Roman" w:hAnsi="Times New Roman" w:cs="Times New Roman"/>
          <w:color w:val="auto"/>
        </w:rPr>
      </w:pPr>
      <w:r w:rsidRPr="00251542">
        <w:rPr>
          <w:rFonts w:ascii="Times New Roman" w:hAnsi="Times New Roman" w:cs="Times New Roman"/>
          <w:color w:val="auto"/>
        </w:rPr>
        <w:t xml:space="preserve">W celu wykonania Usług, </w:t>
      </w:r>
      <w:r w:rsidR="00D113E4" w:rsidRPr="00251542">
        <w:rPr>
          <w:rFonts w:ascii="Times New Roman" w:hAnsi="Times New Roman" w:cs="Times New Roman"/>
          <w:color w:val="auto"/>
        </w:rPr>
        <w:t>Wykonawca</w:t>
      </w:r>
      <w:r w:rsidRPr="00251542">
        <w:rPr>
          <w:rFonts w:ascii="Times New Roman" w:hAnsi="Times New Roman" w:cs="Times New Roman"/>
          <w:color w:val="auto"/>
        </w:rPr>
        <w:t xml:space="preserve"> zobowiązuje się wyznaczyć spośród swoich pracowników osoby dysponujące wiedzą, doświadczeniem oraz uprawnieniami niezbędnymi </w:t>
      </w:r>
      <w:r w:rsidRPr="00251542">
        <w:rPr>
          <w:rFonts w:ascii="Times New Roman" w:hAnsi="Times New Roman" w:cs="Times New Roman"/>
          <w:color w:val="auto"/>
        </w:rPr>
        <w:lastRenderedPageBreak/>
        <w:t>do należytego wykonania Usług, jak również zapewnić pomieszczenia, urządzenia i materiały niezbędne do wykonania Usług.</w:t>
      </w:r>
    </w:p>
    <w:p w14:paraId="7C3F1118" w14:textId="32983B05" w:rsidR="00205E07" w:rsidRPr="00251542" w:rsidRDefault="00205E07" w:rsidP="00BF6FAA">
      <w:pPr>
        <w:pStyle w:val="Teksttreci0"/>
        <w:keepNext/>
        <w:numPr>
          <w:ilvl w:val="0"/>
          <w:numId w:val="15"/>
        </w:numPr>
        <w:tabs>
          <w:tab w:val="left" w:pos="10053"/>
        </w:tabs>
        <w:spacing w:before="0" w:after="0" w:line="360" w:lineRule="auto"/>
        <w:ind w:right="113"/>
        <w:rPr>
          <w:rFonts w:ascii="Times New Roman" w:hAnsi="Times New Roman" w:cs="Times New Roman"/>
          <w:color w:val="auto"/>
        </w:rPr>
      </w:pPr>
      <w:r w:rsidRPr="00251542">
        <w:rPr>
          <w:rFonts w:ascii="Times New Roman" w:hAnsi="Times New Roman" w:cs="Times New Roman"/>
          <w:color w:val="auto"/>
        </w:rPr>
        <w:t>Zawieranie u</w:t>
      </w:r>
      <w:r w:rsidR="00A26AAA" w:rsidRPr="00251542">
        <w:rPr>
          <w:rFonts w:ascii="Times New Roman" w:hAnsi="Times New Roman" w:cs="Times New Roman"/>
          <w:color w:val="auto"/>
        </w:rPr>
        <w:t>mów z podwykonawcami powinno zabezpieczać sposób wykonania Usługi zgodnie z postanowieniami niniejszej Umowy.</w:t>
      </w:r>
    </w:p>
    <w:p w14:paraId="2CBD1BD9" w14:textId="2A39D1E8" w:rsidR="009C2CCB" w:rsidRPr="00251542" w:rsidRDefault="00A07287" w:rsidP="009C2CCB">
      <w:pPr>
        <w:pStyle w:val="Teksttreci0"/>
        <w:keepNext/>
        <w:numPr>
          <w:ilvl w:val="0"/>
          <w:numId w:val="15"/>
        </w:numPr>
        <w:tabs>
          <w:tab w:val="left" w:pos="10053"/>
        </w:tabs>
        <w:spacing w:before="0" w:after="0" w:line="360" w:lineRule="auto"/>
        <w:ind w:right="113"/>
        <w:rPr>
          <w:rFonts w:ascii="Times New Roman" w:hAnsi="Times New Roman" w:cs="Times New Roman"/>
          <w:color w:val="auto"/>
        </w:rPr>
      </w:pPr>
      <w:r w:rsidRPr="00251542">
        <w:rPr>
          <w:rFonts w:ascii="Times New Roman" w:hAnsi="Times New Roman" w:cs="Times New Roman"/>
          <w:color w:val="auto"/>
        </w:rPr>
        <w:t>Wykonawca</w:t>
      </w:r>
      <w:r w:rsidR="007278BD" w:rsidRPr="00251542">
        <w:rPr>
          <w:rFonts w:ascii="Times New Roman" w:hAnsi="Times New Roman" w:cs="Times New Roman"/>
          <w:color w:val="auto"/>
        </w:rPr>
        <w:t xml:space="preserve"> ponosi odpowiedzialność za należyte wykonanie umowy przez swoich </w:t>
      </w:r>
      <w:r w:rsidR="00B14237" w:rsidRPr="00251542">
        <w:rPr>
          <w:rFonts w:ascii="Times New Roman" w:hAnsi="Times New Roman" w:cs="Times New Roman"/>
          <w:color w:val="auto"/>
        </w:rPr>
        <w:t xml:space="preserve">podwykonawców </w:t>
      </w:r>
      <w:r w:rsidR="007278BD" w:rsidRPr="00251542">
        <w:rPr>
          <w:rFonts w:ascii="Times New Roman" w:hAnsi="Times New Roman" w:cs="Times New Roman"/>
          <w:color w:val="auto"/>
        </w:rPr>
        <w:t>jak za działania własne.</w:t>
      </w:r>
    </w:p>
    <w:p w14:paraId="1DFEE94C" w14:textId="72E70D86" w:rsidR="00FD19CB" w:rsidRPr="00251542" w:rsidRDefault="00FD19CB" w:rsidP="00FD19CB">
      <w:pPr>
        <w:pStyle w:val="Teksttreci0"/>
        <w:keepNext/>
        <w:numPr>
          <w:ilvl w:val="0"/>
          <w:numId w:val="15"/>
        </w:numPr>
        <w:tabs>
          <w:tab w:val="left" w:pos="10053"/>
        </w:tabs>
        <w:spacing w:before="0" w:after="0" w:line="360" w:lineRule="auto"/>
        <w:ind w:right="113"/>
        <w:rPr>
          <w:rFonts w:ascii="Times New Roman" w:hAnsi="Times New Roman" w:cs="Times New Roman"/>
          <w:color w:val="auto"/>
        </w:rPr>
      </w:pPr>
      <w:r w:rsidRPr="00251542">
        <w:rPr>
          <w:rFonts w:ascii="Times New Roman" w:hAnsi="Times New Roman" w:cs="Times New Roman"/>
          <w:color w:val="auto"/>
        </w:rPr>
        <w:t>Wykonawca zobowiązany jest, zgodnie z prawem zamówień publicznych:</w:t>
      </w:r>
    </w:p>
    <w:p w14:paraId="459CC5D7" w14:textId="77777777" w:rsidR="00FD19CB" w:rsidRPr="00251542" w:rsidRDefault="00FD19CB" w:rsidP="00FD19CB">
      <w:pPr>
        <w:pStyle w:val="Teksttreci0"/>
        <w:keepNext/>
        <w:numPr>
          <w:ilvl w:val="3"/>
          <w:numId w:val="12"/>
        </w:numPr>
        <w:tabs>
          <w:tab w:val="left" w:pos="10053"/>
        </w:tabs>
        <w:spacing w:before="0" w:after="0" w:line="360" w:lineRule="auto"/>
        <w:ind w:left="851" w:right="113" w:hanging="567"/>
        <w:rPr>
          <w:rFonts w:ascii="Times New Roman" w:hAnsi="Times New Roman" w:cs="Times New Roman"/>
          <w:color w:val="auto"/>
        </w:rPr>
      </w:pPr>
      <w:r w:rsidRPr="00251542">
        <w:rPr>
          <w:rFonts w:ascii="Times New Roman" w:hAnsi="Times New Roman" w:cs="Times New Roman"/>
          <w:color w:val="auto"/>
        </w:rPr>
        <w:t>przed przystąpieniem do wykonania Usługi podać Zamawiającemu, o ile są już znane nazwy albo imiona i nazwiska oraz dane kontaktowe podwykonawców i osób do kontaktu z nimi, zaangażowanych w realizację Usługi,</w:t>
      </w:r>
    </w:p>
    <w:p w14:paraId="762E1DCE" w14:textId="77777777" w:rsidR="00FD19CB" w:rsidRPr="00251542" w:rsidRDefault="00FD19CB" w:rsidP="00FD19CB">
      <w:pPr>
        <w:pStyle w:val="Teksttreci0"/>
        <w:keepNext/>
        <w:numPr>
          <w:ilvl w:val="3"/>
          <w:numId w:val="12"/>
        </w:numPr>
        <w:tabs>
          <w:tab w:val="left" w:pos="10053"/>
        </w:tabs>
        <w:spacing w:before="0" w:after="0" w:line="360" w:lineRule="auto"/>
        <w:ind w:left="851" w:right="113" w:hanging="567"/>
        <w:rPr>
          <w:rFonts w:ascii="Times New Roman" w:hAnsi="Times New Roman" w:cs="Times New Roman"/>
          <w:color w:val="auto"/>
        </w:rPr>
      </w:pPr>
      <w:r w:rsidRPr="00251542">
        <w:rPr>
          <w:rFonts w:ascii="Times New Roman" w:hAnsi="Times New Roman" w:cs="Times New Roman"/>
          <w:color w:val="auto"/>
        </w:rPr>
        <w:t>zawiadomić Zamawiającego o wszelkich zmianach danych, o których mowa w punkcie a) powyżej, w trakcie realizacji Usługi, a także przekazywać informacje na temat nowych podwykonawców, którym w późniejszym okresie realizacji umowy zamierza powierzyć realizację Usługi,</w:t>
      </w:r>
    </w:p>
    <w:p w14:paraId="5FA6D790" w14:textId="77777777" w:rsidR="004B12FB" w:rsidRPr="00251542" w:rsidRDefault="004B12FB">
      <w:pPr>
        <w:pStyle w:val="Teksttreci0"/>
        <w:tabs>
          <w:tab w:val="left" w:pos="503"/>
          <w:tab w:val="left" w:pos="9791"/>
        </w:tabs>
        <w:spacing w:before="0" w:after="0" w:line="331" w:lineRule="exact"/>
        <w:ind w:left="720" w:right="100" w:hanging="460"/>
        <w:rPr>
          <w:rFonts w:ascii="Times New Roman" w:hAnsi="Times New Roman" w:cs="Times New Roman"/>
          <w:color w:val="auto"/>
        </w:rPr>
      </w:pPr>
      <w:bookmarkStart w:id="1" w:name="_GoBack"/>
      <w:bookmarkEnd w:id="1"/>
    </w:p>
    <w:p w14:paraId="1EA89751" w14:textId="6C18EC1E" w:rsidR="004B12FB" w:rsidRPr="00251542" w:rsidRDefault="00887D40" w:rsidP="00C34BEA">
      <w:pPr>
        <w:pStyle w:val="Teksttreci2"/>
        <w:keepNext/>
        <w:tabs>
          <w:tab w:val="left" w:pos="5810"/>
        </w:tabs>
        <w:spacing w:before="0" w:after="0" w:line="360" w:lineRule="auto"/>
        <w:ind w:right="100"/>
        <w:rPr>
          <w:rFonts w:ascii="Times New Roman" w:hAnsi="Times New Roman" w:cs="Times New Roman"/>
          <w:color w:val="auto"/>
        </w:rPr>
      </w:pPr>
      <w:r w:rsidRPr="00251542">
        <w:rPr>
          <w:rFonts w:ascii="Times New Roman" w:hAnsi="Times New Roman" w:cs="Times New Roman"/>
          <w:color w:val="auto"/>
        </w:rPr>
        <w:t>§ 4</w:t>
      </w:r>
      <w:r w:rsidR="00DA4F27" w:rsidRPr="00251542">
        <w:rPr>
          <w:rFonts w:ascii="Times New Roman" w:hAnsi="Times New Roman" w:cs="Times New Roman"/>
          <w:color w:val="auto"/>
        </w:rPr>
        <w:t>. Wynagrodzenie</w:t>
      </w:r>
    </w:p>
    <w:p w14:paraId="44C1C1DC" w14:textId="2394EE9A" w:rsidR="004B12FB" w:rsidRPr="00251542" w:rsidRDefault="00887D40" w:rsidP="00BF6FAA">
      <w:pPr>
        <w:pStyle w:val="Teksttreci0"/>
        <w:keepNext/>
        <w:numPr>
          <w:ilvl w:val="0"/>
          <w:numId w:val="17"/>
        </w:numPr>
        <w:tabs>
          <w:tab w:val="left" w:pos="482"/>
        </w:tabs>
        <w:spacing w:before="0" w:after="0" w:line="360" w:lineRule="auto"/>
        <w:ind w:right="100"/>
        <w:rPr>
          <w:rFonts w:ascii="Times New Roman" w:hAnsi="Times New Roman" w:cs="Times New Roman"/>
          <w:color w:val="auto"/>
        </w:rPr>
      </w:pPr>
      <w:r w:rsidRPr="00251542">
        <w:rPr>
          <w:rFonts w:ascii="Times New Roman" w:hAnsi="Times New Roman" w:cs="Times New Roman"/>
          <w:color w:val="auto"/>
        </w:rPr>
        <w:t>Z tytułu wykonania przez Wykonawcę</w:t>
      </w:r>
      <w:r w:rsidR="00DA4F27" w:rsidRPr="00251542">
        <w:rPr>
          <w:rFonts w:ascii="Times New Roman" w:hAnsi="Times New Roman" w:cs="Times New Roman"/>
          <w:color w:val="auto"/>
        </w:rPr>
        <w:t xml:space="preserve"> całości zobowiązań, o</w:t>
      </w:r>
      <w:r w:rsidR="003A411C" w:rsidRPr="00251542">
        <w:rPr>
          <w:rFonts w:ascii="Times New Roman" w:hAnsi="Times New Roman" w:cs="Times New Roman"/>
          <w:color w:val="auto"/>
        </w:rPr>
        <w:t xml:space="preserve"> których mowa w Umowie, Zamawiający </w:t>
      </w:r>
      <w:r w:rsidR="00DA4F27" w:rsidRPr="00251542">
        <w:rPr>
          <w:rFonts w:ascii="Times New Roman" w:hAnsi="Times New Roman" w:cs="Times New Roman"/>
          <w:color w:val="auto"/>
        </w:rPr>
        <w:t>zobowiązuje się zapłacić kwotę</w:t>
      </w:r>
      <w:r w:rsidR="00355942" w:rsidRPr="00251542">
        <w:rPr>
          <w:rFonts w:ascii="Times New Roman" w:hAnsi="Times New Roman" w:cs="Times New Roman"/>
          <w:color w:val="auto"/>
        </w:rPr>
        <w:t xml:space="preserve"> nie większą niż</w:t>
      </w:r>
      <w:r w:rsidR="00DA4F27" w:rsidRPr="00251542">
        <w:rPr>
          <w:rFonts w:ascii="Times New Roman" w:hAnsi="Times New Roman" w:cs="Times New Roman"/>
          <w:color w:val="auto"/>
        </w:rPr>
        <w:t xml:space="preserve"> </w:t>
      </w:r>
      <w:r w:rsidR="00DA4F27" w:rsidRPr="00251542">
        <w:rPr>
          <w:rFonts w:ascii="Times New Roman" w:hAnsi="Times New Roman" w:cs="Times New Roman"/>
          <w:color w:val="auto"/>
          <w:highlight w:val="yellow"/>
        </w:rPr>
        <w:t>________________________________</w:t>
      </w:r>
      <w:r w:rsidR="00DA4F27" w:rsidRPr="00251542">
        <w:rPr>
          <w:rFonts w:ascii="Times New Roman" w:hAnsi="Times New Roman" w:cs="Times New Roman"/>
          <w:color w:val="auto"/>
        </w:rPr>
        <w:t xml:space="preserve"> </w:t>
      </w:r>
      <w:r w:rsidR="003E1FC4" w:rsidRPr="00251542">
        <w:rPr>
          <w:rFonts w:ascii="Times New Roman" w:hAnsi="Times New Roman" w:cs="Times New Roman"/>
          <w:color w:val="auto"/>
        </w:rPr>
        <w:t xml:space="preserve">zł </w:t>
      </w:r>
      <w:r w:rsidR="00DA4F27" w:rsidRPr="00251542">
        <w:rPr>
          <w:rFonts w:ascii="Times New Roman" w:hAnsi="Times New Roman" w:cs="Times New Roman"/>
          <w:color w:val="auto"/>
        </w:rPr>
        <w:t>brutto</w:t>
      </w:r>
      <w:r w:rsidR="003E1FC4" w:rsidRPr="00251542">
        <w:rPr>
          <w:rFonts w:ascii="Times New Roman" w:hAnsi="Times New Roman" w:cs="Times New Roman"/>
          <w:color w:val="auto"/>
        </w:rPr>
        <w:t xml:space="preserve"> (słownie: </w:t>
      </w:r>
      <w:r w:rsidR="003E1FC4" w:rsidRPr="00251542">
        <w:rPr>
          <w:rFonts w:ascii="Times New Roman" w:hAnsi="Times New Roman" w:cs="Times New Roman"/>
          <w:color w:val="auto"/>
          <w:highlight w:val="yellow"/>
        </w:rPr>
        <w:t>____________________</w:t>
      </w:r>
      <w:r w:rsidR="003E1FC4" w:rsidRPr="00251542">
        <w:rPr>
          <w:rFonts w:ascii="Times New Roman" w:hAnsi="Times New Roman" w:cs="Times New Roman"/>
          <w:color w:val="auto"/>
        </w:rPr>
        <w:t xml:space="preserve"> 00/100 zł brutto)</w:t>
      </w:r>
      <w:r w:rsidRPr="00251542">
        <w:rPr>
          <w:rFonts w:ascii="Times New Roman" w:hAnsi="Times New Roman" w:cs="Times New Roman"/>
          <w:color w:val="auto"/>
        </w:rPr>
        <w:t>.</w:t>
      </w:r>
      <w:r w:rsidR="00E17FC1" w:rsidRPr="00251542">
        <w:rPr>
          <w:rFonts w:ascii="Times New Roman" w:hAnsi="Times New Roman" w:cs="Times New Roman"/>
          <w:color w:val="auto"/>
        </w:rPr>
        <w:t xml:space="preserve"> </w:t>
      </w:r>
      <w:bookmarkStart w:id="2" w:name="_Hlk89421946"/>
      <w:r w:rsidR="0037633B" w:rsidRPr="00251542">
        <w:rPr>
          <w:rFonts w:ascii="Times New Roman" w:hAnsi="Times New Roman" w:cs="Times New Roman"/>
          <w:color w:val="auto"/>
        </w:rPr>
        <w:t xml:space="preserve">  </w:t>
      </w:r>
      <w:r w:rsidR="00E17FC1" w:rsidRPr="00251542">
        <w:rPr>
          <w:rFonts w:ascii="Times New Roman" w:hAnsi="Times New Roman" w:cs="Times New Roman"/>
          <w:color w:val="auto"/>
        </w:rPr>
        <w:t>Minimalna wartość wynagrodzenia wynosi 50% kwoty podanej w zdaniu poprzednim.</w:t>
      </w:r>
      <w:bookmarkEnd w:id="2"/>
    </w:p>
    <w:p w14:paraId="45CCCBD6" w14:textId="1D9A751D" w:rsidR="00865439" w:rsidRPr="00251542" w:rsidRDefault="00865439" w:rsidP="00BF6FAA">
      <w:pPr>
        <w:pStyle w:val="Teksttreci0"/>
        <w:keepNext/>
        <w:numPr>
          <w:ilvl w:val="0"/>
          <w:numId w:val="17"/>
        </w:numPr>
        <w:tabs>
          <w:tab w:val="left" w:pos="482"/>
        </w:tabs>
        <w:spacing w:before="0" w:after="0" w:line="360" w:lineRule="auto"/>
        <w:ind w:right="100"/>
        <w:rPr>
          <w:rFonts w:ascii="Times New Roman" w:hAnsi="Times New Roman" w:cs="Times New Roman"/>
          <w:color w:val="auto"/>
        </w:rPr>
      </w:pPr>
      <w:r w:rsidRPr="00251542">
        <w:rPr>
          <w:rFonts w:ascii="Times New Roman" w:hAnsi="Times New Roman" w:cs="Times New Roman"/>
          <w:color w:val="auto"/>
        </w:rPr>
        <w:t>Wynagrodzenie</w:t>
      </w:r>
      <w:r w:rsidR="002D0B1A" w:rsidRPr="00251542">
        <w:rPr>
          <w:rFonts w:ascii="Times New Roman" w:hAnsi="Times New Roman" w:cs="Times New Roman"/>
          <w:color w:val="auto"/>
        </w:rPr>
        <w:t xml:space="preserve"> dla zadania 1-</w:t>
      </w:r>
      <w:r w:rsidR="00303972" w:rsidRPr="00251542">
        <w:rPr>
          <w:rFonts w:ascii="Times New Roman" w:hAnsi="Times New Roman" w:cs="Times New Roman"/>
          <w:color w:val="auto"/>
        </w:rPr>
        <w:t>3</w:t>
      </w:r>
      <w:r w:rsidR="002D0B1A" w:rsidRPr="00251542">
        <w:rPr>
          <w:rFonts w:ascii="Times New Roman" w:hAnsi="Times New Roman" w:cs="Times New Roman"/>
          <w:color w:val="auto"/>
        </w:rPr>
        <w:t xml:space="preserve"> oraz </w:t>
      </w:r>
      <w:r w:rsidR="00303972" w:rsidRPr="00251542">
        <w:rPr>
          <w:rFonts w:ascii="Times New Roman" w:hAnsi="Times New Roman" w:cs="Times New Roman"/>
          <w:color w:val="auto"/>
        </w:rPr>
        <w:t>5</w:t>
      </w:r>
      <w:r w:rsidR="002D0B1A" w:rsidRPr="00251542">
        <w:rPr>
          <w:rFonts w:ascii="Times New Roman" w:hAnsi="Times New Roman" w:cs="Times New Roman"/>
          <w:color w:val="auto"/>
        </w:rPr>
        <w:t xml:space="preserve"> (zgodnie z formularzem cenowym)</w:t>
      </w:r>
      <w:r w:rsidRPr="00251542">
        <w:rPr>
          <w:rFonts w:ascii="Times New Roman" w:hAnsi="Times New Roman" w:cs="Times New Roman"/>
          <w:color w:val="auto"/>
        </w:rPr>
        <w:t xml:space="preserve"> będzie kalkulowane </w:t>
      </w:r>
      <w:r w:rsidR="002D0B1A" w:rsidRPr="00251542">
        <w:rPr>
          <w:rFonts w:ascii="Times New Roman" w:hAnsi="Times New Roman" w:cs="Times New Roman"/>
          <w:color w:val="auto"/>
        </w:rPr>
        <w:t>na podstawie protokołów zdawczo-odbiorczych</w:t>
      </w:r>
      <w:r w:rsidR="00355942" w:rsidRPr="00251542">
        <w:rPr>
          <w:rFonts w:ascii="Times New Roman" w:hAnsi="Times New Roman" w:cs="Times New Roman"/>
          <w:color w:val="auto"/>
        </w:rPr>
        <w:t>, według cennika zawartego w ofercie stanowiącej załącznik nr 1</w:t>
      </w:r>
      <w:r w:rsidR="000E566F" w:rsidRPr="00251542">
        <w:rPr>
          <w:rFonts w:ascii="Times New Roman" w:hAnsi="Times New Roman" w:cs="Times New Roman"/>
          <w:color w:val="auto"/>
        </w:rPr>
        <w:t>.</w:t>
      </w:r>
      <w:r w:rsidR="002D0B1A" w:rsidRPr="00251542">
        <w:rPr>
          <w:rFonts w:ascii="Times New Roman" w:hAnsi="Times New Roman" w:cs="Times New Roman"/>
          <w:color w:val="auto"/>
        </w:rPr>
        <w:t xml:space="preserve"> Wynagrodzenie dla zadania </w:t>
      </w:r>
      <w:r w:rsidR="00303972" w:rsidRPr="00251542">
        <w:rPr>
          <w:rFonts w:ascii="Times New Roman" w:hAnsi="Times New Roman" w:cs="Times New Roman"/>
          <w:color w:val="auto"/>
        </w:rPr>
        <w:t>4</w:t>
      </w:r>
      <w:r w:rsidR="002D0B1A" w:rsidRPr="00251542">
        <w:rPr>
          <w:rFonts w:ascii="Times New Roman" w:hAnsi="Times New Roman" w:cs="Times New Roman"/>
          <w:color w:val="auto"/>
        </w:rPr>
        <w:t xml:space="preserve"> (zgodnie z formularzem cenowym) będzie kalkulowane częściowo w terminach kwartalnych zgodnie z kalendarzem, według cennika zawartego w ofercie stanowiącej załącznik nr 1</w:t>
      </w:r>
    </w:p>
    <w:p w14:paraId="512FE0F5" w14:textId="609C80B0" w:rsidR="004B12FB" w:rsidRPr="00251542" w:rsidRDefault="00D87BAE" w:rsidP="00D87BAE">
      <w:pPr>
        <w:pStyle w:val="Teksttreci0"/>
        <w:numPr>
          <w:ilvl w:val="0"/>
          <w:numId w:val="17"/>
        </w:numPr>
        <w:tabs>
          <w:tab w:val="left" w:pos="482"/>
        </w:tabs>
        <w:spacing w:before="0" w:after="0" w:line="360" w:lineRule="auto"/>
        <w:ind w:right="100"/>
        <w:rPr>
          <w:rFonts w:ascii="Times New Roman" w:hAnsi="Times New Roman" w:cs="Times New Roman"/>
          <w:color w:val="auto"/>
        </w:rPr>
      </w:pPr>
      <w:r w:rsidRPr="00251542">
        <w:rPr>
          <w:rFonts w:ascii="Times New Roman" w:hAnsi="Times New Roman" w:cs="Times New Roman"/>
          <w:color w:val="auto"/>
        </w:rPr>
        <w:t>Wykonawca</w:t>
      </w:r>
      <w:r w:rsidR="00DA4F27" w:rsidRPr="00251542">
        <w:rPr>
          <w:rFonts w:ascii="Times New Roman" w:hAnsi="Times New Roman" w:cs="Times New Roman"/>
          <w:color w:val="auto"/>
        </w:rPr>
        <w:t xml:space="preserve"> przedstawi </w:t>
      </w:r>
      <w:r w:rsidRPr="00251542">
        <w:rPr>
          <w:rFonts w:ascii="Times New Roman" w:hAnsi="Times New Roman" w:cs="Times New Roman"/>
          <w:color w:val="auto"/>
        </w:rPr>
        <w:t>Zamawiającemu</w:t>
      </w:r>
      <w:r w:rsidR="00DA4F27" w:rsidRPr="00251542">
        <w:rPr>
          <w:rFonts w:ascii="Times New Roman" w:hAnsi="Times New Roman" w:cs="Times New Roman"/>
          <w:color w:val="auto"/>
        </w:rPr>
        <w:t xml:space="preserve"> wykonaną zgodnie z ust. </w:t>
      </w:r>
      <w:r w:rsidR="00BF239B" w:rsidRPr="00251542">
        <w:rPr>
          <w:rFonts w:ascii="Times New Roman" w:hAnsi="Times New Roman" w:cs="Times New Roman"/>
          <w:color w:val="auto"/>
        </w:rPr>
        <w:t>2 powyżej kalkulację</w:t>
      </w:r>
      <w:r w:rsidR="00DA4F27" w:rsidRPr="00251542">
        <w:rPr>
          <w:rFonts w:ascii="Times New Roman" w:hAnsi="Times New Roman" w:cs="Times New Roman"/>
          <w:color w:val="auto"/>
        </w:rPr>
        <w:t xml:space="preserve">. Następnie </w:t>
      </w:r>
      <w:r w:rsidRPr="00251542">
        <w:rPr>
          <w:rFonts w:ascii="Times New Roman" w:hAnsi="Times New Roman" w:cs="Times New Roman"/>
          <w:color w:val="auto"/>
        </w:rPr>
        <w:t xml:space="preserve">Wykonawca wystawi </w:t>
      </w:r>
      <w:r w:rsidR="00DA4F27" w:rsidRPr="00251542">
        <w:rPr>
          <w:rFonts w:ascii="Times New Roman" w:hAnsi="Times New Roman" w:cs="Times New Roman"/>
          <w:color w:val="auto"/>
        </w:rPr>
        <w:t>fakturę.</w:t>
      </w:r>
    </w:p>
    <w:p w14:paraId="2A553E12" w14:textId="709EB807" w:rsidR="0083147F" w:rsidRPr="00251542" w:rsidRDefault="00DA4F27" w:rsidP="00BF6FAA">
      <w:pPr>
        <w:pStyle w:val="Teksttreci0"/>
        <w:numPr>
          <w:ilvl w:val="0"/>
          <w:numId w:val="17"/>
        </w:numPr>
        <w:tabs>
          <w:tab w:val="left" w:pos="482"/>
        </w:tabs>
        <w:spacing w:before="0" w:after="0" w:line="360" w:lineRule="auto"/>
        <w:ind w:right="100"/>
        <w:rPr>
          <w:rFonts w:ascii="Times New Roman" w:hAnsi="Times New Roman" w:cs="Times New Roman"/>
          <w:color w:val="auto"/>
        </w:rPr>
      </w:pPr>
      <w:r w:rsidRPr="00251542">
        <w:rPr>
          <w:rFonts w:ascii="Times New Roman" w:hAnsi="Times New Roman" w:cs="Times New Roman"/>
          <w:color w:val="auto"/>
        </w:rPr>
        <w:t xml:space="preserve">Zapłata wynagrodzenia nastąpi przelewem na rachunek bankowy </w:t>
      </w:r>
      <w:r w:rsidR="00D87BAE" w:rsidRPr="00251542">
        <w:rPr>
          <w:rFonts w:ascii="Times New Roman" w:hAnsi="Times New Roman" w:cs="Times New Roman"/>
          <w:color w:val="auto"/>
        </w:rPr>
        <w:t>Wykonawcy</w:t>
      </w:r>
      <w:r w:rsidRPr="00251542">
        <w:rPr>
          <w:rFonts w:ascii="Times New Roman" w:hAnsi="Times New Roman" w:cs="Times New Roman"/>
          <w:color w:val="auto"/>
        </w:rPr>
        <w:t xml:space="preserve"> wskazany w</w:t>
      </w:r>
      <w:r w:rsidR="0025394E" w:rsidRPr="00251542">
        <w:rPr>
          <w:rFonts w:ascii="Times New Roman" w:hAnsi="Times New Roman" w:cs="Times New Roman"/>
          <w:color w:val="auto"/>
        </w:rPr>
        <w:t> </w:t>
      </w:r>
      <w:r w:rsidRPr="00251542">
        <w:rPr>
          <w:rFonts w:ascii="Times New Roman" w:hAnsi="Times New Roman" w:cs="Times New Roman"/>
          <w:color w:val="auto"/>
        </w:rPr>
        <w:t>fakturze</w:t>
      </w:r>
      <w:r w:rsidR="0025394E" w:rsidRPr="00251542">
        <w:rPr>
          <w:rFonts w:ascii="Times New Roman" w:hAnsi="Times New Roman" w:cs="Times New Roman"/>
          <w:color w:val="auto"/>
        </w:rPr>
        <w:t xml:space="preserve"> </w:t>
      </w:r>
      <w:r w:rsidRPr="00251542">
        <w:rPr>
          <w:rFonts w:ascii="Times New Roman" w:hAnsi="Times New Roman" w:cs="Times New Roman"/>
          <w:color w:val="auto"/>
        </w:rPr>
        <w:t xml:space="preserve">w terminie </w:t>
      </w:r>
      <w:r w:rsidR="00022B5A" w:rsidRPr="00251542">
        <w:rPr>
          <w:rFonts w:ascii="Times New Roman" w:hAnsi="Times New Roman" w:cs="Times New Roman"/>
          <w:color w:val="auto"/>
        </w:rPr>
        <w:t>3</w:t>
      </w:r>
      <w:r w:rsidR="00D87BAE" w:rsidRPr="00251542">
        <w:rPr>
          <w:rFonts w:ascii="Times New Roman" w:hAnsi="Times New Roman" w:cs="Times New Roman"/>
          <w:color w:val="auto"/>
        </w:rPr>
        <w:t>0</w:t>
      </w:r>
      <w:r w:rsidRPr="00251542">
        <w:rPr>
          <w:rFonts w:ascii="Times New Roman" w:hAnsi="Times New Roman" w:cs="Times New Roman"/>
          <w:color w:val="auto"/>
        </w:rPr>
        <w:t xml:space="preserve"> dni od jej </w:t>
      </w:r>
      <w:r w:rsidR="0071220B" w:rsidRPr="00251542">
        <w:rPr>
          <w:rFonts w:ascii="Times New Roman" w:hAnsi="Times New Roman" w:cs="Times New Roman"/>
          <w:color w:val="auto"/>
        </w:rPr>
        <w:t xml:space="preserve"> otrzymania</w:t>
      </w:r>
      <w:r w:rsidRPr="00251542">
        <w:rPr>
          <w:rFonts w:ascii="Times New Roman" w:hAnsi="Times New Roman" w:cs="Times New Roman"/>
          <w:color w:val="auto"/>
        </w:rPr>
        <w:t xml:space="preserve">, przy czym </w:t>
      </w:r>
      <w:r w:rsidR="00D87BAE" w:rsidRPr="00251542">
        <w:rPr>
          <w:rFonts w:ascii="Times New Roman" w:hAnsi="Times New Roman" w:cs="Times New Roman"/>
          <w:color w:val="auto"/>
        </w:rPr>
        <w:t>Wykonawca</w:t>
      </w:r>
      <w:r w:rsidRPr="00251542">
        <w:rPr>
          <w:rFonts w:ascii="Times New Roman" w:hAnsi="Times New Roman" w:cs="Times New Roman"/>
          <w:color w:val="auto"/>
        </w:rPr>
        <w:t xml:space="preserve"> zobowiązuje się dostarczyć </w:t>
      </w:r>
      <w:r w:rsidR="000C0A66" w:rsidRPr="00251542">
        <w:rPr>
          <w:rFonts w:ascii="Times New Roman" w:hAnsi="Times New Roman" w:cs="Times New Roman"/>
          <w:color w:val="auto"/>
        </w:rPr>
        <w:t xml:space="preserve">Zamawiającemu </w:t>
      </w:r>
      <w:r w:rsidRPr="00251542">
        <w:rPr>
          <w:rFonts w:ascii="Times New Roman" w:hAnsi="Times New Roman" w:cs="Times New Roman"/>
          <w:color w:val="auto"/>
        </w:rPr>
        <w:t>fakturę w terminie 3 dni od jej wystawienia.</w:t>
      </w:r>
    </w:p>
    <w:p w14:paraId="0FA9CD24" w14:textId="0ACC64C6" w:rsidR="00205E07" w:rsidRPr="00251542" w:rsidRDefault="003A411C" w:rsidP="00BF6FAA">
      <w:pPr>
        <w:pStyle w:val="Teksttreci0"/>
        <w:numPr>
          <w:ilvl w:val="0"/>
          <w:numId w:val="17"/>
        </w:numPr>
        <w:tabs>
          <w:tab w:val="left" w:pos="482"/>
        </w:tabs>
        <w:spacing w:before="0" w:after="0" w:line="360" w:lineRule="auto"/>
        <w:ind w:right="100"/>
        <w:rPr>
          <w:rFonts w:ascii="Times New Roman" w:hAnsi="Times New Roman" w:cs="Times New Roman"/>
          <w:color w:val="auto"/>
        </w:rPr>
      </w:pPr>
      <w:r w:rsidRPr="00251542">
        <w:rPr>
          <w:rFonts w:ascii="Times New Roman" w:hAnsi="Times New Roman" w:cs="Times New Roman"/>
          <w:color w:val="auto"/>
        </w:rPr>
        <w:t>Wykonawca nie będzie wystawiał faktur ani domagał</w:t>
      </w:r>
      <w:r w:rsidR="0083147F" w:rsidRPr="00251542">
        <w:rPr>
          <w:rFonts w:ascii="Times New Roman" w:hAnsi="Times New Roman" w:cs="Times New Roman"/>
          <w:color w:val="auto"/>
        </w:rPr>
        <w:t xml:space="preserve"> się zapłaty za czynności lub usługi nie wymienione w załączniku nr 1 do niniejszej Umowy.</w:t>
      </w:r>
    </w:p>
    <w:p w14:paraId="171F6F36" w14:textId="3EE6D9A7" w:rsidR="00D85E37" w:rsidRPr="00251542" w:rsidRDefault="00D85E37" w:rsidP="00D85E37">
      <w:pPr>
        <w:pStyle w:val="Teksttreci0"/>
        <w:tabs>
          <w:tab w:val="left" w:pos="482"/>
        </w:tabs>
        <w:spacing w:after="0" w:line="360" w:lineRule="auto"/>
        <w:ind w:left="360" w:right="100" w:firstLine="0"/>
        <w:rPr>
          <w:rFonts w:ascii="Times New Roman" w:hAnsi="Times New Roman" w:cs="Times New Roman"/>
          <w:color w:val="auto"/>
        </w:rPr>
      </w:pPr>
    </w:p>
    <w:p w14:paraId="2C8FF8B4" w14:textId="48010895" w:rsidR="004B12FB" w:rsidRPr="00251542" w:rsidRDefault="00D87BAE" w:rsidP="00A776D7">
      <w:pPr>
        <w:pStyle w:val="Tekstdymka"/>
        <w:spacing w:line="360" w:lineRule="auto"/>
        <w:jc w:val="center"/>
        <w:rPr>
          <w:rFonts w:ascii="Times New Roman" w:eastAsia="Times New Roman" w:hAnsi="Times New Roman" w:cs="Times New Roman"/>
          <w:b/>
          <w:color w:val="auto"/>
          <w:sz w:val="24"/>
        </w:rPr>
      </w:pPr>
      <w:r w:rsidRPr="00251542">
        <w:rPr>
          <w:rFonts w:ascii="Times New Roman" w:eastAsia="Times New Roman" w:hAnsi="Times New Roman" w:cs="Times New Roman"/>
          <w:b/>
          <w:bCs/>
          <w:color w:val="auto"/>
          <w:sz w:val="24"/>
        </w:rPr>
        <w:lastRenderedPageBreak/>
        <w:t>§ 5</w:t>
      </w:r>
      <w:r w:rsidR="00DA4F27" w:rsidRPr="00251542">
        <w:rPr>
          <w:rFonts w:ascii="Times New Roman" w:eastAsia="Times New Roman" w:hAnsi="Times New Roman" w:cs="Times New Roman"/>
          <w:b/>
          <w:bCs/>
          <w:color w:val="auto"/>
          <w:sz w:val="24"/>
        </w:rPr>
        <w:t xml:space="preserve">. </w:t>
      </w:r>
      <w:r w:rsidR="00DA4F27" w:rsidRPr="00251542">
        <w:rPr>
          <w:rFonts w:ascii="Times New Roman" w:eastAsia="Times New Roman" w:hAnsi="Times New Roman" w:cs="Times New Roman"/>
          <w:b/>
          <w:color w:val="auto"/>
          <w:sz w:val="24"/>
        </w:rPr>
        <w:t>Odpowiedzialność odszkodowawcza</w:t>
      </w:r>
      <w:r w:rsidR="00FD0411" w:rsidRPr="00251542">
        <w:rPr>
          <w:rFonts w:ascii="Times New Roman" w:eastAsia="Times New Roman" w:hAnsi="Times New Roman" w:cs="Times New Roman"/>
          <w:b/>
          <w:color w:val="auto"/>
          <w:sz w:val="24"/>
        </w:rPr>
        <w:t>, kary umowne</w:t>
      </w:r>
      <w:r w:rsidR="00DA4F27" w:rsidRPr="00251542">
        <w:rPr>
          <w:rFonts w:ascii="Times New Roman" w:eastAsia="Times New Roman" w:hAnsi="Times New Roman" w:cs="Times New Roman"/>
          <w:b/>
          <w:color w:val="auto"/>
          <w:sz w:val="24"/>
        </w:rPr>
        <w:t>.</w:t>
      </w:r>
    </w:p>
    <w:p w14:paraId="2A44EEFA" w14:textId="31718B42" w:rsidR="004B12FB" w:rsidRPr="00251542" w:rsidRDefault="00DA4F27" w:rsidP="00A776D7">
      <w:pPr>
        <w:pStyle w:val="Tekstdymka"/>
        <w:numPr>
          <w:ilvl w:val="0"/>
          <w:numId w:val="18"/>
        </w:numPr>
        <w:spacing w:line="360" w:lineRule="auto"/>
        <w:jc w:val="both"/>
        <w:rPr>
          <w:rFonts w:ascii="Times New Roman" w:hAnsi="Times New Roman" w:cs="Times New Roman"/>
          <w:color w:val="auto"/>
          <w:sz w:val="24"/>
        </w:rPr>
      </w:pPr>
      <w:r w:rsidRPr="00251542">
        <w:rPr>
          <w:rFonts w:ascii="Times New Roman" w:eastAsia="Times New Roman" w:hAnsi="Times New Roman" w:cs="Times New Roman"/>
          <w:color w:val="auto"/>
          <w:sz w:val="24"/>
        </w:rPr>
        <w:t xml:space="preserve">W razie </w:t>
      </w:r>
      <w:r w:rsidR="00E37320" w:rsidRPr="00251542">
        <w:rPr>
          <w:rFonts w:ascii="Times New Roman" w:eastAsia="Times New Roman" w:hAnsi="Times New Roman" w:cs="Times New Roman"/>
          <w:color w:val="auto"/>
          <w:sz w:val="24"/>
        </w:rPr>
        <w:t xml:space="preserve">zwłoki </w:t>
      </w:r>
      <w:r w:rsidR="00BE246E" w:rsidRPr="00251542">
        <w:rPr>
          <w:rFonts w:ascii="Times New Roman" w:eastAsia="Times New Roman" w:hAnsi="Times New Roman" w:cs="Times New Roman"/>
          <w:color w:val="auto"/>
          <w:sz w:val="24"/>
        </w:rPr>
        <w:t>w wykonaniu</w:t>
      </w:r>
      <w:r w:rsidR="00757316" w:rsidRPr="00251542">
        <w:rPr>
          <w:rFonts w:ascii="Times New Roman" w:eastAsia="Times New Roman" w:hAnsi="Times New Roman" w:cs="Times New Roman"/>
          <w:color w:val="auto"/>
          <w:sz w:val="24"/>
        </w:rPr>
        <w:t xml:space="preserve"> </w:t>
      </w:r>
      <w:r w:rsidRPr="00251542">
        <w:rPr>
          <w:rFonts w:ascii="Times New Roman" w:eastAsia="Times New Roman" w:hAnsi="Times New Roman" w:cs="Times New Roman"/>
          <w:color w:val="auto"/>
          <w:sz w:val="24"/>
        </w:rPr>
        <w:t xml:space="preserve">przez </w:t>
      </w:r>
      <w:r w:rsidR="00D87BAE" w:rsidRPr="00251542">
        <w:rPr>
          <w:rFonts w:ascii="Times New Roman" w:eastAsia="Times New Roman" w:hAnsi="Times New Roman" w:cs="Times New Roman"/>
          <w:color w:val="auto"/>
          <w:sz w:val="24"/>
        </w:rPr>
        <w:t>Wykonawcę</w:t>
      </w:r>
      <w:r w:rsidRPr="00251542">
        <w:rPr>
          <w:rFonts w:ascii="Times New Roman" w:eastAsia="Times New Roman" w:hAnsi="Times New Roman" w:cs="Times New Roman"/>
          <w:color w:val="auto"/>
          <w:sz w:val="24"/>
        </w:rPr>
        <w:t xml:space="preserve"> któregokolwiek z obowiązków umownych </w:t>
      </w:r>
      <w:r w:rsidR="00D87BAE" w:rsidRPr="00251542">
        <w:rPr>
          <w:rFonts w:ascii="Times New Roman" w:eastAsia="Times New Roman" w:hAnsi="Times New Roman" w:cs="Times New Roman"/>
          <w:color w:val="auto"/>
          <w:sz w:val="24"/>
        </w:rPr>
        <w:t>Zamawiający</w:t>
      </w:r>
      <w:r w:rsidRPr="00251542">
        <w:rPr>
          <w:rFonts w:ascii="Times New Roman" w:eastAsia="Times New Roman" w:hAnsi="Times New Roman" w:cs="Times New Roman"/>
          <w:color w:val="auto"/>
          <w:sz w:val="24"/>
        </w:rPr>
        <w:t xml:space="preserve"> może naliczyć karę umowną w wysokości 0,</w:t>
      </w:r>
      <w:r w:rsidR="00D87BAE" w:rsidRPr="00251542">
        <w:rPr>
          <w:rFonts w:ascii="Times New Roman" w:eastAsia="Times New Roman" w:hAnsi="Times New Roman" w:cs="Times New Roman"/>
          <w:color w:val="auto"/>
          <w:sz w:val="24"/>
        </w:rPr>
        <w:t>1</w:t>
      </w:r>
      <w:r w:rsidRPr="00251542">
        <w:rPr>
          <w:rFonts w:ascii="Times New Roman" w:eastAsia="Times New Roman" w:hAnsi="Times New Roman" w:cs="Times New Roman"/>
          <w:color w:val="auto"/>
          <w:sz w:val="24"/>
        </w:rPr>
        <w:t xml:space="preserve"> % wynagrodzenia ustalonego w § </w:t>
      </w:r>
      <w:r w:rsidR="00D87BAE" w:rsidRPr="00251542">
        <w:rPr>
          <w:rFonts w:ascii="Times New Roman" w:eastAsia="Times New Roman" w:hAnsi="Times New Roman" w:cs="Times New Roman"/>
          <w:color w:val="auto"/>
          <w:sz w:val="24"/>
        </w:rPr>
        <w:t>4</w:t>
      </w:r>
      <w:r w:rsidRPr="00251542">
        <w:rPr>
          <w:rFonts w:ascii="Times New Roman" w:eastAsia="Times New Roman" w:hAnsi="Times New Roman" w:cs="Times New Roman"/>
          <w:color w:val="auto"/>
          <w:sz w:val="24"/>
        </w:rPr>
        <w:t xml:space="preserve"> ust. 1 powyżej, za każdy dzień opóźnienia.</w:t>
      </w:r>
    </w:p>
    <w:p w14:paraId="45905921" w14:textId="17184900" w:rsidR="006E2414" w:rsidRPr="00251542" w:rsidRDefault="00A26AAA" w:rsidP="006E2414">
      <w:pPr>
        <w:pStyle w:val="Tekstdymka"/>
        <w:numPr>
          <w:ilvl w:val="0"/>
          <w:numId w:val="18"/>
        </w:numPr>
        <w:spacing w:line="360" w:lineRule="auto"/>
        <w:jc w:val="both"/>
        <w:rPr>
          <w:rFonts w:ascii="Times New Roman" w:hAnsi="Times New Roman" w:cs="Times New Roman"/>
          <w:color w:val="auto"/>
          <w:sz w:val="24"/>
        </w:rPr>
      </w:pPr>
      <w:r w:rsidRPr="00251542">
        <w:rPr>
          <w:rFonts w:ascii="Times New Roman" w:hAnsi="Times New Roman" w:cs="Times New Roman"/>
          <w:color w:val="auto"/>
          <w:sz w:val="24"/>
        </w:rPr>
        <w:t>Z tytułu braku zapłaty lub nieterminowej zapłaty wynagrodzenia należnego podwykonawcom z</w:t>
      </w:r>
      <w:r w:rsidR="0025394E" w:rsidRPr="00251542">
        <w:rPr>
          <w:rFonts w:ascii="Times New Roman" w:hAnsi="Times New Roman" w:cs="Times New Roman"/>
          <w:color w:val="auto"/>
          <w:sz w:val="24"/>
        </w:rPr>
        <w:t> </w:t>
      </w:r>
      <w:r w:rsidRPr="00251542">
        <w:rPr>
          <w:rFonts w:ascii="Times New Roman" w:hAnsi="Times New Roman" w:cs="Times New Roman"/>
          <w:color w:val="auto"/>
          <w:sz w:val="24"/>
        </w:rPr>
        <w:t>tytułu zmiany wysokości wynagrodzenia w zakresie odpowiadającym zmianom cen materiałów lub kosztów dotyczących zobowiązania podwykonawcy, Zamawiający naliczy Wykonawcy karę umown</w:t>
      </w:r>
      <w:r w:rsidR="0041536C" w:rsidRPr="00251542">
        <w:rPr>
          <w:rFonts w:ascii="Times New Roman" w:hAnsi="Times New Roman" w:cs="Times New Roman"/>
          <w:color w:val="auto"/>
          <w:sz w:val="24"/>
        </w:rPr>
        <w:t>ą</w:t>
      </w:r>
      <w:r w:rsidRPr="00251542">
        <w:rPr>
          <w:rFonts w:ascii="Times New Roman" w:hAnsi="Times New Roman" w:cs="Times New Roman"/>
          <w:color w:val="auto"/>
          <w:sz w:val="24"/>
        </w:rPr>
        <w:t xml:space="preserve"> w wysokości </w:t>
      </w:r>
      <w:r w:rsidR="006E2414" w:rsidRPr="00251542">
        <w:rPr>
          <w:rFonts w:ascii="Times New Roman" w:eastAsia="Times New Roman" w:hAnsi="Times New Roman" w:cs="Times New Roman"/>
          <w:color w:val="auto"/>
          <w:sz w:val="24"/>
        </w:rPr>
        <w:t xml:space="preserve">5 % wynagrodzenia ustalonego w </w:t>
      </w:r>
      <w:r w:rsidR="006D44CC" w:rsidRPr="00251542">
        <w:rPr>
          <w:rFonts w:ascii="Times New Roman" w:eastAsia="Times New Roman" w:hAnsi="Times New Roman" w:cs="Times New Roman"/>
          <w:color w:val="auto"/>
          <w:sz w:val="24"/>
        </w:rPr>
        <w:t>§ 4</w:t>
      </w:r>
      <w:r w:rsidR="006E2414" w:rsidRPr="00251542">
        <w:rPr>
          <w:rFonts w:ascii="Times New Roman" w:eastAsia="Times New Roman" w:hAnsi="Times New Roman" w:cs="Times New Roman"/>
          <w:color w:val="auto"/>
          <w:sz w:val="24"/>
        </w:rPr>
        <w:t>. ust. 1 powyżej.</w:t>
      </w:r>
    </w:p>
    <w:p w14:paraId="70B3670F" w14:textId="79FC0B70" w:rsidR="0041536C" w:rsidRPr="00251542" w:rsidRDefault="0041536C" w:rsidP="0041536C">
      <w:pPr>
        <w:pStyle w:val="Tekstdymka"/>
        <w:numPr>
          <w:ilvl w:val="0"/>
          <w:numId w:val="18"/>
        </w:numPr>
        <w:spacing w:line="360" w:lineRule="auto"/>
        <w:jc w:val="both"/>
        <w:rPr>
          <w:rFonts w:ascii="Times New Roman" w:hAnsi="Times New Roman" w:cs="Times New Roman"/>
          <w:color w:val="auto"/>
          <w:sz w:val="24"/>
        </w:rPr>
      </w:pPr>
      <w:r w:rsidRPr="00251542">
        <w:rPr>
          <w:rFonts w:ascii="Times New Roman" w:eastAsia="Times New Roman" w:hAnsi="Times New Roman" w:cs="Times New Roman"/>
          <w:color w:val="auto"/>
          <w:sz w:val="24"/>
        </w:rPr>
        <w:t xml:space="preserve">Maksymalna wysokość kar umownych naliczonych przez </w:t>
      </w:r>
      <w:r w:rsidR="000C0A66" w:rsidRPr="00251542">
        <w:rPr>
          <w:rFonts w:ascii="Times New Roman" w:eastAsia="Times New Roman" w:hAnsi="Times New Roman" w:cs="Times New Roman"/>
          <w:color w:val="auto"/>
          <w:sz w:val="24"/>
        </w:rPr>
        <w:t xml:space="preserve">Zamawiającego </w:t>
      </w:r>
      <w:r w:rsidRPr="00251542">
        <w:rPr>
          <w:rFonts w:ascii="Times New Roman" w:eastAsia="Times New Roman" w:hAnsi="Times New Roman" w:cs="Times New Roman"/>
          <w:color w:val="auto"/>
          <w:sz w:val="24"/>
        </w:rPr>
        <w:t xml:space="preserve">wynosi </w:t>
      </w:r>
      <w:r w:rsidR="00B14237" w:rsidRPr="00251542">
        <w:rPr>
          <w:rFonts w:ascii="Times New Roman" w:eastAsia="Times New Roman" w:hAnsi="Times New Roman" w:cs="Times New Roman"/>
          <w:color w:val="auto"/>
          <w:sz w:val="24"/>
        </w:rPr>
        <w:t xml:space="preserve">40 </w:t>
      </w:r>
      <w:r w:rsidRPr="00251542">
        <w:rPr>
          <w:rFonts w:ascii="Times New Roman" w:eastAsia="Times New Roman" w:hAnsi="Times New Roman" w:cs="Times New Roman"/>
          <w:color w:val="auto"/>
          <w:sz w:val="24"/>
        </w:rPr>
        <w:t xml:space="preserve">% wynagrodzenia ustalonego w </w:t>
      </w:r>
      <w:r w:rsidR="006D44CC" w:rsidRPr="00251542">
        <w:rPr>
          <w:rFonts w:ascii="Times New Roman" w:eastAsia="Times New Roman" w:hAnsi="Times New Roman" w:cs="Times New Roman"/>
          <w:color w:val="auto"/>
          <w:sz w:val="24"/>
        </w:rPr>
        <w:t>§4</w:t>
      </w:r>
      <w:r w:rsidRPr="00251542">
        <w:rPr>
          <w:rFonts w:ascii="Times New Roman" w:eastAsia="Times New Roman" w:hAnsi="Times New Roman" w:cs="Times New Roman"/>
          <w:color w:val="auto"/>
          <w:sz w:val="24"/>
        </w:rPr>
        <w:t xml:space="preserve"> ust. 1 powyżej.</w:t>
      </w:r>
    </w:p>
    <w:p w14:paraId="7EFFDA0A" w14:textId="402E0F8B" w:rsidR="003E1FC4" w:rsidRPr="00251542" w:rsidRDefault="00DA4F27" w:rsidP="006E2414">
      <w:pPr>
        <w:pStyle w:val="Tekstdymka"/>
        <w:numPr>
          <w:ilvl w:val="0"/>
          <w:numId w:val="18"/>
        </w:numPr>
        <w:spacing w:line="360" w:lineRule="auto"/>
        <w:jc w:val="both"/>
        <w:rPr>
          <w:rFonts w:ascii="Times New Roman" w:hAnsi="Times New Roman" w:cs="Times New Roman"/>
          <w:color w:val="auto"/>
          <w:sz w:val="24"/>
        </w:rPr>
      </w:pPr>
      <w:r w:rsidRPr="00251542">
        <w:rPr>
          <w:rFonts w:ascii="Times New Roman" w:eastAsia="Times New Roman" w:hAnsi="Times New Roman" w:cs="Times New Roman"/>
          <w:color w:val="auto"/>
          <w:sz w:val="24"/>
        </w:rPr>
        <w:t>Niezależnie od zastrzeżenia wyżej kar umownych Strony są uprawnione do dochodzenia odszkodowania uzupełniającego na ogólnych  zasadach kodeksu cywilnego</w:t>
      </w:r>
      <w:r w:rsidR="0025394E" w:rsidRPr="00251542">
        <w:rPr>
          <w:rFonts w:ascii="Times New Roman" w:eastAsia="Times New Roman" w:hAnsi="Times New Roman" w:cs="Times New Roman"/>
          <w:color w:val="auto"/>
          <w:sz w:val="24"/>
        </w:rPr>
        <w:t>.</w:t>
      </w:r>
    </w:p>
    <w:p w14:paraId="608CE5E2" w14:textId="0520B201" w:rsidR="00B8687D" w:rsidRPr="00251542" w:rsidRDefault="00B8687D" w:rsidP="006E2414">
      <w:pPr>
        <w:pStyle w:val="Tekstdymka"/>
        <w:numPr>
          <w:ilvl w:val="0"/>
          <w:numId w:val="18"/>
        </w:numPr>
        <w:spacing w:line="360" w:lineRule="auto"/>
        <w:jc w:val="both"/>
        <w:rPr>
          <w:rFonts w:ascii="Times New Roman" w:hAnsi="Times New Roman" w:cs="Times New Roman"/>
          <w:color w:val="auto"/>
          <w:sz w:val="24"/>
        </w:rPr>
      </w:pPr>
      <w:r w:rsidRPr="00251542">
        <w:rPr>
          <w:rFonts w:ascii="Times New Roman" w:eastAsia="Times New Roman" w:hAnsi="Times New Roman" w:cs="Times New Roman"/>
          <w:color w:val="auto"/>
          <w:sz w:val="24"/>
        </w:rPr>
        <w:t>Do limitu kar, określonego w ust. 3, nie stosuje się zasad określonych w ust 6 niniejszego paragrafu</w:t>
      </w:r>
    </w:p>
    <w:p w14:paraId="59B5910E" w14:textId="19B54C69" w:rsidR="00293AFB" w:rsidRPr="00251542" w:rsidRDefault="00293AFB" w:rsidP="00851798">
      <w:pPr>
        <w:widowControl/>
        <w:numPr>
          <w:ilvl w:val="0"/>
          <w:numId w:val="18"/>
        </w:numPr>
        <w:suppressAutoHyphens w:val="0"/>
        <w:spacing w:line="360" w:lineRule="auto"/>
        <w:ind w:left="357" w:hanging="357"/>
        <w:jc w:val="both"/>
        <w:rPr>
          <w:rFonts w:ascii="Times New Roman" w:hAnsi="Times New Roman" w:cs="Times New Roman"/>
          <w:color w:val="auto"/>
        </w:rPr>
      </w:pPr>
      <w:r w:rsidRPr="00251542">
        <w:rPr>
          <w:rFonts w:ascii="Times New Roman" w:hAnsi="Times New Roman" w:cs="Times New Roman"/>
          <w:color w:val="auto"/>
        </w:rPr>
        <w:t xml:space="preserve">W związku z treścią art. 5k ROZPORZĄDZENIA RADY (UE) NR 833/2014 z dnia 31 lipca 2014 r. dotyczącego środków ograniczających w związku z działaniami Rosji destabilizującymi sytuację na Ukrainie Wykonawca jest zobowiązany zapewnić aby przez cały okres obowiązywania umowy z Zamawiającym nie podlegał pod sankcje opisaną w wyżej wymienionym przepisie. W wypadku zaistnienia którejkolwiek z przesłanek opisanych w wyżej wymienionym artykule skutkujących zakazem dalszego wykonywania wszelkich zamówień publicznych w jego rozumieniu Wykonawca zobligowany jest do natychmiastowego zawiadomienia o tym fakcie Zamawiającego. W takim wypadku Zamawiający uprawniony jest do naliczenia kary umownej w wysokości 20 % wartości zamówienia podanego w </w:t>
      </w:r>
      <w:r w:rsidRPr="00251542">
        <w:rPr>
          <w:rFonts w:ascii="Times New Roman" w:hAnsi="Times New Roman" w:cs="Times New Roman"/>
          <w:b/>
          <w:color w:val="auto"/>
          <w:u w:val="single"/>
        </w:rPr>
        <w:t>§4 ust. 1</w:t>
      </w:r>
      <w:r w:rsidRPr="00251542">
        <w:rPr>
          <w:rFonts w:ascii="Times New Roman" w:hAnsi="Times New Roman" w:cs="Times New Roman"/>
          <w:color w:val="auto"/>
        </w:rPr>
        <w:t>. W</w:t>
      </w:r>
      <w:r w:rsidR="0025394E" w:rsidRPr="00251542">
        <w:rPr>
          <w:rFonts w:ascii="Times New Roman" w:hAnsi="Times New Roman" w:cs="Times New Roman"/>
          <w:color w:val="auto"/>
        </w:rPr>
        <w:t> </w:t>
      </w:r>
      <w:r w:rsidRPr="00251542">
        <w:rPr>
          <w:rFonts w:ascii="Times New Roman" w:hAnsi="Times New Roman" w:cs="Times New Roman"/>
          <w:color w:val="auto"/>
        </w:rPr>
        <w:t xml:space="preserve">wypadku zaniechania przez Wykonawcę zawiadomienia Zamawiającego o zaistnieniu zdarzenia opisanego w zdaniu poprzednim Zamawiający uprawniony jest do naliczenia kary umownej w wysokości 30 % wartości Zamówienia w  </w:t>
      </w:r>
      <w:r w:rsidRPr="00251542">
        <w:rPr>
          <w:rFonts w:ascii="Times New Roman" w:hAnsi="Times New Roman" w:cs="Times New Roman"/>
          <w:b/>
          <w:color w:val="auto"/>
          <w:u w:val="single"/>
        </w:rPr>
        <w:t>§4 ust. 1</w:t>
      </w:r>
      <w:r w:rsidRPr="00251542">
        <w:rPr>
          <w:rFonts w:ascii="Times New Roman" w:hAnsi="Times New Roman" w:cs="Times New Roman"/>
          <w:color w:val="auto"/>
        </w:rPr>
        <w:t>.</w:t>
      </w:r>
    </w:p>
    <w:p w14:paraId="364394F0" w14:textId="77777777" w:rsidR="00293AFB" w:rsidRPr="00251542" w:rsidRDefault="00293AFB" w:rsidP="006850BF">
      <w:pPr>
        <w:pStyle w:val="Tekstdymka"/>
        <w:spacing w:line="360" w:lineRule="auto"/>
        <w:jc w:val="both"/>
        <w:rPr>
          <w:rFonts w:ascii="Times New Roman" w:hAnsi="Times New Roman" w:cs="Times New Roman"/>
          <w:color w:val="auto"/>
          <w:sz w:val="24"/>
        </w:rPr>
      </w:pPr>
    </w:p>
    <w:p w14:paraId="35872751" w14:textId="6293038C" w:rsidR="004B12FB" w:rsidRPr="00251542" w:rsidRDefault="00DA4F27" w:rsidP="006850BF">
      <w:pPr>
        <w:pStyle w:val="Teksttreci0"/>
        <w:spacing w:before="0" w:after="0" w:line="338" w:lineRule="exact"/>
        <w:ind w:right="480" w:firstLine="0"/>
        <w:jc w:val="center"/>
        <w:rPr>
          <w:rFonts w:ascii="Times New Roman" w:hAnsi="Times New Roman" w:cs="Times New Roman"/>
          <w:color w:val="auto"/>
        </w:rPr>
      </w:pPr>
      <w:r w:rsidRPr="00251542">
        <w:rPr>
          <w:rFonts w:ascii="Times New Roman" w:hAnsi="Times New Roman" w:cs="Times New Roman"/>
          <w:b/>
          <w:bCs/>
          <w:color w:val="auto"/>
        </w:rPr>
        <w:t xml:space="preserve">§ </w:t>
      </w:r>
      <w:r w:rsidR="00D87BAE" w:rsidRPr="00251542">
        <w:rPr>
          <w:rFonts w:ascii="Times New Roman" w:hAnsi="Times New Roman" w:cs="Times New Roman"/>
          <w:b/>
          <w:bCs/>
          <w:color w:val="auto"/>
        </w:rPr>
        <w:t>6</w:t>
      </w:r>
      <w:r w:rsidRPr="00251542">
        <w:rPr>
          <w:rFonts w:ascii="Times New Roman" w:hAnsi="Times New Roman" w:cs="Times New Roman"/>
          <w:b/>
          <w:bCs/>
          <w:color w:val="auto"/>
        </w:rPr>
        <w:t>. Poufność</w:t>
      </w:r>
    </w:p>
    <w:p w14:paraId="1CFC1FF3" w14:textId="77777777" w:rsidR="004B12FB" w:rsidRPr="00251542" w:rsidRDefault="00DA4F27" w:rsidP="006850BF">
      <w:pPr>
        <w:pStyle w:val="Teksttreci0"/>
        <w:keepNext/>
        <w:numPr>
          <w:ilvl w:val="0"/>
          <w:numId w:val="19"/>
        </w:numPr>
        <w:tabs>
          <w:tab w:val="left" w:pos="402"/>
        </w:tabs>
        <w:spacing w:before="0" w:after="0" w:line="360" w:lineRule="auto"/>
        <w:ind w:right="170"/>
        <w:rPr>
          <w:rFonts w:ascii="Times New Roman" w:hAnsi="Times New Roman" w:cs="Times New Roman"/>
          <w:color w:val="auto"/>
        </w:rPr>
      </w:pPr>
      <w:r w:rsidRPr="00251542">
        <w:rPr>
          <w:rFonts w:ascii="Times New Roman" w:hAnsi="Times New Roman" w:cs="Times New Roman"/>
          <w:color w:val="auto"/>
        </w:rPr>
        <w:t>Strony zobowiązują się do zachowania poufności wszelki</w:t>
      </w:r>
      <w:r w:rsidR="00BF239B" w:rsidRPr="00251542">
        <w:rPr>
          <w:rFonts w:ascii="Times New Roman" w:hAnsi="Times New Roman" w:cs="Times New Roman"/>
          <w:color w:val="auto"/>
        </w:rPr>
        <w:t>ch informacji lub danych, które</w:t>
      </w:r>
      <w:r w:rsidR="00BF239B" w:rsidRPr="00251542">
        <w:rPr>
          <w:rFonts w:ascii="Times New Roman" w:hAnsi="Times New Roman" w:cs="Times New Roman"/>
          <w:color w:val="auto"/>
        </w:rPr>
        <w:br/>
      </w:r>
      <w:r w:rsidRPr="00251542">
        <w:rPr>
          <w:rFonts w:ascii="Times New Roman" w:hAnsi="Times New Roman" w:cs="Times New Roman"/>
          <w:color w:val="auto"/>
        </w:rPr>
        <w:t xml:space="preserve">w jakikolwiek sposób weszły w posiadanie drugiej Strony, zostały przekazane </w:t>
      </w:r>
      <w:r w:rsidRPr="00251542">
        <w:rPr>
          <w:rStyle w:val="PogrubienieTeksttreciTimesNewRoman75ptSkala20"/>
          <w:rFonts w:eastAsia="Calibri"/>
          <w:color w:val="auto"/>
          <w:sz w:val="24"/>
          <w:szCs w:val="24"/>
        </w:rPr>
        <w:t xml:space="preserve">j </w:t>
      </w:r>
      <w:r w:rsidRPr="00251542">
        <w:rPr>
          <w:rFonts w:ascii="Times New Roman" w:hAnsi="Times New Roman" w:cs="Times New Roman"/>
          <w:color w:val="auto"/>
        </w:rPr>
        <w:t>lub w inny sposób ujawnione drugiej Stronie w związku z Umową. Strony mogą ww. informacje wykorzystać i udostępnić wyłącznie w celu wykonania Umowy.</w:t>
      </w:r>
    </w:p>
    <w:p w14:paraId="0F6278BC" w14:textId="77777777" w:rsidR="004B12FB" w:rsidRPr="00251542" w:rsidRDefault="00DA4F27" w:rsidP="00D85E37">
      <w:pPr>
        <w:pStyle w:val="Teksttreci0"/>
        <w:keepNext/>
        <w:numPr>
          <w:ilvl w:val="0"/>
          <w:numId w:val="19"/>
        </w:numPr>
        <w:tabs>
          <w:tab w:val="left" w:pos="409"/>
        </w:tabs>
        <w:spacing w:before="0" w:after="0" w:line="360" w:lineRule="auto"/>
        <w:rPr>
          <w:rFonts w:ascii="Times New Roman" w:hAnsi="Times New Roman" w:cs="Times New Roman"/>
          <w:color w:val="auto"/>
        </w:rPr>
      </w:pPr>
      <w:r w:rsidRPr="00251542">
        <w:rPr>
          <w:rFonts w:ascii="Times New Roman" w:hAnsi="Times New Roman" w:cs="Times New Roman"/>
          <w:color w:val="auto"/>
        </w:rPr>
        <w:t>Powyższe postanowienia nie dotyczą informacji, które:</w:t>
      </w:r>
    </w:p>
    <w:p w14:paraId="4FBE7466" w14:textId="77777777" w:rsidR="004B12FB" w:rsidRPr="00251542" w:rsidRDefault="00DA4F27" w:rsidP="00D85E37">
      <w:pPr>
        <w:pStyle w:val="Teksttreci0"/>
        <w:keepNext/>
        <w:numPr>
          <w:ilvl w:val="1"/>
          <w:numId w:val="21"/>
        </w:numPr>
        <w:tabs>
          <w:tab w:val="left" w:pos="789"/>
        </w:tabs>
        <w:spacing w:before="0" w:after="0" w:line="360" w:lineRule="auto"/>
        <w:rPr>
          <w:rFonts w:ascii="Times New Roman" w:hAnsi="Times New Roman" w:cs="Times New Roman"/>
          <w:color w:val="auto"/>
        </w:rPr>
      </w:pPr>
      <w:r w:rsidRPr="00251542">
        <w:rPr>
          <w:rFonts w:ascii="Times New Roman" w:hAnsi="Times New Roman" w:cs="Times New Roman"/>
          <w:color w:val="auto"/>
        </w:rPr>
        <w:lastRenderedPageBreak/>
        <w:t>są znane Stronie otrzymującej w momencie ich ujawnienia,</w:t>
      </w:r>
    </w:p>
    <w:p w14:paraId="58845E6C" w14:textId="77777777" w:rsidR="004B12FB" w:rsidRPr="00251542" w:rsidRDefault="00DA4F27" w:rsidP="00D85E37">
      <w:pPr>
        <w:pStyle w:val="Teksttreci0"/>
        <w:keepNext/>
        <w:numPr>
          <w:ilvl w:val="1"/>
          <w:numId w:val="21"/>
        </w:numPr>
        <w:tabs>
          <w:tab w:val="left" w:pos="782"/>
        </w:tabs>
        <w:spacing w:before="0" w:after="0" w:line="360" w:lineRule="auto"/>
        <w:ind w:right="160"/>
        <w:rPr>
          <w:rFonts w:ascii="Times New Roman" w:hAnsi="Times New Roman" w:cs="Times New Roman"/>
          <w:color w:val="auto"/>
        </w:rPr>
      </w:pPr>
      <w:r w:rsidRPr="00251542">
        <w:rPr>
          <w:rFonts w:ascii="Times New Roman" w:hAnsi="Times New Roman" w:cs="Times New Roman"/>
          <w:color w:val="auto"/>
        </w:rPr>
        <w:t>są publicznie dostępne w momencie ich ujawnienia Stronie otrzymującej lub później stają się publicznie dostępne bez jej winy,</w:t>
      </w:r>
    </w:p>
    <w:p w14:paraId="69272841" w14:textId="77777777" w:rsidR="004B12FB" w:rsidRPr="00251542" w:rsidRDefault="00DA4F27" w:rsidP="00D85E37">
      <w:pPr>
        <w:pStyle w:val="Teksttreci0"/>
        <w:keepNext/>
        <w:numPr>
          <w:ilvl w:val="1"/>
          <w:numId w:val="21"/>
        </w:numPr>
        <w:tabs>
          <w:tab w:val="left" w:pos="803"/>
        </w:tabs>
        <w:spacing w:before="0" w:after="0" w:line="360" w:lineRule="auto"/>
        <w:ind w:right="160"/>
        <w:rPr>
          <w:rFonts w:ascii="Times New Roman" w:hAnsi="Times New Roman" w:cs="Times New Roman"/>
          <w:color w:val="auto"/>
        </w:rPr>
      </w:pPr>
      <w:r w:rsidRPr="00251542">
        <w:rPr>
          <w:rFonts w:ascii="Times New Roman" w:hAnsi="Times New Roman" w:cs="Times New Roman"/>
          <w:color w:val="auto"/>
        </w:rPr>
        <w:t>mogą zostać ujawnione za zgodą drugiej Strony wyrażonej uprzednio na piśmie pod rygorem nieważności,</w:t>
      </w:r>
    </w:p>
    <w:p w14:paraId="1E7EE5BE" w14:textId="55747815" w:rsidR="004B12FB" w:rsidRPr="00251542" w:rsidRDefault="00DA4F27" w:rsidP="006D44CC">
      <w:pPr>
        <w:pStyle w:val="Teksttreci0"/>
        <w:keepNext/>
        <w:numPr>
          <w:ilvl w:val="1"/>
          <w:numId w:val="21"/>
        </w:numPr>
        <w:tabs>
          <w:tab w:val="left" w:pos="803"/>
        </w:tabs>
        <w:spacing w:before="0" w:after="0" w:line="360" w:lineRule="auto"/>
        <w:ind w:right="160"/>
        <w:rPr>
          <w:rFonts w:ascii="Times New Roman" w:hAnsi="Times New Roman" w:cs="Times New Roman"/>
          <w:color w:val="auto"/>
        </w:rPr>
      </w:pPr>
      <w:r w:rsidRPr="00251542">
        <w:rPr>
          <w:rFonts w:ascii="Times New Roman" w:hAnsi="Times New Roman" w:cs="Times New Roman"/>
          <w:color w:val="auto"/>
        </w:rPr>
        <w:t>zostały przekazane Stronie otrzymującej przez osobę trzecią, która nie miała obowiązku zachowania ich poufności lub</w:t>
      </w:r>
      <w:r w:rsidR="006D44CC" w:rsidRPr="00251542">
        <w:rPr>
          <w:rFonts w:ascii="Times New Roman" w:hAnsi="Times New Roman" w:cs="Times New Roman"/>
          <w:color w:val="auto"/>
        </w:rPr>
        <w:t xml:space="preserve"> </w:t>
      </w:r>
      <w:r w:rsidRPr="00251542">
        <w:rPr>
          <w:rFonts w:ascii="Times New Roman" w:hAnsi="Times New Roman" w:cs="Times New Roman"/>
          <w:color w:val="auto"/>
        </w:rPr>
        <w:t>zostaną ujawnione na mocy obowiązujących przepisów prawa.</w:t>
      </w:r>
    </w:p>
    <w:p w14:paraId="05407C86" w14:textId="5B410F97" w:rsidR="004B12FB" w:rsidRPr="00251542" w:rsidRDefault="00DA4F27" w:rsidP="006D44CC">
      <w:pPr>
        <w:pStyle w:val="Teksttreci0"/>
        <w:numPr>
          <w:ilvl w:val="0"/>
          <w:numId w:val="19"/>
        </w:numPr>
        <w:tabs>
          <w:tab w:val="left" w:pos="803"/>
        </w:tabs>
        <w:spacing w:before="0" w:after="0" w:line="360" w:lineRule="auto"/>
        <w:rPr>
          <w:rFonts w:ascii="Times New Roman" w:hAnsi="Times New Roman" w:cs="Times New Roman"/>
          <w:color w:val="auto"/>
        </w:rPr>
      </w:pPr>
      <w:r w:rsidRPr="00251542">
        <w:rPr>
          <w:rFonts w:ascii="Times New Roman" w:hAnsi="Times New Roman" w:cs="Times New Roman"/>
          <w:color w:val="auto"/>
        </w:rPr>
        <w:t xml:space="preserve">Jeżeli w celu wykonania postanowień Umowy niezbędne będzie przekazanie informacji poufnych osobie trzeciej, </w:t>
      </w:r>
      <w:r w:rsidR="00D87BAE" w:rsidRPr="00251542">
        <w:rPr>
          <w:rFonts w:ascii="Times New Roman" w:hAnsi="Times New Roman" w:cs="Times New Roman"/>
          <w:color w:val="auto"/>
        </w:rPr>
        <w:t>Zamawiający</w:t>
      </w:r>
      <w:r w:rsidRPr="00251542">
        <w:rPr>
          <w:rFonts w:ascii="Times New Roman" w:hAnsi="Times New Roman" w:cs="Times New Roman"/>
          <w:color w:val="auto"/>
        </w:rPr>
        <w:t xml:space="preserve"> lub </w:t>
      </w:r>
      <w:r w:rsidR="00D87BAE" w:rsidRPr="00251542">
        <w:rPr>
          <w:rFonts w:ascii="Times New Roman" w:hAnsi="Times New Roman" w:cs="Times New Roman"/>
          <w:color w:val="auto"/>
        </w:rPr>
        <w:t>Wykonawca</w:t>
      </w:r>
      <w:r w:rsidRPr="00251542">
        <w:rPr>
          <w:rFonts w:ascii="Times New Roman" w:hAnsi="Times New Roman" w:cs="Times New Roman"/>
          <w:color w:val="auto"/>
        </w:rPr>
        <w:t xml:space="preserve"> przed przekazaniem informacji poufnych takiej osobie, zobowiąże ją na piśmie do zachowania poufności i</w:t>
      </w:r>
      <w:r w:rsidR="0025394E" w:rsidRPr="00251542">
        <w:rPr>
          <w:rFonts w:ascii="Times New Roman" w:hAnsi="Times New Roman" w:cs="Times New Roman"/>
          <w:color w:val="auto"/>
        </w:rPr>
        <w:t> </w:t>
      </w:r>
      <w:r w:rsidRPr="00251542">
        <w:rPr>
          <w:rFonts w:ascii="Times New Roman" w:hAnsi="Times New Roman" w:cs="Times New Roman"/>
          <w:color w:val="auto"/>
        </w:rPr>
        <w:t>niewykor</w:t>
      </w:r>
      <w:r w:rsidR="00BF239B" w:rsidRPr="00251542">
        <w:rPr>
          <w:rFonts w:ascii="Times New Roman" w:hAnsi="Times New Roman" w:cs="Times New Roman"/>
          <w:color w:val="auto"/>
        </w:rPr>
        <w:t>zystywania</w:t>
      </w:r>
      <w:r w:rsidR="006850BF" w:rsidRPr="00251542">
        <w:rPr>
          <w:rFonts w:ascii="Times New Roman" w:hAnsi="Times New Roman" w:cs="Times New Roman"/>
          <w:color w:val="auto"/>
        </w:rPr>
        <w:t xml:space="preserve"> </w:t>
      </w:r>
      <w:r w:rsidR="00BF239B" w:rsidRPr="00251542">
        <w:rPr>
          <w:rFonts w:ascii="Times New Roman" w:hAnsi="Times New Roman" w:cs="Times New Roman"/>
          <w:color w:val="auto"/>
        </w:rPr>
        <w:t>informacji poufnych,</w:t>
      </w:r>
      <w:r w:rsidR="006850BF" w:rsidRPr="00251542">
        <w:rPr>
          <w:rFonts w:ascii="Times New Roman" w:hAnsi="Times New Roman" w:cs="Times New Roman"/>
          <w:color w:val="auto"/>
        </w:rPr>
        <w:t xml:space="preserve"> </w:t>
      </w:r>
      <w:r w:rsidRPr="00251542">
        <w:rPr>
          <w:rFonts w:ascii="Times New Roman" w:hAnsi="Times New Roman" w:cs="Times New Roman"/>
          <w:color w:val="auto"/>
        </w:rPr>
        <w:t>co najmniej w zakresie, w jakim sami są do tego zobowiązani na podstawie Umowy. Strony odpowiadają za naruszenie powyższych postanowień przez swoich pracowników oraz inne osoby, którymi przy wykonywaniu Umowy się posługują, jak za swoje własne naruszenie.</w:t>
      </w:r>
    </w:p>
    <w:p w14:paraId="2427D6E5" w14:textId="69FFFD94" w:rsidR="00D87BAE" w:rsidRPr="00251542" w:rsidRDefault="00DA4F27" w:rsidP="006D44CC">
      <w:pPr>
        <w:pStyle w:val="Teksttreci0"/>
        <w:numPr>
          <w:ilvl w:val="0"/>
          <w:numId w:val="19"/>
        </w:numPr>
        <w:tabs>
          <w:tab w:val="left" w:pos="803"/>
        </w:tabs>
        <w:spacing w:before="0" w:after="0" w:line="360" w:lineRule="auto"/>
        <w:rPr>
          <w:rFonts w:ascii="Times New Roman" w:hAnsi="Times New Roman" w:cs="Times New Roman"/>
          <w:color w:val="auto"/>
        </w:rPr>
      </w:pPr>
      <w:r w:rsidRPr="00251542">
        <w:rPr>
          <w:rFonts w:ascii="Times New Roman" w:hAnsi="Times New Roman" w:cs="Times New Roman"/>
          <w:color w:val="auto"/>
        </w:rPr>
        <w:t xml:space="preserve">W </w:t>
      </w:r>
      <w:r w:rsidR="00D87BAE" w:rsidRPr="00251542">
        <w:rPr>
          <w:rFonts w:ascii="Times New Roman" w:hAnsi="Times New Roman" w:cs="Times New Roman"/>
          <w:color w:val="auto"/>
        </w:rPr>
        <w:t>trakcie obowiązywania Umowy, wykonawca</w:t>
      </w:r>
      <w:r w:rsidRPr="00251542">
        <w:rPr>
          <w:rFonts w:ascii="Times New Roman" w:hAnsi="Times New Roman" w:cs="Times New Roman"/>
          <w:color w:val="auto"/>
        </w:rPr>
        <w:t xml:space="preserve"> zobowiązuje się do przechowywania wszystkich danych zebranych w czasie wykonywania Usługi w formacie nadającym się do ich natychmiastowego odtworzenia, zatwierdzonym przez Strony. Po wykonaniu Umowy, według wyboru </w:t>
      </w:r>
      <w:r w:rsidR="00D87BAE" w:rsidRPr="00251542">
        <w:rPr>
          <w:rFonts w:ascii="Times New Roman" w:hAnsi="Times New Roman" w:cs="Times New Roman"/>
          <w:color w:val="auto"/>
        </w:rPr>
        <w:t>Zamawiającego</w:t>
      </w:r>
      <w:r w:rsidRPr="00251542">
        <w:rPr>
          <w:rFonts w:ascii="Times New Roman" w:hAnsi="Times New Roman" w:cs="Times New Roman"/>
          <w:color w:val="auto"/>
        </w:rPr>
        <w:t xml:space="preserve"> potwierdzonego na piśmie pod rygorem </w:t>
      </w:r>
      <w:r w:rsidR="00D87BAE" w:rsidRPr="00251542">
        <w:rPr>
          <w:rFonts w:ascii="Times New Roman" w:hAnsi="Times New Roman" w:cs="Times New Roman"/>
          <w:color w:val="auto"/>
        </w:rPr>
        <w:t>nieważności i na jego koszt, Wykonawca</w:t>
      </w:r>
      <w:r w:rsidRPr="00251542">
        <w:rPr>
          <w:rFonts w:ascii="Times New Roman" w:hAnsi="Times New Roman" w:cs="Times New Roman"/>
          <w:color w:val="auto"/>
        </w:rPr>
        <w:t xml:space="preserve"> zobowiązuje się do zniszczenia albo do niezwłocznego zwrotu </w:t>
      </w:r>
      <w:r w:rsidR="00D87BAE" w:rsidRPr="00251542">
        <w:rPr>
          <w:rFonts w:ascii="Times New Roman" w:hAnsi="Times New Roman" w:cs="Times New Roman"/>
          <w:color w:val="auto"/>
        </w:rPr>
        <w:t>Zamawiającemu</w:t>
      </w:r>
      <w:r w:rsidRPr="00251542">
        <w:rPr>
          <w:rFonts w:ascii="Times New Roman" w:hAnsi="Times New Roman" w:cs="Times New Roman"/>
          <w:color w:val="auto"/>
        </w:rPr>
        <w:t xml:space="preserve"> wszelkich materiał</w:t>
      </w:r>
      <w:r w:rsidR="00D87BAE" w:rsidRPr="00251542">
        <w:rPr>
          <w:rFonts w:ascii="Times New Roman" w:hAnsi="Times New Roman" w:cs="Times New Roman"/>
          <w:color w:val="auto"/>
        </w:rPr>
        <w:t>ów i dokumentów, które otrzymał od Zamawiającego</w:t>
      </w:r>
      <w:r w:rsidRPr="00251542">
        <w:rPr>
          <w:rFonts w:ascii="Times New Roman" w:hAnsi="Times New Roman" w:cs="Times New Roman"/>
          <w:color w:val="auto"/>
        </w:rPr>
        <w:t xml:space="preserve"> w</w:t>
      </w:r>
      <w:r w:rsidR="0025394E" w:rsidRPr="00251542">
        <w:rPr>
          <w:rFonts w:ascii="Times New Roman" w:hAnsi="Times New Roman" w:cs="Times New Roman"/>
          <w:color w:val="auto"/>
        </w:rPr>
        <w:t> </w:t>
      </w:r>
      <w:r w:rsidRPr="00251542">
        <w:rPr>
          <w:rFonts w:ascii="Times New Roman" w:hAnsi="Times New Roman" w:cs="Times New Roman"/>
          <w:color w:val="auto"/>
        </w:rPr>
        <w:t xml:space="preserve">celu </w:t>
      </w:r>
      <w:r w:rsidR="00911421" w:rsidRPr="00251542">
        <w:rPr>
          <w:rFonts w:ascii="Times New Roman" w:hAnsi="Times New Roman" w:cs="Times New Roman"/>
          <w:color w:val="auto"/>
        </w:rPr>
        <w:t>wykonania Umowy.</w:t>
      </w:r>
    </w:p>
    <w:p w14:paraId="34CE45A2" w14:textId="77777777" w:rsidR="00911421" w:rsidRPr="00251542" w:rsidRDefault="00911421" w:rsidP="00911421">
      <w:pPr>
        <w:pStyle w:val="Teksttreci0"/>
        <w:tabs>
          <w:tab w:val="left" w:pos="803"/>
        </w:tabs>
        <w:spacing w:before="0" w:after="0" w:line="360" w:lineRule="auto"/>
        <w:ind w:left="360" w:firstLine="0"/>
        <w:rPr>
          <w:rFonts w:ascii="Times New Roman" w:hAnsi="Times New Roman" w:cs="Times New Roman"/>
          <w:color w:val="auto"/>
        </w:rPr>
      </w:pPr>
    </w:p>
    <w:p w14:paraId="20FCB7C6" w14:textId="502314D7" w:rsidR="004B12FB" w:rsidRPr="00251542" w:rsidRDefault="00D87BAE" w:rsidP="006850BF">
      <w:pPr>
        <w:pStyle w:val="Teksttreci0"/>
        <w:tabs>
          <w:tab w:val="left" w:pos="803"/>
        </w:tabs>
        <w:spacing w:before="0" w:after="0" w:line="360" w:lineRule="auto"/>
        <w:ind w:left="720" w:hanging="420"/>
        <w:jc w:val="center"/>
        <w:rPr>
          <w:rFonts w:ascii="Times New Roman" w:hAnsi="Times New Roman" w:cs="Times New Roman"/>
          <w:color w:val="auto"/>
        </w:rPr>
      </w:pPr>
      <w:bookmarkStart w:id="3" w:name="bookmark2"/>
      <w:bookmarkEnd w:id="3"/>
      <w:r w:rsidRPr="00251542">
        <w:rPr>
          <w:rFonts w:ascii="Times New Roman" w:hAnsi="Times New Roman" w:cs="Times New Roman"/>
          <w:b/>
          <w:bCs/>
          <w:color w:val="auto"/>
        </w:rPr>
        <w:t>§ 7</w:t>
      </w:r>
      <w:r w:rsidR="00DA4F27" w:rsidRPr="00251542">
        <w:rPr>
          <w:rFonts w:ascii="Times New Roman" w:hAnsi="Times New Roman" w:cs="Times New Roman"/>
          <w:b/>
          <w:bCs/>
          <w:color w:val="auto"/>
        </w:rPr>
        <w:t>. Prawa własności intelektualnej</w:t>
      </w:r>
    </w:p>
    <w:p w14:paraId="1A22E9B2" w14:textId="7E3488BC" w:rsidR="004B12FB" w:rsidRPr="00251542" w:rsidRDefault="00DA4F27" w:rsidP="006850BF">
      <w:pPr>
        <w:pStyle w:val="Teksttreci0"/>
        <w:numPr>
          <w:ilvl w:val="0"/>
          <w:numId w:val="22"/>
        </w:numPr>
        <w:tabs>
          <w:tab w:val="left" w:pos="284"/>
        </w:tabs>
        <w:spacing w:before="0" w:after="0" w:line="360" w:lineRule="auto"/>
        <w:rPr>
          <w:rFonts w:ascii="Times New Roman" w:hAnsi="Times New Roman" w:cs="Times New Roman"/>
          <w:color w:val="auto"/>
        </w:rPr>
      </w:pPr>
      <w:r w:rsidRPr="00251542">
        <w:rPr>
          <w:rFonts w:ascii="Times New Roman" w:hAnsi="Times New Roman" w:cs="Times New Roman"/>
          <w:color w:val="auto"/>
        </w:rPr>
        <w:t>Strony poświadczają, że zgodnie z ich wolą wszelkie prawa do materiałów, baz danych, notatek, analiz, zestawień, studiów lub innych dokumentów, a t</w:t>
      </w:r>
      <w:r w:rsidR="00BF239B" w:rsidRPr="00251542">
        <w:rPr>
          <w:rFonts w:ascii="Times New Roman" w:hAnsi="Times New Roman" w:cs="Times New Roman"/>
          <w:color w:val="auto"/>
        </w:rPr>
        <w:t>akże nazw i znaków graficznych,</w:t>
      </w:r>
      <w:r w:rsidR="00BF239B" w:rsidRPr="00251542">
        <w:rPr>
          <w:rFonts w:ascii="Times New Roman" w:hAnsi="Times New Roman" w:cs="Times New Roman"/>
          <w:color w:val="auto"/>
        </w:rPr>
        <w:br/>
      </w:r>
      <w:r w:rsidRPr="00251542">
        <w:rPr>
          <w:rFonts w:ascii="Times New Roman" w:hAnsi="Times New Roman" w:cs="Times New Roman"/>
          <w:color w:val="auto"/>
        </w:rPr>
        <w:t xml:space="preserve">w jakikolwiek sposób udostępnionych </w:t>
      </w:r>
      <w:r w:rsidR="000C04FB" w:rsidRPr="00251542">
        <w:rPr>
          <w:rFonts w:ascii="Times New Roman" w:hAnsi="Times New Roman" w:cs="Times New Roman"/>
          <w:color w:val="auto"/>
        </w:rPr>
        <w:t>Wykonawcy</w:t>
      </w:r>
      <w:r w:rsidRPr="00251542">
        <w:rPr>
          <w:rFonts w:ascii="Times New Roman" w:hAnsi="Times New Roman" w:cs="Times New Roman"/>
          <w:color w:val="auto"/>
        </w:rPr>
        <w:t xml:space="preserve"> przez </w:t>
      </w:r>
      <w:r w:rsidR="000C04FB" w:rsidRPr="00251542">
        <w:rPr>
          <w:rFonts w:ascii="Times New Roman" w:hAnsi="Times New Roman" w:cs="Times New Roman"/>
          <w:color w:val="auto"/>
        </w:rPr>
        <w:t>Zamawiającego</w:t>
      </w:r>
      <w:r w:rsidR="00BF239B" w:rsidRPr="00251542">
        <w:rPr>
          <w:rFonts w:ascii="Times New Roman" w:hAnsi="Times New Roman" w:cs="Times New Roman"/>
          <w:color w:val="auto"/>
        </w:rPr>
        <w:t xml:space="preserve">, pozostają własnością </w:t>
      </w:r>
      <w:r w:rsidR="000C04FB" w:rsidRPr="00251542">
        <w:rPr>
          <w:rFonts w:ascii="Times New Roman" w:hAnsi="Times New Roman" w:cs="Times New Roman"/>
          <w:color w:val="auto"/>
        </w:rPr>
        <w:t xml:space="preserve">Zamawiającego </w:t>
      </w:r>
      <w:r w:rsidRPr="00251542">
        <w:rPr>
          <w:rFonts w:ascii="Times New Roman" w:hAnsi="Times New Roman" w:cs="Times New Roman"/>
          <w:color w:val="auto"/>
        </w:rPr>
        <w:t xml:space="preserve">i </w:t>
      </w:r>
      <w:r w:rsidR="000C04FB" w:rsidRPr="00251542">
        <w:rPr>
          <w:rFonts w:ascii="Times New Roman" w:hAnsi="Times New Roman" w:cs="Times New Roman"/>
          <w:color w:val="auto"/>
        </w:rPr>
        <w:t>Wykonawca</w:t>
      </w:r>
      <w:r w:rsidRPr="00251542">
        <w:rPr>
          <w:rFonts w:ascii="Times New Roman" w:hAnsi="Times New Roman" w:cs="Times New Roman"/>
          <w:color w:val="auto"/>
        </w:rPr>
        <w:t xml:space="preserve"> nie nabywa do nich żadnych praw, za wyjątkiem prawa do ich wykorzystan</w:t>
      </w:r>
      <w:r w:rsidR="00AF3BFC" w:rsidRPr="00251542">
        <w:rPr>
          <w:rFonts w:ascii="Times New Roman" w:hAnsi="Times New Roman" w:cs="Times New Roman"/>
          <w:color w:val="auto"/>
        </w:rPr>
        <w:t>ia przy wykonywaniu niniejszej U</w:t>
      </w:r>
      <w:r w:rsidRPr="00251542">
        <w:rPr>
          <w:rFonts w:ascii="Times New Roman" w:hAnsi="Times New Roman" w:cs="Times New Roman"/>
          <w:color w:val="auto"/>
        </w:rPr>
        <w:t xml:space="preserve">mowy w dozwolony przez </w:t>
      </w:r>
      <w:r w:rsidR="000C04FB" w:rsidRPr="00251542">
        <w:rPr>
          <w:rFonts w:ascii="Times New Roman" w:hAnsi="Times New Roman" w:cs="Times New Roman"/>
          <w:color w:val="auto"/>
        </w:rPr>
        <w:t>Zamawiającego</w:t>
      </w:r>
      <w:r w:rsidRPr="00251542">
        <w:rPr>
          <w:rFonts w:ascii="Times New Roman" w:hAnsi="Times New Roman" w:cs="Times New Roman"/>
          <w:color w:val="auto"/>
        </w:rPr>
        <w:t xml:space="preserve"> sposób.</w:t>
      </w:r>
    </w:p>
    <w:p w14:paraId="486BFF12" w14:textId="1CAFFBEC" w:rsidR="004B12FB" w:rsidRPr="00251542" w:rsidRDefault="000C04FB" w:rsidP="00A776D7">
      <w:pPr>
        <w:pStyle w:val="Teksttreci0"/>
        <w:numPr>
          <w:ilvl w:val="0"/>
          <w:numId w:val="22"/>
        </w:numPr>
        <w:tabs>
          <w:tab w:val="left" w:pos="284"/>
        </w:tabs>
        <w:spacing w:before="0" w:after="0" w:line="360" w:lineRule="auto"/>
        <w:rPr>
          <w:rFonts w:ascii="Times New Roman" w:hAnsi="Times New Roman" w:cs="Times New Roman"/>
          <w:color w:val="auto"/>
        </w:rPr>
      </w:pPr>
      <w:r w:rsidRPr="00251542">
        <w:rPr>
          <w:rFonts w:ascii="Times New Roman" w:hAnsi="Times New Roman" w:cs="Times New Roman"/>
          <w:color w:val="auto"/>
        </w:rPr>
        <w:t>Wykonawca</w:t>
      </w:r>
      <w:r w:rsidR="00DA4F27" w:rsidRPr="00251542">
        <w:rPr>
          <w:rFonts w:ascii="Times New Roman" w:hAnsi="Times New Roman" w:cs="Times New Roman"/>
          <w:color w:val="auto"/>
        </w:rPr>
        <w:t xml:space="preserve"> zobowiązuje się do zaniechania wszelkich działań, które mogłyby w jakikolwiek sposób naruszyć prawa własności intelektualnej </w:t>
      </w:r>
      <w:r w:rsidR="00C9003E" w:rsidRPr="00251542">
        <w:rPr>
          <w:rFonts w:ascii="Times New Roman" w:hAnsi="Times New Roman" w:cs="Times New Roman"/>
          <w:color w:val="auto"/>
        </w:rPr>
        <w:t xml:space="preserve">i/lub przemysłowej </w:t>
      </w:r>
      <w:r w:rsidR="00DA4F27" w:rsidRPr="00251542">
        <w:rPr>
          <w:rFonts w:ascii="Times New Roman" w:hAnsi="Times New Roman" w:cs="Times New Roman"/>
          <w:color w:val="auto"/>
        </w:rPr>
        <w:t xml:space="preserve">należące do </w:t>
      </w:r>
      <w:r w:rsidRPr="00251542">
        <w:rPr>
          <w:rFonts w:ascii="Times New Roman" w:hAnsi="Times New Roman" w:cs="Times New Roman"/>
          <w:color w:val="auto"/>
        </w:rPr>
        <w:lastRenderedPageBreak/>
        <w:t>Zamawiającego</w:t>
      </w:r>
      <w:r w:rsidR="00DA4F27" w:rsidRPr="00251542">
        <w:rPr>
          <w:rFonts w:ascii="Times New Roman" w:hAnsi="Times New Roman" w:cs="Times New Roman"/>
          <w:color w:val="auto"/>
        </w:rPr>
        <w:t xml:space="preserve">. Ponadto </w:t>
      </w:r>
      <w:r w:rsidRPr="00251542">
        <w:rPr>
          <w:rFonts w:ascii="Times New Roman" w:hAnsi="Times New Roman" w:cs="Times New Roman"/>
          <w:color w:val="auto"/>
        </w:rPr>
        <w:t>Wykonawca</w:t>
      </w:r>
      <w:r w:rsidR="00DA4F27" w:rsidRPr="00251542">
        <w:rPr>
          <w:rFonts w:ascii="Times New Roman" w:hAnsi="Times New Roman" w:cs="Times New Roman"/>
          <w:color w:val="auto"/>
        </w:rPr>
        <w:t xml:space="preserve"> zobowiązuje się do informowania </w:t>
      </w:r>
      <w:r w:rsidRPr="00251542">
        <w:rPr>
          <w:rFonts w:ascii="Times New Roman" w:hAnsi="Times New Roman" w:cs="Times New Roman"/>
          <w:color w:val="auto"/>
        </w:rPr>
        <w:t>Zamawiającego</w:t>
      </w:r>
      <w:r w:rsidR="00DA4F27" w:rsidRPr="00251542">
        <w:rPr>
          <w:rFonts w:ascii="Times New Roman" w:hAnsi="Times New Roman" w:cs="Times New Roman"/>
          <w:color w:val="auto"/>
        </w:rPr>
        <w:t xml:space="preserve"> o</w:t>
      </w:r>
      <w:r w:rsidR="0025394E" w:rsidRPr="00251542">
        <w:rPr>
          <w:rFonts w:ascii="Times New Roman" w:hAnsi="Times New Roman" w:cs="Times New Roman"/>
          <w:color w:val="auto"/>
        </w:rPr>
        <w:t> </w:t>
      </w:r>
      <w:r w:rsidR="00DA4F27" w:rsidRPr="00251542">
        <w:rPr>
          <w:rFonts w:ascii="Times New Roman" w:hAnsi="Times New Roman" w:cs="Times New Roman"/>
          <w:color w:val="auto"/>
        </w:rPr>
        <w:t>wszelkich znanych mu naruszeniach takich praw.</w:t>
      </w:r>
    </w:p>
    <w:p w14:paraId="72253239" w14:textId="112820AC" w:rsidR="004B12FB" w:rsidRPr="00251542" w:rsidRDefault="00DA4F27" w:rsidP="00A776D7">
      <w:pPr>
        <w:pStyle w:val="Teksttreci0"/>
        <w:numPr>
          <w:ilvl w:val="0"/>
          <w:numId w:val="22"/>
        </w:numPr>
        <w:tabs>
          <w:tab w:val="left" w:pos="284"/>
        </w:tabs>
        <w:spacing w:before="0" w:after="0" w:line="360" w:lineRule="auto"/>
        <w:rPr>
          <w:rFonts w:ascii="Times New Roman" w:hAnsi="Times New Roman" w:cs="Times New Roman"/>
          <w:color w:val="auto"/>
        </w:rPr>
      </w:pPr>
      <w:r w:rsidRPr="00251542">
        <w:rPr>
          <w:rFonts w:ascii="Times New Roman" w:hAnsi="Times New Roman" w:cs="Times New Roman"/>
          <w:color w:val="auto"/>
        </w:rPr>
        <w:t xml:space="preserve">Wszelkie prawa własności intelektualnej powstałe w wykonaniu postanowień Umowy, w tym autorskie prawa majątkowe do wyników </w:t>
      </w:r>
      <w:r w:rsidR="00F631E9" w:rsidRPr="00251542">
        <w:rPr>
          <w:rFonts w:ascii="Times New Roman" w:hAnsi="Times New Roman" w:cs="Times New Roman"/>
          <w:color w:val="auto"/>
        </w:rPr>
        <w:t>badania</w:t>
      </w:r>
      <w:r w:rsidRPr="00251542">
        <w:rPr>
          <w:rFonts w:ascii="Times New Roman" w:hAnsi="Times New Roman" w:cs="Times New Roman"/>
          <w:color w:val="auto"/>
        </w:rPr>
        <w:t xml:space="preserve"> i innych utworów opracowanych w trakcie </w:t>
      </w:r>
      <w:r w:rsidR="00F631E9" w:rsidRPr="00251542">
        <w:rPr>
          <w:rFonts w:ascii="Times New Roman" w:hAnsi="Times New Roman" w:cs="Times New Roman"/>
          <w:color w:val="auto"/>
        </w:rPr>
        <w:t>badania</w:t>
      </w:r>
      <w:r w:rsidRPr="00251542">
        <w:rPr>
          <w:rFonts w:ascii="Times New Roman" w:hAnsi="Times New Roman" w:cs="Times New Roman"/>
          <w:color w:val="auto"/>
        </w:rPr>
        <w:t xml:space="preserve"> („Utworów") </w:t>
      </w:r>
      <w:r w:rsidR="00C9003E" w:rsidRPr="00251542">
        <w:rPr>
          <w:rFonts w:ascii="Times New Roman" w:hAnsi="Times New Roman" w:cs="Times New Roman"/>
          <w:color w:val="auto"/>
        </w:rPr>
        <w:t>w ramach wy</w:t>
      </w:r>
      <w:r w:rsidR="00836874" w:rsidRPr="00251542">
        <w:rPr>
          <w:rFonts w:ascii="Times New Roman" w:hAnsi="Times New Roman" w:cs="Times New Roman"/>
          <w:color w:val="auto"/>
        </w:rPr>
        <w:t xml:space="preserve">nagrodzenia, o którym mowa w §4 </w:t>
      </w:r>
      <w:r w:rsidR="00C9003E" w:rsidRPr="00251542">
        <w:rPr>
          <w:rFonts w:ascii="Times New Roman" w:hAnsi="Times New Roman" w:cs="Times New Roman"/>
          <w:color w:val="auto"/>
        </w:rPr>
        <w:t xml:space="preserve">Umowy </w:t>
      </w:r>
      <w:r w:rsidRPr="00251542">
        <w:rPr>
          <w:rFonts w:ascii="Times New Roman" w:hAnsi="Times New Roman" w:cs="Times New Roman"/>
          <w:color w:val="auto"/>
        </w:rPr>
        <w:t>przechodzą</w:t>
      </w:r>
      <w:r w:rsidR="00C9003E" w:rsidRPr="00251542">
        <w:rPr>
          <w:rFonts w:ascii="Times New Roman" w:hAnsi="Times New Roman" w:cs="Times New Roman"/>
          <w:color w:val="auto"/>
        </w:rPr>
        <w:t xml:space="preserve"> </w:t>
      </w:r>
      <w:r w:rsidRPr="00251542">
        <w:rPr>
          <w:rFonts w:ascii="Times New Roman" w:hAnsi="Times New Roman" w:cs="Times New Roman"/>
          <w:color w:val="auto"/>
        </w:rPr>
        <w:t xml:space="preserve">na </w:t>
      </w:r>
      <w:r w:rsidR="00911421" w:rsidRPr="00251542">
        <w:rPr>
          <w:rFonts w:ascii="Times New Roman" w:hAnsi="Times New Roman" w:cs="Times New Roman"/>
          <w:color w:val="auto"/>
        </w:rPr>
        <w:t>Zamawiającego</w:t>
      </w:r>
      <w:r w:rsidRPr="00251542">
        <w:rPr>
          <w:rFonts w:ascii="Times New Roman" w:hAnsi="Times New Roman" w:cs="Times New Roman"/>
          <w:color w:val="auto"/>
        </w:rPr>
        <w:t xml:space="preserve"> z momentem ich ustalenia. Autorskie prawa majątkowe do Utworów przechodzą na </w:t>
      </w:r>
      <w:r w:rsidR="00911421" w:rsidRPr="00251542">
        <w:rPr>
          <w:rFonts w:ascii="Times New Roman" w:hAnsi="Times New Roman" w:cs="Times New Roman"/>
          <w:color w:val="auto"/>
        </w:rPr>
        <w:t>Zamawiającego</w:t>
      </w:r>
      <w:r w:rsidRPr="00251542">
        <w:rPr>
          <w:rFonts w:ascii="Times New Roman" w:hAnsi="Times New Roman" w:cs="Times New Roman"/>
          <w:color w:val="auto"/>
        </w:rPr>
        <w:t xml:space="preserve"> w całości, bez ograniczeń terytorialnych i czasowych, na wszelkich polach eksploatacj</w:t>
      </w:r>
      <w:r w:rsidR="00BF239B" w:rsidRPr="00251542">
        <w:rPr>
          <w:rFonts w:ascii="Times New Roman" w:hAnsi="Times New Roman" w:cs="Times New Roman"/>
          <w:color w:val="auto"/>
        </w:rPr>
        <w:t>i, w tym: w zakresie utrwalania</w:t>
      </w:r>
      <w:r w:rsidR="00C9003E" w:rsidRPr="00251542">
        <w:rPr>
          <w:rFonts w:ascii="Times New Roman" w:hAnsi="Times New Roman" w:cs="Times New Roman"/>
          <w:color w:val="auto"/>
        </w:rPr>
        <w:t xml:space="preserve"> </w:t>
      </w:r>
      <w:r w:rsidRPr="00251542">
        <w:rPr>
          <w:rFonts w:ascii="Times New Roman" w:hAnsi="Times New Roman" w:cs="Times New Roman"/>
          <w:color w:val="auto"/>
        </w:rPr>
        <w:t xml:space="preserve">i zwielokrotniania - wytwarzania dowolną techniką egzemplarzy Utworu, w tym techniką drukarską, reprograficzną, zapisu magnetycznego oraz techniką cyfrową, a także do wprowadzania Utworu do pamięci komputera; w zakresie obrotu oryginałem Utworu albo egzemplarzami, na których Utwór utrwalono - wprowadzania do obrotu, użyczania, najmu lub dzierżawy oryginału albo egzemplarzy; w zakresie rozpowszechniania Utworu w inny sposób - publicznego wykonania, wystawienia, wyświetlenia, odtworzenia oraz nadawania i remitowania za pomocą wizji lub fonii przewodowej lub bezprzewodowej przez stację naziemną lub za pośrednictwem satelity, a także publicznego udostępniania Utworu w taki sposób, aby każdy mógł mieć do niego dostęp w miejscu i w czasie przez siebie wybranym, w tym poprzez udostępnianie go w sieci Internet. </w:t>
      </w:r>
    </w:p>
    <w:p w14:paraId="279314E9" w14:textId="77777777" w:rsidR="00836874" w:rsidRPr="00251542" w:rsidRDefault="00836874">
      <w:pPr>
        <w:pStyle w:val="Teksttreci0"/>
        <w:tabs>
          <w:tab w:val="left" w:pos="803"/>
        </w:tabs>
        <w:spacing w:before="0" w:after="0" w:line="338" w:lineRule="exact"/>
        <w:ind w:left="720" w:hanging="420"/>
        <w:rPr>
          <w:rFonts w:ascii="Times New Roman" w:hAnsi="Times New Roman" w:cs="Times New Roman"/>
          <w:color w:val="auto"/>
        </w:rPr>
      </w:pPr>
    </w:p>
    <w:p w14:paraId="0E6FAA85" w14:textId="237A9521" w:rsidR="004B12FB" w:rsidRPr="00251542" w:rsidRDefault="00836874" w:rsidP="00A776D7">
      <w:pPr>
        <w:pStyle w:val="Teksttreci2"/>
        <w:keepNext/>
        <w:spacing w:before="0" w:after="42" w:line="360" w:lineRule="auto"/>
        <w:ind w:right="460"/>
        <w:rPr>
          <w:rFonts w:ascii="Times New Roman" w:hAnsi="Times New Roman" w:cs="Times New Roman"/>
          <w:color w:val="auto"/>
        </w:rPr>
      </w:pPr>
      <w:r w:rsidRPr="00251542">
        <w:rPr>
          <w:rFonts w:ascii="Times New Roman" w:hAnsi="Times New Roman" w:cs="Times New Roman"/>
          <w:color w:val="auto"/>
        </w:rPr>
        <w:t>§ 8</w:t>
      </w:r>
      <w:r w:rsidR="00DA4F27" w:rsidRPr="00251542">
        <w:rPr>
          <w:rFonts w:ascii="Times New Roman" w:hAnsi="Times New Roman" w:cs="Times New Roman"/>
          <w:color w:val="auto"/>
        </w:rPr>
        <w:t>. Zmiany umowy</w:t>
      </w:r>
    </w:p>
    <w:p w14:paraId="6CED649D" w14:textId="77777777" w:rsidR="004B12FB" w:rsidRPr="00251542" w:rsidRDefault="00DA4F27" w:rsidP="00D85E37">
      <w:pPr>
        <w:pStyle w:val="Akapitzlist"/>
        <w:numPr>
          <w:ilvl w:val="0"/>
          <w:numId w:val="23"/>
        </w:numPr>
        <w:spacing w:after="0" w:line="360" w:lineRule="auto"/>
        <w:jc w:val="both"/>
        <w:rPr>
          <w:rFonts w:ascii="Times New Roman" w:hAnsi="Times New Roman" w:cs="Times New Roman"/>
          <w:color w:val="auto"/>
        </w:rPr>
      </w:pPr>
      <w:r w:rsidRPr="00251542">
        <w:rPr>
          <w:rFonts w:ascii="Times New Roman" w:hAnsi="Times New Roman" w:cs="Times New Roman"/>
          <w:color w:val="auto"/>
        </w:rPr>
        <w:t>Dopuszcza s</w:t>
      </w:r>
      <w:r w:rsidR="00AF3BFC" w:rsidRPr="00251542">
        <w:rPr>
          <w:rFonts w:ascii="Times New Roman" w:hAnsi="Times New Roman" w:cs="Times New Roman"/>
          <w:color w:val="auto"/>
        </w:rPr>
        <w:t>ię zmianę postanowień zawartej U</w:t>
      </w:r>
      <w:r w:rsidRPr="00251542">
        <w:rPr>
          <w:rFonts w:ascii="Times New Roman" w:hAnsi="Times New Roman" w:cs="Times New Roman"/>
          <w:color w:val="auto"/>
        </w:rPr>
        <w:t>mowy w następującym zakresie i w następujących okolicznościach:</w:t>
      </w:r>
    </w:p>
    <w:p w14:paraId="6A39D2FE" w14:textId="26604874" w:rsidR="004B12FB" w:rsidRPr="00251542" w:rsidRDefault="00DA4F27" w:rsidP="00D85E37">
      <w:pPr>
        <w:pStyle w:val="Akapitzlist"/>
        <w:numPr>
          <w:ilvl w:val="1"/>
          <w:numId w:val="23"/>
        </w:numPr>
        <w:spacing w:after="0" w:line="360" w:lineRule="auto"/>
        <w:jc w:val="both"/>
        <w:rPr>
          <w:rFonts w:ascii="Times New Roman" w:hAnsi="Times New Roman" w:cs="Times New Roman"/>
          <w:color w:val="auto"/>
        </w:rPr>
      </w:pPr>
      <w:r w:rsidRPr="00251542">
        <w:rPr>
          <w:rFonts w:ascii="Times New Roman" w:hAnsi="Times New Roman" w:cs="Times New Roman"/>
          <w:color w:val="auto"/>
        </w:rPr>
        <w:t>w przypadku zmiany powszechnie obowiązujących przepisów prawa w zakres</w:t>
      </w:r>
      <w:r w:rsidR="00AF3BFC" w:rsidRPr="00251542">
        <w:rPr>
          <w:rFonts w:ascii="Times New Roman" w:hAnsi="Times New Roman" w:cs="Times New Roman"/>
          <w:color w:val="auto"/>
        </w:rPr>
        <w:t>ie mającym wpływ na realizację U</w:t>
      </w:r>
      <w:r w:rsidRPr="00251542">
        <w:rPr>
          <w:rFonts w:ascii="Times New Roman" w:hAnsi="Times New Roman" w:cs="Times New Roman"/>
          <w:color w:val="auto"/>
        </w:rPr>
        <w:t>mowy, m</w:t>
      </w:r>
      <w:r w:rsidR="00AF3BFC" w:rsidRPr="00251542">
        <w:rPr>
          <w:rFonts w:ascii="Times New Roman" w:hAnsi="Times New Roman" w:cs="Times New Roman"/>
          <w:color w:val="auto"/>
        </w:rPr>
        <w:t>ożliwa jest zmiana postanowień U</w:t>
      </w:r>
      <w:r w:rsidRPr="00251542">
        <w:rPr>
          <w:rFonts w:ascii="Times New Roman" w:hAnsi="Times New Roman" w:cs="Times New Roman"/>
          <w:color w:val="auto"/>
        </w:rPr>
        <w:t>mowy w</w:t>
      </w:r>
      <w:r w:rsidR="0025394E" w:rsidRPr="00251542">
        <w:rPr>
          <w:rFonts w:ascii="Times New Roman" w:hAnsi="Times New Roman" w:cs="Times New Roman"/>
          <w:color w:val="auto"/>
        </w:rPr>
        <w:t> </w:t>
      </w:r>
      <w:r w:rsidRPr="00251542">
        <w:rPr>
          <w:rFonts w:ascii="Times New Roman" w:hAnsi="Times New Roman" w:cs="Times New Roman"/>
          <w:color w:val="auto"/>
        </w:rPr>
        <w:t xml:space="preserve">zakresie wynikającym ze </w:t>
      </w:r>
      <w:bookmarkStart w:id="4" w:name="__DdeLink__2470_530674604"/>
      <w:bookmarkEnd w:id="4"/>
      <w:r w:rsidRPr="00251542">
        <w:rPr>
          <w:rFonts w:ascii="Times New Roman" w:hAnsi="Times New Roman" w:cs="Times New Roman"/>
          <w:color w:val="auto"/>
        </w:rPr>
        <w:t>zmiany przepisów.</w:t>
      </w:r>
    </w:p>
    <w:p w14:paraId="47605322" w14:textId="5F5A553E" w:rsidR="004B12FB" w:rsidRPr="00251542" w:rsidRDefault="00DA4F27" w:rsidP="00D85E37">
      <w:pPr>
        <w:pStyle w:val="Akapitzlist"/>
        <w:numPr>
          <w:ilvl w:val="1"/>
          <w:numId w:val="23"/>
        </w:numPr>
        <w:spacing w:after="0" w:line="360" w:lineRule="auto"/>
        <w:jc w:val="both"/>
        <w:rPr>
          <w:rFonts w:ascii="Times New Roman" w:hAnsi="Times New Roman" w:cs="Times New Roman"/>
          <w:color w:val="auto"/>
        </w:rPr>
      </w:pPr>
      <w:r w:rsidRPr="00251542">
        <w:rPr>
          <w:rFonts w:ascii="Times New Roman" w:hAnsi="Times New Roman" w:cs="Times New Roman"/>
          <w:color w:val="auto"/>
        </w:rPr>
        <w:t>w przypadku zmiany istotnych okoli</w:t>
      </w:r>
      <w:r w:rsidR="00AF3BFC" w:rsidRPr="00251542">
        <w:rPr>
          <w:rFonts w:ascii="Times New Roman" w:hAnsi="Times New Roman" w:cs="Times New Roman"/>
          <w:color w:val="auto"/>
        </w:rPr>
        <w:t>czności, a to w wypadku zmiany u</w:t>
      </w:r>
      <w:r w:rsidRPr="00251542">
        <w:rPr>
          <w:rFonts w:ascii="Times New Roman" w:hAnsi="Times New Roman" w:cs="Times New Roman"/>
          <w:color w:val="auto"/>
        </w:rPr>
        <w:t>mowy z dnia 2</w:t>
      </w:r>
      <w:r w:rsidR="00A776D7" w:rsidRPr="00251542">
        <w:rPr>
          <w:rFonts w:ascii="Times New Roman" w:hAnsi="Times New Roman" w:cs="Times New Roman"/>
          <w:color w:val="auto"/>
        </w:rPr>
        <w:t xml:space="preserve">2 </w:t>
      </w:r>
      <w:r w:rsidR="008E1AFD" w:rsidRPr="00251542">
        <w:rPr>
          <w:rFonts w:ascii="Times New Roman" w:hAnsi="Times New Roman" w:cs="Times New Roman"/>
          <w:color w:val="auto"/>
        </w:rPr>
        <w:t>czerwca</w:t>
      </w:r>
      <w:r w:rsidRPr="00251542">
        <w:rPr>
          <w:rFonts w:ascii="Times New Roman" w:hAnsi="Times New Roman" w:cs="Times New Roman"/>
          <w:color w:val="auto"/>
        </w:rPr>
        <w:t xml:space="preserve"> 20</w:t>
      </w:r>
      <w:r w:rsidR="008E1AFD" w:rsidRPr="00251542">
        <w:rPr>
          <w:rFonts w:ascii="Times New Roman" w:hAnsi="Times New Roman" w:cs="Times New Roman"/>
          <w:color w:val="auto"/>
        </w:rPr>
        <w:t>20</w:t>
      </w:r>
      <w:r w:rsidRPr="00251542">
        <w:rPr>
          <w:rFonts w:ascii="Times New Roman" w:hAnsi="Times New Roman" w:cs="Times New Roman"/>
          <w:color w:val="auto"/>
        </w:rPr>
        <w:t xml:space="preserve"> roku zawartej przez </w:t>
      </w:r>
      <w:r w:rsidR="000C0A66" w:rsidRPr="00251542">
        <w:rPr>
          <w:rFonts w:ascii="Times New Roman" w:hAnsi="Times New Roman" w:cs="Times New Roman"/>
          <w:color w:val="auto"/>
        </w:rPr>
        <w:t xml:space="preserve">Zamawiającego </w:t>
      </w:r>
      <w:r w:rsidRPr="00251542">
        <w:rPr>
          <w:rFonts w:ascii="Times New Roman" w:hAnsi="Times New Roman" w:cs="Times New Roman"/>
          <w:color w:val="auto"/>
        </w:rPr>
        <w:t xml:space="preserve">z </w:t>
      </w:r>
      <w:r w:rsidR="008E1AFD" w:rsidRPr="00251542">
        <w:rPr>
          <w:rFonts w:ascii="Times New Roman" w:hAnsi="Times New Roman" w:cs="Times New Roman"/>
          <w:color w:val="auto"/>
        </w:rPr>
        <w:t>Agencją Badań Medycznych</w:t>
      </w:r>
      <w:r w:rsidR="00A776D7" w:rsidRPr="00251542">
        <w:rPr>
          <w:rFonts w:ascii="Times New Roman" w:hAnsi="Times New Roman" w:cs="Times New Roman"/>
          <w:color w:val="auto"/>
        </w:rPr>
        <w:br/>
      </w:r>
      <w:r w:rsidR="008E1AFD" w:rsidRPr="00251542">
        <w:rPr>
          <w:rFonts w:ascii="Times New Roman" w:hAnsi="Times New Roman" w:cs="Times New Roman"/>
          <w:color w:val="auto"/>
        </w:rPr>
        <w:t>n</w:t>
      </w:r>
      <w:r w:rsidRPr="00251542">
        <w:rPr>
          <w:rFonts w:ascii="Times New Roman" w:hAnsi="Times New Roman" w:cs="Times New Roman"/>
          <w:color w:val="auto"/>
        </w:rPr>
        <w:t xml:space="preserve">r </w:t>
      </w:r>
      <w:r w:rsidR="008E1AFD" w:rsidRPr="00251542">
        <w:rPr>
          <w:rFonts w:ascii="Times New Roman" w:hAnsi="Times New Roman" w:cs="Times New Roman"/>
          <w:color w:val="auto"/>
        </w:rPr>
        <w:t>2019/ABM/01/00049</w:t>
      </w:r>
      <w:r w:rsidR="008F4E5D" w:rsidRPr="00251542">
        <w:rPr>
          <w:rFonts w:ascii="Times New Roman" w:hAnsi="Times New Roman" w:cs="Times New Roman"/>
          <w:color w:val="auto"/>
        </w:rPr>
        <w:t>-00</w:t>
      </w:r>
      <w:r w:rsidRPr="00251542">
        <w:rPr>
          <w:rFonts w:ascii="Times New Roman" w:hAnsi="Times New Roman" w:cs="Times New Roman"/>
          <w:color w:val="auto"/>
        </w:rPr>
        <w:t xml:space="preserve"> o wykonanie i finansowanie Projektu realizowanego w</w:t>
      </w:r>
      <w:r w:rsidR="0025394E" w:rsidRPr="00251542">
        <w:rPr>
          <w:rFonts w:ascii="Times New Roman" w:hAnsi="Times New Roman" w:cs="Times New Roman"/>
          <w:color w:val="auto"/>
        </w:rPr>
        <w:t> </w:t>
      </w:r>
      <w:r w:rsidRPr="00251542">
        <w:rPr>
          <w:rFonts w:ascii="Times New Roman" w:hAnsi="Times New Roman" w:cs="Times New Roman"/>
          <w:color w:val="auto"/>
        </w:rPr>
        <w:t xml:space="preserve">ramach </w:t>
      </w:r>
      <w:r w:rsidR="00EB728E" w:rsidRPr="00251542">
        <w:rPr>
          <w:rFonts w:ascii="Times New Roman" w:hAnsi="Times New Roman" w:cs="Times New Roman"/>
          <w:color w:val="auto"/>
        </w:rPr>
        <w:t>konkursu na działalność badawczo-rozwojową w zakresie niekomercyjnych badań klinicznych</w:t>
      </w:r>
      <w:r w:rsidRPr="00251542">
        <w:rPr>
          <w:rFonts w:ascii="Times New Roman" w:hAnsi="Times New Roman" w:cs="Times New Roman"/>
          <w:color w:val="auto"/>
        </w:rPr>
        <w:t xml:space="preserve"> w zak</w:t>
      </w:r>
      <w:r w:rsidR="00AF3BFC" w:rsidRPr="00251542">
        <w:rPr>
          <w:rFonts w:ascii="Times New Roman" w:hAnsi="Times New Roman" w:cs="Times New Roman"/>
          <w:color w:val="auto"/>
        </w:rPr>
        <w:t>resie wynikającym ze zmian tej u</w:t>
      </w:r>
      <w:r w:rsidRPr="00251542">
        <w:rPr>
          <w:rFonts w:ascii="Times New Roman" w:hAnsi="Times New Roman" w:cs="Times New Roman"/>
          <w:color w:val="auto"/>
        </w:rPr>
        <w:t>mowy, jak również w</w:t>
      </w:r>
      <w:r w:rsidR="0025394E" w:rsidRPr="00251542">
        <w:rPr>
          <w:rFonts w:ascii="Times New Roman" w:hAnsi="Times New Roman" w:cs="Times New Roman"/>
          <w:color w:val="auto"/>
        </w:rPr>
        <w:t> </w:t>
      </w:r>
      <w:r w:rsidRPr="00251542">
        <w:rPr>
          <w:rFonts w:ascii="Times New Roman" w:hAnsi="Times New Roman" w:cs="Times New Roman"/>
          <w:color w:val="auto"/>
        </w:rPr>
        <w:t xml:space="preserve">wypadku zmiany treści Protokołu </w:t>
      </w:r>
      <w:r w:rsidR="00F631E9" w:rsidRPr="00251542">
        <w:rPr>
          <w:rFonts w:ascii="Times New Roman" w:hAnsi="Times New Roman" w:cs="Times New Roman"/>
          <w:color w:val="auto"/>
        </w:rPr>
        <w:t>badania</w:t>
      </w:r>
      <w:r w:rsidRPr="00251542">
        <w:rPr>
          <w:rFonts w:ascii="Times New Roman" w:hAnsi="Times New Roman" w:cs="Times New Roman"/>
          <w:color w:val="auto"/>
        </w:rPr>
        <w:t>.</w:t>
      </w:r>
    </w:p>
    <w:p w14:paraId="20ABE31D" w14:textId="77777777" w:rsidR="008366E9" w:rsidRPr="00251542" w:rsidRDefault="008366E9" w:rsidP="00D85E37">
      <w:pPr>
        <w:pStyle w:val="Akapitzlist"/>
        <w:numPr>
          <w:ilvl w:val="0"/>
          <w:numId w:val="23"/>
        </w:numPr>
        <w:spacing w:after="0" w:line="360" w:lineRule="auto"/>
        <w:jc w:val="both"/>
        <w:rPr>
          <w:rFonts w:ascii="Times New Roman" w:hAnsi="Times New Roman" w:cs="Times New Roman"/>
          <w:color w:val="auto"/>
        </w:rPr>
      </w:pPr>
      <w:r w:rsidRPr="00251542">
        <w:rPr>
          <w:rFonts w:ascii="Times New Roman" w:hAnsi="Times New Roman" w:cs="Times New Roman"/>
          <w:color w:val="auto"/>
        </w:rPr>
        <w:t>Istotna zmiana umowy wymaga przeprowadzenia nowego postępowania o udzielenie zamówienia publicznego. Istotna zmiana to taka która:</w:t>
      </w:r>
    </w:p>
    <w:p w14:paraId="45F2EB66" w14:textId="330F274A" w:rsidR="008366E9" w:rsidRPr="00251542" w:rsidRDefault="008366E9" w:rsidP="00D85E37">
      <w:pPr>
        <w:pStyle w:val="Akapitzlist"/>
        <w:numPr>
          <w:ilvl w:val="1"/>
          <w:numId w:val="23"/>
        </w:numPr>
        <w:spacing w:after="0" w:line="360" w:lineRule="auto"/>
        <w:jc w:val="both"/>
        <w:rPr>
          <w:rFonts w:ascii="Times New Roman" w:hAnsi="Times New Roman" w:cs="Times New Roman"/>
          <w:color w:val="auto"/>
        </w:rPr>
      </w:pPr>
      <w:r w:rsidRPr="00251542">
        <w:rPr>
          <w:rFonts w:ascii="Times New Roman" w:hAnsi="Times New Roman" w:cs="Times New Roman"/>
          <w:color w:val="auto"/>
        </w:rPr>
        <w:lastRenderedPageBreak/>
        <w:t>wprowadza warunki, które gdyby zostały zastosowane w postępowaniu o udzielenie zam</w:t>
      </w:r>
      <w:r w:rsidR="00C958ED" w:rsidRPr="00251542">
        <w:rPr>
          <w:rFonts w:ascii="Times New Roman" w:hAnsi="Times New Roman" w:cs="Times New Roman"/>
          <w:color w:val="auto"/>
        </w:rPr>
        <w:t>ó</w:t>
      </w:r>
      <w:r w:rsidRPr="00251542">
        <w:rPr>
          <w:rFonts w:ascii="Times New Roman" w:hAnsi="Times New Roman" w:cs="Times New Roman"/>
          <w:color w:val="auto"/>
        </w:rPr>
        <w:t>wienia, to wzięliby w nim udział lub mogliby wziąć udział inni wykonawcy lub przyjęte zostałyby oferty innej treści;</w:t>
      </w:r>
    </w:p>
    <w:p w14:paraId="133D9168" w14:textId="3E314BCD" w:rsidR="008366E9" w:rsidRPr="00251542" w:rsidRDefault="008366E9" w:rsidP="00D85E37">
      <w:pPr>
        <w:pStyle w:val="Akapitzlist"/>
        <w:numPr>
          <w:ilvl w:val="1"/>
          <w:numId w:val="23"/>
        </w:numPr>
        <w:spacing w:after="0" w:line="360" w:lineRule="auto"/>
        <w:jc w:val="both"/>
        <w:rPr>
          <w:rFonts w:ascii="Times New Roman" w:hAnsi="Times New Roman" w:cs="Times New Roman"/>
          <w:color w:val="auto"/>
        </w:rPr>
      </w:pPr>
      <w:r w:rsidRPr="00251542">
        <w:rPr>
          <w:rFonts w:ascii="Times New Roman" w:hAnsi="Times New Roman" w:cs="Times New Roman"/>
          <w:color w:val="auto"/>
        </w:rPr>
        <w:t>narusza równowagę ekonomiczną stron umowy na korzyść wykonawcy, w sposób nieprzewidziany w pierwotnej umowie;</w:t>
      </w:r>
    </w:p>
    <w:p w14:paraId="3C000518" w14:textId="24AB0FE4" w:rsidR="008366E9" w:rsidRPr="00251542" w:rsidRDefault="008366E9" w:rsidP="00D85E37">
      <w:pPr>
        <w:pStyle w:val="Akapitzlist"/>
        <w:numPr>
          <w:ilvl w:val="1"/>
          <w:numId w:val="23"/>
        </w:numPr>
        <w:spacing w:after="0" w:line="360" w:lineRule="auto"/>
        <w:jc w:val="both"/>
        <w:rPr>
          <w:rFonts w:ascii="Times New Roman" w:hAnsi="Times New Roman" w:cs="Times New Roman"/>
          <w:color w:val="auto"/>
        </w:rPr>
      </w:pPr>
      <w:r w:rsidRPr="00251542">
        <w:rPr>
          <w:rFonts w:ascii="Times New Roman" w:hAnsi="Times New Roman" w:cs="Times New Roman"/>
          <w:color w:val="auto"/>
        </w:rPr>
        <w:t>w sposób znaczny rozszerza albo zmniejsza zakres świadczeń i zobowiązań wynikający z umowy;</w:t>
      </w:r>
    </w:p>
    <w:p w14:paraId="52B4FBC4" w14:textId="2E383695" w:rsidR="008366E9" w:rsidRPr="00251542" w:rsidRDefault="008366E9" w:rsidP="00D85E37">
      <w:pPr>
        <w:pStyle w:val="Akapitzlist"/>
        <w:numPr>
          <w:ilvl w:val="1"/>
          <w:numId w:val="23"/>
        </w:numPr>
        <w:spacing w:after="0" w:line="360" w:lineRule="auto"/>
        <w:jc w:val="both"/>
        <w:rPr>
          <w:rFonts w:ascii="Times New Roman" w:hAnsi="Times New Roman" w:cs="Times New Roman"/>
          <w:color w:val="auto"/>
        </w:rPr>
      </w:pPr>
      <w:r w:rsidRPr="00251542">
        <w:rPr>
          <w:rFonts w:ascii="Times New Roman" w:hAnsi="Times New Roman" w:cs="Times New Roman"/>
          <w:color w:val="auto"/>
        </w:rPr>
        <w:t>polega na zastąpieniu wykonawcy, któremu zamawiający udzielił</w:t>
      </w:r>
      <w:r w:rsidR="00D97CD0" w:rsidRPr="00251542">
        <w:rPr>
          <w:rFonts w:ascii="Times New Roman" w:hAnsi="Times New Roman" w:cs="Times New Roman"/>
          <w:color w:val="auto"/>
        </w:rPr>
        <w:t xml:space="preserve"> zamó</w:t>
      </w:r>
      <w:r w:rsidRPr="00251542">
        <w:rPr>
          <w:rFonts w:ascii="Times New Roman" w:hAnsi="Times New Roman" w:cs="Times New Roman"/>
          <w:color w:val="auto"/>
        </w:rPr>
        <w:t>wienia, nowym wykonawcą w przypadkach innych, niż w</w:t>
      </w:r>
      <w:r w:rsidR="00D97CD0" w:rsidRPr="00251542">
        <w:rPr>
          <w:rFonts w:ascii="Times New Roman" w:hAnsi="Times New Roman" w:cs="Times New Roman"/>
          <w:color w:val="auto"/>
        </w:rPr>
        <w:t>skazane w art. 455 ust. 1 pkt 2 PZP.</w:t>
      </w:r>
    </w:p>
    <w:p w14:paraId="0EE6667A" w14:textId="77777777" w:rsidR="00293AFB" w:rsidRPr="00251542" w:rsidRDefault="00293AFB" w:rsidP="00851798">
      <w:pPr>
        <w:pStyle w:val="StandardowyStandardowy12"/>
        <w:numPr>
          <w:ilvl w:val="0"/>
          <w:numId w:val="23"/>
        </w:numPr>
        <w:spacing w:line="360" w:lineRule="auto"/>
        <w:jc w:val="both"/>
        <w:rPr>
          <w:rFonts w:ascii="Times New Roman" w:hAnsi="Times New Roman"/>
          <w:bCs/>
          <w:sz w:val="24"/>
          <w:szCs w:val="24"/>
        </w:rPr>
      </w:pPr>
      <w:r w:rsidRPr="00251542">
        <w:rPr>
          <w:rFonts w:ascii="Times New Roman" w:hAnsi="Times New Roman"/>
          <w:bCs/>
          <w:sz w:val="24"/>
          <w:szCs w:val="24"/>
        </w:rPr>
        <w:t>W przypadku zmiany:</w:t>
      </w:r>
    </w:p>
    <w:p w14:paraId="37F61C3B" w14:textId="73BF09D8" w:rsidR="00293AFB" w:rsidRPr="00251542" w:rsidRDefault="00293AFB" w:rsidP="006850BF">
      <w:pPr>
        <w:pStyle w:val="StandardowyStandardowy12"/>
        <w:numPr>
          <w:ilvl w:val="0"/>
          <w:numId w:val="40"/>
        </w:numPr>
        <w:spacing w:line="360" w:lineRule="auto"/>
        <w:jc w:val="both"/>
        <w:rPr>
          <w:rFonts w:ascii="Times New Roman" w:hAnsi="Times New Roman"/>
          <w:bCs/>
          <w:sz w:val="24"/>
          <w:szCs w:val="24"/>
        </w:rPr>
      </w:pPr>
      <w:r w:rsidRPr="00251542">
        <w:rPr>
          <w:rFonts w:ascii="Times New Roman" w:hAnsi="Times New Roman"/>
          <w:bCs/>
          <w:sz w:val="24"/>
          <w:szCs w:val="24"/>
        </w:rPr>
        <w:t>stawki podatku od towarów i usług,</w:t>
      </w:r>
    </w:p>
    <w:p w14:paraId="2E1B9B26" w14:textId="4574D820" w:rsidR="00293AFB" w:rsidRPr="00251542" w:rsidRDefault="00293AFB" w:rsidP="006850BF">
      <w:pPr>
        <w:pStyle w:val="StandardowyStandardowy12"/>
        <w:numPr>
          <w:ilvl w:val="0"/>
          <w:numId w:val="40"/>
        </w:numPr>
        <w:spacing w:line="360" w:lineRule="auto"/>
        <w:jc w:val="both"/>
        <w:rPr>
          <w:rFonts w:ascii="Times New Roman" w:hAnsi="Times New Roman"/>
          <w:bCs/>
          <w:sz w:val="24"/>
          <w:szCs w:val="24"/>
        </w:rPr>
      </w:pPr>
      <w:r w:rsidRPr="00251542">
        <w:rPr>
          <w:rFonts w:ascii="Times New Roman" w:hAnsi="Times New Roman"/>
          <w:bCs/>
          <w:sz w:val="24"/>
          <w:szCs w:val="24"/>
        </w:rPr>
        <w:t>zmiany wysokości minimalnego wynagrodzenia za pracę albo wysokości minimalnej stawki godzinowej, ustalonych na podstawie przepisów ustawy z dnia 10 października 2002 r. o minimalnym wynagrodzeniu za pracę lub</w:t>
      </w:r>
      <w:r w:rsidR="0025394E" w:rsidRPr="00251542">
        <w:rPr>
          <w:rFonts w:ascii="Times New Roman" w:hAnsi="Times New Roman"/>
          <w:bCs/>
          <w:sz w:val="24"/>
          <w:szCs w:val="24"/>
        </w:rPr>
        <w:t>,</w:t>
      </w:r>
      <w:r w:rsidRPr="00251542">
        <w:rPr>
          <w:rFonts w:ascii="Times New Roman" w:hAnsi="Times New Roman"/>
          <w:bCs/>
          <w:sz w:val="24"/>
          <w:szCs w:val="24"/>
        </w:rPr>
        <w:t xml:space="preserve"> </w:t>
      </w:r>
    </w:p>
    <w:p w14:paraId="741BDE8A" w14:textId="57E55F89" w:rsidR="00293AFB" w:rsidRPr="00251542" w:rsidRDefault="00293AFB" w:rsidP="006850BF">
      <w:pPr>
        <w:pStyle w:val="StandardowyStandardowy12"/>
        <w:numPr>
          <w:ilvl w:val="0"/>
          <w:numId w:val="40"/>
        </w:numPr>
        <w:spacing w:line="360" w:lineRule="auto"/>
        <w:jc w:val="both"/>
        <w:rPr>
          <w:rFonts w:ascii="Times New Roman" w:hAnsi="Times New Roman"/>
          <w:bCs/>
          <w:sz w:val="24"/>
          <w:szCs w:val="24"/>
        </w:rPr>
      </w:pPr>
      <w:r w:rsidRPr="00251542">
        <w:rPr>
          <w:rFonts w:ascii="Times New Roman" w:hAnsi="Times New Roman"/>
          <w:bCs/>
          <w:sz w:val="24"/>
          <w:szCs w:val="24"/>
        </w:rPr>
        <w:t>zmiany zasad podlegania ubezpieczeniom społecznym lub ubezpieczeniu zdrowotnemu lub wysokości stawki składki na ubezpieczenia społeczne lub zdrowotne,</w:t>
      </w:r>
    </w:p>
    <w:p w14:paraId="50878BE3" w14:textId="47EDE482" w:rsidR="00293AFB" w:rsidRPr="00251542" w:rsidRDefault="00293AFB" w:rsidP="006850BF">
      <w:pPr>
        <w:pStyle w:val="StandardowyStandardowy12"/>
        <w:numPr>
          <w:ilvl w:val="0"/>
          <w:numId w:val="40"/>
        </w:numPr>
        <w:spacing w:line="360" w:lineRule="auto"/>
        <w:jc w:val="both"/>
        <w:rPr>
          <w:rFonts w:ascii="Times New Roman" w:hAnsi="Times New Roman"/>
          <w:bCs/>
          <w:sz w:val="24"/>
          <w:szCs w:val="24"/>
        </w:rPr>
      </w:pPr>
      <w:r w:rsidRPr="00251542">
        <w:rPr>
          <w:rFonts w:ascii="Times New Roman" w:hAnsi="Times New Roman"/>
          <w:bCs/>
          <w:sz w:val="24"/>
          <w:szCs w:val="24"/>
        </w:rPr>
        <w:t>zasad gromadzenia i wysokości wpłat do pracowniczych planów kapitałowych,</w:t>
      </w:r>
      <w:r w:rsidR="006850BF" w:rsidRPr="00251542">
        <w:rPr>
          <w:rFonts w:ascii="Times New Roman" w:hAnsi="Times New Roman"/>
          <w:bCs/>
          <w:sz w:val="24"/>
          <w:szCs w:val="24"/>
        </w:rPr>
        <w:t xml:space="preserve"> </w:t>
      </w:r>
      <w:r w:rsidRPr="00251542">
        <w:rPr>
          <w:rFonts w:ascii="Times New Roman" w:hAnsi="Times New Roman"/>
          <w:bCs/>
          <w:sz w:val="24"/>
          <w:szCs w:val="24"/>
        </w:rPr>
        <w:t>o których mowa w ustawie z dnia 4 października 2018 r. o pracowniczych planach kapitałowych, stawki wynagrodzenia Wykonawcy ulegną zmianie, o ile zmiany te będą miały wpływ na koszt wykonania zamówienia przez Wykonawcę, przy czym:</w:t>
      </w:r>
    </w:p>
    <w:p w14:paraId="7B0E732E" w14:textId="74B6F863" w:rsidR="00293AFB" w:rsidRPr="00251542" w:rsidRDefault="00293AFB" w:rsidP="00851798">
      <w:pPr>
        <w:pStyle w:val="StandardowyStandardowy12"/>
        <w:spacing w:line="360" w:lineRule="auto"/>
        <w:jc w:val="both"/>
        <w:rPr>
          <w:rFonts w:ascii="Times New Roman" w:hAnsi="Times New Roman"/>
          <w:bCs/>
          <w:sz w:val="24"/>
          <w:szCs w:val="24"/>
        </w:rPr>
      </w:pPr>
      <w:r w:rsidRPr="00251542">
        <w:rPr>
          <w:rFonts w:ascii="Times New Roman" w:hAnsi="Times New Roman"/>
          <w:bCs/>
          <w:sz w:val="24"/>
          <w:szCs w:val="24"/>
        </w:rPr>
        <w:t>a)</w:t>
      </w:r>
      <w:r w:rsidR="00851798" w:rsidRPr="00251542">
        <w:rPr>
          <w:rFonts w:ascii="Times New Roman" w:hAnsi="Times New Roman"/>
          <w:bCs/>
          <w:sz w:val="24"/>
          <w:szCs w:val="24"/>
        </w:rPr>
        <w:t xml:space="preserve"> </w:t>
      </w:r>
      <w:r w:rsidRPr="00251542">
        <w:rPr>
          <w:rFonts w:ascii="Times New Roman" w:hAnsi="Times New Roman"/>
          <w:bCs/>
          <w:sz w:val="24"/>
          <w:szCs w:val="24"/>
        </w:rPr>
        <w:t>stawki ulegną zmianie adekwatnie do zmiany kosztów Wykonawcy, wynikających ze zmian określonych powyżej,</w:t>
      </w:r>
    </w:p>
    <w:p w14:paraId="7465A53E" w14:textId="575E51D0" w:rsidR="00293AFB" w:rsidRPr="00251542" w:rsidRDefault="00293AFB" w:rsidP="00851798">
      <w:pPr>
        <w:pStyle w:val="StandardowyStandardowy12"/>
        <w:spacing w:line="360" w:lineRule="auto"/>
        <w:jc w:val="both"/>
        <w:rPr>
          <w:rFonts w:ascii="Times New Roman" w:hAnsi="Times New Roman"/>
          <w:bCs/>
          <w:sz w:val="24"/>
          <w:szCs w:val="24"/>
        </w:rPr>
      </w:pPr>
      <w:r w:rsidRPr="00251542">
        <w:rPr>
          <w:rFonts w:ascii="Times New Roman" w:hAnsi="Times New Roman"/>
          <w:bCs/>
          <w:sz w:val="24"/>
          <w:szCs w:val="24"/>
        </w:rPr>
        <w:t xml:space="preserve">b) zmiany stawek, o których mowa powyżej, będą dokonywane wyłącznie na podstawie pisemnych, pod rygorem nieważności, aneksów zawieranych przez Strony, </w:t>
      </w:r>
    </w:p>
    <w:p w14:paraId="7A812D56" w14:textId="2CC6CA30" w:rsidR="00293AFB" w:rsidRPr="00251542" w:rsidRDefault="00293AFB" w:rsidP="00851798">
      <w:pPr>
        <w:pStyle w:val="StandardowyStandardowy12"/>
        <w:spacing w:line="360" w:lineRule="auto"/>
        <w:jc w:val="both"/>
        <w:rPr>
          <w:rFonts w:ascii="Times New Roman" w:hAnsi="Times New Roman"/>
          <w:bCs/>
          <w:sz w:val="24"/>
          <w:szCs w:val="24"/>
        </w:rPr>
      </w:pPr>
      <w:r w:rsidRPr="00251542">
        <w:rPr>
          <w:rFonts w:ascii="Times New Roman" w:hAnsi="Times New Roman"/>
          <w:bCs/>
          <w:sz w:val="24"/>
          <w:szCs w:val="24"/>
        </w:rPr>
        <w:t>c)</w:t>
      </w:r>
      <w:r w:rsidR="00851798" w:rsidRPr="00251542">
        <w:rPr>
          <w:rFonts w:ascii="Times New Roman" w:hAnsi="Times New Roman"/>
          <w:bCs/>
          <w:sz w:val="24"/>
          <w:szCs w:val="24"/>
        </w:rPr>
        <w:t xml:space="preserve"> </w:t>
      </w:r>
      <w:r w:rsidRPr="00251542">
        <w:rPr>
          <w:rFonts w:ascii="Times New Roman" w:hAnsi="Times New Roman"/>
          <w:bCs/>
          <w:sz w:val="24"/>
          <w:szCs w:val="24"/>
        </w:rPr>
        <w:t>przed podpisaniem aneksu, Wykonawca zobowiązany jest przedłożyć Zamawiającemu wyliczenia zmienionych kosztów z uwagi na zmiany określone powyżej wraz z dowodami potwierdzającymi,</w:t>
      </w:r>
    </w:p>
    <w:p w14:paraId="48B53926" w14:textId="52598C61" w:rsidR="00293AFB" w:rsidRPr="00251542" w:rsidRDefault="00293AFB" w:rsidP="00851798">
      <w:pPr>
        <w:pStyle w:val="StandardowyStandardowy12"/>
        <w:spacing w:line="360" w:lineRule="auto"/>
        <w:jc w:val="both"/>
        <w:rPr>
          <w:rFonts w:ascii="Times New Roman" w:hAnsi="Times New Roman"/>
          <w:bCs/>
          <w:sz w:val="24"/>
          <w:szCs w:val="24"/>
        </w:rPr>
      </w:pPr>
      <w:r w:rsidRPr="00251542">
        <w:rPr>
          <w:rFonts w:ascii="Times New Roman" w:hAnsi="Times New Roman"/>
          <w:bCs/>
          <w:sz w:val="24"/>
          <w:szCs w:val="24"/>
        </w:rPr>
        <w:t>d)</w:t>
      </w:r>
      <w:r w:rsidR="00851798" w:rsidRPr="00251542">
        <w:rPr>
          <w:rFonts w:ascii="Times New Roman" w:hAnsi="Times New Roman"/>
          <w:bCs/>
          <w:sz w:val="24"/>
          <w:szCs w:val="24"/>
        </w:rPr>
        <w:t xml:space="preserve"> </w:t>
      </w:r>
      <w:r w:rsidRPr="00251542">
        <w:rPr>
          <w:rFonts w:ascii="Times New Roman" w:hAnsi="Times New Roman"/>
          <w:bCs/>
          <w:sz w:val="24"/>
          <w:szCs w:val="24"/>
        </w:rPr>
        <w:t xml:space="preserve">z wnioskiem o zawarcie aneksu z uwagi </w:t>
      </w:r>
      <w:r w:rsidR="00B8687D" w:rsidRPr="00251542">
        <w:rPr>
          <w:rFonts w:ascii="Times New Roman" w:hAnsi="Times New Roman"/>
          <w:bCs/>
          <w:sz w:val="24"/>
          <w:szCs w:val="24"/>
        </w:rPr>
        <w:t xml:space="preserve">na </w:t>
      </w:r>
      <w:r w:rsidRPr="00251542">
        <w:rPr>
          <w:rFonts w:ascii="Times New Roman" w:hAnsi="Times New Roman"/>
          <w:bCs/>
          <w:sz w:val="24"/>
          <w:szCs w:val="24"/>
        </w:rPr>
        <w:t>zmniejszenie kosztów Wykonawcy wynikających ze zmian określonych powyżej, może wystąpić również Zamawiający – w takim przypadku Wykonawca zobowiązany jest przedłożyć dokumentację, o której mowa w punkcie powyżej, w ustalonym przez strony terminie, nie dłuższym jednak niż 30 dni od dnia złożenia wniosku przez Zamawiającego,</w:t>
      </w:r>
    </w:p>
    <w:p w14:paraId="6B5E38D9" w14:textId="07D42109" w:rsidR="00293AFB" w:rsidRPr="00251542" w:rsidRDefault="00293AFB" w:rsidP="00851798">
      <w:pPr>
        <w:pStyle w:val="StandardowyStandardowy12"/>
        <w:spacing w:line="360" w:lineRule="auto"/>
        <w:jc w:val="both"/>
        <w:rPr>
          <w:rFonts w:ascii="Times New Roman" w:hAnsi="Times New Roman"/>
          <w:bCs/>
          <w:sz w:val="24"/>
          <w:szCs w:val="24"/>
        </w:rPr>
      </w:pPr>
      <w:r w:rsidRPr="00251542">
        <w:rPr>
          <w:rFonts w:ascii="Times New Roman" w:hAnsi="Times New Roman"/>
          <w:bCs/>
          <w:sz w:val="24"/>
          <w:szCs w:val="24"/>
        </w:rPr>
        <w:lastRenderedPageBreak/>
        <w:t>e)</w:t>
      </w:r>
      <w:r w:rsidR="006850BF" w:rsidRPr="00251542">
        <w:rPr>
          <w:rFonts w:ascii="Times New Roman" w:hAnsi="Times New Roman"/>
          <w:bCs/>
          <w:sz w:val="24"/>
          <w:szCs w:val="24"/>
        </w:rPr>
        <w:t xml:space="preserve"> </w:t>
      </w:r>
      <w:r w:rsidRPr="00251542">
        <w:rPr>
          <w:rFonts w:ascii="Times New Roman" w:hAnsi="Times New Roman"/>
          <w:bCs/>
          <w:sz w:val="24"/>
          <w:szCs w:val="24"/>
        </w:rPr>
        <w:t xml:space="preserve">maksymalna wartość wszystkich zmian wynagrodzenia, skorygowana w efekcie zastosowania powyższych reguł, nie może przekroczyć 10% kwoty wynagrodzenia przewidzianego w pierwotnej umowie dla całego okresu jej obowiązywania. </w:t>
      </w:r>
    </w:p>
    <w:p w14:paraId="18B7D911" w14:textId="7004095E" w:rsidR="00293AFB" w:rsidRPr="00251542" w:rsidRDefault="00293AFB" w:rsidP="00851798">
      <w:pPr>
        <w:pStyle w:val="StandardowyStandardowy12"/>
        <w:spacing w:line="360" w:lineRule="auto"/>
        <w:jc w:val="both"/>
        <w:rPr>
          <w:rFonts w:ascii="Times New Roman" w:hAnsi="Times New Roman"/>
          <w:bCs/>
          <w:sz w:val="24"/>
          <w:szCs w:val="24"/>
        </w:rPr>
      </w:pPr>
      <w:r w:rsidRPr="00251542">
        <w:rPr>
          <w:rFonts w:ascii="Times New Roman" w:hAnsi="Times New Roman"/>
          <w:bCs/>
          <w:sz w:val="24"/>
          <w:szCs w:val="24"/>
        </w:rPr>
        <w:t>f)</w:t>
      </w:r>
      <w:r w:rsidR="006850BF" w:rsidRPr="00251542">
        <w:rPr>
          <w:rFonts w:ascii="Times New Roman" w:hAnsi="Times New Roman"/>
          <w:bCs/>
          <w:sz w:val="24"/>
          <w:szCs w:val="24"/>
        </w:rPr>
        <w:t xml:space="preserve"> </w:t>
      </w:r>
      <w:r w:rsidRPr="00251542">
        <w:rPr>
          <w:rFonts w:ascii="Times New Roman" w:hAnsi="Times New Roman"/>
          <w:bCs/>
          <w:sz w:val="24"/>
          <w:szCs w:val="24"/>
        </w:rPr>
        <w:t>wykonawca, którego wynagrodzenie zostało zmienione w sposób opisany powyżej, zobowiązany jest do zmiany wynagrodzenia przysługującego podwykonawcy, z którym zawarł umowę, w zakresie odpowiadającym zmianom cen materiałów lub kosztów dotyczących zobowiązania podwykonawcy.</w:t>
      </w:r>
    </w:p>
    <w:p w14:paraId="600F1AF2" w14:textId="65E856B4" w:rsidR="00293AFB" w:rsidRPr="00251542" w:rsidRDefault="00293AFB" w:rsidP="00851798">
      <w:pPr>
        <w:pStyle w:val="StandardowyStandardowy12"/>
        <w:spacing w:line="360" w:lineRule="auto"/>
        <w:jc w:val="both"/>
        <w:rPr>
          <w:rFonts w:ascii="Times New Roman" w:hAnsi="Times New Roman"/>
          <w:bCs/>
          <w:sz w:val="24"/>
          <w:szCs w:val="24"/>
        </w:rPr>
      </w:pPr>
      <w:r w:rsidRPr="00251542">
        <w:rPr>
          <w:rFonts w:ascii="Times New Roman" w:hAnsi="Times New Roman"/>
          <w:bCs/>
          <w:sz w:val="24"/>
          <w:szCs w:val="24"/>
        </w:rPr>
        <w:t>g)</w:t>
      </w:r>
      <w:r w:rsidR="006850BF" w:rsidRPr="00251542">
        <w:rPr>
          <w:rFonts w:ascii="Times New Roman" w:hAnsi="Times New Roman"/>
          <w:bCs/>
          <w:sz w:val="24"/>
          <w:szCs w:val="24"/>
        </w:rPr>
        <w:t xml:space="preserve"> </w:t>
      </w:r>
      <w:r w:rsidRPr="00251542">
        <w:rPr>
          <w:rFonts w:ascii="Times New Roman" w:hAnsi="Times New Roman"/>
          <w:bCs/>
          <w:sz w:val="24"/>
          <w:szCs w:val="24"/>
        </w:rPr>
        <w:t>inne zmiany umowy są dopuszczalne w zakresie przewidzianym art. 455 Prawa Zamówień Publicznych.</w:t>
      </w:r>
    </w:p>
    <w:p w14:paraId="3E89917A" w14:textId="278522F6" w:rsidR="00293AFB" w:rsidRPr="00251542" w:rsidRDefault="0025394E" w:rsidP="00851798">
      <w:pPr>
        <w:pStyle w:val="StandardowyStandardowy12"/>
        <w:spacing w:line="360" w:lineRule="auto"/>
        <w:jc w:val="both"/>
        <w:rPr>
          <w:rFonts w:ascii="Times New Roman" w:hAnsi="Times New Roman"/>
          <w:bCs/>
          <w:sz w:val="24"/>
          <w:szCs w:val="24"/>
        </w:rPr>
      </w:pPr>
      <w:r w:rsidRPr="00251542">
        <w:rPr>
          <w:rFonts w:ascii="Times New Roman" w:hAnsi="Times New Roman"/>
          <w:bCs/>
          <w:sz w:val="24"/>
          <w:szCs w:val="24"/>
        </w:rPr>
        <w:t>4</w:t>
      </w:r>
      <w:r w:rsidR="00293AFB" w:rsidRPr="00251542">
        <w:rPr>
          <w:rFonts w:ascii="Times New Roman" w:hAnsi="Times New Roman"/>
          <w:bCs/>
          <w:sz w:val="24"/>
          <w:szCs w:val="24"/>
        </w:rPr>
        <w:t>.  W przypadku zmiany ceny materiałów i kosztów związanych z realizacją zamówienia, rozumianej jako wzrost odpowiednio łącznych cen i kosztów, jak i ich obniżenie o więcej niż 10% względem łącznych cen i kosztów przyjętych w celu ustalenia wynagrodzenia Wykonawcy zawartego w ofercie Wykonawcy, wynagrodzenie Wykonawcy może ulec zmianie – zgodnie z zasadami wskazanymi poniżej, o ile zmiany te będą miały wpływ na koszt wykonywania zamówienia przez Wykonawcę:</w:t>
      </w:r>
    </w:p>
    <w:p w14:paraId="3E9ECDD0" w14:textId="1D532576" w:rsidR="00293AFB" w:rsidRPr="00251542" w:rsidRDefault="00293AFB" w:rsidP="00851798">
      <w:pPr>
        <w:pStyle w:val="StandardowyStandardowy12"/>
        <w:spacing w:line="360" w:lineRule="auto"/>
        <w:jc w:val="both"/>
        <w:rPr>
          <w:rFonts w:ascii="Times New Roman" w:hAnsi="Times New Roman"/>
          <w:bCs/>
          <w:sz w:val="24"/>
          <w:szCs w:val="24"/>
        </w:rPr>
      </w:pPr>
      <w:r w:rsidRPr="00251542">
        <w:rPr>
          <w:rFonts w:ascii="Times New Roman" w:hAnsi="Times New Roman"/>
          <w:bCs/>
          <w:sz w:val="24"/>
          <w:szCs w:val="24"/>
        </w:rPr>
        <w:t>a)</w:t>
      </w:r>
      <w:r w:rsidR="006850BF" w:rsidRPr="00251542">
        <w:rPr>
          <w:rFonts w:ascii="Times New Roman" w:hAnsi="Times New Roman"/>
          <w:bCs/>
          <w:sz w:val="24"/>
          <w:szCs w:val="24"/>
        </w:rPr>
        <w:t xml:space="preserve"> </w:t>
      </w:r>
      <w:r w:rsidRPr="00251542">
        <w:rPr>
          <w:rFonts w:ascii="Times New Roman" w:hAnsi="Times New Roman"/>
          <w:bCs/>
          <w:sz w:val="24"/>
          <w:szCs w:val="24"/>
        </w:rPr>
        <w:t>Waloryzacja wynagrodzenia może dotyczyć jedynie części wynagrodzenia Wykonawcy, płatnego po złożeniu wniosku o dokonanie waloryzacji i może nastąpić wyłącznie na podstawie aneksu do niniejszej umowy sporządzonego w formie pisemnej pod rygorem nieważności;</w:t>
      </w:r>
    </w:p>
    <w:p w14:paraId="6D4A6BE4" w14:textId="19D0F331" w:rsidR="00293AFB" w:rsidRPr="00251542" w:rsidRDefault="00293AFB" w:rsidP="00851798">
      <w:pPr>
        <w:pStyle w:val="StandardowyStandardowy12"/>
        <w:spacing w:line="360" w:lineRule="auto"/>
        <w:jc w:val="both"/>
        <w:rPr>
          <w:rFonts w:ascii="Times New Roman" w:hAnsi="Times New Roman"/>
          <w:bCs/>
          <w:sz w:val="24"/>
          <w:szCs w:val="24"/>
        </w:rPr>
      </w:pPr>
      <w:r w:rsidRPr="00251542">
        <w:rPr>
          <w:rFonts w:ascii="Times New Roman" w:hAnsi="Times New Roman"/>
          <w:bCs/>
          <w:sz w:val="24"/>
          <w:szCs w:val="24"/>
        </w:rPr>
        <w:t>b)</w:t>
      </w:r>
      <w:r w:rsidR="006850BF" w:rsidRPr="00251542">
        <w:rPr>
          <w:rFonts w:ascii="Times New Roman" w:hAnsi="Times New Roman"/>
          <w:bCs/>
          <w:sz w:val="24"/>
          <w:szCs w:val="24"/>
        </w:rPr>
        <w:t xml:space="preserve"> </w:t>
      </w:r>
      <w:r w:rsidRPr="00251542">
        <w:rPr>
          <w:rFonts w:ascii="Times New Roman" w:hAnsi="Times New Roman"/>
          <w:bCs/>
          <w:sz w:val="24"/>
          <w:szCs w:val="24"/>
        </w:rPr>
        <w:t>Zmiana wynagrodzenia może zostać wprowadzona na wniosek Wykonawcy, złożony najwcześniej po upływie 180 dni od dnia upływu terminu składania ofert. Kolejna zmiana wynagrodzenia wynikająca z okoliczności określonych wyżej może nastąpić nie częściej niż co 12 miesięcy od poprzedniej waloryzacji. Do wniosku Wykonawcy o zmianę wynagrodzenia winny zostać dołączone dokumenty, potwierdzające wzrost cen materiałów lub kosztów związanych z realizacją zamówienia i kalkulacje przedstawiające wpływ tej zmiany na wysokość wynagrodzenia Wykonawcy;</w:t>
      </w:r>
    </w:p>
    <w:p w14:paraId="5B1A0708" w14:textId="49D7C909" w:rsidR="00293AFB" w:rsidRPr="00251542" w:rsidRDefault="00293AFB" w:rsidP="00851798">
      <w:pPr>
        <w:pStyle w:val="StandardowyStandardowy12"/>
        <w:spacing w:line="360" w:lineRule="auto"/>
        <w:jc w:val="both"/>
        <w:rPr>
          <w:rFonts w:ascii="Times New Roman" w:hAnsi="Times New Roman"/>
          <w:bCs/>
          <w:sz w:val="24"/>
          <w:szCs w:val="24"/>
        </w:rPr>
      </w:pPr>
      <w:r w:rsidRPr="00251542">
        <w:rPr>
          <w:rFonts w:ascii="Times New Roman" w:hAnsi="Times New Roman"/>
          <w:bCs/>
          <w:sz w:val="24"/>
          <w:szCs w:val="24"/>
        </w:rPr>
        <w:t>c)</w:t>
      </w:r>
      <w:r w:rsidR="006850BF" w:rsidRPr="00251542">
        <w:rPr>
          <w:rFonts w:ascii="Times New Roman" w:hAnsi="Times New Roman"/>
          <w:bCs/>
          <w:sz w:val="24"/>
          <w:szCs w:val="24"/>
        </w:rPr>
        <w:t xml:space="preserve"> </w:t>
      </w:r>
      <w:r w:rsidRPr="00251542">
        <w:rPr>
          <w:rFonts w:ascii="Times New Roman" w:hAnsi="Times New Roman"/>
          <w:bCs/>
          <w:sz w:val="24"/>
          <w:szCs w:val="24"/>
        </w:rPr>
        <w:t>wynagrodzenie Wykonawcy może zostać zmienione poprzez zmianę cen jednostkowych, adekwatnie do przedstawionego przez Wykonawcę wzrostu cen materiałów i kosztów i wskaźnika wyliczonego w następujący sposób</w:t>
      </w:r>
      <w:r w:rsidR="00FD19CB" w:rsidRPr="00251542">
        <w:rPr>
          <w:rFonts w:ascii="Times New Roman" w:hAnsi="Times New Roman"/>
          <w:bCs/>
          <w:sz w:val="24"/>
          <w:szCs w:val="24"/>
        </w:rPr>
        <w:t>: wskaźnik wzrostu cen towarów i usług konsumpcyjnych wynikający z komunikatów Prezesa GUS w okresie 12 miesięcy przed złożeniem wniosku przez Wykonawcę,</w:t>
      </w:r>
    </w:p>
    <w:p w14:paraId="108CABD4" w14:textId="40604080" w:rsidR="00293AFB" w:rsidRPr="00251542" w:rsidRDefault="00293AFB" w:rsidP="00851798">
      <w:pPr>
        <w:pStyle w:val="StandardowyStandardowy12"/>
        <w:spacing w:line="360" w:lineRule="auto"/>
        <w:jc w:val="both"/>
        <w:rPr>
          <w:rFonts w:ascii="Times New Roman" w:hAnsi="Times New Roman"/>
          <w:bCs/>
          <w:sz w:val="24"/>
          <w:szCs w:val="24"/>
        </w:rPr>
      </w:pPr>
      <w:r w:rsidRPr="00251542">
        <w:rPr>
          <w:rFonts w:ascii="Times New Roman" w:hAnsi="Times New Roman"/>
          <w:bCs/>
          <w:sz w:val="24"/>
          <w:szCs w:val="24"/>
        </w:rPr>
        <w:t>d)</w:t>
      </w:r>
      <w:r w:rsidR="006850BF" w:rsidRPr="00251542">
        <w:rPr>
          <w:rFonts w:ascii="Times New Roman" w:hAnsi="Times New Roman"/>
          <w:bCs/>
          <w:sz w:val="24"/>
          <w:szCs w:val="24"/>
        </w:rPr>
        <w:t xml:space="preserve"> </w:t>
      </w:r>
      <w:r w:rsidRPr="00251542">
        <w:rPr>
          <w:rFonts w:ascii="Times New Roman" w:hAnsi="Times New Roman"/>
          <w:bCs/>
          <w:sz w:val="24"/>
          <w:szCs w:val="24"/>
        </w:rPr>
        <w:t>maksymalna wartość zmiany wynagrodzenia Wykonawcy, jaką dopuszcza Zamawiający w efekcie zastosowania niniejszych postanowień wynosi 5% całkowitego wynagrodzenia Wykonawcy należnego na podstawie niniejszej umowy;</w:t>
      </w:r>
    </w:p>
    <w:p w14:paraId="7FA8A965" w14:textId="0A43CEB5" w:rsidR="00293AFB" w:rsidRPr="00251542" w:rsidRDefault="00293AFB" w:rsidP="00851798">
      <w:pPr>
        <w:pStyle w:val="StandardowyStandardowy12"/>
        <w:spacing w:line="360" w:lineRule="auto"/>
        <w:jc w:val="both"/>
        <w:rPr>
          <w:rFonts w:ascii="Times New Roman" w:hAnsi="Times New Roman"/>
          <w:bCs/>
          <w:sz w:val="24"/>
          <w:szCs w:val="24"/>
        </w:rPr>
      </w:pPr>
      <w:r w:rsidRPr="00251542">
        <w:rPr>
          <w:rFonts w:ascii="Times New Roman" w:hAnsi="Times New Roman"/>
          <w:bCs/>
          <w:sz w:val="24"/>
          <w:szCs w:val="24"/>
        </w:rPr>
        <w:lastRenderedPageBreak/>
        <w:t>e)</w:t>
      </w:r>
      <w:r w:rsidR="006850BF" w:rsidRPr="00251542">
        <w:rPr>
          <w:rFonts w:ascii="Times New Roman" w:hAnsi="Times New Roman"/>
          <w:bCs/>
          <w:sz w:val="24"/>
          <w:szCs w:val="24"/>
        </w:rPr>
        <w:t xml:space="preserve"> </w:t>
      </w:r>
      <w:r w:rsidRPr="00251542">
        <w:rPr>
          <w:rFonts w:ascii="Times New Roman" w:hAnsi="Times New Roman"/>
          <w:bCs/>
          <w:sz w:val="24"/>
          <w:szCs w:val="24"/>
        </w:rPr>
        <w:t>do obniżenia wartości wynagrodzenia Wykonawcy na wniosek Zamawiającego stosuje się odpowiednio zasady opisane w niniejszych postanowieniach, z zastrzeżeniem, że Wykonawca – na wniosek Zamawiającego zobowiązany jest przedstawić dokumenty potwierdzające obniżenie cen materiałów lub kosztów związanych z realizacją zamówienia i kalkulację przedstawiające wpływ tej zmiany, o ile Zamawiający będzie miał uzasadnione przypuszczenie, wynikające z publikowanych danych ekonomicznych lub rynkowych, że nastąpiło obniżenie cen materiałów lub kosztów, w</w:t>
      </w:r>
      <w:r w:rsidR="0025394E" w:rsidRPr="00251542">
        <w:rPr>
          <w:rFonts w:ascii="Times New Roman" w:hAnsi="Times New Roman"/>
          <w:bCs/>
          <w:sz w:val="24"/>
          <w:szCs w:val="24"/>
        </w:rPr>
        <w:t> </w:t>
      </w:r>
      <w:r w:rsidRPr="00251542">
        <w:rPr>
          <w:rFonts w:ascii="Times New Roman" w:hAnsi="Times New Roman"/>
          <w:bCs/>
          <w:sz w:val="24"/>
          <w:szCs w:val="24"/>
        </w:rPr>
        <w:t>szczególności o ile  dany kwartalny wskaźnik cen towarów i usług konsumpcyjnych (w stosunku do analogicznego okresu roku poprzedniego) ogłoszonych przez Prezesa GUS będzie wskazywać na obniżenie cen towarów i usług i usług konsumpcyjnych o więcej niż 10%;</w:t>
      </w:r>
    </w:p>
    <w:p w14:paraId="04778F8A" w14:textId="3B1CF55A" w:rsidR="00293AFB" w:rsidRPr="00251542" w:rsidRDefault="00293AFB" w:rsidP="00851798">
      <w:pPr>
        <w:pStyle w:val="StandardowyStandardowy12"/>
        <w:spacing w:line="360" w:lineRule="auto"/>
        <w:jc w:val="both"/>
        <w:rPr>
          <w:rFonts w:ascii="Times New Roman" w:hAnsi="Times New Roman"/>
          <w:bCs/>
          <w:sz w:val="24"/>
          <w:szCs w:val="24"/>
        </w:rPr>
      </w:pPr>
      <w:r w:rsidRPr="00251542">
        <w:rPr>
          <w:rFonts w:ascii="Times New Roman" w:hAnsi="Times New Roman"/>
          <w:bCs/>
          <w:sz w:val="24"/>
          <w:szCs w:val="24"/>
        </w:rPr>
        <w:t>f)</w:t>
      </w:r>
      <w:r w:rsidR="006850BF" w:rsidRPr="00251542">
        <w:rPr>
          <w:rFonts w:ascii="Times New Roman" w:hAnsi="Times New Roman"/>
          <w:bCs/>
          <w:sz w:val="24"/>
          <w:szCs w:val="24"/>
        </w:rPr>
        <w:t xml:space="preserve"> </w:t>
      </w:r>
      <w:r w:rsidRPr="00251542">
        <w:rPr>
          <w:rFonts w:ascii="Times New Roman" w:hAnsi="Times New Roman"/>
          <w:bCs/>
          <w:sz w:val="24"/>
          <w:szCs w:val="24"/>
        </w:rPr>
        <w:t>Wykonawca, którego wynagrodzenie zostało zmienione zgodnie zasadami określonymi w</w:t>
      </w:r>
      <w:r w:rsidR="0025394E" w:rsidRPr="00251542">
        <w:rPr>
          <w:rFonts w:ascii="Times New Roman" w:hAnsi="Times New Roman"/>
          <w:bCs/>
          <w:sz w:val="24"/>
          <w:szCs w:val="24"/>
        </w:rPr>
        <w:t> </w:t>
      </w:r>
      <w:r w:rsidRPr="00251542">
        <w:rPr>
          <w:rFonts w:ascii="Times New Roman" w:hAnsi="Times New Roman"/>
          <w:bCs/>
          <w:sz w:val="24"/>
          <w:szCs w:val="24"/>
        </w:rPr>
        <w:t>niniejszych postanowieniach, zobowiązany jest do zmiany wynagrodzenia przysługującego podwykonawcy, z którym zawarł umowę, w zakresie odpowiadającym zmianom cen materiałów lub kosztów dotyczących zobowiązania podwykonawcy</w:t>
      </w:r>
      <w:r w:rsidR="00FD19CB" w:rsidRPr="00251542">
        <w:rPr>
          <w:rFonts w:ascii="Times New Roman" w:hAnsi="Times New Roman"/>
          <w:bCs/>
          <w:sz w:val="24"/>
          <w:szCs w:val="24"/>
        </w:rPr>
        <w:t>,</w:t>
      </w:r>
      <w:r w:rsidR="00FD19CB" w:rsidRPr="00251542">
        <w:t xml:space="preserve"> </w:t>
      </w:r>
      <w:r w:rsidR="00FD19CB" w:rsidRPr="00251542">
        <w:rPr>
          <w:rFonts w:ascii="Times New Roman" w:hAnsi="Times New Roman"/>
          <w:bCs/>
          <w:sz w:val="24"/>
          <w:szCs w:val="24"/>
        </w:rPr>
        <w:t>o ile będą spełnione warunki wynikające z art. 439 ust. 5 ustawy z dnia 11 września 2019 r. Prawo zamówień publicznych</w:t>
      </w:r>
      <w:r w:rsidRPr="00251542">
        <w:rPr>
          <w:rFonts w:ascii="Times New Roman" w:hAnsi="Times New Roman"/>
          <w:bCs/>
          <w:sz w:val="24"/>
          <w:szCs w:val="24"/>
        </w:rPr>
        <w:t>;</w:t>
      </w:r>
    </w:p>
    <w:p w14:paraId="79CA60BE" w14:textId="1B717426" w:rsidR="00293AFB" w:rsidRPr="00251542" w:rsidRDefault="00293AFB" w:rsidP="00851798">
      <w:pPr>
        <w:pStyle w:val="StandardowyStandardowy12"/>
        <w:spacing w:line="360" w:lineRule="auto"/>
        <w:jc w:val="both"/>
        <w:rPr>
          <w:rFonts w:ascii="Times New Roman" w:hAnsi="Times New Roman"/>
          <w:bCs/>
          <w:sz w:val="24"/>
          <w:szCs w:val="24"/>
        </w:rPr>
      </w:pPr>
      <w:r w:rsidRPr="00251542">
        <w:rPr>
          <w:rFonts w:ascii="Times New Roman" w:hAnsi="Times New Roman"/>
          <w:bCs/>
          <w:sz w:val="24"/>
          <w:szCs w:val="24"/>
        </w:rPr>
        <w:t>g)</w:t>
      </w:r>
      <w:r w:rsidR="006850BF" w:rsidRPr="00251542">
        <w:rPr>
          <w:rFonts w:ascii="Times New Roman" w:hAnsi="Times New Roman"/>
          <w:bCs/>
          <w:sz w:val="24"/>
          <w:szCs w:val="24"/>
        </w:rPr>
        <w:t xml:space="preserve"> </w:t>
      </w:r>
      <w:r w:rsidRPr="00251542">
        <w:rPr>
          <w:rFonts w:ascii="Times New Roman" w:hAnsi="Times New Roman"/>
          <w:bCs/>
          <w:sz w:val="24"/>
          <w:szCs w:val="24"/>
        </w:rPr>
        <w:t>w przypadku braku zapłaty przez Wykonawcę lub nieterminowej zapłaty wynagrodzenia należnego podwykonawcom z tytułu zmiany wysokości wynagrodzenia, o której mowa w</w:t>
      </w:r>
      <w:r w:rsidR="0025394E" w:rsidRPr="00251542">
        <w:rPr>
          <w:rFonts w:ascii="Times New Roman" w:hAnsi="Times New Roman"/>
          <w:bCs/>
          <w:sz w:val="24"/>
          <w:szCs w:val="24"/>
        </w:rPr>
        <w:t> </w:t>
      </w:r>
      <w:r w:rsidRPr="00251542">
        <w:rPr>
          <w:rFonts w:ascii="Times New Roman" w:hAnsi="Times New Roman"/>
          <w:bCs/>
          <w:sz w:val="24"/>
          <w:szCs w:val="24"/>
        </w:rPr>
        <w:t>podpunkcie powyżej Zamawiający uprawniony jest do nałożenia na Wykonawcę kary umownej w</w:t>
      </w:r>
      <w:r w:rsidR="0025394E" w:rsidRPr="00251542">
        <w:rPr>
          <w:rFonts w:ascii="Times New Roman" w:hAnsi="Times New Roman"/>
          <w:bCs/>
          <w:sz w:val="24"/>
          <w:szCs w:val="24"/>
        </w:rPr>
        <w:t> </w:t>
      </w:r>
      <w:r w:rsidRPr="00251542">
        <w:rPr>
          <w:rFonts w:ascii="Times New Roman" w:hAnsi="Times New Roman"/>
          <w:bCs/>
          <w:sz w:val="24"/>
          <w:szCs w:val="24"/>
        </w:rPr>
        <w:t>wysokości 0,05% całkowitego wynagrodzenia brutto Wykonawcy określonego w niniejszej umowie za każdy dzień zwłoki Wykonawcy.</w:t>
      </w:r>
    </w:p>
    <w:p w14:paraId="63EE6164" w14:textId="6A819B56" w:rsidR="00293AFB" w:rsidRPr="00251542" w:rsidRDefault="0025394E" w:rsidP="00851798">
      <w:pPr>
        <w:pStyle w:val="StandardowyStandardowy12"/>
        <w:spacing w:line="360" w:lineRule="auto"/>
        <w:jc w:val="both"/>
        <w:rPr>
          <w:rFonts w:ascii="Times New Roman" w:hAnsi="Times New Roman"/>
          <w:bCs/>
          <w:sz w:val="24"/>
          <w:szCs w:val="24"/>
        </w:rPr>
      </w:pPr>
      <w:r w:rsidRPr="00251542">
        <w:rPr>
          <w:rFonts w:ascii="Times New Roman" w:hAnsi="Times New Roman"/>
          <w:bCs/>
          <w:sz w:val="24"/>
          <w:szCs w:val="24"/>
        </w:rPr>
        <w:t>5</w:t>
      </w:r>
      <w:r w:rsidR="00293AFB" w:rsidRPr="00251542">
        <w:rPr>
          <w:rFonts w:ascii="Times New Roman" w:hAnsi="Times New Roman"/>
          <w:bCs/>
          <w:sz w:val="24"/>
          <w:szCs w:val="24"/>
        </w:rPr>
        <w:t>. W przypadku, gdy:</w:t>
      </w:r>
    </w:p>
    <w:p w14:paraId="4B1B29A5" w14:textId="05297597" w:rsidR="00293AFB" w:rsidRPr="00251542" w:rsidRDefault="00293AFB" w:rsidP="00851798">
      <w:pPr>
        <w:pStyle w:val="StandardowyStandardowy12"/>
        <w:spacing w:line="360" w:lineRule="auto"/>
        <w:jc w:val="both"/>
        <w:rPr>
          <w:rFonts w:ascii="Times New Roman" w:hAnsi="Times New Roman"/>
          <w:bCs/>
          <w:sz w:val="24"/>
          <w:szCs w:val="24"/>
        </w:rPr>
      </w:pPr>
      <w:r w:rsidRPr="00251542">
        <w:rPr>
          <w:rFonts w:ascii="Times New Roman" w:hAnsi="Times New Roman"/>
          <w:bCs/>
          <w:sz w:val="24"/>
          <w:szCs w:val="24"/>
        </w:rPr>
        <w:t>a)</w:t>
      </w:r>
      <w:r w:rsidR="006850BF" w:rsidRPr="00251542">
        <w:rPr>
          <w:rFonts w:ascii="Times New Roman" w:hAnsi="Times New Roman"/>
          <w:bCs/>
          <w:sz w:val="24"/>
          <w:szCs w:val="24"/>
        </w:rPr>
        <w:t xml:space="preserve"> </w:t>
      </w:r>
      <w:r w:rsidRPr="00251542">
        <w:rPr>
          <w:rFonts w:ascii="Times New Roman" w:hAnsi="Times New Roman"/>
          <w:bCs/>
          <w:sz w:val="24"/>
          <w:szCs w:val="24"/>
        </w:rPr>
        <w:t>całkowity wzrost cen materiałów lub kosztów Wykonawcy w okresie obowiązywania umowy względem łącznych cen i kosztów przyjętych w celu ustalenia wynagrodzenia Wykonawcy zawartego w ofercie Wykonawcy będzie wyższy niż 15%  i jednocześnie będzie to powodować, że realizacja zamówienia - pomimo zmiany wynagrodzenia zgodnie z postanowieniami powyżej - łączyć  się będzie ze stratą Wykonawcy w postaci wynagrodzenia mniejszego niż koszty jego realizacji, lub</w:t>
      </w:r>
    </w:p>
    <w:p w14:paraId="66408C7F" w14:textId="106A28DB" w:rsidR="00293AFB" w:rsidRPr="00251542" w:rsidRDefault="00293AFB" w:rsidP="00251542">
      <w:pPr>
        <w:pStyle w:val="StandardowyStandardowy12"/>
        <w:spacing w:line="360" w:lineRule="auto"/>
        <w:jc w:val="both"/>
        <w:rPr>
          <w:rFonts w:ascii="Times New Roman" w:hAnsi="Times New Roman"/>
        </w:rPr>
      </w:pPr>
      <w:r w:rsidRPr="00251542">
        <w:rPr>
          <w:rFonts w:ascii="Times New Roman" w:hAnsi="Times New Roman"/>
          <w:bCs/>
          <w:sz w:val="24"/>
          <w:szCs w:val="24"/>
        </w:rPr>
        <w:t>b)</w:t>
      </w:r>
      <w:r w:rsidR="006850BF" w:rsidRPr="00251542">
        <w:rPr>
          <w:rFonts w:ascii="Times New Roman" w:hAnsi="Times New Roman"/>
          <w:bCs/>
          <w:sz w:val="24"/>
          <w:szCs w:val="24"/>
        </w:rPr>
        <w:t xml:space="preserve"> </w:t>
      </w:r>
      <w:r w:rsidRPr="00251542">
        <w:rPr>
          <w:rFonts w:ascii="Times New Roman" w:hAnsi="Times New Roman"/>
          <w:bCs/>
          <w:sz w:val="24"/>
          <w:szCs w:val="24"/>
        </w:rPr>
        <w:t>Zamawiający nie zaakceptuje wniosku Wykonawcy o zmianę wynagrodzenia, zgodnie z</w:t>
      </w:r>
      <w:r w:rsidR="0025394E" w:rsidRPr="00251542">
        <w:rPr>
          <w:rFonts w:ascii="Times New Roman" w:hAnsi="Times New Roman"/>
          <w:bCs/>
          <w:sz w:val="24"/>
          <w:szCs w:val="24"/>
        </w:rPr>
        <w:t> </w:t>
      </w:r>
      <w:r w:rsidRPr="00251542">
        <w:rPr>
          <w:rFonts w:ascii="Times New Roman" w:hAnsi="Times New Roman"/>
          <w:bCs/>
          <w:sz w:val="24"/>
          <w:szCs w:val="24"/>
        </w:rPr>
        <w:t>postanowieniami powyżej,</w:t>
      </w:r>
      <w:r w:rsidR="00B8687D" w:rsidRPr="00251542">
        <w:rPr>
          <w:rFonts w:ascii="Times New Roman" w:hAnsi="Times New Roman"/>
          <w:bCs/>
          <w:sz w:val="24"/>
          <w:szCs w:val="24"/>
        </w:rPr>
        <w:t xml:space="preserve"> </w:t>
      </w:r>
      <w:r w:rsidRPr="00251542">
        <w:rPr>
          <w:rFonts w:ascii="Times New Roman" w:hAnsi="Times New Roman"/>
          <w:bCs/>
        </w:rPr>
        <w:t>Strony mogą ustalić rozwiązanie niniejszej umowy na podstawie porozumienia stron, jednakże ze skutkiem na 2 miesiące naprzód.</w:t>
      </w:r>
    </w:p>
    <w:p w14:paraId="556218AA" w14:textId="171D7DEB" w:rsidR="004B12FB" w:rsidRPr="00251542" w:rsidRDefault="00B8687D" w:rsidP="00251542">
      <w:pPr>
        <w:pStyle w:val="Akapitzlist"/>
        <w:spacing w:after="0" w:line="360" w:lineRule="auto"/>
        <w:jc w:val="both"/>
        <w:rPr>
          <w:rFonts w:ascii="Times New Roman" w:hAnsi="Times New Roman" w:cs="Times New Roman"/>
          <w:color w:val="auto"/>
        </w:rPr>
      </w:pPr>
      <w:r w:rsidRPr="00251542">
        <w:rPr>
          <w:rFonts w:ascii="Times New Roman" w:hAnsi="Times New Roman" w:cs="Times New Roman"/>
          <w:color w:val="auto"/>
        </w:rPr>
        <w:t xml:space="preserve">6. </w:t>
      </w:r>
      <w:r w:rsidR="00AF3BFC" w:rsidRPr="00251542">
        <w:rPr>
          <w:rFonts w:ascii="Times New Roman" w:hAnsi="Times New Roman" w:cs="Times New Roman"/>
          <w:color w:val="auto"/>
        </w:rPr>
        <w:t>Zmiany U</w:t>
      </w:r>
      <w:r w:rsidR="00DA4F27" w:rsidRPr="00251542">
        <w:rPr>
          <w:rFonts w:ascii="Times New Roman" w:hAnsi="Times New Roman" w:cs="Times New Roman"/>
          <w:color w:val="auto"/>
        </w:rPr>
        <w:t>mowy wymagają formy pisemnego aneksu pod rygorem nieważności.</w:t>
      </w:r>
    </w:p>
    <w:p w14:paraId="3E8D22E3" w14:textId="77777777" w:rsidR="00C24E29" w:rsidRPr="00251542" w:rsidRDefault="00C24E29">
      <w:pPr>
        <w:pStyle w:val="Teksttreci2"/>
        <w:spacing w:before="0" w:after="42" w:line="360" w:lineRule="auto"/>
        <w:ind w:right="460"/>
        <w:jc w:val="both"/>
        <w:rPr>
          <w:rFonts w:ascii="Times New Roman" w:hAnsi="Times New Roman" w:cs="Times New Roman"/>
          <w:color w:val="auto"/>
        </w:rPr>
      </w:pPr>
    </w:p>
    <w:p w14:paraId="75C7B31E" w14:textId="17798A58" w:rsidR="004B12FB" w:rsidRPr="00251542" w:rsidRDefault="009C2CCB" w:rsidP="00A776D7">
      <w:pPr>
        <w:pStyle w:val="Teksttreci2"/>
        <w:spacing w:before="0" w:after="42" w:line="360" w:lineRule="auto"/>
        <w:ind w:right="460"/>
        <w:rPr>
          <w:rFonts w:ascii="Times New Roman" w:hAnsi="Times New Roman" w:cs="Times New Roman"/>
          <w:color w:val="auto"/>
        </w:rPr>
      </w:pPr>
      <w:r w:rsidRPr="00251542">
        <w:rPr>
          <w:rFonts w:ascii="Times New Roman" w:hAnsi="Times New Roman" w:cs="Times New Roman"/>
          <w:color w:val="auto"/>
        </w:rPr>
        <w:t>§ 9</w:t>
      </w:r>
      <w:r w:rsidR="00DA4F27" w:rsidRPr="00251542">
        <w:rPr>
          <w:rFonts w:ascii="Times New Roman" w:hAnsi="Times New Roman" w:cs="Times New Roman"/>
          <w:color w:val="auto"/>
        </w:rPr>
        <w:t xml:space="preserve">. </w:t>
      </w:r>
      <w:r w:rsidR="00DA4F27" w:rsidRPr="00251542">
        <w:rPr>
          <w:rFonts w:ascii="Times New Roman" w:hAnsi="Times New Roman" w:cs="Times New Roman"/>
          <w:color w:val="auto"/>
        </w:rPr>
        <w:tab/>
        <w:t>Postanowienia końcowe</w:t>
      </w:r>
    </w:p>
    <w:p w14:paraId="7BC30D05" w14:textId="0635B26E" w:rsidR="004B12FB" w:rsidRPr="00251542" w:rsidRDefault="00DA4F27" w:rsidP="00A776D7">
      <w:pPr>
        <w:pStyle w:val="Teksttreci0"/>
        <w:keepNext/>
        <w:numPr>
          <w:ilvl w:val="0"/>
          <w:numId w:val="1"/>
        </w:numPr>
        <w:tabs>
          <w:tab w:val="left" w:pos="451"/>
        </w:tabs>
        <w:spacing w:before="0" w:after="0" w:line="360" w:lineRule="auto"/>
        <w:ind w:left="284" w:hanging="284"/>
        <w:rPr>
          <w:rFonts w:ascii="Times New Roman" w:hAnsi="Times New Roman" w:cs="Times New Roman"/>
          <w:color w:val="auto"/>
        </w:rPr>
      </w:pPr>
      <w:r w:rsidRPr="00251542">
        <w:rPr>
          <w:rFonts w:ascii="Times New Roman" w:hAnsi="Times New Roman" w:cs="Times New Roman"/>
          <w:color w:val="auto"/>
        </w:rPr>
        <w:t xml:space="preserve">Żadna ze Stron nie może przekazać praw czy obowiązków wynikających z Umowy na </w:t>
      </w:r>
      <w:r w:rsidRPr="00251542">
        <w:rPr>
          <w:rFonts w:ascii="Times New Roman" w:hAnsi="Times New Roman" w:cs="Times New Roman"/>
          <w:color w:val="auto"/>
        </w:rPr>
        <w:lastRenderedPageBreak/>
        <w:t>osoby trzecie bez uzyskania pisemnej zgody drugiej Strony</w:t>
      </w:r>
      <w:r w:rsidR="003B2A4A" w:rsidRPr="00251542">
        <w:rPr>
          <w:rFonts w:ascii="Times New Roman" w:hAnsi="Times New Roman" w:cs="Times New Roman"/>
          <w:color w:val="auto"/>
        </w:rPr>
        <w:t xml:space="preserve"> pod rygorem nieważności</w:t>
      </w:r>
      <w:r w:rsidRPr="00251542">
        <w:rPr>
          <w:rFonts w:ascii="Times New Roman" w:hAnsi="Times New Roman" w:cs="Times New Roman"/>
          <w:color w:val="auto"/>
        </w:rPr>
        <w:t>.</w:t>
      </w:r>
    </w:p>
    <w:p w14:paraId="04D782D7" w14:textId="77777777" w:rsidR="004B12FB" w:rsidRPr="00251542" w:rsidRDefault="00DA4F27" w:rsidP="00A776D7">
      <w:pPr>
        <w:pStyle w:val="Teksttreci0"/>
        <w:keepNext/>
        <w:numPr>
          <w:ilvl w:val="0"/>
          <w:numId w:val="1"/>
        </w:numPr>
        <w:tabs>
          <w:tab w:val="left" w:pos="480"/>
        </w:tabs>
        <w:spacing w:before="0" w:after="0" w:line="360" w:lineRule="auto"/>
        <w:ind w:left="284" w:hanging="284"/>
        <w:rPr>
          <w:rFonts w:ascii="Times New Roman" w:hAnsi="Times New Roman" w:cs="Times New Roman"/>
          <w:color w:val="auto"/>
        </w:rPr>
      </w:pPr>
      <w:r w:rsidRPr="00251542">
        <w:rPr>
          <w:rFonts w:ascii="Times New Roman" w:hAnsi="Times New Roman" w:cs="Times New Roman"/>
          <w:color w:val="auto"/>
        </w:rPr>
        <w:t>Forma pisemna wszelkich oświadczeń Stron, o których mowa w Umowie, zastrzeżona została pod rygorem nieważności.</w:t>
      </w:r>
    </w:p>
    <w:p w14:paraId="5AC315B2" w14:textId="085880CA" w:rsidR="004B12FB" w:rsidRPr="00251542" w:rsidRDefault="00DA4F27" w:rsidP="00A776D7">
      <w:pPr>
        <w:pStyle w:val="Teksttreci0"/>
        <w:numPr>
          <w:ilvl w:val="0"/>
          <w:numId w:val="1"/>
        </w:numPr>
        <w:tabs>
          <w:tab w:val="left" w:pos="480"/>
        </w:tabs>
        <w:spacing w:before="0" w:after="0" w:line="360" w:lineRule="auto"/>
        <w:ind w:left="284" w:hanging="284"/>
        <w:rPr>
          <w:rFonts w:ascii="Times New Roman" w:hAnsi="Times New Roman" w:cs="Times New Roman"/>
          <w:color w:val="auto"/>
        </w:rPr>
      </w:pPr>
      <w:r w:rsidRPr="00251542">
        <w:rPr>
          <w:rFonts w:ascii="Times New Roman" w:hAnsi="Times New Roman" w:cs="Times New Roman"/>
          <w:color w:val="auto"/>
        </w:rPr>
        <w:t>O zmianie adresu Strona powinna zawiadomić drugą Stronę. Wysłane do tego czasu</w:t>
      </w:r>
      <w:r w:rsidR="003B2A4A" w:rsidRPr="00251542">
        <w:rPr>
          <w:rFonts w:ascii="Times New Roman" w:hAnsi="Times New Roman" w:cs="Times New Roman"/>
          <w:color w:val="auto"/>
        </w:rPr>
        <w:t xml:space="preserve"> </w:t>
      </w:r>
      <w:r w:rsidRPr="00251542">
        <w:rPr>
          <w:rFonts w:ascii="Times New Roman" w:hAnsi="Times New Roman" w:cs="Times New Roman"/>
          <w:color w:val="auto"/>
        </w:rPr>
        <w:t>wszelkie zawiadomienia i oświadczenia składane w związku z Umową na podane wyżej adresy Stron będą uznane za doręczone skutecznie.</w:t>
      </w:r>
    </w:p>
    <w:p w14:paraId="722FFB4E" w14:textId="77777777" w:rsidR="003E1FC4" w:rsidRPr="00251542" w:rsidRDefault="00DA4F27" w:rsidP="009D68AB">
      <w:pPr>
        <w:pStyle w:val="Teksttreci0"/>
        <w:numPr>
          <w:ilvl w:val="0"/>
          <w:numId w:val="1"/>
        </w:numPr>
        <w:tabs>
          <w:tab w:val="left" w:pos="480"/>
        </w:tabs>
        <w:spacing w:before="0" w:after="0" w:line="360" w:lineRule="auto"/>
        <w:ind w:left="284" w:hanging="284"/>
        <w:rPr>
          <w:rFonts w:ascii="Times New Roman" w:hAnsi="Times New Roman" w:cs="Times New Roman"/>
          <w:color w:val="auto"/>
        </w:rPr>
      </w:pPr>
      <w:r w:rsidRPr="00251542">
        <w:rPr>
          <w:rFonts w:ascii="Times New Roman" w:hAnsi="Times New Roman" w:cs="Times New Roman"/>
          <w:color w:val="auto"/>
        </w:rPr>
        <w:t>Z wyjątkiem przypadków wyraźnie przewidzianych w Umowie, wszelkie oświadczenia, powiadomienia, wezwania itp. związane z Umową powinny być, pod rygorem bezskuteczności, doręczone na adresy Stron podane w komparycji Umowy.</w:t>
      </w:r>
    </w:p>
    <w:p w14:paraId="4BF5F486" w14:textId="77777777" w:rsidR="004B12FB" w:rsidRPr="00251542" w:rsidRDefault="00DA4F27" w:rsidP="00A776D7">
      <w:pPr>
        <w:pStyle w:val="Teksttreci0"/>
        <w:numPr>
          <w:ilvl w:val="0"/>
          <w:numId w:val="1"/>
        </w:numPr>
        <w:tabs>
          <w:tab w:val="left" w:pos="480"/>
        </w:tabs>
        <w:spacing w:before="0" w:after="0" w:line="360" w:lineRule="auto"/>
        <w:ind w:left="284" w:hanging="284"/>
        <w:rPr>
          <w:rFonts w:ascii="Times New Roman" w:hAnsi="Times New Roman" w:cs="Times New Roman"/>
          <w:color w:val="auto"/>
        </w:rPr>
      </w:pPr>
      <w:r w:rsidRPr="00251542">
        <w:rPr>
          <w:rFonts w:ascii="Times New Roman" w:hAnsi="Times New Roman" w:cs="Times New Roman"/>
          <w:color w:val="auto"/>
        </w:rPr>
        <w:t>W sprawach nieuregulowanych Umową będą miały zastosowanie właściwe przepisy prawa polskiego.</w:t>
      </w:r>
    </w:p>
    <w:p w14:paraId="35B2961E" w14:textId="0903C4DE" w:rsidR="004B12FB" w:rsidRPr="00251542" w:rsidRDefault="00DA4F27" w:rsidP="00A776D7">
      <w:pPr>
        <w:pStyle w:val="Teksttreci0"/>
        <w:numPr>
          <w:ilvl w:val="0"/>
          <w:numId w:val="1"/>
        </w:numPr>
        <w:tabs>
          <w:tab w:val="left" w:pos="480"/>
        </w:tabs>
        <w:spacing w:before="0" w:after="0" w:line="360" w:lineRule="auto"/>
        <w:ind w:left="284" w:hanging="284"/>
        <w:rPr>
          <w:rFonts w:ascii="Times New Roman" w:hAnsi="Times New Roman" w:cs="Times New Roman"/>
          <w:color w:val="auto"/>
        </w:rPr>
      </w:pPr>
      <w:r w:rsidRPr="00251542">
        <w:rPr>
          <w:rFonts w:ascii="Times New Roman" w:hAnsi="Times New Roman" w:cs="Times New Roman"/>
          <w:color w:val="auto"/>
        </w:rPr>
        <w:t>Umowę sporządzono w dwóch jednobrzmiących egzemplarzach, po jednym dla</w:t>
      </w:r>
      <w:r w:rsidR="00C22CED" w:rsidRPr="00251542">
        <w:rPr>
          <w:rFonts w:ascii="Times New Roman" w:hAnsi="Times New Roman" w:cs="Times New Roman"/>
          <w:color w:val="auto"/>
        </w:rPr>
        <w:t xml:space="preserve"> </w:t>
      </w:r>
      <w:r w:rsidRPr="00251542">
        <w:rPr>
          <w:rFonts w:ascii="Times New Roman" w:hAnsi="Times New Roman" w:cs="Times New Roman"/>
          <w:color w:val="auto"/>
        </w:rPr>
        <w:t>każdej ze Stron.</w:t>
      </w:r>
    </w:p>
    <w:p w14:paraId="1F35C3C8" w14:textId="7C14D85B" w:rsidR="004B12FB" w:rsidRPr="00251542" w:rsidRDefault="004B12FB" w:rsidP="00A776D7">
      <w:pPr>
        <w:pStyle w:val="Teksttreci0"/>
        <w:keepNext/>
        <w:tabs>
          <w:tab w:val="left" w:pos="1733"/>
          <w:tab w:val="left" w:pos="7464"/>
        </w:tabs>
        <w:spacing w:before="0" w:after="0" w:line="360" w:lineRule="auto"/>
        <w:ind w:left="284" w:hanging="284"/>
        <w:rPr>
          <w:rFonts w:ascii="Times New Roman" w:hAnsi="Times New Roman" w:cs="Times New Roman"/>
          <w:b/>
          <w:bCs/>
          <w:color w:val="auto"/>
          <w:sz w:val="22"/>
          <w:szCs w:val="22"/>
        </w:rPr>
      </w:pPr>
    </w:p>
    <w:p w14:paraId="1959D1FF" w14:textId="4BA52FDB" w:rsidR="004B12FB" w:rsidRPr="00251542" w:rsidRDefault="00230580" w:rsidP="00552042">
      <w:pPr>
        <w:pStyle w:val="Teksttreci0"/>
        <w:tabs>
          <w:tab w:val="left" w:pos="1733"/>
          <w:tab w:val="left" w:pos="7464"/>
        </w:tabs>
        <w:spacing w:before="0" w:after="0" w:line="260" w:lineRule="exact"/>
        <w:ind w:firstLine="0"/>
        <w:jc w:val="center"/>
        <w:rPr>
          <w:rFonts w:ascii="Times New Roman" w:hAnsi="Times New Roman" w:cs="Times New Roman"/>
          <w:b/>
          <w:bCs/>
          <w:color w:val="auto"/>
          <w:sz w:val="22"/>
          <w:szCs w:val="22"/>
        </w:rPr>
      </w:pPr>
      <w:r w:rsidRPr="00251542">
        <w:rPr>
          <w:rFonts w:ascii="Times New Roman" w:hAnsi="Times New Roman" w:cs="Times New Roman"/>
          <w:b/>
          <w:bCs/>
          <w:color w:val="auto"/>
          <w:sz w:val="22"/>
          <w:szCs w:val="22"/>
        </w:rPr>
        <w:t>Zamawiający</w:t>
      </w:r>
      <w:r w:rsidR="00DA4F27" w:rsidRPr="00251542">
        <w:rPr>
          <w:rFonts w:ascii="Times New Roman" w:hAnsi="Times New Roman" w:cs="Times New Roman"/>
          <w:b/>
          <w:bCs/>
          <w:color w:val="auto"/>
          <w:sz w:val="22"/>
          <w:szCs w:val="22"/>
        </w:rPr>
        <w:t>:</w:t>
      </w:r>
      <w:r w:rsidR="00552042" w:rsidRPr="00251542">
        <w:rPr>
          <w:rFonts w:ascii="Times New Roman" w:hAnsi="Times New Roman" w:cs="Times New Roman"/>
          <w:b/>
          <w:bCs/>
          <w:color w:val="auto"/>
          <w:sz w:val="22"/>
          <w:szCs w:val="22"/>
        </w:rPr>
        <w:tab/>
      </w:r>
      <w:r w:rsidR="00DA4F27" w:rsidRPr="00251542">
        <w:rPr>
          <w:rFonts w:ascii="Times New Roman" w:hAnsi="Times New Roman" w:cs="Times New Roman"/>
          <w:b/>
          <w:bCs/>
          <w:color w:val="auto"/>
          <w:sz w:val="22"/>
          <w:szCs w:val="22"/>
        </w:rPr>
        <w:tab/>
      </w:r>
      <w:r w:rsidRPr="00251542">
        <w:rPr>
          <w:rFonts w:ascii="Times New Roman" w:hAnsi="Times New Roman" w:cs="Times New Roman"/>
          <w:b/>
          <w:bCs/>
          <w:color w:val="auto"/>
          <w:sz w:val="22"/>
          <w:szCs w:val="22"/>
        </w:rPr>
        <w:t>Wykonawca</w:t>
      </w:r>
      <w:r w:rsidR="00DA4F27" w:rsidRPr="00251542">
        <w:rPr>
          <w:rFonts w:ascii="Times New Roman" w:hAnsi="Times New Roman" w:cs="Times New Roman"/>
          <w:b/>
          <w:bCs/>
          <w:color w:val="auto"/>
          <w:sz w:val="22"/>
          <w:szCs w:val="22"/>
        </w:rPr>
        <w:t>:</w:t>
      </w:r>
    </w:p>
    <w:p w14:paraId="6A25B5D1" w14:textId="32218C2A" w:rsidR="00D85E37" w:rsidRPr="00251542" w:rsidRDefault="00D85E37" w:rsidP="00BF6FAA">
      <w:pPr>
        <w:pStyle w:val="Teksttreci0"/>
        <w:tabs>
          <w:tab w:val="left" w:pos="1733"/>
          <w:tab w:val="left" w:pos="7464"/>
        </w:tabs>
        <w:spacing w:before="0" w:after="0" w:line="360" w:lineRule="auto"/>
        <w:ind w:firstLine="0"/>
        <w:rPr>
          <w:rFonts w:ascii="Times New Roman" w:hAnsi="Times New Roman" w:cs="Times New Roman"/>
          <w:bCs/>
          <w:i/>
          <w:color w:val="auto"/>
          <w:sz w:val="22"/>
          <w:szCs w:val="22"/>
          <w:u w:val="single"/>
        </w:rPr>
      </w:pPr>
    </w:p>
    <w:p w14:paraId="452509B3" w14:textId="7E45D94A" w:rsidR="00865439" w:rsidRPr="00251542" w:rsidRDefault="00865439" w:rsidP="00BF6FAA">
      <w:pPr>
        <w:pStyle w:val="Teksttreci0"/>
        <w:tabs>
          <w:tab w:val="left" w:pos="1733"/>
          <w:tab w:val="left" w:pos="7464"/>
        </w:tabs>
        <w:spacing w:before="0" w:after="0" w:line="360" w:lineRule="auto"/>
        <w:ind w:firstLine="0"/>
        <w:rPr>
          <w:rFonts w:ascii="Times New Roman" w:hAnsi="Times New Roman" w:cs="Times New Roman"/>
          <w:bCs/>
          <w:i/>
          <w:color w:val="auto"/>
          <w:sz w:val="20"/>
          <w:szCs w:val="22"/>
          <w:u w:val="single"/>
        </w:rPr>
      </w:pPr>
      <w:r w:rsidRPr="00251542">
        <w:rPr>
          <w:rFonts w:ascii="Times New Roman" w:hAnsi="Times New Roman" w:cs="Times New Roman"/>
          <w:bCs/>
          <w:i/>
          <w:color w:val="auto"/>
          <w:sz w:val="20"/>
          <w:szCs w:val="22"/>
          <w:u w:val="single"/>
        </w:rPr>
        <w:t>Załączniki:</w:t>
      </w:r>
    </w:p>
    <w:p w14:paraId="38F1E0C9" w14:textId="4F9ECC2B" w:rsidR="00865439" w:rsidRPr="00251542" w:rsidRDefault="00865439" w:rsidP="00BF6FAA">
      <w:pPr>
        <w:pStyle w:val="Teksttreci0"/>
        <w:tabs>
          <w:tab w:val="left" w:pos="1733"/>
          <w:tab w:val="left" w:pos="7464"/>
        </w:tabs>
        <w:spacing w:before="0" w:after="0" w:line="360" w:lineRule="auto"/>
        <w:ind w:firstLine="0"/>
        <w:rPr>
          <w:rFonts w:ascii="Times New Roman" w:hAnsi="Times New Roman" w:cs="Times New Roman"/>
          <w:bCs/>
          <w:i/>
          <w:color w:val="auto"/>
          <w:sz w:val="20"/>
          <w:szCs w:val="22"/>
        </w:rPr>
      </w:pPr>
      <w:r w:rsidRPr="00251542">
        <w:rPr>
          <w:rFonts w:ascii="Times New Roman" w:hAnsi="Times New Roman" w:cs="Times New Roman"/>
          <w:bCs/>
          <w:i/>
          <w:color w:val="auto"/>
          <w:sz w:val="20"/>
          <w:szCs w:val="22"/>
        </w:rPr>
        <w:t>Załąc</w:t>
      </w:r>
      <w:r w:rsidR="006D44CC" w:rsidRPr="00251542">
        <w:rPr>
          <w:rFonts w:ascii="Times New Roman" w:hAnsi="Times New Roman" w:cs="Times New Roman"/>
          <w:bCs/>
          <w:i/>
          <w:color w:val="auto"/>
          <w:sz w:val="20"/>
          <w:szCs w:val="22"/>
        </w:rPr>
        <w:t>znik nr 1 – Formularz cenowy</w:t>
      </w:r>
    </w:p>
    <w:p w14:paraId="7D448A73" w14:textId="7D1E6FFE" w:rsidR="00F50CA9" w:rsidRPr="00251542" w:rsidRDefault="009C2CCB" w:rsidP="009C2CCB">
      <w:pPr>
        <w:pStyle w:val="Teksttreci0"/>
        <w:tabs>
          <w:tab w:val="left" w:pos="1733"/>
          <w:tab w:val="left" w:pos="7464"/>
        </w:tabs>
        <w:spacing w:before="0" w:after="0" w:line="360" w:lineRule="auto"/>
        <w:ind w:firstLine="0"/>
        <w:rPr>
          <w:rFonts w:ascii="Times New Roman" w:hAnsi="Times New Roman" w:cs="Times New Roman"/>
          <w:bCs/>
          <w:i/>
          <w:color w:val="auto"/>
          <w:sz w:val="20"/>
          <w:szCs w:val="22"/>
        </w:rPr>
      </w:pPr>
      <w:r w:rsidRPr="00251542">
        <w:rPr>
          <w:rFonts w:ascii="Times New Roman" w:hAnsi="Times New Roman" w:cs="Times New Roman"/>
          <w:bCs/>
          <w:i/>
          <w:color w:val="auto"/>
          <w:sz w:val="20"/>
          <w:szCs w:val="22"/>
        </w:rPr>
        <w:t>Załącznik nr 2 : Opis parametrów usługi</w:t>
      </w:r>
    </w:p>
    <w:p w14:paraId="078D19C0" w14:textId="1E3AC923" w:rsidR="00E17537" w:rsidRDefault="00630E93" w:rsidP="009C2CCB">
      <w:pPr>
        <w:pStyle w:val="Teksttreci0"/>
        <w:tabs>
          <w:tab w:val="left" w:pos="1733"/>
          <w:tab w:val="left" w:pos="7464"/>
        </w:tabs>
        <w:spacing w:before="0" w:after="0" w:line="360" w:lineRule="auto"/>
        <w:ind w:firstLine="0"/>
        <w:rPr>
          <w:rFonts w:ascii="Times New Roman" w:hAnsi="Times New Roman" w:cs="Times New Roman"/>
          <w:bCs/>
          <w:i/>
          <w:color w:val="auto"/>
          <w:sz w:val="20"/>
          <w:szCs w:val="22"/>
        </w:rPr>
      </w:pPr>
      <w:r w:rsidRPr="00251542">
        <w:rPr>
          <w:rFonts w:ascii="Times New Roman" w:hAnsi="Times New Roman" w:cs="Times New Roman"/>
          <w:bCs/>
          <w:i/>
          <w:color w:val="auto"/>
          <w:sz w:val="20"/>
          <w:szCs w:val="22"/>
        </w:rPr>
        <w:t>Załącznik nr 3 Podział odpowiedzialności stron umowy</w:t>
      </w:r>
    </w:p>
    <w:p w14:paraId="50430D85" w14:textId="77777777" w:rsidR="00E17537" w:rsidRDefault="00E17537">
      <w:pPr>
        <w:widowControl/>
        <w:suppressAutoHyphens w:val="0"/>
        <w:rPr>
          <w:rFonts w:ascii="Times New Roman" w:eastAsia="Calibri" w:hAnsi="Times New Roman" w:cs="Times New Roman"/>
          <w:bCs/>
          <w:i/>
          <w:color w:val="auto"/>
          <w:sz w:val="20"/>
          <w:szCs w:val="22"/>
        </w:rPr>
      </w:pPr>
      <w:r>
        <w:rPr>
          <w:rFonts w:ascii="Times New Roman" w:hAnsi="Times New Roman" w:cs="Times New Roman"/>
          <w:bCs/>
          <w:i/>
          <w:color w:val="auto"/>
          <w:sz w:val="20"/>
          <w:szCs w:val="22"/>
        </w:rPr>
        <w:br w:type="page"/>
      </w:r>
    </w:p>
    <w:tbl>
      <w:tblPr>
        <w:tblW w:w="5000" w:type="pct"/>
        <w:tblCellMar>
          <w:left w:w="70" w:type="dxa"/>
          <w:right w:w="70" w:type="dxa"/>
        </w:tblCellMar>
        <w:tblLook w:val="04A0" w:firstRow="1" w:lastRow="0" w:firstColumn="1" w:lastColumn="0" w:noHBand="0" w:noVBand="1"/>
      </w:tblPr>
      <w:tblGrid>
        <w:gridCol w:w="540"/>
        <w:gridCol w:w="8198"/>
        <w:gridCol w:w="1040"/>
      </w:tblGrid>
      <w:tr w:rsidR="00E17537" w:rsidRPr="00E17537" w14:paraId="12F9AFE2" w14:textId="77777777" w:rsidTr="00E17537">
        <w:trPr>
          <w:trHeight w:val="270"/>
        </w:trPr>
        <w:tc>
          <w:tcPr>
            <w:tcW w:w="5000" w:type="pct"/>
            <w:gridSpan w:val="3"/>
            <w:tcBorders>
              <w:top w:val="nil"/>
              <w:left w:val="nil"/>
              <w:bottom w:val="single" w:sz="8" w:space="0" w:color="auto"/>
              <w:right w:val="nil"/>
            </w:tcBorders>
            <w:shd w:val="clear" w:color="auto" w:fill="auto"/>
            <w:noWrap/>
            <w:vAlign w:val="bottom"/>
            <w:hideMark/>
          </w:tcPr>
          <w:p w14:paraId="19EF78CA" w14:textId="0D62647C" w:rsidR="00E17537" w:rsidRPr="00E17537" w:rsidRDefault="00E17537" w:rsidP="00E17537">
            <w:pPr>
              <w:widowControl/>
              <w:suppressAutoHyphens w:val="0"/>
              <w:jc w:val="center"/>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lastRenderedPageBreak/>
              <w:t>Załącznik nr 2</w:t>
            </w:r>
            <w:r>
              <w:rPr>
                <w:rFonts w:ascii="Times New Roman" w:eastAsia="Times New Roman" w:hAnsi="Times New Roman" w:cs="Times New Roman"/>
                <w:color w:val="000000"/>
                <w:sz w:val="20"/>
                <w:szCs w:val="20"/>
                <w:lang w:eastAsia="pl-PL" w:bidi="ar-SA"/>
              </w:rPr>
              <w:t xml:space="preserve"> do umowy </w:t>
            </w:r>
            <w:r w:rsidRPr="00E17537">
              <w:rPr>
                <w:rFonts w:ascii="Times New Roman" w:eastAsia="Times New Roman" w:hAnsi="Times New Roman" w:cs="Times New Roman"/>
                <w:color w:val="000000"/>
                <w:sz w:val="20"/>
                <w:szCs w:val="20"/>
                <w:lang w:eastAsia="pl-PL" w:bidi="ar-SA"/>
              </w:rPr>
              <w:t>: Opis parametrów usługi</w:t>
            </w:r>
          </w:p>
        </w:tc>
      </w:tr>
      <w:tr w:rsidR="00E17537" w:rsidRPr="00E17537" w14:paraId="68F86112" w14:textId="77777777" w:rsidTr="00E17537">
        <w:trPr>
          <w:trHeight w:val="510"/>
        </w:trPr>
        <w:tc>
          <w:tcPr>
            <w:tcW w:w="262" w:type="pct"/>
            <w:vMerge w:val="restart"/>
            <w:tcBorders>
              <w:top w:val="nil"/>
              <w:left w:val="single" w:sz="8" w:space="0" w:color="auto"/>
              <w:bottom w:val="single" w:sz="8" w:space="0" w:color="000000"/>
              <w:right w:val="single" w:sz="8" w:space="0" w:color="auto"/>
            </w:tcBorders>
            <w:shd w:val="clear" w:color="auto" w:fill="auto"/>
            <w:vAlign w:val="center"/>
            <w:hideMark/>
          </w:tcPr>
          <w:p w14:paraId="0FDD240E" w14:textId="77777777" w:rsidR="00E17537" w:rsidRPr="00E17537" w:rsidRDefault="00E17537" w:rsidP="00E17537">
            <w:pPr>
              <w:widowControl/>
              <w:suppressAutoHyphens w:val="0"/>
              <w:jc w:val="center"/>
              <w:rPr>
                <w:rFonts w:ascii="Times New Roman" w:eastAsia="Times New Roman" w:hAnsi="Times New Roman" w:cs="Times New Roman"/>
                <w:b/>
                <w:bCs/>
                <w:color w:val="000000"/>
                <w:sz w:val="20"/>
                <w:szCs w:val="20"/>
                <w:lang w:eastAsia="pl-PL" w:bidi="ar-SA"/>
              </w:rPr>
            </w:pPr>
            <w:r w:rsidRPr="00E17537">
              <w:rPr>
                <w:rFonts w:ascii="Times New Roman" w:eastAsia="Times New Roman" w:hAnsi="Times New Roman" w:cs="Times New Roman"/>
                <w:b/>
                <w:bCs/>
                <w:color w:val="000000"/>
                <w:sz w:val="20"/>
                <w:szCs w:val="20"/>
                <w:lang w:eastAsia="pl-PL" w:bidi="ar-SA"/>
              </w:rPr>
              <w:t>Lp.</w:t>
            </w:r>
          </w:p>
        </w:tc>
        <w:tc>
          <w:tcPr>
            <w:tcW w:w="4233" w:type="pct"/>
            <w:vMerge w:val="restart"/>
            <w:tcBorders>
              <w:top w:val="nil"/>
              <w:left w:val="single" w:sz="8" w:space="0" w:color="auto"/>
              <w:bottom w:val="single" w:sz="8" w:space="0" w:color="000000"/>
              <w:right w:val="single" w:sz="8" w:space="0" w:color="auto"/>
            </w:tcBorders>
            <w:shd w:val="clear" w:color="auto" w:fill="auto"/>
            <w:vAlign w:val="center"/>
            <w:hideMark/>
          </w:tcPr>
          <w:p w14:paraId="31BCF458" w14:textId="77777777" w:rsidR="00E17537" w:rsidRPr="00E17537" w:rsidRDefault="00E17537" w:rsidP="00E17537">
            <w:pPr>
              <w:widowControl/>
              <w:suppressAutoHyphens w:val="0"/>
              <w:jc w:val="center"/>
              <w:rPr>
                <w:rFonts w:ascii="Times New Roman" w:eastAsia="Times New Roman" w:hAnsi="Times New Roman" w:cs="Times New Roman"/>
                <w:b/>
                <w:bCs/>
                <w:color w:val="000000"/>
                <w:sz w:val="20"/>
                <w:szCs w:val="20"/>
                <w:lang w:eastAsia="pl-PL" w:bidi="ar-SA"/>
              </w:rPr>
            </w:pPr>
            <w:r w:rsidRPr="00E17537">
              <w:rPr>
                <w:rFonts w:ascii="Times New Roman" w:eastAsia="Times New Roman" w:hAnsi="Times New Roman" w:cs="Times New Roman"/>
                <w:b/>
                <w:bCs/>
                <w:color w:val="000000"/>
                <w:sz w:val="20"/>
                <w:szCs w:val="20"/>
                <w:lang w:eastAsia="pl-PL" w:bidi="ar-SA"/>
              </w:rPr>
              <w:t>Opis wymaganych parametrów usługi</w:t>
            </w:r>
          </w:p>
        </w:tc>
        <w:tc>
          <w:tcPr>
            <w:tcW w:w="505" w:type="pct"/>
            <w:tcBorders>
              <w:top w:val="nil"/>
              <w:left w:val="nil"/>
              <w:bottom w:val="nil"/>
              <w:right w:val="single" w:sz="8" w:space="0" w:color="auto"/>
            </w:tcBorders>
            <w:shd w:val="clear" w:color="auto" w:fill="auto"/>
            <w:vAlign w:val="center"/>
            <w:hideMark/>
          </w:tcPr>
          <w:p w14:paraId="38F6A3D8" w14:textId="77777777" w:rsidR="00E17537" w:rsidRPr="00E17537" w:rsidRDefault="00E17537" w:rsidP="00E17537">
            <w:pPr>
              <w:widowControl/>
              <w:suppressAutoHyphens w:val="0"/>
              <w:jc w:val="center"/>
              <w:rPr>
                <w:rFonts w:ascii="Times New Roman" w:eastAsia="Times New Roman" w:hAnsi="Times New Roman" w:cs="Times New Roman"/>
                <w:b/>
                <w:bCs/>
                <w:color w:val="000000"/>
                <w:sz w:val="20"/>
                <w:szCs w:val="20"/>
                <w:lang w:eastAsia="pl-PL" w:bidi="ar-SA"/>
              </w:rPr>
            </w:pPr>
            <w:r w:rsidRPr="00E17537">
              <w:rPr>
                <w:rFonts w:ascii="Times New Roman" w:eastAsia="Times New Roman" w:hAnsi="Times New Roman" w:cs="Times New Roman"/>
                <w:b/>
                <w:bCs/>
                <w:color w:val="000000"/>
                <w:sz w:val="20"/>
                <w:szCs w:val="20"/>
                <w:lang w:eastAsia="pl-PL" w:bidi="ar-SA"/>
              </w:rPr>
              <w:t>Parametr graniczny/</w:t>
            </w:r>
          </w:p>
        </w:tc>
      </w:tr>
      <w:tr w:rsidR="00E17537" w:rsidRPr="00E17537" w14:paraId="55F01F15" w14:textId="77777777" w:rsidTr="00E17537">
        <w:trPr>
          <w:trHeight w:val="270"/>
        </w:trPr>
        <w:tc>
          <w:tcPr>
            <w:tcW w:w="262" w:type="pct"/>
            <w:vMerge/>
            <w:tcBorders>
              <w:top w:val="nil"/>
              <w:left w:val="single" w:sz="8" w:space="0" w:color="auto"/>
              <w:bottom w:val="single" w:sz="8" w:space="0" w:color="000000"/>
              <w:right w:val="single" w:sz="8" w:space="0" w:color="auto"/>
            </w:tcBorders>
            <w:vAlign w:val="center"/>
            <w:hideMark/>
          </w:tcPr>
          <w:p w14:paraId="1BB0D3F2" w14:textId="77777777" w:rsidR="00E17537" w:rsidRPr="00E17537" w:rsidRDefault="00E17537" w:rsidP="00E17537">
            <w:pPr>
              <w:widowControl/>
              <w:suppressAutoHyphens w:val="0"/>
              <w:rPr>
                <w:rFonts w:ascii="Times New Roman" w:eastAsia="Times New Roman" w:hAnsi="Times New Roman" w:cs="Times New Roman"/>
                <w:b/>
                <w:bCs/>
                <w:color w:val="000000"/>
                <w:sz w:val="20"/>
                <w:szCs w:val="20"/>
                <w:lang w:eastAsia="pl-PL" w:bidi="ar-SA"/>
              </w:rPr>
            </w:pPr>
          </w:p>
        </w:tc>
        <w:tc>
          <w:tcPr>
            <w:tcW w:w="4233" w:type="pct"/>
            <w:vMerge/>
            <w:tcBorders>
              <w:top w:val="nil"/>
              <w:left w:val="single" w:sz="8" w:space="0" w:color="auto"/>
              <w:bottom w:val="single" w:sz="8" w:space="0" w:color="000000"/>
              <w:right w:val="single" w:sz="8" w:space="0" w:color="auto"/>
            </w:tcBorders>
            <w:vAlign w:val="center"/>
            <w:hideMark/>
          </w:tcPr>
          <w:p w14:paraId="69BFADAC" w14:textId="77777777" w:rsidR="00E17537" w:rsidRPr="00E17537" w:rsidRDefault="00E17537" w:rsidP="00E17537">
            <w:pPr>
              <w:widowControl/>
              <w:suppressAutoHyphens w:val="0"/>
              <w:rPr>
                <w:rFonts w:ascii="Times New Roman" w:eastAsia="Times New Roman" w:hAnsi="Times New Roman" w:cs="Times New Roman"/>
                <w:b/>
                <w:bCs/>
                <w:color w:val="000000"/>
                <w:sz w:val="20"/>
                <w:szCs w:val="20"/>
                <w:lang w:eastAsia="pl-PL" w:bidi="ar-SA"/>
              </w:rPr>
            </w:pPr>
          </w:p>
        </w:tc>
        <w:tc>
          <w:tcPr>
            <w:tcW w:w="505" w:type="pct"/>
            <w:tcBorders>
              <w:top w:val="nil"/>
              <w:left w:val="nil"/>
              <w:bottom w:val="single" w:sz="8" w:space="0" w:color="auto"/>
              <w:right w:val="single" w:sz="8" w:space="0" w:color="auto"/>
            </w:tcBorders>
            <w:shd w:val="clear" w:color="auto" w:fill="auto"/>
            <w:vAlign w:val="center"/>
            <w:hideMark/>
          </w:tcPr>
          <w:p w14:paraId="7976999D" w14:textId="77777777" w:rsidR="00E17537" w:rsidRPr="00E17537" w:rsidRDefault="00E17537" w:rsidP="00E17537">
            <w:pPr>
              <w:widowControl/>
              <w:suppressAutoHyphens w:val="0"/>
              <w:jc w:val="center"/>
              <w:rPr>
                <w:rFonts w:ascii="Times New Roman" w:eastAsia="Times New Roman" w:hAnsi="Times New Roman" w:cs="Times New Roman"/>
                <w:b/>
                <w:bCs/>
                <w:color w:val="000000"/>
                <w:sz w:val="20"/>
                <w:szCs w:val="20"/>
                <w:lang w:eastAsia="pl-PL" w:bidi="ar-SA"/>
              </w:rPr>
            </w:pPr>
            <w:r w:rsidRPr="00E17537">
              <w:rPr>
                <w:rFonts w:ascii="Times New Roman" w:eastAsia="Times New Roman" w:hAnsi="Times New Roman" w:cs="Times New Roman"/>
                <w:b/>
                <w:bCs/>
                <w:color w:val="000000"/>
                <w:sz w:val="20"/>
                <w:szCs w:val="20"/>
                <w:lang w:eastAsia="pl-PL" w:bidi="ar-SA"/>
              </w:rPr>
              <w:t>wartość</w:t>
            </w:r>
          </w:p>
        </w:tc>
      </w:tr>
      <w:tr w:rsidR="00E17537" w:rsidRPr="00E17537" w14:paraId="352D597C" w14:textId="77777777" w:rsidTr="00E17537">
        <w:trPr>
          <w:trHeight w:val="1350"/>
        </w:trPr>
        <w:tc>
          <w:tcPr>
            <w:tcW w:w="5000" w:type="pct"/>
            <w:gridSpan w:val="3"/>
            <w:tcBorders>
              <w:top w:val="single" w:sz="8" w:space="0" w:color="auto"/>
              <w:left w:val="single" w:sz="8" w:space="0" w:color="auto"/>
              <w:bottom w:val="single" w:sz="8" w:space="0" w:color="auto"/>
              <w:right w:val="single" w:sz="8" w:space="0" w:color="000000"/>
            </w:tcBorders>
            <w:shd w:val="clear" w:color="000000" w:fill="FFFF00"/>
            <w:vAlign w:val="center"/>
            <w:hideMark/>
          </w:tcPr>
          <w:p w14:paraId="77E55CFD" w14:textId="77777777" w:rsidR="00E17537" w:rsidRPr="00E17537" w:rsidRDefault="00E17537" w:rsidP="00E17537">
            <w:pPr>
              <w:widowControl/>
              <w:suppressAutoHyphens w:val="0"/>
              <w:jc w:val="center"/>
              <w:rPr>
                <w:rFonts w:ascii="Times New Roman" w:eastAsia="Times New Roman" w:hAnsi="Times New Roman" w:cs="Times New Roman"/>
                <w:b/>
                <w:bCs/>
                <w:color w:val="000000"/>
                <w:sz w:val="20"/>
                <w:szCs w:val="20"/>
                <w:lang w:eastAsia="pl-PL" w:bidi="ar-SA"/>
              </w:rPr>
            </w:pPr>
            <w:r w:rsidRPr="00E17537">
              <w:rPr>
                <w:rFonts w:ascii="Times New Roman" w:eastAsia="Times New Roman" w:hAnsi="Times New Roman" w:cs="Times New Roman"/>
                <w:b/>
                <w:bCs/>
                <w:color w:val="000000"/>
                <w:sz w:val="20"/>
                <w:szCs w:val="20"/>
                <w:lang w:eastAsia="pl-PL" w:bidi="ar-SA"/>
              </w:rPr>
              <w:t xml:space="preserve">Usługa polegająca na opracowaniu dokumentacji i wyprodukowaniu, magazynowaniu i dystrybucji produktów leczniczych w ramach realizacji projektu pt.: „Wpływ </w:t>
            </w:r>
            <w:proofErr w:type="spellStart"/>
            <w:r w:rsidRPr="00E17537">
              <w:rPr>
                <w:rFonts w:ascii="Times New Roman" w:eastAsia="Times New Roman" w:hAnsi="Times New Roman" w:cs="Times New Roman"/>
                <w:b/>
                <w:bCs/>
                <w:color w:val="000000"/>
                <w:sz w:val="20"/>
                <w:szCs w:val="20"/>
                <w:lang w:eastAsia="pl-PL" w:bidi="ar-SA"/>
              </w:rPr>
              <w:t>sakubitrylu</w:t>
            </w:r>
            <w:proofErr w:type="spellEnd"/>
            <w:r w:rsidRPr="00E17537">
              <w:rPr>
                <w:rFonts w:ascii="Times New Roman" w:eastAsia="Times New Roman" w:hAnsi="Times New Roman" w:cs="Times New Roman"/>
                <w:b/>
                <w:bCs/>
                <w:color w:val="000000"/>
                <w:sz w:val="20"/>
                <w:szCs w:val="20"/>
                <w:lang w:eastAsia="pl-PL" w:bidi="ar-SA"/>
              </w:rPr>
              <w:t>/</w:t>
            </w:r>
            <w:proofErr w:type="spellStart"/>
            <w:r w:rsidRPr="00E17537">
              <w:rPr>
                <w:rFonts w:ascii="Times New Roman" w:eastAsia="Times New Roman" w:hAnsi="Times New Roman" w:cs="Times New Roman"/>
                <w:b/>
                <w:bCs/>
                <w:color w:val="000000"/>
                <w:sz w:val="20"/>
                <w:szCs w:val="20"/>
                <w:lang w:eastAsia="pl-PL" w:bidi="ar-SA"/>
              </w:rPr>
              <w:t>walsartanu</w:t>
            </w:r>
            <w:proofErr w:type="spellEnd"/>
            <w:r w:rsidRPr="00E17537">
              <w:rPr>
                <w:rFonts w:ascii="Times New Roman" w:eastAsia="Times New Roman" w:hAnsi="Times New Roman" w:cs="Times New Roman"/>
                <w:b/>
                <w:bCs/>
                <w:color w:val="000000"/>
                <w:sz w:val="20"/>
                <w:szCs w:val="20"/>
                <w:lang w:eastAsia="pl-PL" w:bidi="ar-SA"/>
              </w:rPr>
              <w:t xml:space="preserve"> w porównaniu z </w:t>
            </w:r>
            <w:proofErr w:type="spellStart"/>
            <w:r w:rsidRPr="00E17537">
              <w:rPr>
                <w:rFonts w:ascii="Times New Roman" w:eastAsia="Times New Roman" w:hAnsi="Times New Roman" w:cs="Times New Roman"/>
                <w:b/>
                <w:bCs/>
                <w:color w:val="000000"/>
                <w:sz w:val="20"/>
                <w:szCs w:val="20"/>
                <w:lang w:eastAsia="pl-PL" w:bidi="ar-SA"/>
              </w:rPr>
              <w:t>ramiprylem</w:t>
            </w:r>
            <w:proofErr w:type="spellEnd"/>
            <w:r w:rsidRPr="00E17537">
              <w:rPr>
                <w:rFonts w:ascii="Times New Roman" w:eastAsia="Times New Roman" w:hAnsi="Times New Roman" w:cs="Times New Roman"/>
                <w:b/>
                <w:bCs/>
                <w:color w:val="000000"/>
                <w:sz w:val="20"/>
                <w:szCs w:val="20"/>
                <w:lang w:eastAsia="pl-PL" w:bidi="ar-SA"/>
              </w:rPr>
              <w:t xml:space="preserve"> na przebudowę i funkcję lewej komory u pacjentów z niewydolnością serca o etiologii niedokrwiennej i pośrednią frakcją wyrzutową”, akronim CRACOVIA-HF.</w:t>
            </w:r>
          </w:p>
        </w:tc>
      </w:tr>
      <w:tr w:rsidR="00E17537" w:rsidRPr="00E17537" w14:paraId="7C6322FA" w14:textId="77777777" w:rsidTr="00E17537">
        <w:trPr>
          <w:trHeight w:val="1095"/>
        </w:trPr>
        <w:tc>
          <w:tcPr>
            <w:tcW w:w="262" w:type="pct"/>
            <w:vMerge w:val="restart"/>
            <w:tcBorders>
              <w:top w:val="nil"/>
              <w:left w:val="single" w:sz="8" w:space="0" w:color="auto"/>
              <w:bottom w:val="single" w:sz="8" w:space="0" w:color="000000"/>
              <w:right w:val="single" w:sz="8" w:space="0" w:color="auto"/>
            </w:tcBorders>
            <w:shd w:val="clear" w:color="auto" w:fill="auto"/>
            <w:vAlign w:val="center"/>
            <w:hideMark/>
          </w:tcPr>
          <w:p w14:paraId="27CEC264" w14:textId="77777777" w:rsidR="00E17537" w:rsidRPr="00E17537" w:rsidRDefault="00E17537" w:rsidP="00E17537">
            <w:pPr>
              <w:widowControl/>
              <w:suppressAutoHyphens w:val="0"/>
              <w:jc w:val="center"/>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1</w:t>
            </w:r>
          </w:p>
        </w:tc>
        <w:tc>
          <w:tcPr>
            <w:tcW w:w="4233" w:type="pct"/>
            <w:tcBorders>
              <w:top w:val="nil"/>
              <w:left w:val="nil"/>
              <w:bottom w:val="single" w:sz="8" w:space="0" w:color="auto"/>
              <w:right w:val="single" w:sz="8" w:space="0" w:color="auto"/>
            </w:tcBorders>
            <w:shd w:val="clear" w:color="auto" w:fill="auto"/>
            <w:vAlign w:val="center"/>
            <w:hideMark/>
          </w:tcPr>
          <w:p w14:paraId="42042FB9"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 xml:space="preserve">Odbiór produktów leczniczych przeznaczonych do usługi przepakowania z siedziby Zamawiającego - Sponsora Badania: Krakowski Szpital Specjalistyczny im. św. Jana Pawła II, ul. Prądnicka 80, 31-202 Kraków (Apteka Szpitalna). Produkty zostaną przekazane Wykonawcy w transzach. </w:t>
            </w:r>
          </w:p>
        </w:tc>
        <w:tc>
          <w:tcPr>
            <w:tcW w:w="505" w:type="pct"/>
            <w:tcBorders>
              <w:top w:val="nil"/>
              <w:left w:val="nil"/>
              <w:bottom w:val="single" w:sz="8" w:space="0" w:color="auto"/>
              <w:right w:val="single" w:sz="8" w:space="0" w:color="auto"/>
            </w:tcBorders>
            <w:shd w:val="clear" w:color="auto" w:fill="auto"/>
            <w:vAlign w:val="center"/>
            <w:hideMark/>
          </w:tcPr>
          <w:p w14:paraId="35A7AB4B" w14:textId="77777777" w:rsidR="00E17537" w:rsidRPr="00E17537" w:rsidRDefault="00E17537" w:rsidP="00E17537">
            <w:pPr>
              <w:widowControl/>
              <w:suppressAutoHyphens w:val="0"/>
              <w:jc w:val="center"/>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TAK</w:t>
            </w:r>
          </w:p>
        </w:tc>
      </w:tr>
      <w:tr w:rsidR="00E17537" w:rsidRPr="00E17537" w14:paraId="49E64A75" w14:textId="77777777" w:rsidTr="00E17537">
        <w:trPr>
          <w:trHeight w:val="270"/>
        </w:trPr>
        <w:tc>
          <w:tcPr>
            <w:tcW w:w="262" w:type="pct"/>
            <w:vMerge/>
            <w:tcBorders>
              <w:top w:val="nil"/>
              <w:left w:val="single" w:sz="8" w:space="0" w:color="auto"/>
              <w:bottom w:val="single" w:sz="8" w:space="0" w:color="000000"/>
              <w:right w:val="single" w:sz="8" w:space="0" w:color="auto"/>
            </w:tcBorders>
            <w:vAlign w:val="center"/>
            <w:hideMark/>
          </w:tcPr>
          <w:p w14:paraId="0241BCA5"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p>
        </w:tc>
        <w:tc>
          <w:tcPr>
            <w:tcW w:w="4233" w:type="pct"/>
            <w:tcBorders>
              <w:top w:val="nil"/>
              <w:left w:val="nil"/>
              <w:bottom w:val="single" w:sz="8" w:space="0" w:color="auto"/>
              <w:right w:val="single" w:sz="8" w:space="0" w:color="auto"/>
            </w:tcBorders>
            <w:shd w:val="clear" w:color="auto" w:fill="auto"/>
            <w:vAlign w:val="center"/>
            <w:hideMark/>
          </w:tcPr>
          <w:p w14:paraId="2EEEC81B"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 xml:space="preserve">termin odbioru maksymalnie: </w:t>
            </w:r>
            <w:r w:rsidRPr="00E17537">
              <w:rPr>
                <w:rFonts w:ascii="Times New Roman" w:eastAsia="Times New Roman" w:hAnsi="Times New Roman" w:cs="Times New Roman"/>
                <w:b/>
                <w:bCs/>
                <w:color w:val="000000"/>
                <w:sz w:val="20"/>
                <w:szCs w:val="20"/>
                <w:lang w:eastAsia="pl-PL" w:bidi="ar-SA"/>
              </w:rPr>
              <w:t xml:space="preserve"> 14 dni </w:t>
            </w:r>
            <w:r w:rsidRPr="00E17537">
              <w:rPr>
                <w:rFonts w:ascii="Times New Roman" w:eastAsia="Times New Roman" w:hAnsi="Times New Roman" w:cs="Times New Roman"/>
                <w:color w:val="000000"/>
                <w:sz w:val="20"/>
                <w:szCs w:val="20"/>
                <w:lang w:eastAsia="pl-PL" w:bidi="ar-SA"/>
              </w:rPr>
              <w:t>od dnia złożenia zamówienia na wykonanie usługi</w:t>
            </w:r>
          </w:p>
        </w:tc>
        <w:tc>
          <w:tcPr>
            <w:tcW w:w="505" w:type="pct"/>
            <w:tcBorders>
              <w:top w:val="nil"/>
              <w:left w:val="nil"/>
              <w:bottom w:val="single" w:sz="8" w:space="0" w:color="auto"/>
              <w:right w:val="single" w:sz="8" w:space="0" w:color="auto"/>
            </w:tcBorders>
            <w:shd w:val="clear" w:color="auto" w:fill="auto"/>
            <w:vAlign w:val="center"/>
            <w:hideMark/>
          </w:tcPr>
          <w:p w14:paraId="197F7633" w14:textId="77777777" w:rsidR="00E17537" w:rsidRPr="00E17537" w:rsidRDefault="00E17537" w:rsidP="00E17537">
            <w:pPr>
              <w:widowControl/>
              <w:suppressAutoHyphens w:val="0"/>
              <w:jc w:val="center"/>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TAK</w:t>
            </w:r>
          </w:p>
        </w:tc>
      </w:tr>
      <w:tr w:rsidR="00E17537" w:rsidRPr="00E17537" w14:paraId="7F26783F" w14:textId="77777777" w:rsidTr="00E17537">
        <w:trPr>
          <w:trHeight w:val="270"/>
        </w:trPr>
        <w:tc>
          <w:tcPr>
            <w:tcW w:w="262" w:type="pct"/>
            <w:vMerge/>
            <w:tcBorders>
              <w:top w:val="nil"/>
              <w:left w:val="single" w:sz="8" w:space="0" w:color="auto"/>
              <w:bottom w:val="single" w:sz="8" w:space="0" w:color="000000"/>
              <w:right w:val="single" w:sz="8" w:space="0" w:color="auto"/>
            </w:tcBorders>
            <w:vAlign w:val="center"/>
            <w:hideMark/>
          </w:tcPr>
          <w:p w14:paraId="22C352BB"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p>
        </w:tc>
        <w:tc>
          <w:tcPr>
            <w:tcW w:w="4233" w:type="pct"/>
            <w:tcBorders>
              <w:top w:val="nil"/>
              <w:left w:val="nil"/>
              <w:bottom w:val="single" w:sz="8" w:space="0" w:color="auto"/>
              <w:right w:val="single" w:sz="8" w:space="0" w:color="auto"/>
            </w:tcBorders>
            <w:shd w:val="clear" w:color="auto" w:fill="auto"/>
            <w:vAlign w:val="center"/>
            <w:hideMark/>
          </w:tcPr>
          <w:p w14:paraId="3A499CD0"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potwierdzeniem przekazania produktów leczniczych będzie każdorazowo protokół zdawczo-odbiorczy</w:t>
            </w:r>
          </w:p>
        </w:tc>
        <w:tc>
          <w:tcPr>
            <w:tcW w:w="505" w:type="pct"/>
            <w:tcBorders>
              <w:top w:val="nil"/>
              <w:left w:val="nil"/>
              <w:bottom w:val="single" w:sz="8" w:space="0" w:color="auto"/>
              <w:right w:val="single" w:sz="8" w:space="0" w:color="auto"/>
            </w:tcBorders>
            <w:shd w:val="clear" w:color="auto" w:fill="auto"/>
            <w:vAlign w:val="center"/>
            <w:hideMark/>
          </w:tcPr>
          <w:p w14:paraId="351198FA" w14:textId="77777777" w:rsidR="00E17537" w:rsidRPr="00E17537" w:rsidRDefault="00E17537" w:rsidP="00E17537">
            <w:pPr>
              <w:widowControl/>
              <w:suppressAutoHyphens w:val="0"/>
              <w:jc w:val="center"/>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TAK</w:t>
            </w:r>
          </w:p>
        </w:tc>
      </w:tr>
      <w:tr w:rsidR="00E17537" w:rsidRPr="00E17537" w14:paraId="741422BE" w14:textId="77777777" w:rsidTr="00E17537">
        <w:trPr>
          <w:trHeight w:val="52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01E00965" w14:textId="77777777" w:rsidR="00E17537" w:rsidRPr="00E17537" w:rsidRDefault="00E17537" w:rsidP="00E17537">
            <w:pPr>
              <w:widowControl/>
              <w:suppressAutoHyphens w:val="0"/>
              <w:jc w:val="center"/>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1.1</w:t>
            </w:r>
          </w:p>
        </w:tc>
        <w:tc>
          <w:tcPr>
            <w:tcW w:w="4233" w:type="pct"/>
            <w:tcBorders>
              <w:top w:val="nil"/>
              <w:left w:val="nil"/>
              <w:bottom w:val="single" w:sz="8" w:space="0" w:color="auto"/>
              <w:right w:val="single" w:sz="8" w:space="0" w:color="auto"/>
            </w:tcBorders>
            <w:shd w:val="clear" w:color="auto" w:fill="auto"/>
            <w:vAlign w:val="center"/>
            <w:hideMark/>
          </w:tcPr>
          <w:p w14:paraId="0AD50897"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 xml:space="preserve">Wykonawca zapewnia transport w warunkach zgodnych z wymaganiami Dobrej Praktyki Dystrybucyjnej  (Rozporządzenie Ministra Zdrowia z dnia 13 marca 2015 </w:t>
            </w:r>
            <w:proofErr w:type="spellStart"/>
            <w:r w:rsidRPr="00E17537">
              <w:rPr>
                <w:rFonts w:ascii="Times New Roman" w:eastAsia="Times New Roman" w:hAnsi="Times New Roman" w:cs="Times New Roman"/>
                <w:color w:val="000000"/>
                <w:sz w:val="20"/>
                <w:szCs w:val="20"/>
                <w:lang w:eastAsia="pl-PL" w:bidi="ar-SA"/>
              </w:rPr>
              <w:t>r.z</w:t>
            </w:r>
            <w:proofErr w:type="spellEnd"/>
            <w:r w:rsidRPr="00E17537">
              <w:rPr>
                <w:rFonts w:ascii="Times New Roman" w:eastAsia="Times New Roman" w:hAnsi="Times New Roman" w:cs="Times New Roman"/>
                <w:color w:val="000000"/>
                <w:sz w:val="20"/>
                <w:szCs w:val="20"/>
                <w:lang w:eastAsia="pl-PL" w:bidi="ar-SA"/>
              </w:rPr>
              <w:t xml:space="preserve"> </w:t>
            </w:r>
            <w:proofErr w:type="spellStart"/>
            <w:r w:rsidRPr="00E17537">
              <w:rPr>
                <w:rFonts w:ascii="Times New Roman" w:eastAsia="Times New Roman" w:hAnsi="Times New Roman" w:cs="Times New Roman"/>
                <w:color w:val="000000"/>
                <w:sz w:val="20"/>
                <w:szCs w:val="20"/>
                <w:lang w:eastAsia="pl-PL" w:bidi="ar-SA"/>
              </w:rPr>
              <w:t>późn</w:t>
            </w:r>
            <w:proofErr w:type="spellEnd"/>
            <w:r w:rsidRPr="00E17537">
              <w:rPr>
                <w:rFonts w:ascii="Times New Roman" w:eastAsia="Times New Roman" w:hAnsi="Times New Roman" w:cs="Times New Roman"/>
                <w:color w:val="000000"/>
                <w:sz w:val="20"/>
                <w:szCs w:val="20"/>
                <w:lang w:eastAsia="pl-PL" w:bidi="ar-SA"/>
              </w:rPr>
              <w:t>. zm.)</w:t>
            </w:r>
          </w:p>
        </w:tc>
        <w:tc>
          <w:tcPr>
            <w:tcW w:w="505" w:type="pct"/>
            <w:tcBorders>
              <w:top w:val="nil"/>
              <w:left w:val="nil"/>
              <w:bottom w:val="single" w:sz="8" w:space="0" w:color="auto"/>
              <w:right w:val="single" w:sz="8" w:space="0" w:color="auto"/>
            </w:tcBorders>
            <w:shd w:val="clear" w:color="auto" w:fill="auto"/>
            <w:vAlign w:val="center"/>
            <w:hideMark/>
          </w:tcPr>
          <w:p w14:paraId="29B7325F" w14:textId="77777777" w:rsidR="00E17537" w:rsidRPr="00E17537" w:rsidRDefault="00E17537" w:rsidP="00E17537">
            <w:pPr>
              <w:widowControl/>
              <w:suppressAutoHyphens w:val="0"/>
              <w:jc w:val="center"/>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TAK</w:t>
            </w:r>
          </w:p>
        </w:tc>
      </w:tr>
      <w:tr w:rsidR="00E17537" w:rsidRPr="00E17537" w14:paraId="1F8D6379" w14:textId="77777777" w:rsidTr="00E17537">
        <w:trPr>
          <w:trHeight w:val="270"/>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4385C57A" w14:textId="77777777" w:rsidR="00E17537" w:rsidRPr="00E17537" w:rsidRDefault="00E17537" w:rsidP="00E17537">
            <w:pPr>
              <w:widowControl/>
              <w:suppressAutoHyphens w:val="0"/>
              <w:jc w:val="center"/>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1.2</w:t>
            </w:r>
          </w:p>
        </w:tc>
        <w:tc>
          <w:tcPr>
            <w:tcW w:w="4233" w:type="pct"/>
            <w:tcBorders>
              <w:top w:val="nil"/>
              <w:left w:val="nil"/>
              <w:bottom w:val="single" w:sz="8" w:space="0" w:color="auto"/>
              <w:right w:val="single" w:sz="8" w:space="0" w:color="auto"/>
            </w:tcBorders>
            <w:shd w:val="clear" w:color="auto" w:fill="auto"/>
            <w:vAlign w:val="center"/>
            <w:hideMark/>
          </w:tcPr>
          <w:p w14:paraId="7DF5B182"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Wykonawca oświadcza, że wykorzysta przekazane produkty wyłącznie na  cel określony w umowie</w:t>
            </w:r>
          </w:p>
        </w:tc>
        <w:tc>
          <w:tcPr>
            <w:tcW w:w="505" w:type="pct"/>
            <w:tcBorders>
              <w:top w:val="nil"/>
              <w:left w:val="nil"/>
              <w:bottom w:val="single" w:sz="8" w:space="0" w:color="auto"/>
              <w:right w:val="single" w:sz="8" w:space="0" w:color="auto"/>
            </w:tcBorders>
            <w:shd w:val="clear" w:color="auto" w:fill="auto"/>
            <w:vAlign w:val="center"/>
            <w:hideMark/>
          </w:tcPr>
          <w:p w14:paraId="55A7C069" w14:textId="77777777" w:rsidR="00E17537" w:rsidRPr="00E17537" w:rsidRDefault="00E17537" w:rsidP="00E17537">
            <w:pPr>
              <w:widowControl/>
              <w:suppressAutoHyphens w:val="0"/>
              <w:jc w:val="center"/>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TAK</w:t>
            </w:r>
          </w:p>
        </w:tc>
      </w:tr>
      <w:tr w:rsidR="00E17537" w:rsidRPr="00E17537" w14:paraId="46E753DA" w14:textId="77777777" w:rsidTr="00E17537">
        <w:trPr>
          <w:trHeight w:val="270"/>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0E2DDEF2" w14:textId="77777777" w:rsidR="00E17537" w:rsidRPr="00E17537" w:rsidRDefault="00E17537" w:rsidP="00E17537">
            <w:pPr>
              <w:widowControl/>
              <w:suppressAutoHyphens w:val="0"/>
              <w:jc w:val="center"/>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2</w:t>
            </w:r>
          </w:p>
        </w:tc>
        <w:tc>
          <w:tcPr>
            <w:tcW w:w="4233" w:type="pct"/>
            <w:tcBorders>
              <w:top w:val="nil"/>
              <w:left w:val="nil"/>
              <w:bottom w:val="single" w:sz="8" w:space="0" w:color="auto"/>
              <w:right w:val="single" w:sz="8" w:space="0" w:color="auto"/>
            </w:tcBorders>
            <w:shd w:val="clear" w:color="auto" w:fill="auto"/>
            <w:vAlign w:val="center"/>
            <w:hideMark/>
          </w:tcPr>
          <w:p w14:paraId="10CE900E"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Opracowanie dokumentacji i wytworzenie badanych produktów leczniczych:</w:t>
            </w:r>
          </w:p>
        </w:tc>
        <w:tc>
          <w:tcPr>
            <w:tcW w:w="505" w:type="pct"/>
            <w:tcBorders>
              <w:top w:val="nil"/>
              <w:left w:val="nil"/>
              <w:bottom w:val="single" w:sz="8" w:space="0" w:color="auto"/>
              <w:right w:val="single" w:sz="8" w:space="0" w:color="auto"/>
            </w:tcBorders>
            <w:shd w:val="clear" w:color="auto" w:fill="auto"/>
            <w:vAlign w:val="center"/>
            <w:hideMark/>
          </w:tcPr>
          <w:p w14:paraId="5F792E05" w14:textId="77777777" w:rsidR="00E17537" w:rsidRPr="00E17537" w:rsidRDefault="00E17537" w:rsidP="00E17537">
            <w:pPr>
              <w:widowControl/>
              <w:suppressAutoHyphens w:val="0"/>
              <w:jc w:val="center"/>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TAK</w:t>
            </w:r>
          </w:p>
        </w:tc>
      </w:tr>
      <w:tr w:rsidR="00E17537" w:rsidRPr="00E17537" w14:paraId="10680B85" w14:textId="77777777" w:rsidTr="00E17537">
        <w:trPr>
          <w:trHeight w:val="1290"/>
        </w:trPr>
        <w:tc>
          <w:tcPr>
            <w:tcW w:w="262" w:type="pct"/>
            <w:vMerge w:val="restart"/>
            <w:tcBorders>
              <w:top w:val="nil"/>
              <w:left w:val="single" w:sz="8" w:space="0" w:color="auto"/>
              <w:bottom w:val="single" w:sz="8" w:space="0" w:color="000000"/>
              <w:right w:val="single" w:sz="8" w:space="0" w:color="auto"/>
            </w:tcBorders>
            <w:shd w:val="clear" w:color="auto" w:fill="auto"/>
            <w:vAlign w:val="center"/>
            <w:hideMark/>
          </w:tcPr>
          <w:p w14:paraId="3388AA76" w14:textId="77777777" w:rsidR="00E17537" w:rsidRPr="00E17537" w:rsidRDefault="00E17537" w:rsidP="00E17537">
            <w:pPr>
              <w:widowControl/>
              <w:suppressAutoHyphens w:val="0"/>
              <w:jc w:val="center"/>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2.1</w:t>
            </w:r>
          </w:p>
        </w:tc>
        <w:tc>
          <w:tcPr>
            <w:tcW w:w="4233" w:type="pct"/>
            <w:tcBorders>
              <w:top w:val="nil"/>
              <w:left w:val="nil"/>
              <w:bottom w:val="single" w:sz="8" w:space="0" w:color="auto"/>
              <w:right w:val="single" w:sz="8" w:space="0" w:color="auto"/>
            </w:tcBorders>
            <w:shd w:val="clear" w:color="auto" w:fill="auto"/>
            <w:vAlign w:val="center"/>
            <w:hideMark/>
          </w:tcPr>
          <w:p w14:paraId="1D0049A9"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 xml:space="preserve">Badane produkty lecznicze (zakupione przez Zamawiającego) - przeznaczone do przepakowania i </w:t>
            </w:r>
            <w:proofErr w:type="spellStart"/>
            <w:r w:rsidRPr="00E17537">
              <w:rPr>
                <w:rFonts w:ascii="Times New Roman" w:eastAsia="Times New Roman" w:hAnsi="Times New Roman" w:cs="Times New Roman"/>
                <w:color w:val="000000"/>
                <w:sz w:val="20"/>
                <w:szCs w:val="20"/>
                <w:lang w:eastAsia="pl-PL" w:bidi="ar-SA"/>
              </w:rPr>
              <w:t>przeetykietowania</w:t>
            </w:r>
            <w:proofErr w:type="spellEnd"/>
            <w:r w:rsidRPr="00E17537">
              <w:rPr>
                <w:rFonts w:ascii="Times New Roman" w:eastAsia="Times New Roman" w:hAnsi="Times New Roman" w:cs="Times New Roman"/>
                <w:color w:val="000000"/>
                <w:sz w:val="20"/>
                <w:szCs w:val="20"/>
                <w:lang w:eastAsia="pl-PL" w:bidi="ar-SA"/>
              </w:rPr>
              <w:t xml:space="preserve"> zgodnie z dobrą praktyką wytwarzania, w tym w szczególności aneksem 13 Rozporządzenia Ministra Zdrowia z dnia 9 listopada 2015 r. w sprawie wymagań Dobrej Praktyki Wytwarzania (Dz. U. 2015 poz. 1979). Ilości badanych produktów leczniczych zostaną </w:t>
            </w:r>
            <w:proofErr w:type="spellStart"/>
            <w:r w:rsidRPr="00E17537">
              <w:rPr>
                <w:rFonts w:ascii="Times New Roman" w:eastAsia="Times New Roman" w:hAnsi="Times New Roman" w:cs="Times New Roman"/>
                <w:color w:val="000000"/>
                <w:sz w:val="20"/>
                <w:szCs w:val="20"/>
                <w:lang w:eastAsia="pl-PL" w:bidi="ar-SA"/>
              </w:rPr>
              <w:t>kazdorazowo</w:t>
            </w:r>
            <w:proofErr w:type="spellEnd"/>
            <w:r w:rsidRPr="00E17537">
              <w:rPr>
                <w:rFonts w:ascii="Times New Roman" w:eastAsia="Times New Roman" w:hAnsi="Times New Roman" w:cs="Times New Roman"/>
                <w:color w:val="000000"/>
                <w:sz w:val="20"/>
                <w:szCs w:val="20"/>
                <w:lang w:eastAsia="pl-PL" w:bidi="ar-SA"/>
              </w:rPr>
              <w:t xml:space="preserve"> określone w zamówieniu na usługę.</w:t>
            </w:r>
          </w:p>
        </w:tc>
        <w:tc>
          <w:tcPr>
            <w:tcW w:w="505" w:type="pct"/>
            <w:vMerge w:val="restart"/>
            <w:tcBorders>
              <w:top w:val="nil"/>
              <w:left w:val="single" w:sz="8" w:space="0" w:color="auto"/>
              <w:bottom w:val="single" w:sz="8" w:space="0" w:color="000000"/>
              <w:right w:val="single" w:sz="8" w:space="0" w:color="auto"/>
            </w:tcBorders>
            <w:shd w:val="clear" w:color="auto" w:fill="auto"/>
            <w:vAlign w:val="center"/>
            <w:hideMark/>
          </w:tcPr>
          <w:p w14:paraId="2F16953D" w14:textId="77777777" w:rsidR="00E17537" w:rsidRPr="00E17537" w:rsidRDefault="00E17537" w:rsidP="00E17537">
            <w:pPr>
              <w:widowControl/>
              <w:suppressAutoHyphens w:val="0"/>
              <w:jc w:val="center"/>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TAK</w:t>
            </w:r>
          </w:p>
        </w:tc>
      </w:tr>
      <w:tr w:rsidR="00E17537" w:rsidRPr="00E17537" w14:paraId="0E73F8C4" w14:textId="77777777" w:rsidTr="00E17537">
        <w:trPr>
          <w:trHeight w:val="315"/>
        </w:trPr>
        <w:tc>
          <w:tcPr>
            <w:tcW w:w="262" w:type="pct"/>
            <w:vMerge/>
            <w:tcBorders>
              <w:top w:val="nil"/>
              <w:left w:val="single" w:sz="8" w:space="0" w:color="auto"/>
              <w:bottom w:val="single" w:sz="8" w:space="0" w:color="000000"/>
              <w:right w:val="single" w:sz="8" w:space="0" w:color="auto"/>
            </w:tcBorders>
            <w:vAlign w:val="center"/>
            <w:hideMark/>
          </w:tcPr>
          <w:p w14:paraId="028EB64D"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p>
        </w:tc>
        <w:tc>
          <w:tcPr>
            <w:tcW w:w="4233" w:type="pct"/>
            <w:tcBorders>
              <w:top w:val="nil"/>
              <w:left w:val="nil"/>
              <w:bottom w:val="single" w:sz="8" w:space="0" w:color="auto"/>
              <w:right w:val="single" w:sz="8" w:space="0" w:color="auto"/>
            </w:tcBorders>
            <w:shd w:val="clear" w:color="auto" w:fill="auto"/>
            <w:vAlign w:val="center"/>
            <w:hideMark/>
          </w:tcPr>
          <w:p w14:paraId="37F4584D"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proofErr w:type="spellStart"/>
            <w:r w:rsidRPr="00E17537">
              <w:rPr>
                <w:rFonts w:ascii="Times New Roman" w:eastAsia="Times New Roman" w:hAnsi="Times New Roman" w:cs="Times New Roman"/>
                <w:color w:val="000000"/>
                <w:sz w:val="20"/>
                <w:szCs w:val="20"/>
                <w:lang w:eastAsia="pl-PL" w:bidi="ar-SA"/>
              </w:rPr>
              <w:t>Ramiprilum</w:t>
            </w:r>
            <w:proofErr w:type="spellEnd"/>
            <w:r w:rsidRPr="00E17537">
              <w:rPr>
                <w:rFonts w:ascii="Times New Roman" w:eastAsia="Times New Roman" w:hAnsi="Times New Roman" w:cs="Times New Roman"/>
                <w:color w:val="000000"/>
                <w:sz w:val="20"/>
                <w:szCs w:val="20"/>
                <w:lang w:eastAsia="pl-PL" w:bidi="ar-SA"/>
              </w:rPr>
              <w:t xml:space="preserve"> (R)- tabletki powlekane  - 5 mg (produkt leczniczy </w:t>
            </w:r>
            <w:proofErr w:type="spellStart"/>
            <w:r w:rsidRPr="00E17537">
              <w:rPr>
                <w:rFonts w:ascii="Times New Roman" w:eastAsia="Times New Roman" w:hAnsi="Times New Roman" w:cs="Times New Roman"/>
                <w:color w:val="000000"/>
                <w:sz w:val="20"/>
                <w:szCs w:val="20"/>
                <w:lang w:eastAsia="pl-PL" w:bidi="ar-SA"/>
              </w:rPr>
              <w:t>Axtil</w:t>
            </w:r>
            <w:proofErr w:type="spellEnd"/>
            <w:r w:rsidRPr="00E17537">
              <w:rPr>
                <w:rFonts w:ascii="Times New Roman" w:eastAsia="Times New Roman" w:hAnsi="Times New Roman" w:cs="Times New Roman"/>
                <w:color w:val="000000"/>
                <w:sz w:val="20"/>
                <w:szCs w:val="20"/>
                <w:lang w:eastAsia="pl-PL" w:bidi="ar-SA"/>
              </w:rPr>
              <w:t xml:space="preserve"> 5 mg GTIN: 05909990337972)</w:t>
            </w:r>
          </w:p>
        </w:tc>
        <w:tc>
          <w:tcPr>
            <w:tcW w:w="505" w:type="pct"/>
            <w:vMerge/>
            <w:tcBorders>
              <w:top w:val="nil"/>
              <w:left w:val="single" w:sz="8" w:space="0" w:color="auto"/>
              <w:bottom w:val="single" w:sz="8" w:space="0" w:color="000000"/>
              <w:right w:val="single" w:sz="8" w:space="0" w:color="auto"/>
            </w:tcBorders>
            <w:vAlign w:val="center"/>
            <w:hideMark/>
          </w:tcPr>
          <w:p w14:paraId="33EC61E2"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p>
        </w:tc>
      </w:tr>
      <w:tr w:rsidR="00E17537" w:rsidRPr="00E17537" w14:paraId="15372646" w14:textId="77777777" w:rsidTr="00E17537">
        <w:trPr>
          <w:trHeight w:val="315"/>
        </w:trPr>
        <w:tc>
          <w:tcPr>
            <w:tcW w:w="262" w:type="pct"/>
            <w:vMerge/>
            <w:tcBorders>
              <w:top w:val="nil"/>
              <w:left w:val="single" w:sz="8" w:space="0" w:color="auto"/>
              <w:bottom w:val="single" w:sz="8" w:space="0" w:color="000000"/>
              <w:right w:val="single" w:sz="8" w:space="0" w:color="auto"/>
            </w:tcBorders>
            <w:vAlign w:val="center"/>
            <w:hideMark/>
          </w:tcPr>
          <w:p w14:paraId="121B2CA1"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p>
        </w:tc>
        <w:tc>
          <w:tcPr>
            <w:tcW w:w="4233" w:type="pct"/>
            <w:tcBorders>
              <w:top w:val="nil"/>
              <w:left w:val="nil"/>
              <w:bottom w:val="single" w:sz="8" w:space="0" w:color="auto"/>
              <w:right w:val="single" w:sz="8" w:space="0" w:color="auto"/>
            </w:tcBorders>
            <w:shd w:val="clear" w:color="auto" w:fill="auto"/>
            <w:vAlign w:val="center"/>
            <w:hideMark/>
          </w:tcPr>
          <w:p w14:paraId="378BE385" w14:textId="77777777" w:rsidR="00E17537" w:rsidRPr="00E17537" w:rsidRDefault="00E17537" w:rsidP="00E17537">
            <w:pPr>
              <w:widowControl/>
              <w:suppressAutoHyphens w:val="0"/>
              <w:rPr>
                <w:rFonts w:ascii="Times New Roman" w:eastAsia="Times New Roman" w:hAnsi="Times New Roman" w:cs="Times New Roman"/>
                <w:color w:val="auto"/>
                <w:sz w:val="20"/>
                <w:szCs w:val="20"/>
                <w:lang w:eastAsia="pl-PL" w:bidi="ar-SA"/>
              </w:rPr>
            </w:pPr>
            <w:proofErr w:type="spellStart"/>
            <w:r w:rsidRPr="00E17537">
              <w:rPr>
                <w:rFonts w:ascii="Times New Roman" w:eastAsia="Times New Roman" w:hAnsi="Times New Roman" w:cs="Times New Roman"/>
                <w:color w:val="auto"/>
                <w:sz w:val="20"/>
                <w:szCs w:val="20"/>
                <w:lang w:eastAsia="pl-PL" w:bidi="ar-SA"/>
              </w:rPr>
              <w:t>Ramiprilum</w:t>
            </w:r>
            <w:proofErr w:type="spellEnd"/>
            <w:r w:rsidRPr="00E17537">
              <w:rPr>
                <w:rFonts w:ascii="Times New Roman" w:eastAsia="Times New Roman" w:hAnsi="Times New Roman" w:cs="Times New Roman"/>
                <w:color w:val="auto"/>
                <w:sz w:val="20"/>
                <w:szCs w:val="20"/>
                <w:lang w:eastAsia="pl-PL" w:bidi="ar-SA"/>
              </w:rPr>
              <w:t xml:space="preserve"> (R)- tabletki powlekane  - 2,5 mg (produkt leczniczy </w:t>
            </w:r>
            <w:proofErr w:type="spellStart"/>
            <w:r w:rsidRPr="00E17537">
              <w:rPr>
                <w:rFonts w:ascii="Times New Roman" w:eastAsia="Times New Roman" w:hAnsi="Times New Roman" w:cs="Times New Roman"/>
                <w:color w:val="auto"/>
                <w:sz w:val="20"/>
                <w:szCs w:val="20"/>
                <w:lang w:eastAsia="pl-PL" w:bidi="ar-SA"/>
              </w:rPr>
              <w:t>Axtil</w:t>
            </w:r>
            <w:proofErr w:type="spellEnd"/>
            <w:r w:rsidRPr="00E17537">
              <w:rPr>
                <w:rFonts w:ascii="Times New Roman" w:eastAsia="Times New Roman" w:hAnsi="Times New Roman" w:cs="Times New Roman"/>
                <w:color w:val="auto"/>
                <w:sz w:val="20"/>
                <w:szCs w:val="20"/>
                <w:lang w:eastAsia="pl-PL" w:bidi="ar-SA"/>
              </w:rPr>
              <w:t xml:space="preserve"> 2,5 mg GTIN: 05909990337958)</w:t>
            </w:r>
          </w:p>
        </w:tc>
        <w:tc>
          <w:tcPr>
            <w:tcW w:w="505" w:type="pct"/>
            <w:vMerge/>
            <w:tcBorders>
              <w:top w:val="nil"/>
              <w:left w:val="single" w:sz="8" w:space="0" w:color="auto"/>
              <w:bottom w:val="single" w:sz="8" w:space="0" w:color="000000"/>
              <w:right w:val="single" w:sz="8" w:space="0" w:color="auto"/>
            </w:tcBorders>
            <w:vAlign w:val="center"/>
            <w:hideMark/>
          </w:tcPr>
          <w:p w14:paraId="0CA446A7"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p>
        </w:tc>
      </w:tr>
      <w:tr w:rsidR="00E17537" w:rsidRPr="00E17537" w14:paraId="0CEDEFAF" w14:textId="77777777" w:rsidTr="00E17537">
        <w:trPr>
          <w:trHeight w:val="525"/>
        </w:trPr>
        <w:tc>
          <w:tcPr>
            <w:tcW w:w="262" w:type="pct"/>
            <w:vMerge/>
            <w:tcBorders>
              <w:top w:val="nil"/>
              <w:left w:val="single" w:sz="8" w:space="0" w:color="auto"/>
              <w:bottom w:val="single" w:sz="8" w:space="0" w:color="000000"/>
              <w:right w:val="single" w:sz="8" w:space="0" w:color="auto"/>
            </w:tcBorders>
            <w:vAlign w:val="center"/>
            <w:hideMark/>
          </w:tcPr>
          <w:p w14:paraId="7FC40858"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p>
        </w:tc>
        <w:tc>
          <w:tcPr>
            <w:tcW w:w="4233" w:type="pct"/>
            <w:tcBorders>
              <w:top w:val="nil"/>
              <w:left w:val="nil"/>
              <w:bottom w:val="single" w:sz="8" w:space="0" w:color="auto"/>
              <w:right w:val="single" w:sz="8" w:space="0" w:color="auto"/>
            </w:tcBorders>
            <w:shd w:val="clear" w:color="auto" w:fill="auto"/>
            <w:vAlign w:val="center"/>
            <w:hideMark/>
          </w:tcPr>
          <w:p w14:paraId="1E810BA9"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proofErr w:type="spellStart"/>
            <w:r w:rsidRPr="00E17537">
              <w:rPr>
                <w:rFonts w:ascii="Times New Roman" w:eastAsia="Times New Roman" w:hAnsi="Times New Roman" w:cs="Times New Roman"/>
                <w:color w:val="000000"/>
                <w:sz w:val="20"/>
                <w:szCs w:val="20"/>
                <w:lang w:eastAsia="pl-PL" w:bidi="ar-SA"/>
              </w:rPr>
              <w:t>Sacubitrilum</w:t>
            </w:r>
            <w:proofErr w:type="spellEnd"/>
            <w:r w:rsidRPr="00E17537">
              <w:rPr>
                <w:rFonts w:ascii="Times New Roman" w:eastAsia="Times New Roman" w:hAnsi="Times New Roman" w:cs="Times New Roman"/>
                <w:color w:val="000000"/>
                <w:sz w:val="20"/>
                <w:szCs w:val="20"/>
                <w:lang w:eastAsia="pl-PL" w:bidi="ar-SA"/>
              </w:rPr>
              <w:t xml:space="preserve"> + </w:t>
            </w:r>
            <w:proofErr w:type="spellStart"/>
            <w:r w:rsidRPr="00E17537">
              <w:rPr>
                <w:rFonts w:ascii="Times New Roman" w:eastAsia="Times New Roman" w:hAnsi="Times New Roman" w:cs="Times New Roman"/>
                <w:color w:val="000000"/>
                <w:sz w:val="20"/>
                <w:szCs w:val="20"/>
                <w:lang w:eastAsia="pl-PL" w:bidi="ar-SA"/>
              </w:rPr>
              <w:t>Valsartanum</w:t>
            </w:r>
            <w:proofErr w:type="spellEnd"/>
            <w:r w:rsidRPr="00E17537">
              <w:rPr>
                <w:rFonts w:ascii="Times New Roman" w:eastAsia="Times New Roman" w:hAnsi="Times New Roman" w:cs="Times New Roman"/>
                <w:color w:val="000000"/>
                <w:sz w:val="20"/>
                <w:szCs w:val="20"/>
                <w:lang w:eastAsia="pl-PL" w:bidi="ar-SA"/>
              </w:rPr>
              <w:t xml:space="preserve"> (S/V-1) - tabletki powlekane - 49 mg + 51 mg (produkt leczniczy </w:t>
            </w:r>
            <w:proofErr w:type="spellStart"/>
            <w:r w:rsidRPr="00E17537">
              <w:rPr>
                <w:rFonts w:ascii="Times New Roman" w:eastAsia="Times New Roman" w:hAnsi="Times New Roman" w:cs="Times New Roman"/>
                <w:color w:val="000000"/>
                <w:sz w:val="20"/>
                <w:szCs w:val="20"/>
                <w:lang w:eastAsia="pl-PL" w:bidi="ar-SA"/>
              </w:rPr>
              <w:t>Entresto</w:t>
            </w:r>
            <w:proofErr w:type="spellEnd"/>
            <w:r w:rsidRPr="00E17537">
              <w:rPr>
                <w:rFonts w:ascii="Times New Roman" w:eastAsia="Times New Roman" w:hAnsi="Times New Roman" w:cs="Times New Roman"/>
                <w:color w:val="000000"/>
                <w:sz w:val="20"/>
                <w:szCs w:val="20"/>
                <w:lang w:eastAsia="pl-PL" w:bidi="ar-SA"/>
              </w:rPr>
              <w:t xml:space="preserve"> 49 mg + 51 mg GTIN: 05909991245467)</w:t>
            </w:r>
          </w:p>
        </w:tc>
        <w:tc>
          <w:tcPr>
            <w:tcW w:w="505" w:type="pct"/>
            <w:vMerge/>
            <w:tcBorders>
              <w:top w:val="nil"/>
              <w:left w:val="single" w:sz="8" w:space="0" w:color="auto"/>
              <w:bottom w:val="single" w:sz="8" w:space="0" w:color="000000"/>
              <w:right w:val="single" w:sz="8" w:space="0" w:color="auto"/>
            </w:tcBorders>
            <w:vAlign w:val="center"/>
            <w:hideMark/>
          </w:tcPr>
          <w:p w14:paraId="57A91741"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p>
        </w:tc>
      </w:tr>
      <w:tr w:rsidR="00E17537" w:rsidRPr="00E17537" w14:paraId="5E64CABF" w14:textId="77777777" w:rsidTr="00E17537">
        <w:trPr>
          <w:trHeight w:val="525"/>
        </w:trPr>
        <w:tc>
          <w:tcPr>
            <w:tcW w:w="262" w:type="pct"/>
            <w:vMerge/>
            <w:tcBorders>
              <w:top w:val="nil"/>
              <w:left w:val="single" w:sz="8" w:space="0" w:color="auto"/>
              <w:bottom w:val="single" w:sz="8" w:space="0" w:color="000000"/>
              <w:right w:val="single" w:sz="8" w:space="0" w:color="auto"/>
            </w:tcBorders>
            <w:vAlign w:val="center"/>
            <w:hideMark/>
          </w:tcPr>
          <w:p w14:paraId="1F10C29A"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p>
        </w:tc>
        <w:tc>
          <w:tcPr>
            <w:tcW w:w="4233" w:type="pct"/>
            <w:tcBorders>
              <w:top w:val="nil"/>
              <w:left w:val="nil"/>
              <w:bottom w:val="single" w:sz="8" w:space="0" w:color="auto"/>
              <w:right w:val="single" w:sz="8" w:space="0" w:color="auto"/>
            </w:tcBorders>
            <w:shd w:val="clear" w:color="auto" w:fill="auto"/>
            <w:vAlign w:val="center"/>
            <w:hideMark/>
          </w:tcPr>
          <w:p w14:paraId="61063FFF"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proofErr w:type="spellStart"/>
            <w:r w:rsidRPr="00E17537">
              <w:rPr>
                <w:rFonts w:ascii="Times New Roman" w:eastAsia="Times New Roman" w:hAnsi="Times New Roman" w:cs="Times New Roman"/>
                <w:color w:val="000000"/>
                <w:sz w:val="20"/>
                <w:szCs w:val="20"/>
                <w:lang w:eastAsia="pl-PL" w:bidi="ar-SA"/>
              </w:rPr>
              <w:t>Sacubitrilum</w:t>
            </w:r>
            <w:proofErr w:type="spellEnd"/>
            <w:r w:rsidRPr="00E17537">
              <w:rPr>
                <w:rFonts w:ascii="Times New Roman" w:eastAsia="Times New Roman" w:hAnsi="Times New Roman" w:cs="Times New Roman"/>
                <w:color w:val="000000"/>
                <w:sz w:val="20"/>
                <w:szCs w:val="20"/>
                <w:lang w:eastAsia="pl-PL" w:bidi="ar-SA"/>
              </w:rPr>
              <w:t xml:space="preserve"> + </w:t>
            </w:r>
            <w:proofErr w:type="spellStart"/>
            <w:r w:rsidRPr="00E17537">
              <w:rPr>
                <w:rFonts w:ascii="Times New Roman" w:eastAsia="Times New Roman" w:hAnsi="Times New Roman" w:cs="Times New Roman"/>
                <w:color w:val="000000"/>
                <w:sz w:val="20"/>
                <w:szCs w:val="20"/>
                <w:lang w:eastAsia="pl-PL" w:bidi="ar-SA"/>
              </w:rPr>
              <w:t>Valsartanum</w:t>
            </w:r>
            <w:proofErr w:type="spellEnd"/>
            <w:r w:rsidRPr="00E17537">
              <w:rPr>
                <w:rFonts w:ascii="Times New Roman" w:eastAsia="Times New Roman" w:hAnsi="Times New Roman" w:cs="Times New Roman"/>
                <w:color w:val="000000"/>
                <w:sz w:val="20"/>
                <w:szCs w:val="20"/>
                <w:lang w:eastAsia="pl-PL" w:bidi="ar-SA"/>
              </w:rPr>
              <w:t xml:space="preserve"> (S/V-2) - tabletki powlekane - 97 mg + 103 mg (produkt leczniczy </w:t>
            </w:r>
            <w:proofErr w:type="spellStart"/>
            <w:r w:rsidRPr="00E17537">
              <w:rPr>
                <w:rFonts w:ascii="Times New Roman" w:eastAsia="Times New Roman" w:hAnsi="Times New Roman" w:cs="Times New Roman"/>
                <w:color w:val="000000"/>
                <w:sz w:val="20"/>
                <w:szCs w:val="20"/>
                <w:lang w:eastAsia="pl-PL" w:bidi="ar-SA"/>
              </w:rPr>
              <w:t>Entresto</w:t>
            </w:r>
            <w:proofErr w:type="spellEnd"/>
            <w:r w:rsidRPr="00E17537">
              <w:rPr>
                <w:rFonts w:ascii="Times New Roman" w:eastAsia="Times New Roman" w:hAnsi="Times New Roman" w:cs="Times New Roman"/>
                <w:color w:val="000000"/>
                <w:sz w:val="20"/>
                <w:szCs w:val="20"/>
                <w:lang w:eastAsia="pl-PL" w:bidi="ar-SA"/>
              </w:rPr>
              <w:t xml:space="preserve"> 97 mg + 103 mg GTIN: 05909991245498)</w:t>
            </w:r>
          </w:p>
        </w:tc>
        <w:tc>
          <w:tcPr>
            <w:tcW w:w="505" w:type="pct"/>
            <w:vMerge/>
            <w:tcBorders>
              <w:top w:val="nil"/>
              <w:left w:val="single" w:sz="8" w:space="0" w:color="auto"/>
              <w:bottom w:val="single" w:sz="8" w:space="0" w:color="000000"/>
              <w:right w:val="single" w:sz="8" w:space="0" w:color="auto"/>
            </w:tcBorders>
            <w:vAlign w:val="center"/>
            <w:hideMark/>
          </w:tcPr>
          <w:p w14:paraId="47D2005D"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p>
        </w:tc>
      </w:tr>
      <w:tr w:rsidR="00E17537" w:rsidRPr="00E17537" w14:paraId="2528E8DC" w14:textId="77777777" w:rsidTr="00E17537">
        <w:trPr>
          <w:trHeight w:val="525"/>
        </w:trPr>
        <w:tc>
          <w:tcPr>
            <w:tcW w:w="262" w:type="pct"/>
            <w:tcBorders>
              <w:top w:val="nil"/>
              <w:left w:val="single" w:sz="8" w:space="0" w:color="auto"/>
              <w:bottom w:val="nil"/>
              <w:right w:val="single" w:sz="8" w:space="0" w:color="auto"/>
            </w:tcBorders>
            <w:shd w:val="clear" w:color="auto" w:fill="auto"/>
            <w:vAlign w:val="center"/>
            <w:hideMark/>
          </w:tcPr>
          <w:p w14:paraId="5BC2EEDB"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2.1.1</w:t>
            </w:r>
          </w:p>
        </w:tc>
        <w:tc>
          <w:tcPr>
            <w:tcW w:w="4233" w:type="pct"/>
            <w:tcBorders>
              <w:top w:val="nil"/>
              <w:left w:val="nil"/>
              <w:bottom w:val="single" w:sz="8" w:space="0" w:color="auto"/>
              <w:right w:val="single" w:sz="8" w:space="0" w:color="auto"/>
            </w:tcBorders>
            <w:shd w:val="clear" w:color="auto" w:fill="auto"/>
            <w:vAlign w:val="center"/>
            <w:hideMark/>
          </w:tcPr>
          <w:p w14:paraId="60522FDB"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Postać farmaceutyczna, opakowanie zewnętrzne i bezpośrednie uniemożliwiające identyfikację leku uczestnikowi badania i członkom zespołu badawczego</w:t>
            </w:r>
          </w:p>
        </w:tc>
        <w:tc>
          <w:tcPr>
            <w:tcW w:w="505" w:type="pct"/>
            <w:tcBorders>
              <w:top w:val="nil"/>
              <w:left w:val="nil"/>
              <w:bottom w:val="single" w:sz="8" w:space="0" w:color="auto"/>
              <w:right w:val="single" w:sz="8" w:space="0" w:color="auto"/>
            </w:tcBorders>
            <w:shd w:val="clear" w:color="auto" w:fill="auto"/>
            <w:vAlign w:val="center"/>
            <w:hideMark/>
          </w:tcPr>
          <w:p w14:paraId="4C02DEC4" w14:textId="77777777" w:rsidR="00E17537" w:rsidRPr="00E17537" w:rsidRDefault="00E17537" w:rsidP="00E17537">
            <w:pPr>
              <w:widowControl/>
              <w:suppressAutoHyphens w:val="0"/>
              <w:jc w:val="center"/>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TAK</w:t>
            </w:r>
          </w:p>
        </w:tc>
      </w:tr>
      <w:tr w:rsidR="00E17537" w:rsidRPr="00E17537" w14:paraId="3B9E0904" w14:textId="77777777" w:rsidTr="00E17537">
        <w:trPr>
          <w:trHeight w:val="270"/>
        </w:trPr>
        <w:tc>
          <w:tcPr>
            <w:tcW w:w="26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D7A09BA"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2.1.2</w:t>
            </w:r>
          </w:p>
        </w:tc>
        <w:tc>
          <w:tcPr>
            <w:tcW w:w="4233" w:type="pct"/>
            <w:tcBorders>
              <w:top w:val="nil"/>
              <w:left w:val="nil"/>
              <w:bottom w:val="single" w:sz="8" w:space="0" w:color="auto"/>
              <w:right w:val="single" w:sz="8" w:space="0" w:color="auto"/>
            </w:tcBorders>
            <w:shd w:val="clear" w:color="auto" w:fill="auto"/>
            <w:vAlign w:val="center"/>
            <w:hideMark/>
          </w:tcPr>
          <w:p w14:paraId="3DD3FB30"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Konieczność oznakowania indywidualnym numerem każdego opakowania leku;</w:t>
            </w:r>
          </w:p>
        </w:tc>
        <w:tc>
          <w:tcPr>
            <w:tcW w:w="505" w:type="pct"/>
            <w:tcBorders>
              <w:top w:val="nil"/>
              <w:left w:val="nil"/>
              <w:bottom w:val="single" w:sz="8" w:space="0" w:color="auto"/>
              <w:right w:val="single" w:sz="8" w:space="0" w:color="auto"/>
            </w:tcBorders>
            <w:shd w:val="clear" w:color="auto" w:fill="auto"/>
            <w:vAlign w:val="center"/>
            <w:hideMark/>
          </w:tcPr>
          <w:p w14:paraId="08583962" w14:textId="77777777" w:rsidR="00E17537" w:rsidRPr="00E17537" w:rsidRDefault="00E17537" w:rsidP="00E17537">
            <w:pPr>
              <w:widowControl/>
              <w:suppressAutoHyphens w:val="0"/>
              <w:jc w:val="center"/>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TAK</w:t>
            </w:r>
          </w:p>
        </w:tc>
      </w:tr>
      <w:tr w:rsidR="00E17537" w:rsidRPr="00E17537" w14:paraId="204CE9DC" w14:textId="77777777" w:rsidTr="00E17537">
        <w:trPr>
          <w:trHeight w:val="1545"/>
        </w:trPr>
        <w:tc>
          <w:tcPr>
            <w:tcW w:w="262" w:type="pct"/>
            <w:tcBorders>
              <w:top w:val="nil"/>
              <w:left w:val="single" w:sz="8" w:space="0" w:color="auto"/>
              <w:bottom w:val="nil"/>
              <w:right w:val="single" w:sz="8" w:space="0" w:color="auto"/>
            </w:tcBorders>
            <w:shd w:val="clear" w:color="auto" w:fill="auto"/>
            <w:vAlign w:val="center"/>
            <w:hideMark/>
          </w:tcPr>
          <w:p w14:paraId="38CCC2EF"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2.1.3</w:t>
            </w:r>
          </w:p>
        </w:tc>
        <w:tc>
          <w:tcPr>
            <w:tcW w:w="4233" w:type="pct"/>
            <w:tcBorders>
              <w:top w:val="nil"/>
              <w:left w:val="nil"/>
              <w:bottom w:val="single" w:sz="8" w:space="0" w:color="auto"/>
              <w:right w:val="single" w:sz="8" w:space="0" w:color="auto"/>
            </w:tcBorders>
            <w:shd w:val="clear" w:color="auto" w:fill="auto"/>
            <w:vAlign w:val="center"/>
            <w:hideMark/>
          </w:tcPr>
          <w:p w14:paraId="225F148E"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Sporządzenie dokumentacji dla produktów wskazanych w punkcie 2.1:  dla  procesu</w:t>
            </w:r>
            <w:r w:rsidRPr="00E17537">
              <w:rPr>
                <w:rFonts w:ascii="Times New Roman" w:eastAsia="Times New Roman" w:hAnsi="Times New Roman" w:cs="Times New Roman"/>
                <w:color w:val="000000"/>
                <w:sz w:val="20"/>
                <w:szCs w:val="20"/>
                <w:lang w:eastAsia="pl-PL" w:bidi="ar-SA"/>
              </w:rPr>
              <w:br/>
              <w:t xml:space="preserve">wytwarzania i kontroli jakościowej badanego produktu leczniczego zgodnie z wymaganiami Dobrej Praktyki Wytwarzania oraz" </w:t>
            </w:r>
            <w:proofErr w:type="spellStart"/>
            <w:r w:rsidRPr="00E17537">
              <w:rPr>
                <w:rFonts w:ascii="Times New Roman" w:eastAsia="Times New Roman" w:hAnsi="Times New Roman" w:cs="Times New Roman"/>
                <w:color w:val="000000"/>
                <w:sz w:val="20"/>
                <w:szCs w:val="20"/>
                <w:lang w:eastAsia="pl-PL" w:bidi="ar-SA"/>
              </w:rPr>
              <w:t>Guideline</w:t>
            </w:r>
            <w:proofErr w:type="spellEnd"/>
            <w:r w:rsidRPr="00E17537">
              <w:rPr>
                <w:rFonts w:ascii="Times New Roman" w:eastAsia="Times New Roman" w:hAnsi="Times New Roman" w:cs="Times New Roman"/>
                <w:color w:val="000000"/>
                <w:sz w:val="20"/>
                <w:szCs w:val="20"/>
                <w:lang w:eastAsia="pl-PL" w:bidi="ar-SA"/>
              </w:rPr>
              <w:t xml:space="preserve"> on the </w:t>
            </w:r>
            <w:proofErr w:type="spellStart"/>
            <w:r w:rsidRPr="00E17537">
              <w:rPr>
                <w:rFonts w:ascii="Times New Roman" w:eastAsia="Times New Roman" w:hAnsi="Times New Roman" w:cs="Times New Roman"/>
                <w:color w:val="000000"/>
                <w:sz w:val="20"/>
                <w:szCs w:val="20"/>
                <w:lang w:eastAsia="pl-PL" w:bidi="ar-SA"/>
              </w:rPr>
              <w:t>requirements</w:t>
            </w:r>
            <w:proofErr w:type="spellEnd"/>
            <w:r w:rsidRPr="00E17537">
              <w:rPr>
                <w:rFonts w:ascii="Times New Roman" w:eastAsia="Times New Roman" w:hAnsi="Times New Roman" w:cs="Times New Roman"/>
                <w:color w:val="000000"/>
                <w:sz w:val="20"/>
                <w:szCs w:val="20"/>
                <w:lang w:eastAsia="pl-PL" w:bidi="ar-SA"/>
              </w:rPr>
              <w:t xml:space="preserve"> to the </w:t>
            </w:r>
            <w:proofErr w:type="spellStart"/>
            <w:r w:rsidRPr="00E17537">
              <w:rPr>
                <w:rFonts w:ascii="Times New Roman" w:eastAsia="Times New Roman" w:hAnsi="Times New Roman" w:cs="Times New Roman"/>
                <w:color w:val="000000"/>
                <w:sz w:val="20"/>
                <w:szCs w:val="20"/>
                <w:lang w:eastAsia="pl-PL" w:bidi="ar-SA"/>
              </w:rPr>
              <w:t>chemical</w:t>
            </w:r>
            <w:proofErr w:type="spellEnd"/>
            <w:r w:rsidRPr="00E17537">
              <w:rPr>
                <w:rFonts w:ascii="Times New Roman" w:eastAsia="Times New Roman" w:hAnsi="Times New Roman" w:cs="Times New Roman"/>
                <w:color w:val="000000"/>
                <w:sz w:val="20"/>
                <w:szCs w:val="20"/>
                <w:lang w:eastAsia="pl-PL" w:bidi="ar-SA"/>
              </w:rPr>
              <w:t xml:space="preserve"> and pharmaceutical </w:t>
            </w:r>
            <w:proofErr w:type="spellStart"/>
            <w:r w:rsidRPr="00E17537">
              <w:rPr>
                <w:rFonts w:ascii="Times New Roman" w:eastAsia="Times New Roman" w:hAnsi="Times New Roman" w:cs="Times New Roman"/>
                <w:color w:val="000000"/>
                <w:sz w:val="20"/>
                <w:szCs w:val="20"/>
                <w:lang w:eastAsia="pl-PL" w:bidi="ar-SA"/>
              </w:rPr>
              <w:t>quality</w:t>
            </w:r>
            <w:proofErr w:type="spellEnd"/>
            <w:r w:rsidRPr="00E17537">
              <w:rPr>
                <w:rFonts w:ascii="Times New Roman" w:eastAsia="Times New Roman" w:hAnsi="Times New Roman" w:cs="Times New Roman"/>
                <w:color w:val="000000"/>
                <w:sz w:val="20"/>
                <w:szCs w:val="20"/>
                <w:lang w:eastAsia="pl-PL" w:bidi="ar-SA"/>
              </w:rPr>
              <w:t xml:space="preserve"> </w:t>
            </w:r>
            <w:proofErr w:type="spellStart"/>
            <w:r w:rsidRPr="00E17537">
              <w:rPr>
                <w:rFonts w:ascii="Times New Roman" w:eastAsia="Times New Roman" w:hAnsi="Times New Roman" w:cs="Times New Roman"/>
                <w:color w:val="000000"/>
                <w:sz w:val="20"/>
                <w:szCs w:val="20"/>
                <w:lang w:eastAsia="pl-PL" w:bidi="ar-SA"/>
              </w:rPr>
              <w:t>documentation</w:t>
            </w:r>
            <w:proofErr w:type="spellEnd"/>
            <w:r w:rsidRPr="00E17537">
              <w:rPr>
                <w:rFonts w:ascii="Times New Roman" w:eastAsia="Times New Roman" w:hAnsi="Times New Roman" w:cs="Times New Roman"/>
                <w:color w:val="000000"/>
                <w:sz w:val="20"/>
                <w:szCs w:val="20"/>
                <w:lang w:eastAsia="pl-PL" w:bidi="ar-SA"/>
              </w:rPr>
              <w:t xml:space="preserve"> </w:t>
            </w:r>
            <w:proofErr w:type="spellStart"/>
            <w:r w:rsidRPr="00E17537">
              <w:rPr>
                <w:rFonts w:ascii="Times New Roman" w:eastAsia="Times New Roman" w:hAnsi="Times New Roman" w:cs="Times New Roman"/>
                <w:color w:val="000000"/>
                <w:sz w:val="20"/>
                <w:szCs w:val="20"/>
                <w:lang w:eastAsia="pl-PL" w:bidi="ar-SA"/>
              </w:rPr>
              <w:t>concerning</w:t>
            </w:r>
            <w:proofErr w:type="spellEnd"/>
            <w:r w:rsidRPr="00E17537">
              <w:rPr>
                <w:rFonts w:ascii="Times New Roman" w:eastAsia="Times New Roman" w:hAnsi="Times New Roman" w:cs="Times New Roman"/>
                <w:color w:val="000000"/>
                <w:sz w:val="20"/>
                <w:szCs w:val="20"/>
                <w:lang w:eastAsia="pl-PL" w:bidi="ar-SA"/>
              </w:rPr>
              <w:t xml:space="preserve"> </w:t>
            </w:r>
            <w:proofErr w:type="spellStart"/>
            <w:r w:rsidRPr="00E17537">
              <w:rPr>
                <w:rFonts w:ascii="Times New Roman" w:eastAsia="Times New Roman" w:hAnsi="Times New Roman" w:cs="Times New Roman"/>
                <w:color w:val="000000"/>
                <w:sz w:val="20"/>
                <w:szCs w:val="20"/>
                <w:lang w:eastAsia="pl-PL" w:bidi="ar-SA"/>
              </w:rPr>
              <w:t>investigational</w:t>
            </w:r>
            <w:proofErr w:type="spellEnd"/>
            <w:r w:rsidRPr="00E17537">
              <w:rPr>
                <w:rFonts w:ascii="Times New Roman" w:eastAsia="Times New Roman" w:hAnsi="Times New Roman" w:cs="Times New Roman"/>
                <w:color w:val="000000"/>
                <w:sz w:val="20"/>
                <w:szCs w:val="20"/>
                <w:lang w:eastAsia="pl-PL" w:bidi="ar-SA"/>
              </w:rPr>
              <w:t xml:space="preserve"> </w:t>
            </w:r>
            <w:proofErr w:type="spellStart"/>
            <w:r w:rsidRPr="00E17537">
              <w:rPr>
                <w:rFonts w:ascii="Times New Roman" w:eastAsia="Times New Roman" w:hAnsi="Times New Roman" w:cs="Times New Roman"/>
                <w:color w:val="000000"/>
                <w:sz w:val="20"/>
                <w:szCs w:val="20"/>
                <w:lang w:eastAsia="pl-PL" w:bidi="ar-SA"/>
              </w:rPr>
              <w:t>medicinal</w:t>
            </w:r>
            <w:proofErr w:type="spellEnd"/>
            <w:r w:rsidRPr="00E17537">
              <w:rPr>
                <w:rFonts w:ascii="Times New Roman" w:eastAsia="Times New Roman" w:hAnsi="Times New Roman" w:cs="Times New Roman"/>
                <w:color w:val="000000"/>
                <w:sz w:val="20"/>
                <w:szCs w:val="20"/>
                <w:lang w:eastAsia="pl-PL" w:bidi="ar-SA"/>
              </w:rPr>
              <w:t xml:space="preserve"> products in </w:t>
            </w:r>
            <w:proofErr w:type="spellStart"/>
            <w:r w:rsidRPr="00E17537">
              <w:rPr>
                <w:rFonts w:ascii="Times New Roman" w:eastAsia="Times New Roman" w:hAnsi="Times New Roman" w:cs="Times New Roman"/>
                <w:color w:val="000000"/>
                <w:sz w:val="20"/>
                <w:szCs w:val="20"/>
                <w:lang w:eastAsia="pl-PL" w:bidi="ar-SA"/>
              </w:rPr>
              <w:t>clinical</w:t>
            </w:r>
            <w:proofErr w:type="spellEnd"/>
            <w:r w:rsidRPr="00E17537">
              <w:rPr>
                <w:rFonts w:ascii="Times New Roman" w:eastAsia="Times New Roman" w:hAnsi="Times New Roman" w:cs="Times New Roman"/>
                <w:color w:val="000000"/>
                <w:sz w:val="20"/>
                <w:szCs w:val="20"/>
                <w:lang w:eastAsia="pl-PL" w:bidi="ar-SA"/>
              </w:rPr>
              <w:t xml:space="preserve"> </w:t>
            </w:r>
            <w:proofErr w:type="spellStart"/>
            <w:r w:rsidRPr="00E17537">
              <w:rPr>
                <w:rFonts w:ascii="Times New Roman" w:eastAsia="Times New Roman" w:hAnsi="Times New Roman" w:cs="Times New Roman"/>
                <w:color w:val="000000"/>
                <w:sz w:val="20"/>
                <w:szCs w:val="20"/>
                <w:lang w:eastAsia="pl-PL" w:bidi="ar-SA"/>
              </w:rPr>
              <w:t>trials</w:t>
            </w:r>
            <w:proofErr w:type="spellEnd"/>
            <w:r w:rsidRPr="00E17537">
              <w:rPr>
                <w:rFonts w:ascii="Times New Roman" w:eastAsia="Times New Roman" w:hAnsi="Times New Roman" w:cs="Times New Roman"/>
                <w:color w:val="000000"/>
                <w:sz w:val="20"/>
                <w:szCs w:val="20"/>
                <w:lang w:eastAsia="pl-PL" w:bidi="ar-SA"/>
              </w:rPr>
              <w:t xml:space="preserve">" (EMA/CHMP/QWP/545525/2017 z </w:t>
            </w:r>
            <w:proofErr w:type="spellStart"/>
            <w:r w:rsidRPr="00E17537">
              <w:rPr>
                <w:rFonts w:ascii="Times New Roman" w:eastAsia="Times New Roman" w:hAnsi="Times New Roman" w:cs="Times New Roman"/>
                <w:color w:val="000000"/>
                <w:sz w:val="20"/>
                <w:szCs w:val="20"/>
                <w:lang w:eastAsia="pl-PL" w:bidi="ar-SA"/>
              </w:rPr>
              <w:t>późn</w:t>
            </w:r>
            <w:proofErr w:type="spellEnd"/>
            <w:r w:rsidRPr="00E17537">
              <w:rPr>
                <w:rFonts w:ascii="Times New Roman" w:eastAsia="Times New Roman" w:hAnsi="Times New Roman" w:cs="Times New Roman"/>
                <w:color w:val="000000"/>
                <w:sz w:val="20"/>
                <w:szCs w:val="20"/>
                <w:lang w:eastAsia="pl-PL" w:bidi="ar-SA"/>
              </w:rPr>
              <w:t xml:space="preserve">. zm.) z wykorzystaniem dokumentacji </w:t>
            </w:r>
            <w:proofErr w:type="spellStart"/>
            <w:r w:rsidRPr="00E17537">
              <w:rPr>
                <w:rFonts w:ascii="Times New Roman" w:eastAsia="Times New Roman" w:hAnsi="Times New Roman" w:cs="Times New Roman"/>
                <w:color w:val="000000"/>
                <w:sz w:val="20"/>
                <w:szCs w:val="20"/>
                <w:lang w:eastAsia="pl-PL" w:bidi="ar-SA"/>
              </w:rPr>
              <w:t>bedącej</w:t>
            </w:r>
            <w:proofErr w:type="spellEnd"/>
            <w:r w:rsidRPr="00E17537">
              <w:rPr>
                <w:rFonts w:ascii="Times New Roman" w:eastAsia="Times New Roman" w:hAnsi="Times New Roman" w:cs="Times New Roman"/>
                <w:color w:val="000000"/>
                <w:sz w:val="20"/>
                <w:szCs w:val="20"/>
                <w:lang w:eastAsia="pl-PL" w:bidi="ar-SA"/>
              </w:rPr>
              <w:t xml:space="preserve"> w posiadaniu </w:t>
            </w:r>
            <w:proofErr w:type="spellStart"/>
            <w:r w:rsidRPr="00E17537">
              <w:rPr>
                <w:rFonts w:ascii="Times New Roman" w:eastAsia="Times New Roman" w:hAnsi="Times New Roman" w:cs="Times New Roman"/>
                <w:color w:val="000000"/>
                <w:sz w:val="20"/>
                <w:szCs w:val="20"/>
                <w:lang w:eastAsia="pl-PL" w:bidi="ar-SA"/>
              </w:rPr>
              <w:t>Zamawiajacego</w:t>
            </w:r>
            <w:proofErr w:type="spellEnd"/>
            <w:r w:rsidRPr="00E17537">
              <w:rPr>
                <w:rFonts w:ascii="Times New Roman" w:eastAsia="Times New Roman" w:hAnsi="Times New Roman" w:cs="Times New Roman"/>
                <w:color w:val="000000"/>
                <w:sz w:val="20"/>
                <w:szCs w:val="20"/>
                <w:lang w:eastAsia="pl-PL" w:bidi="ar-SA"/>
              </w:rPr>
              <w:t>.</w:t>
            </w:r>
          </w:p>
        </w:tc>
        <w:tc>
          <w:tcPr>
            <w:tcW w:w="505" w:type="pct"/>
            <w:tcBorders>
              <w:top w:val="nil"/>
              <w:left w:val="nil"/>
              <w:bottom w:val="single" w:sz="8" w:space="0" w:color="auto"/>
              <w:right w:val="single" w:sz="8" w:space="0" w:color="auto"/>
            </w:tcBorders>
            <w:shd w:val="clear" w:color="auto" w:fill="auto"/>
            <w:vAlign w:val="center"/>
            <w:hideMark/>
          </w:tcPr>
          <w:p w14:paraId="34A45B3C" w14:textId="77777777" w:rsidR="00E17537" w:rsidRPr="00E17537" w:rsidRDefault="00E17537" w:rsidP="00E17537">
            <w:pPr>
              <w:widowControl/>
              <w:suppressAutoHyphens w:val="0"/>
              <w:jc w:val="center"/>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TAK</w:t>
            </w:r>
          </w:p>
        </w:tc>
      </w:tr>
      <w:tr w:rsidR="00E17537" w:rsidRPr="00E17537" w14:paraId="7ACC5BA3" w14:textId="77777777" w:rsidTr="00E17537">
        <w:trPr>
          <w:trHeight w:val="270"/>
        </w:trPr>
        <w:tc>
          <w:tcPr>
            <w:tcW w:w="262" w:type="pct"/>
            <w:tcBorders>
              <w:top w:val="single" w:sz="8" w:space="0" w:color="auto"/>
              <w:left w:val="single" w:sz="8" w:space="0" w:color="auto"/>
              <w:bottom w:val="nil"/>
              <w:right w:val="single" w:sz="8" w:space="0" w:color="auto"/>
            </w:tcBorders>
            <w:shd w:val="clear" w:color="auto" w:fill="auto"/>
            <w:vAlign w:val="center"/>
            <w:hideMark/>
          </w:tcPr>
          <w:p w14:paraId="41B46753"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2.1.4</w:t>
            </w:r>
          </w:p>
        </w:tc>
        <w:tc>
          <w:tcPr>
            <w:tcW w:w="4233" w:type="pct"/>
            <w:tcBorders>
              <w:top w:val="nil"/>
              <w:left w:val="nil"/>
              <w:bottom w:val="single" w:sz="8" w:space="0" w:color="auto"/>
              <w:right w:val="single" w:sz="8" w:space="0" w:color="auto"/>
            </w:tcBorders>
            <w:shd w:val="clear" w:color="auto" w:fill="auto"/>
            <w:vAlign w:val="center"/>
            <w:hideMark/>
          </w:tcPr>
          <w:p w14:paraId="40ECC327"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 xml:space="preserve">Aktualizacja dokumentacji wskazanej w punkcie 2.1.3 w przypadku konieczności </w:t>
            </w:r>
          </w:p>
        </w:tc>
        <w:tc>
          <w:tcPr>
            <w:tcW w:w="505" w:type="pct"/>
            <w:tcBorders>
              <w:top w:val="nil"/>
              <w:left w:val="nil"/>
              <w:bottom w:val="single" w:sz="8" w:space="0" w:color="auto"/>
              <w:right w:val="single" w:sz="8" w:space="0" w:color="auto"/>
            </w:tcBorders>
            <w:shd w:val="clear" w:color="auto" w:fill="auto"/>
            <w:vAlign w:val="center"/>
            <w:hideMark/>
          </w:tcPr>
          <w:p w14:paraId="56078D80" w14:textId="77777777" w:rsidR="00E17537" w:rsidRPr="00E17537" w:rsidRDefault="00E17537" w:rsidP="00E17537">
            <w:pPr>
              <w:widowControl/>
              <w:suppressAutoHyphens w:val="0"/>
              <w:jc w:val="center"/>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TAK</w:t>
            </w:r>
          </w:p>
        </w:tc>
      </w:tr>
      <w:tr w:rsidR="00E17537" w:rsidRPr="00E17537" w14:paraId="128D5C23" w14:textId="77777777" w:rsidTr="00E17537">
        <w:trPr>
          <w:trHeight w:val="780"/>
        </w:trPr>
        <w:tc>
          <w:tcPr>
            <w:tcW w:w="262" w:type="pct"/>
            <w:tcBorders>
              <w:top w:val="single" w:sz="8" w:space="0" w:color="auto"/>
              <w:left w:val="single" w:sz="8" w:space="0" w:color="auto"/>
              <w:bottom w:val="nil"/>
              <w:right w:val="single" w:sz="8" w:space="0" w:color="auto"/>
            </w:tcBorders>
            <w:shd w:val="clear" w:color="auto" w:fill="auto"/>
            <w:vAlign w:val="center"/>
            <w:hideMark/>
          </w:tcPr>
          <w:p w14:paraId="0CE46AE3"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2.1.5</w:t>
            </w:r>
          </w:p>
        </w:tc>
        <w:tc>
          <w:tcPr>
            <w:tcW w:w="4233" w:type="pct"/>
            <w:tcBorders>
              <w:top w:val="nil"/>
              <w:left w:val="nil"/>
              <w:bottom w:val="single" w:sz="8" w:space="0" w:color="auto"/>
              <w:right w:val="single" w:sz="8" w:space="0" w:color="auto"/>
            </w:tcBorders>
            <w:shd w:val="clear" w:color="auto" w:fill="auto"/>
            <w:vAlign w:val="center"/>
            <w:hideMark/>
          </w:tcPr>
          <w:p w14:paraId="31E544E2"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zwolnienie jakościowego do badania klinicznego produktów po wykonaniu usługi przepakowania przez osobę wykwalifikowaną (</w:t>
            </w:r>
            <w:proofErr w:type="spellStart"/>
            <w:r w:rsidRPr="00E17537">
              <w:rPr>
                <w:rFonts w:ascii="Times New Roman" w:eastAsia="Times New Roman" w:hAnsi="Times New Roman" w:cs="Times New Roman"/>
                <w:color w:val="000000"/>
                <w:sz w:val="20"/>
                <w:szCs w:val="20"/>
                <w:lang w:eastAsia="pl-PL" w:bidi="ar-SA"/>
              </w:rPr>
              <w:t>Qualified</w:t>
            </w:r>
            <w:proofErr w:type="spellEnd"/>
            <w:r w:rsidRPr="00E17537">
              <w:rPr>
                <w:rFonts w:ascii="Times New Roman" w:eastAsia="Times New Roman" w:hAnsi="Times New Roman" w:cs="Times New Roman"/>
                <w:color w:val="000000"/>
                <w:sz w:val="20"/>
                <w:szCs w:val="20"/>
                <w:lang w:eastAsia="pl-PL" w:bidi="ar-SA"/>
              </w:rPr>
              <w:t xml:space="preserve"> Person, QP) po uzyskaniu zgody </w:t>
            </w:r>
            <w:proofErr w:type="spellStart"/>
            <w:r w:rsidRPr="00E17537">
              <w:rPr>
                <w:rFonts w:ascii="Times New Roman" w:eastAsia="Times New Roman" w:hAnsi="Times New Roman" w:cs="Times New Roman"/>
                <w:color w:val="000000"/>
                <w:sz w:val="20"/>
                <w:szCs w:val="20"/>
                <w:lang w:eastAsia="pl-PL" w:bidi="ar-SA"/>
              </w:rPr>
              <w:t>URPLWMiPB</w:t>
            </w:r>
            <w:proofErr w:type="spellEnd"/>
            <w:r w:rsidRPr="00E17537">
              <w:rPr>
                <w:rFonts w:ascii="Times New Roman" w:eastAsia="Times New Roman" w:hAnsi="Times New Roman" w:cs="Times New Roman"/>
                <w:color w:val="000000"/>
                <w:sz w:val="20"/>
                <w:szCs w:val="20"/>
                <w:lang w:eastAsia="pl-PL" w:bidi="ar-SA"/>
              </w:rPr>
              <w:t xml:space="preserve"> (Urzędu Rejestracji Produktów Leczniczych, Wyrobów Medycznych i Produktów Biobójczych)</w:t>
            </w:r>
          </w:p>
        </w:tc>
        <w:tc>
          <w:tcPr>
            <w:tcW w:w="505" w:type="pct"/>
            <w:tcBorders>
              <w:top w:val="nil"/>
              <w:left w:val="nil"/>
              <w:bottom w:val="single" w:sz="8" w:space="0" w:color="auto"/>
              <w:right w:val="single" w:sz="8" w:space="0" w:color="auto"/>
            </w:tcBorders>
            <w:shd w:val="clear" w:color="auto" w:fill="auto"/>
            <w:vAlign w:val="center"/>
            <w:hideMark/>
          </w:tcPr>
          <w:p w14:paraId="43905157" w14:textId="77777777" w:rsidR="00E17537" w:rsidRPr="00E17537" w:rsidRDefault="00E17537" w:rsidP="00E17537">
            <w:pPr>
              <w:widowControl/>
              <w:suppressAutoHyphens w:val="0"/>
              <w:jc w:val="center"/>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TAK</w:t>
            </w:r>
          </w:p>
        </w:tc>
      </w:tr>
      <w:tr w:rsidR="00E17537" w:rsidRPr="00E17537" w14:paraId="22541755" w14:textId="77777777" w:rsidTr="00E17537">
        <w:trPr>
          <w:trHeight w:val="525"/>
        </w:trPr>
        <w:tc>
          <w:tcPr>
            <w:tcW w:w="26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41462E9"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2.2</w:t>
            </w:r>
          </w:p>
        </w:tc>
        <w:tc>
          <w:tcPr>
            <w:tcW w:w="4233" w:type="pct"/>
            <w:tcBorders>
              <w:top w:val="nil"/>
              <w:left w:val="nil"/>
              <w:bottom w:val="single" w:sz="8" w:space="0" w:color="auto"/>
              <w:right w:val="single" w:sz="8" w:space="0" w:color="auto"/>
            </w:tcBorders>
            <w:shd w:val="clear" w:color="auto" w:fill="auto"/>
            <w:vAlign w:val="center"/>
            <w:hideMark/>
          </w:tcPr>
          <w:p w14:paraId="2D236754"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Badane produkty lecznicze - placebo komplementarne ze składem leku referencyjnego bez zawartości API (ang. Active Pharmaceutical Ingredient):</w:t>
            </w:r>
          </w:p>
        </w:tc>
        <w:tc>
          <w:tcPr>
            <w:tcW w:w="505" w:type="pct"/>
            <w:tcBorders>
              <w:top w:val="nil"/>
              <w:left w:val="nil"/>
              <w:bottom w:val="single" w:sz="8" w:space="0" w:color="auto"/>
              <w:right w:val="single" w:sz="8" w:space="0" w:color="auto"/>
            </w:tcBorders>
            <w:shd w:val="clear" w:color="auto" w:fill="auto"/>
            <w:vAlign w:val="center"/>
            <w:hideMark/>
          </w:tcPr>
          <w:p w14:paraId="423FBD75" w14:textId="77777777" w:rsidR="00E17537" w:rsidRPr="00E17537" w:rsidRDefault="00E17537" w:rsidP="00E17537">
            <w:pPr>
              <w:widowControl/>
              <w:suppressAutoHyphens w:val="0"/>
              <w:jc w:val="center"/>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TAK</w:t>
            </w:r>
          </w:p>
        </w:tc>
      </w:tr>
      <w:tr w:rsidR="00E17537" w:rsidRPr="00E17537" w14:paraId="73089494" w14:textId="77777777" w:rsidTr="00E17537">
        <w:trPr>
          <w:trHeight w:val="270"/>
        </w:trPr>
        <w:tc>
          <w:tcPr>
            <w:tcW w:w="262" w:type="pct"/>
            <w:vMerge/>
            <w:tcBorders>
              <w:top w:val="single" w:sz="8" w:space="0" w:color="auto"/>
              <w:left w:val="single" w:sz="8" w:space="0" w:color="auto"/>
              <w:bottom w:val="single" w:sz="8" w:space="0" w:color="000000"/>
              <w:right w:val="single" w:sz="8" w:space="0" w:color="auto"/>
            </w:tcBorders>
            <w:vAlign w:val="center"/>
            <w:hideMark/>
          </w:tcPr>
          <w:p w14:paraId="0F0FEBF4"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p>
        </w:tc>
        <w:tc>
          <w:tcPr>
            <w:tcW w:w="4233" w:type="pct"/>
            <w:tcBorders>
              <w:top w:val="nil"/>
              <w:left w:val="nil"/>
              <w:bottom w:val="single" w:sz="8" w:space="0" w:color="auto"/>
              <w:right w:val="single" w:sz="8" w:space="0" w:color="auto"/>
            </w:tcBorders>
            <w:shd w:val="clear" w:color="000000" w:fill="FFFFFF"/>
            <w:vAlign w:val="center"/>
            <w:hideMark/>
          </w:tcPr>
          <w:p w14:paraId="70DB9B79"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 xml:space="preserve">Placebo </w:t>
            </w:r>
            <w:proofErr w:type="spellStart"/>
            <w:r w:rsidRPr="00E17537">
              <w:rPr>
                <w:rFonts w:ascii="Times New Roman" w:eastAsia="Times New Roman" w:hAnsi="Times New Roman" w:cs="Times New Roman"/>
                <w:color w:val="000000"/>
                <w:sz w:val="20"/>
                <w:szCs w:val="20"/>
                <w:lang w:eastAsia="pl-PL" w:bidi="ar-SA"/>
              </w:rPr>
              <w:t>Ramiprilum</w:t>
            </w:r>
            <w:proofErr w:type="spellEnd"/>
            <w:r w:rsidRPr="00E17537">
              <w:rPr>
                <w:rFonts w:ascii="Times New Roman" w:eastAsia="Times New Roman" w:hAnsi="Times New Roman" w:cs="Times New Roman"/>
                <w:color w:val="000000"/>
                <w:sz w:val="20"/>
                <w:szCs w:val="20"/>
                <w:lang w:eastAsia="pl-PL" w:bidi="ar-SA"/>
              </w:rPr>
              <w:t xml:space="preserve"> (R)- tabletki powlekane  - 5 mg</w:t>
            </w:r>
          </w:p>
        </w:tc>
        <w:tc>
          <w:tcPr>
            <w:tcW w:w="505" w:type="pct"/>
            <w:tcBorders>
              <w:top w:val="nil"/>
              <w:left w:val="nil"/>
              <w:bottom w:val="single" w:sz="8" w:space="0" w:color="auto"/>
              <w:right w:val="single" w:sz="8" w:space="0" w:color="auto"/>
            </w:tcBorders>
            <w:shd w:val="clear" w:color="auto" w:fill="auto"/>
            <w:vAlign w:val="center"/>
            <w:hideMark/>
          </w:tcPr>
          <w:p w14:paraId="33E854C3" w14:textId="77777777" w:rsidR="00E17537" w:rsidRPr="00E17537" w:rsidRDefault="00E17537" w:rsidP="00E17537">
            <w:pPr>
              <w:widowControl/>
              <w:suppressAutoHyphens w:val="0"/>
              <w:jc w:val="center"/>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TAK</w:t>
            </w:r>
          </w:p>
        </w:tc>
      </w:tr>
      <w:tr w:rsidR="00E17537" w:rsidRPr="00E17537" w14:paraId="1EAC9A34" w14:textId="77777777" w:rsidTr="00E17537">
        <w:trPr>
          <w:trHeight w:val="270"/>
        </w:trPr>
        <w:tc>
          <w:tcPr>
            <w:tcW w:w="262" w:type="pct"/>
            <w:vMerge/>
            <w:tcBorders>
              <w:top w:val="single" w:sz="8" w:space="0" w:color="auto"/>
              <w:left w:val="single" w:sz="8" w:space="0" w:color="auto"/>
              <w:bottom w:val="single" w:sz="8" w:space="0" w:color="000000"/>
              <w:right w:val="single" w:sz="8" w:space="0" w:color="auto"/>
            </w:tcBorders>
            <w:vAlign w:val="center"/>
            <w:hideMark/>
          </w:tcPr>
          <w:p w14:paraId="2B38E681"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p>
        </w:tc>
        <w:tc>
          <w:tcPr>
            <w:tcW w:w="4233" w:type="pct"/>
            <w:tcBorders>
              <w:top w:val="nil"/>
              <w:left w:val="nil"/>
              <w:bottom w:val="single" w:sz="8" w:space="0" w:color="auto"/>
              <w:right w:val="single" w:sz="8" w:space="0" w:color="auto"/>
            </w:tcBorders>
            <w:shd w:val="clear" w:color="000000" w:fill="FFFFFF"/>
            <w:vAlign w:val="center"/>
            <w:hideMark/>
          </w:tcPr>
          <w:p w14:paraId="40EFBCB4" w14:textId="77777777" w:rsidR="00E17537" w:rsidRPr="00E17537" w:rsidRDefault="00E17537" w:rsidP="00E17537">
            <w:pPr>
              <w:widowControl/>
              <w:suppressAutoHyphens w:val="0"/>
              <w:rPr>
                <w:rFonts w:ascii="Times New Roman" w:eastAsia="Times New Roman" w:hAnsi="Times New Roman" w:cs="Times New Roman"/>
                <w:color w:val="auto"/>
                <w:sz w:val="20"/>
                <w:szCs w:val="20"/>
                <w:lang w:eastAsia="pl-PL" w:bidi="ar-SA"/>
              </w:rPr>
            </w:pPr>
            <w:r w:rsidRPr="00E17537">
              <w:rPr>
                <w:rFonts w:ascii="Times New Roman" w:eastAsia="Times New Roman" w:hAnsi="Times New Roman" w:cs="Times New Roman"/>
                <w:color w:val="auto"/>
                <w:sz w:val="20"/>
                <w:szCs w:val="20"/>
                <w:lang w:eastAsia="pl-PL" w:bidi="ar-SA"/>
              </w:rPr>
              <w:t xml:space="preserve">Placebo </w:t>
            </w:r>
            <w:proofErr w:type="spellStart"/>
            <w:r w:rsidRPr="00E17537">
              <w:rPr>
                <w:rFonts w:ascii="Times New Roman" w:eastAsia="Times New Roman" w:hAnsi="Times New Roman" w:cs="Times New Roman"/>
                <w:color w:val="auto"/>
                <w:sz w:val="20"/>
                <w:szCs w:val="20"/>
                <w:lang w:eastAsia="pl-PL" w:bidi="ar-SA"/>
              </w:rPr>
              <w:t>Ramiprilum</w:t>
            </w:r>
            <w:proofErr w:type="spellEnd"/>
            <w:r w:rsidRPr="00E17537">
              <w:rPr>
                <w:rFonts w:ascii="Times New Roman" w:eastAsia="Times New Roman" w:hAnsi="Times New Roman" w:cs="Times New Roman"/>
                <w:color w:val="auto"/>
                <w:sz w:val="20"/>
                <w:szCs w:val="20"/>
                <w:lang w:eastAsia="pl-PL" w:bidi="ar-SA"/>
              </w:rPr>
              <w:t xml:space="preserve"> (R)- tabletki powlekane  - 2,5 mg</w:t>
            </w:r>
          </w:p>
        </w:tc>
        <w:tc>
          <w:tcPr>
            <w:tcW w:w="505" w:type="pct"/>
            <w:tcBorders>
              <w:top w:val="nil"/>
              <w:left w:val="nil"/>
              <w:bottom w:val="single" w:sz="8" w:space="0" w:color="auto"/>
              <w:right w:val="single" w:sz="8" w:space="0" w:color="auto"/>
            </w:tcBorders>
            <w:shd w:val="clear" w:color="auto" w:fill="auto"/>
            <w:vAlign w:val="center"/>
            <w:hideMark/>
          </w:tcPr>
          <w:p w14:paraId="48271710" w14:textId="77777777" w:rsidR="00E17537" w:rsidRPr="00E17537" w:rsidRDefault="00E17537" w:rsidP="00E17537">
            <w:pPr>
              <w:widowControl/>
              <w:suppressAutoHyphens w:val="0"/>
              <w:jc w:val="center"/>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TAK</w:t>
            </w:r>
          </w:p>
        </w:tc>
      </w:tr>
      <w:tr w:rsidR="00E17537" w:rsidRPr="00E17537" w14:paraId="4612B5D3" w14:textId="77777777" w:rsidTr="00E17537">
        <w:trPr>
          <w:trHeight w:val="270"/>
        </w:trPr>
        <w:tc>
          <w:tcPr>
            <w:tcW w:w="262" w:type="pct"/>
            <w:vMerge/>
            <w:tcBorders>
              <w:top w:val="single" w:sz="8" w:space="0" w:color="auto"/>
              <w:left w:val="single" w:sz="8" w:space="0" w:color="auto"/>
              <w:bottom w:val="single" w:sz="8" w:space="0" w:color="000000"/>
              <w:right w:val="single" w:sz="8" w:space="0" w:color="auto"/>
            </w:tcBorders>
            <w:vAlign w:val="center"/>
            <w:hideMark/>
          </w:tcPr>
          <w:p w14:paraId="5EA48B1D"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p>
        </w:tc>
        <w:tc>
          <w:tcPr>
            <w:tcW w:w="4233" w:type="pct"/>
            <w:tcBorders>
              <w:top w:val="nil"/>
              <w:left w:val="nil"/>
              <w:bottom w:val="single" w:sz="8" w:space="0" w:color="auto"/>
              <w:right w:val="single" w:sz="8" w:space="0" w:color="auto"/>
            </w:tcBorders>
            <w:shd w:val="clear" w:color="000000" w:fill="FFFFFF"/>
            <w:vAlign w:val="center"/>
            <w:hideMark/>
          </w:tcPr>
          <w:p w14:paraId="6979C9A6"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 xml:space="preserve">Placebo </w:t>
            </w:r>
            <w:proofErr w:type="spellStart"/>
            <w:r w:rsidRPr="00E17537">
              <w:rPr>
                <w:rFonts w:ascii="Times New Roman" w:eastAsia="Times New Roman" w:hAnsi="Times New Roman" w:cs="Times New Roman"/>
                <w:color w:val="000000"/>
                <w:sz w:val="20"/>
                <w:szCs w:val="20"/>
                <w:lang w:eastAsia="pl-PL" w:bidi="ar-SA"/>
              </w:rPr>
              <w:t>Sacubitrilum</w:t>
            </w:r>
            <w:proofErr w:type="spellEnd"/>
            <w:r w:rsidRPr="00E17537">
              <w:rPr>
                <w:rFonts w:ascii="Times New Roman" w:eastAsia="Times New Roman" w:hAnsi="Times New Roman" w:cs="Times New Roman"/>
                <w:color w:val="000000"/>
                <w:sz w:val="20"/>
                <w:szCs w:val="20"/>
                <w:lang w:eastAsia="pl-PL" w:bidi="ar-SA"/>
              </w:rPr>
              <w:t xml:space="preserve"> + </w:t>
            </w:r>
            <w:proofErr w:type="spellStart"/>
            <w:r w:rsidRPr="00E17537">
              <w:rPr>
                <w:rFonts w:ascii="Times New Roman" w:eastAsia="Times New Roman" w:hAnsi="Times New Roman" w:cs="Times New Roman"/>
                <w:color w:val="000000"/>
                <w:sz w:val="20"/>
                <w:szCs w:val="20"/>
                <w:lang w:eastAsia="pl-PL" w:bidi="ar-SA"/>
              </w:rPr>
              <w:t>Valsartanum</w:t>
            </w:r>
            <w:proofErr w:type="spellEnd"/>
            <w:r w:rsidRPr="00E17537">
              <w:rPr>
                <w:rFonts w:ascii="Times New Roman" w:eastAsia="Times New Roman" w:hAnsi="Times New Roman" w:cs="Times New Roman"/>
                <w:color w:val="000000"/>
                <w:sz w:val="20"/>
                <w:szCs w:val="20"/>
                <w:lang w:eastAsia="pl-PL" w:bidi="ar-SA"/>
              </w:rPr>
              <w:t xml:space="preserve"> (S/V-1) - tabletki powlekane - 49 mg + 51 mg</w:t>
            </w:r>
          </w:p>
        </w:tc>
        <w:tc>
          <w:tcPr>
            <w:tcW w:w="505" w:type="pct"/>
            <w:tcBorders>
              <w:top w:val="nil"/>
              <w:left w:val="nil"/>
              <w:bottom w:val="single" w:sz="8" w:space="0" w:color="auto"/>
              <w:right w:val="single" w:sz="8" w:space="0" w:color="auto"/>
            </w:tcBorders>
            <w:shd w:val="clear" w:color="auto" w:fill="auto"/>
            <w:vAlign w:val="center"/>
            <w:hideMark/>
          </w:tcPr>
          <w:p w14:paraId="0039D7A6" w14:textId="77777777" w:rsidR="00E17537" w:rsidRPr="00E17537" w:rsidRDefault="00E17537" w:rsidP="00E17537">
            <w:pPr>
              <w:widowControl/>
              <w:suppressAutoHyphens w:val="0"/>
              <w:jc w:val="center"/>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TAK</w:t>
            </w:r>
          </w:p>
        </w:tc>
      </w:tr>
      <w:tr w:rsidR="00E17537" w:rsidRPr="00E17537" w14:paraId="7AC5F7D2" w14:textId="77777777" w:rsidTr="00E17537">
        <w:trPr>
          <w:trHeight w:val="270"/>
        </w:trPr>
        <w:tc>
          <w:tcPr>
            <w:tcW w:w="262" w:type="pct"/>
            <w:vMerge/>
            <w:tcBorders>
              <w:top w:val="single" w:sz="8" w:space="0" w:color="auto"/>
              <w:left w:val="single" w:sz="8" w:space="0" w:color="auto"/>
              <w:bottom w:val="single" w:sz="8" w:space="0" w:color="000000"/>
              <w:right w:val="single" w:sz="8" w:space="0" w:color="auto"/>
            </w:tcBorders>
            <w:vAlign w:val="center"/>
            <w:hideMark/>
          </w:tcPr>
          <w:p w14:paraId="56D6342C"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p>
        </w:tc>
        <w:tc>
          <w:tcPr>
            <w:tcW w:w="4233" w:type="pct"/>
            <w:tcBorders>
              <w:top w:val="nil"/>
              <w:left w:val="nil"/>
              <w:bottom w:val="single" w:sz="8" w:space="0" w:color="auto"/>
              <w:right w:val="single" w:sz="8" w:space="0" w:color="auto"/>
            </w:tcBorders>
            <w:shd w:val="clear" w:color="000000" w:fill="FFFFFF"/>
            <w:vAlign w:val="center"/>
            <w:hideMark/>
          </w:tcPr>
          <w:p w14:paraId="729C6003"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 xml:space="preserve">Placebo </w:t>
            </w:r>
            <w:proofErr w:type="spellStart"/>
            <w:r w:rsidRPr="00E17537">
              <w:rPr>
                <w:rFonts w:ascii="Times New Roman" w:eastAsia="Times New Roman" w:hAnsi="Times New Roman" w:cs="Times New Roman"/>
                <w:color w:val="000000"/>
                <w:sz w:val="20"/>
                <w:szCs w:val="20"/>
                <w:lang w:eastAsia="pl-PL" w:bidi="ar-SA"/>
              </w:rPr>
              <w:t>Sacubitrilum</w:t>
            </w:r>
            <w:proofErr w:type="spellEnd"/>
            <w:r w:rsidRPr="00E17537">
              <w:rPr>
                <w:rFonts w:ascii="Times New Roman" w:eastAsia="Times New Roman" w:hAnsi="Times New Roman" w:cs="Times New Roman"/>
                <w:color w:val="000000"/>
                <w:sz w:val="20"/>
                <w:szCs w:val="20"/>
                <w:lang w:eastAsia="pl-PL" w:bidi="ar-SA"/>
              </w:rPr>
              <w:t xml:space="preserve"> + </w:t>
            </w:r>
            <w:proofErr w:type="spellStart"/>
            <w:r w:rsidRPr="00E17537">
              <w:rPr>
                <w:rFonts w:ascii="Times New Roman" w:eastAsia="Times New Roman" w:hAnsi="Times New Roman" w:cs="Times New Roman"/>
                <w:color w:val="000000"/>
                <w:sz w:val="20"/>
                <w:szCs w:val="20"/>
                <w:lang w:eastAsia="pl-PL" w:bidi="ar-SA"/>
              </w:rPr>
              <w:t>Valsartanum</w:t>
            </w:r>
            <w:proofErr w:type="spellEnd"/>
            <w:r w:rsidRPr="00E17537">
              <w:rPr>
                <w:rFonts w:ascii="Times New Roman" w:eastAsia="Times New Roman" w:hAnsi="Times New Roman" w:cs="Times New Roman"/>
                <w:color w:val="000000"/>
                <w:sz w:val="20"/>
                <w:szCs w:val="20"/>
                <w:lang w:eastAsia="pl-PL" w:bidi="ar-SA"/>
              </w:rPr>
              <w:t xml:space="preserve"> (S/V-2) - tabletki powlekane - 97 mg + 103 mg</w:t>
            </w:r>
          </w:p>
        </w:tc>
        <w:tc>
          <w:tcPr>
            <w:tcW w:w="505" w:type="pct"/>
            <w:tcBorders>
              <w:top w:val="nil"/>
              <w:left w:val="nil"/>
              <w:bottom w:val="single" w:sz="8" w:space="0" w:color="auto"/>
              <w:right w:val="single" w:sz="8" w:space="0" w:color="auto"/>
            </w:tcBorders>
            <w:shd w:val="clear" w:color="auto" w:fill="auto"/>
            <w:vAlign w:val="center"/>
            <w:hideMark/>
          </w:tcPr>
          <w:p w14:paraId="741C3FBC" w14:textId="77777777" w:rsidR="00E17537" w:rsidRPr="00E17537" w:rsidRDefault="00E17537" w:rsidP="00E17537">
            <w:pPr>
              <w:widowControl/>
              <w:suppressAutoHyphens w:val="0"/>
              <w:jc w:val="center"/>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TAK</w:t>
            </w:r>
          </w:p>
        </w:tc>
      </w:tr>
      <w:tr w:rsidR="00E17537" w:rsidRPr="00E17537" w14:paraId="7F4C57AF" w14:textId="77777777" w:rsidTr="00E17537">
        <w:trPr>
          <w:trHeight w:val="525"/>
        </w:trPr>
        <w:tc>
          <w:tcPr>
            <w:tcW w:w="262" w:type="pct"/>
            <w:tcBorders>
              <w:top w:val="nil"/>
              <w:left w:val="single" w:sz="8" w:space="0" w:color="auto"/>
              <w:bottom w:val="nil"/>
              <w:right w:val="single" w:sz="8" w:space="0" w:color="auto"/>
            </w:tcBorders>
            <w:shd w:val="clear" w:color="auto" w:fill="auto"/>
            <w:vAlign w:val="center"/>
            <w:hideMark/>
          </w:tcPr>
          <w:p w14:paraId="17C11C1E"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2.2.1</w:t>
            </w:r>
          </w:p>
        </w:tc>
        <w:tc>
          <w:tcPr>
            <w:tcW w:w="4233" w:type="pct"/>
            <w:tcBorders>
              <w:top w:val="nil"/>
              <w:left w:val="nil"/>
              <w:bottom w:val="single" w:sz="8" w:space="0" w:color="auto"/>
              <w:right w:val="single" w:sz="8" w:space="0" w:color="auto"/>
            </w:tcBorders>
            <w:shd w:val="clear" w:color="000000" w:fill="FFFFFF"/>
            <w:vAlign w:val="center"/>
            <w:hideMark/>
          </w:tcPr>
          <w:p w14:paraId="666062DE"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Postać farmaceutyczna, opakowanie zewnętrzne i bezpośrednie uniemożliwiające identyfikację leku uczestnikowi badania i członkom zespołu badawczego</w:t>
            </w:r>
          </w:p>
        </w:tc>
        <w:tc>
          <w:tcPr>
            <w:tcW w:w="505" w:type="pct"/>
            <w:tcBorders>
              <w:top w:val="nil"/>
              <w:left w:val="nil"/>
              <w:bottom w:val="single" w:sz="8" w:space="0" w:color="auto"/>
              <w:right w:val="single" w:sz="8" w:space="0" w:color="auto"/>
            </w:tcBorders>
            <w:shd w:val="clear" w:color="auto" w:fill="auto"/>
            <w:vAlign w:val="center"/>
            <w:hideMark/>
          </w:tcPr>
          <w:p w14:paraId="1ABDD2CA" w14:textId="77777777" w:rsidR="00E17537" w:rsidRPr="00E17537" w:rsidRDefault="00E17537" w:rsidP="00E17537">
            <w:pPr>
              <w:widowControl/>
              <w:suppressAutoHyphens w:val="0"/>
              <w:jc w:val="center"/>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TAK</w:t>
            </w:r>
          </w:p>
        </w:tc>
      </w:tr>
      <w:tr w:rsidR="00E17537" w:rsidRPr="00E17537" w14:paraId="58A748E3" w14:textId="77777777" w:rsidTr="00E17537">
        <w:trPr>
          <w:trHeight w:val="270"/>
        </w:trPr>
        <w:tc>
          <w:tcPr>
            <w:tcW w:w="26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ECCDFA4"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2.2.2</w:t>
            </w:r>
          </w:p>
        </w:tc>
        <w:tc>
          <w:tcPr>
            <w:tcW w:w="4233" w:type="pct"/>
            <w:tcBorders>
              <w:top w:val="nil"/>
              <w:left w:val="nil"/>
              <w:bottom w:val="single" w:sz="8" w:space="0" w:color="auto"/>
              <w:right w:val="single" w:sz="8" w:space="0" w:color="auto"/>
            </w:tcBorders>
            <w:shd w:val="clear" w:color="000000" w:fill="FFFFFF"/>
            <w:vAlign w:val="center"/>
            <w:hideMark/>
          </w:tcPr>
          <w:p w14:paraId="04AC7537"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Konieczność oznakowania indywidualnym numerem każdego opakowania leku;</w:t>
            </w:r>
          </w:p>
        </w:tc>
        <w:tc>
          <w:tcPr>
            <w:tcW w:w="505" w:type="pct"/>
            <w:tcBorders>
              <w:top w:val="nil"/>
              <w:left w:val="nil"/>
              <w:bottom w:val="single" w:sz="8" w:space="0" w:color="auto"/>
              <w:right w:val="single" w:sz="8" w:space="0" w:color="auto"/>
            </w:tcBorders>
            <w:shd w:val="clear" w:color="auto" w:fill="auto"/>
            <w:vAlign w:val="center"/>
            <w:hideMark/>
          </w:tcPr>
          <w:p w14:paraId="67198244" w14:textId="77777777" w:rsidR="00E17537" w:rsidRPr="00E17537" w:rsidRDefault="00E17537" w:rsidP="00E17537">
            <w:pPr>
              <w:widowControl/>
              <w:suppressAutoHyphens w:val="0"/>
              <w:jc w:val="center"/>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TAK</w:t>
            </w:r>
          </w:p>
        </w:tc>
      </w:tr>
      <w:tr w:rsidR="00E17537" w:rsidRPr="00E17537" w14:paraId="2CC7FC95" w14:textId="77777777" w:rsidTr="00E17537">
        <w:trPr>
          <w:trHeight w:val="154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24A412AB"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2.2.3</w:t>
            </w:r>
          </w:p>
        </w:tc>
        <w:tc>
          <w:tcPr>
            <w:tcW w:w="4233" w:type="pct"/>
            <w:tcBorders>
              <w:top w:val="nil"/>
              <w:left w:val="nil"/>
              <w:bottom w:val="single" w:sz="8" w:space="0" w:color="auto"/>
              <w:right w:val="single" w:sz="8" w:space="0" w:color="auto"/>
            </w:tcBorders>
            <w:shd w:val="clear" w:color="auto" w:fill="auto"/>
            <w:vAlign w:val="center"/>
            <w:hideMark/>
          </w:tcPr>
          <w:p w14:paraId="456CFAAB"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Sporządzenie dokumentacji dla produktów wskazanych w punkcie 2.1:  dla  procesu</w:t>
            </w:r>
            <w:r w:rsidRPr="00E17537">
              <w:rPr>
                <w:rFonts w:ascii="Times New Roman" w:eastAsia="Times New Roman" w:hAnsi="Times New Roman" w:cs="Times New Roman"/>
                <w:color w:val="000000"/>
                <w:sz w:val="20"/>
                <w:szCs w:val="20"/>
                <w:lang w:eastAsia="pl-PL" w:bidi="ar-SA"/>
              </w:rPr>
              <w:br/>
              <w:t xml:space="preserve">wytwarzania i kontroli jakościowej badanego produktu leczniczego zgodnie z wymaganiami Dobrej Praktyki Wytwarzania oraz" </w:t>
            </w:r>
            <w:proofErr w:type="spellStart"/>
            <w:r w:rsidRPr="00E17537">
              <w:rPr>
                <w:rFonts w:ascii="Times New Roman" w:eastAsia="Times New Roman" w:hAnsi="Times New Roman" w:cs="Times New Roman"/>
                <w:color w:val="000000"/>
                <w:sz w:val="20"/>
                <w:szCs w:val="20"/>
                <w:lang w:eastAsia="pl-PL" w:bidi="ar-SA"/>
              </w:rPr>
              <w:t>Guideline</w:t>
            </w:r>
            <w:proofErr w:type="spellEnd"/>
            <w:r w:rsidRPr="00E17537">
              <w:rPr>
                <w:rFonts w:ascii="Times New Roman" w:eastAsia="Times New Roman" w:hAnsi="Times New Roman" w:cs="Times New Roman"/>
                <w:color w:val="000000"/>
                <w:sz w:val="20"/>
                <w:szCs w:val="20"/>
                <w:lang w:eastAsia="pl-PL" w:bidi="ar-SA"/>
              </w:rPr>
              <w:t xml:space="preserve"> on the </w:t>
            </w:r>
            <w:proofErr w:type="spellStart"/>
            <w:r w:rsidRPr="00E17537">
              <w:rPr>
                <w:rFonts w:ascii="Times New Roman" w:eastAsia="Times New Roman" w:hAnsi="Times New Roman" w:cs="Times New Roman"/>
                <w:color w:val="000000"/>
                <w:sz w:val="20"/>
                <w:szCs w:val="20"/>
                <w:lang w:eastAsia="pl-PL" w:bidi="ar-SA"/>
              </w:rPr>
              <w:t>requirements</w:t>
            </w:r>
            <w:proofErr w:type="spellEnd"/>
            <w:r w:rsidRPr="00E17537">
              <w:rPr>
                <w:rFonts w:ascii="Times New Roman" w:eastAsia="Times New Roman" w:hAnsi="Times New Roman" w:cs="Times New Roman"/>
                <w:color w:val="000000"/>
                <w:sz w:val="20"/>
                <w:szCs w:val="20"/>
                <w:lang w:eastAsia="pl-PL" w:bidi="ar-SA"/>
              </w:rPr>
              <w:t xml:space="preserve"> to the </w:t>
            </w:r>
            <w:proofErr w:type="spellStart"/>
            <w:r w:rsidRPr="00E17537">
              <w:rPr>
                <w:rFonts w:ascii="Times New Roman" w:eastAsia="Times New Roman" w:hAnsi="Times New Roman" w:cs="Times New Roman"/>
                <w:color w:val="000000"/>
                <w:sz w:val="20"/>
                <w:szCs w:val="20"/>
                <w:lang w:eastAsia="pl-PL" w:bidi="ar-SA"/>
              </w:rPr>
              <w:t>chemical</w:t>
            </w:r>
            <w:proofErr w:type="spellEnd"/>
            <w:r w:rsidRPr="00E17537">
              <w:rPr>
                <w:rFonts w:ascii="Times New Roman" w:eastAsia="Times New Roman" w:hAnsi="Times New Roman" w:cs="Times New Roman"/>
                <w:color w:val="000000"/>
                <w:sz w:val="20"/>
                <w:szCs w:val="20"/>
                <w:lang w:eastAsia="pl-PL" w:bidi="ar-SA"/>
              </w:rPr>
              <w:t xml:space="preserve"> and pharmaceutical </w:t>
            </w:r>
            <w:proofErr w:type="spellStart"/>
            <w:r w:rsidRPr="00E17537">
              <w:rPr>
                <w:rFonts w:ascii="Times New Roman" w:eastAsia="Times New Roman" w:hAnsi="Times New Roman" w:cs="Times New Roman"/>
                <w:color w:val="000000"/>
                <w:sz w:val="20"/>
                <w:szCs w:val="20"/>
                <w:lang w:eastAsia="pl-PL" w:bidi="ar-SA"/>
              </w:rPr>
              <w:t>quality</w:t>
            </w:r>
            <w:proofErr w:type="spellEnd"/>
            <w:r w:rsidRPr="00E17537">
              <w:rPr>
                <w:rFonts w:ascii="Times New Roman" w:eastAsia="Times New Roman" w:hAnsi="Times New Roman" w:cs="Times New Roman"/>
                <w:color w:val="000000"/>
                <w:sz w:val="20"/>
                <w:szCs w:val="20"/>
                <w:lang w:eastAsia="pl-PL" w:bidi="ar-SA"/>
              </w:rPr>
              <w:t xml:space="preserve"> </w:t>
            </w:r>
            <w:proofErr w:type="spellStart"/>
            <w:r w:rsidRPr="00E17537">
              <w:rPr>
                <w:rFonts w:ascii="Times New Roman" w:eastAsia="Times New Roman" w:hAnsi="Times New Roman" w:cs="Times New Roman"/>
                <w:color w:val="000000"/>
                <w:sz w:val="20"/>
                <w:szCs w:val="20"/>
                <w:lang w:eastAsia="pl-PL" w:bidi="ar-SA"/>
              </w:rPr>
              <w:t>documentation</w:t>
            </w:r>
            <w:proofErr w:type="spellEnd"/>
            <w:r w:rsidRPr="00E17537">
              <w:rPr>
                <w:rFonts w:ascii="Times New Roman" w:eastAsia="Times New Roman" w:hAnsi="Times New Roman" w:cs="Times New Roman"/>
                <w:color w:val="000000"/>
                <w:sz w:val="20"/>
                <w:szCs w:val="20"/>
                <w:lang w:eastAsia="pl-PL" w:bidi="ar-SA"/>
              </w:rPr>
              <w:t xml:space="preserve"> </w:t>
            </w:r>
            <w:proofErr w:type="spellStart"/>
            <w:r w:rsidRPr="00E17537">
              <w:rPr>
                <w:rFonts w:ascii="Times New Roman" w:eastAsia="Times New Roman" w:hAnsi="Times New Roman" w:cs="Times New Roman"/>
                <w:color w:val="000000"/>
                <w:sz w:val="20"/>
                <w:szCs w:val="20"/>
                <w:lang w:eastAsia="pl-PL" w:bidi="ar-SA"/>
              </w:rPr>
              <w:t>concerning</w:t>
            </w:r>
            <w:proofErr w:type="spellEnd"/>
            <w:r w:rsidRPr="00E17537">
              <w:rPr>
                <w:rFonts w:ascii="Times New Roman" w:eastAsia="Times New Roman" w:hAnsi="Times New Roman" w:cs="Times New Roman"/>
                <w:color w:val="000000"/>
                <w:sz w:val="20"/>
                <w:szCs w:val="20"/>
                <w:lang w:eastAsia="pl-PL" w:bidi="ar-SA"/>
              </w:rPr>
              <w:t xml:space="preserve"> </w:t>
            </w:r>
            <w:proofErr w:type="spellStart"/>
            <w:r w:rsidRPr="00E17537">
              <w:rPr>
                <w:rFonts w:ascii="Times New Roman" w:eastAsia="Times New Roman" w:hAnsi="Times New Roman" w:cs="Times New Roman"/>
                <w:color w:val="000000"/>
                <w:sz w:val="20"/>
                <w:szCs w:val="20"/>
                <w:lang w:eastAsia="pl-PL" w:bidi="ar-SA"/>
              </w:rPr>
              <w:t>investigational</w:t>
            </w:r>
            <w:proofErr w:type="spellEnd"/>
            <w:r w:rsidRPr="00E17537">
              <w:rPr>
                <w:rFonts w:ascii="Times New Roman" w:eastAsia="Times New Roman" w:hAnsi="Times New Roman" w:cs="Times New Roman"/>
                <w:color w:val="000000"/>
                <w:sz w:val="20"/>
                <w:szCs w:val="20"/>
                <w:lang w:eastAsia="pl-PL" w:bidi="ar-SA"/>
              </w:rPr>
              <w:t xml:space="preserve"> </w:t>
            </w:r>
            <w:proofErr w:type="spellStart"/>
            <w:r w:rsidRPr="00E17537">
              <w:rPr>
                <w:rFonts w:ascii="Times New Roman" w:eastAsia="Times New Roman" w:hAnsi="Times New Roman" w:cs="Times New Roman"/>
                <w:color w:val="000000"/>
                <w:sz w:val="20"/>
                <w:szCs w:val="20"/>
                <w:lang w:eastAsia="pl-PL" w:bidi="ar-SA"/>
              </w:rPr>
              <w:t>medicinal</w:t>
            </w:r>
            <w:proofErr w:type="spellEnd"/>
            <w:r w:rsidRPr="00E17537">
              <w:rPr>
                <w:rFonts w:ascii="Times New Roman" w:eastAsia="Times New Roman" w:hAnsi="Times New Roman" w:cs="Times New Roman"/>
                <w:color w:val="000000"/>
                <w:sz w:val="20"/>
                <w:szCs w:val="20"/>
                <w:lang w:eastAsia="pl-PL" w:bidi="ar-SA"/>
              </w:rPr>
              <w:t xml:space="preserve"> products in </w:t>
            </w:r>
            <w:proofErr w:type="spellStart"/>
            <w:r w:rsidRPr="00E17537">
              <w:rPr>
                <w:rFonts w:ascii="Times New Roman" w:eastAsia="Times New Roman" w:hAnsi="Times New Roman" w:cs="Times New Roman"/>
                <w:color w:val="000000"/>
                <w:sz w:val="20"/>
                <w:szCs w:val="20"/>
                <w:lang w:eastAsia="pl-PL" w:bidi="ar-SA"/>
              </w:rPr>
              <w:t>clinical</w:t>
            </w:r>
            <w:proofErr w:type="spellEnd"/>
            <w:r w:rsidRPr="00E17537">
              <w:rPr>
                <w:rFonts w:ascii="Times New Roman" w:eastAsia="Times New Roman" w:hAnsi="Times New Roman" w:cs="Times New Roman"/>
                <w:color w:val="000000"/>
                <w:sz w:val="20"/>
                <w:szCs w:val="20"/>
                <w:lang w:eastAsia="pl-PL" w:bidi="ar-SA"/>
              </w:rPr>
              <w:t xml:space="preserve"> </w:t>
            </w:r>
            <w:proofErr w:type="spellStart"/>
            <w:r w:rsidRPr="00E17537">
              <w:rPr>
                <w:rFonts w:ascii="Times New Roman" w:eastAsia="Times New Roman" w:hAnsi="Times New Roman" w:cs="Times New Roman"/>
                <w:color w:val="000000"/>
                <w:sz w:val="20"/>
                <w:szCs w:val="20"/>
                <w:lang w:eastAsia="pl-PL" w:bidi="ar-SA"/>
              </w:rPr>
              <w:t>trials</w:t>
            </w:r>
            <w:proofErr w:type="spellEnd"/>
            <w:r w:rsidRPr="00E17537">
              <w:rPr>
                <w:rFonts w:ascii="Times New Roman" w:eastAsia="Times New Roman" w:hAnsi="Times New Roman" w:cs="Times New Roman"/>
                <w:color w:val="000000"/>
                <w:sz w:val="20"/>
                <w:szCs w:val="20"/>
                <w:lang w:eastAsia="pl-PL" w:bidi="ar-SA"/>
              </w:rPr>
              <w:t xml:space="preserve">" (EMA/CHMP/QWP/545525/2017 z </w:t>
            </w:r>
            <w:proofErr w:type="spellStart"/>
            <w:r w:rsidRPr="00E17537">
              <w:rPr>
                <w:rFonts w:ascii="Times New Roman" w:eastAsia="Times New Roman" w:hAnsi="Times New Roman" w:cs="Times New Roman"/>
                <w:color w:val="000000"/>
                <w:sz w:val="20"/>
                <w:szCs w:val="20"/>
                <w:lang w:eastAsia="pl-PL" w:bidi="ar-SA"/>
              </w:rPr>
              <w:t>późn</w:t>
            </w:r>
            <w:proofErr w:type="spellEnd"/>
            <w:r w:rsidRPr="00E17537">
              <w:rPr>
                <w:rFonts w:ascii="Times New Roman" w:eastAsia="Times New Roman" w:hAnsi="Times New Roman" w:cs="Times New Roman"/>
                <w:color w:val="000000"/>
                <w:sz w:val="20"/>
                <w:szCs w:val="20"/>
                <w:lang w:eastAsia="pl-PL" w:bidi="ar-SA"/>
              </w:rPr>
              <w:t xml:space="preserve">. zm.) z wykorzystaniem dokumentacji </w:t>
            </w:r>
            <w:proofErr w:type="spellStart"/>
            <w:r w:rsidRPr="00E17537">
              <w:rPr>
                <w:rFonts w:ascii="Times New Roman" w:eastAsia="Times New Roman" w:hAnsi="Times New Roman" w:cs="Times New Roman"/>
                <w:color w:val="000000"/>
                <w:sz w:val="20"/>
                <w:szCs w:val="20"/>
                <w:lang w:eastAsia="pl-PL" w:bidi="ar-SA"/>
              </w:rPr>
              <w:t>bedącej</w:t>
            </w:r>
            <w:proofErr w:type="spellEnd"/>
            <w:r w:rsidRPr="00E17537">
              <w:rPr>
                <w:rFonts w:ascii="Times New Roman" w:eastAsia="Times New Roman" w:hAnsi="Times New Roman" w:cs="Times New Roman"/>
                <w:color w:val="000000"/>
                <w:sz w:val="20"/>
                <w:szCs w:val="20"/>
                <w:lang w:eastAsia="pl-PL" w:bidi="ar-SA"/>
              </w:rPr>
              <w:t xml:space="preserve"> w posiadaniu </w:t>
            </w:r>
            <w:proofErr w:type="spellStart"/>
            <w:r w:rsidRPr="00E17537">
              <w:rPr>
                <w:rFonts w:ascii="Times New Roman" w:eastAsia="Times New Roman" w:hAnsi="Times New Roman" w:cs="Times New Roman"/>
                <w:color w:val="000000"/>
                <w:sz w:val="20"/>
                <w:szCs w:val="20"/>
                <w:lang w:eastAsia="pl-PL" w:bidi="ar-SA"/>
              </w:rPr>
              <w:t>Zamawiajacego</w:t>
            </w:r>
            <w:proofErr w:type="spellEnd"/>
            <w:r w:rsidRPr="00E17537">
              <w:rPr>
                <w:rFonts w:ascii="Times New Roman" w:eastAsia="Times New Roman" w:hAnsi="Times New Roman" w:cs="Times New Roman"/>
                <w:color w:val="000000"/>
                <w:sz w:val="20"/>
                <w:szCs w:val="20"/>
                <w:lang w:eastAsia="pl-PL" w:bidi="ar-SA"/>
              </w:rPr>
              <w:t>.</w:t>
            </w:r>
          </w:p>
        </w:tc>
        <w:tc>
          <w:tcPr>
            <w:tcW w:w="505" w:type="pct"/>
            <w:tcBorders>
              <w:top w:val="nil"/>
              <w:left w:val="nil"/>
              <w:bottom w:val="single" w:sz="8" w:space="0" w:color="auto"/>
              <w:right w:val="single" w:sz="8" w:space="0" w:color="auto"/>
            </w:tcBorders>
            <w:shd w:val="clear" w:color="auto" w:fill="auto"/>
            <w:vAlign w:val="center"/>
            <w:hideMark/>
          </w:tcPr>
          <w:p w14:paraId="00D95614" w14:textId="77777777" w:rsidR="00E17537" w:rsidRPr="00E17537" w:rsidRDefault="00E17537" w:rsidP="00E17537">
            <w:pPr>
              <w:widowControl/>
              <w:suppressAutoHyphens w:val="0"/>
              <w:jc w:val="center"/>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TAK</w:t>
            </w:r>
          </w:p>
        </w:tc>
      </w:tr>
      <w:tr w:rsidR="00E17537" w:rsidRPr="00E17537" w14:paraId="1EA9B65F" w14:textId="77777777" w:rsidTr="00E17537">
        <w:trPr>
          <w:trHeight w:val="270"/>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0F31A644"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2.2.4</w:t>
            </w:r>
          </w:p>
        </w:tc>
        <w:tc>
          <w:tcPr>
            <w:tcW w:w="4233" w:type="pct"/>
            <w:tcBorders>
              <w:top w:val="nil"/>
              <w:left w:val="nil"/>
              <w:bottom w:val="single" w:sz="8" w:space="0" w:color="auto"/>
              <w:right w:val="single" w:sz="8" w:space="0" w:color="auto"/>
            </w:tcBorders>
            <w:shd w:val="clear" w:color="auto" w:fill="auto"/>
            <w:vAlign w:val="center"/>
            <w:hideMark/>
          </w:tcPr>
          <w:p w14:paraId="7EC43E47"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 xml:space="preserve">Aktualizacja dokumentacji wskazanej w punkcie 2.2.3 w przypadku konieczności </w:t>
            </w:r>
          </w:p>
        </w:tc>
        <w:tc>
          <w:tcPr>
            <w:tcW w:w="505" w:type="pct"/>
            <w:tcBorders>
              <w:top w:val="nil"/>
              <w:left w:val="nil"/>
              <w:bottom w:val="single" w:sz="8" w:space="0" w:color="auto"/>
              <w:right w:val="single" w:sz="8" w:space="0" w:color="auto"/>
            </w:tcBorders>
            <w:shd w:val="clear" w:color="auto" w:fill="auto"/>
            <w:vAlign w:val="center"/>
            <w:hideMark/>
          </w:tcPr>
          <w:p w14:paraId="49961B7F" w14:textId="77777777" w:rsidR="00E17537" w:rsidRPr="00E17537" w:rsidRDefault="00E17537" w:rsidP="00E17537">
            <w:pPr>
              <w:widowControl/>
              <w:suppressAutoHyphens w:val="0"/>
              <w:jc w:val="center"/>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TAK</w:t>
            </w:r>
          </w:p>
        </w:tc>
      </w:tr>
      <w:tr w:rsidR="00E17537" w:rsidRPr="00E17537" w14:paraId="5891D33D" w14:textId="77777777" w:rsidTr="00E17537">
        <w:trPr>
          <w:trHeight w:val="780"/>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6FC62F2E"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2.2.5</w:t>
            </w:r>
          </w:p>
        </w:tc>
        <w:tc>
          <w:tcPr>
            <w:tcW w:w="4233" w:type="pct"/>
            <w:tcBorders>
              <w:top w:val="nil"/>
              <w:left w:val="nil"/>
              <w:bottom w:val="single" w:sz="8" w:space="0" w:color="auto"/>
              <w:right w:val="single" w:sz="8" w:space="0" w:color="auto"/>
            </w:tcBorders>
            <w:shd w:val="clear" w:color="auto" w:fill="auto"/>
            <w:vAlign w:val="center"/>
            <w:hideMark/>
          </w:tcPr>
          <w:p w14:paraId="210CDB4B"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zwolnienia jakościowego do badania klinicznego wytworzonych serii produktów placebo przez osobę wykwalifikowaną (</w:t>
            </w:r>
            <w:proofErr w:type="spellStart"/>
            <w:r w:rsidRPr="00E17537">
              <w:rPr>
                <w:rFonts w:ascii="Times New Roman" w:eastAsia="Times New Roman" w:hAnsi="Times New Roman" w:cs="Times New Roman"/>
                <w:color w:val="000000"/>
                <w:sz w:val="20"/>
                <w:szCs w:val="20"/>
                <w:lang w:eastAsia="pl-PL" w:bidi="ar-SA"/>
              </w:rPr>
              <w:t>Qualified</w:t>
            </w:r>
            <w:proofErr w:type="spellEnd"/>
            <w:r w:rsidRPr="00E17537">
              <w:rPr>
                <w:rFonts w:ascii="Times New Roman" w:eastAsia="Times New Roman" w:hAnsi="Times New Roman" w:cs="Times New Roman"/>
                <w:color w:val="000000"/>
                <w:sz w:val="20"/>
                <w:szCs w:val="20"/>
                <w:lang w:eastAsia="pl-PL" w:bidi="ar-SA"/>
              </w:rPr>
              <w:t xml:space="preserve"> Person, QP) po uzyskaniu zgody </w:t>
            </w:r>
            <w:proofErr w:type="spellStart"/>
            <w:r w:rsidRPr="00E17537">
              <w:rPr>
                <w:rFonts w:ascii="Times New Roman" w:eastAsia="Times New Roman" w:hAnsi="Times New Roman" w:cs="Times New Roman"/>
                <w:color w:val="000000"/>
                <w:sz w:val="20"/>
                <w:szCs w:val="20"/>
                <w:lang w:eastAsia="pl-PL" w:bidi="ar-SA"/>
              </w:rPr>
              <w:t>URPLWMiPB</w:t>
            </w:r>
            <w:proofErr w:type="spellEnd"/>
            <w:r w:rsidRPr="00E17537">
              <w:rPr>
                <w:rFonts w:ascii="Times New Roman" w:eastAsia="Times New Roman" w:hAnsi="Times New Roman" w:cs="Times New Roman"/>
                <w:color w:val="000000"/>
                <w:sz w:val="20"/>
                <w:szCs w:val="20"/>
                <w:lang w:eastAsia="pl-PL" w:bidi="ar-SA"/>
              </w:rPr>
              <w:t xml:space="preserve"> (Urzędu Rejestracji Produktów Leczniczych, Wyrobów Medycznych i Produktów Biobójczych)</w:t>
            </w:r>
          </w:p>
        </w:tc>
        <w:tc>
          <w:tcPr>
            <w:tcW w:w="505" w:type="pct"/>
            <w:tcBorders>
              <w:top w:val="nil"/>
              <w:left w:val="nil"/>
              <w:bottom w:val="single" w:sz="8" w:space="0" w:color="auto"/>
              <w:right w:val="single" w:sz="8" w:space="0" w:color="auto"/>
            </w:tcBorders>
            <w:shd w:val="clear" w:color="auto" w:fill="auto"/>
            <w:vAlign w:val="center"/>
            <w:hideMark/>
          </w:tcPr>
          <w:p w14:paraId="05458F29" w14:textId="77777777" w:rsidR="00E17537" w:rsidRPr="00E17537" w:rsidRDefault="00E17537" w:rsidP="00E17537">
            <w:pPr>
              <w:widowControl/>
              <w:suppressAutoHyphens w:val="0"/>
              <w:jc w:val="center"/>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TAK</w:t>
            </w:r>
          </w:p>
        </w:tc>
      </w:tr>
      <w:tr w:rsidR="00E17537" w:rsidRPr="00E17537" w14:paraId="538CA5BE" w14:textId="77777777" w:rsidTr="00E17537">
        <w:trPr>
          <w:trHeight w:val="780"/>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6D619F9A"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2.3</w:t>
            </w:r>
          </w:p>
        </w:tc>
        <w:tc>
          <w:tcPr>
            <w:tcW w:w="4233" w:type="pct"/>
            <w:tcBorders>
              <w:top w:val="nil"/>
              <w:left w:val="nil"/>
              <w:bottom w:val="single" w:sz="8" w:space="0" w:color="auto"/>
              <w:right w:val="single" w:sz="8" w:space="0" w:color="auto"/>
            </w:tcBorders>
            <w:shd w:val="clear" w:color="auto" w:fill="auto"/>
            <w:vAlign w:val="center"/>
            <w:hideMark/>
          </w:tcPr>
          <w:p w14:paraId="5534CBFB"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Przekazanie unikalnych kodów umożliwiających identyfikację składu produktów leczniczych wytworzonych w ramach usługi podmiotowi wskazanemu przez Zamawiającego (wersja elektroniczna oraz papierowa)</w:t>
            </w:r>
          </w:p>
        </w:tc>
        <w:tc>
          <w:tcPr>
            <w:tcW w:w="505" w:type="pct"/>
            <w:tcBorders>
              <w:top w:val="nil"/>
              <w:left w:val="nil"/>
              <w:bottom w:val="single" w:sz="8" w:space="0" w:color="auto"/>
              <w:right w:val="single" w:sz="8" w:space="0" w:color="auto"/>
            </w:tcBorders>
            <w:shd w:val="clear" w:color="auto" w:fill="auto"/>
            <w:vAlign w:val="center"/>
            <w:hideMark/>
          </w:tcPr>
          <w:p w14:paraId="658251E5" w14:textId="77777777" w:rsidR="00E17537" w:rsidRPr="00E17537" w:rsidRDefault="00E17537" w:rsidP="00E17537">
            <w:pPr>
              <w:widowControl/>
              <w:suppressAutoHyphens w:val="0"/>
              <w:jc w:val="center"/>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TAK</w:t>
            </w:r>
          </w:p>
        </w:tc>
      </w:tr>
      <w:tr w:rsidR="00E17537" w:rsidRPr="00E17537" w14:paraId="694199C1" w14:textId="77777777" w:rsidTr="00E17537">
        <w:trPr>
          <w:trHeight w:val="780"/>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55BF44E9"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3</w:t>
            </w:r>
          </w:p>
        </w:tc>
        <w:tc>
          <w:tcPr>
            <w:tcW w:w="4233" w:type="pct"/>
            <w:tcBorders>
              <w:top w:val="nil"/>
              <w:left w:val="nil"/>
              <w:bottom w:val="single" w:sz="8" w:space="0" w:color="auto"/>
              <w:right w:val="single" w:sz="8" w:space="0" w:color="auto"/>
            </w:tcBorders>
            <w:shd w:val="clear" w:color="auto" w:fill="auto"/>
            <w:vAlign w:val="center"/>
            <w:hideMark/>
          </w:tcPr>
          <w:p w14:paraId="25C38526"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 xml:space="preserve">Magazynowanie badanych produktów leczniczych zgodnie z harmonogramem badania, w warunkach zgodnych z wymaganiami Dobrej Praktyki Wytwarzania (Rozporządzenie Ministra Zdrowia z dnia 13 marca 2015 </w:t>
            </w:r>
            <w:proofErr w:type="spellStart"/>
            <w:r w:rsidRPr="00E17537">
              <w:rPr>
                <w:rFonts w:ascii="Times New Roman" w:eastAsia="Times New Roman" w:hAnsi="Times New Roman" w:cs="Times New Roman"/>
                <w:color w:val="000000"/>
                <w:sz w:val="20"/>
                <w:szCs w:val="20"/>
                <w:lang w:eastAsia="pl-PL" w:bidi="ar-SA"/>
              </w:rPr>
              <w:t>r.z</w:t>
            </w:r>
            <w:proofErr w:type="spellEnd"/>
            <w:r w:rsidRPr="00E17537">
              <w:rPr>
                <w:rFonts w:ascii="Times New Roman" w:eastAsia="Times New Roman" w:hAnsi="Times New Roman" w:cs="Times New Roman"/>
                <w:color w:val="000000"/>
                <w:sz w:val="20"/>
                <w:szCs w:val="20"/>
                <w:lang w:eastAsia="pl-PL" w:bidi="ar-SA"/>
              </w:rPr>
              <w:t xml:space="preserve"> </w:t>
            </w:r>
            <w:proofErr w:type="spellStart"/>
            <w:r w:rsidRPr="00E17537">
              <w:rPr>
                <w:rFonts w:ascii="Times New Roman" w:eastAsia="Times New Roman" w:hAnsi="Times New Roman" w:cs="Times New Roman"/>
                <w:color w:val="000000"/>
                <w:sz w:val="20"/>
                <w:szCs w:val="20"/>
                <w:lang w:eastAsia="pl-PL" w:bidi="ar-SA"/>
              </w:rPr>
              <w:t>późn</w:t>
            </w:r>
            <w:proofErr w:type="spellEnd"/>
            <w:r w:rsidRPr="00E17537">
              <w:rPr>
                <w:rFonts w:ascii="Times New Roman" w:eastAsia="Times New Roman" w:hAnsi="Times New Roman" w:cs="Times New Roman"/>
                <w:color w:val="000000"/>
                <w:sz w:val="20"/>
                <w:szCs w:val="20"/>
                <w:lang w:eastAsia="pl-PL" w:bidi="ar-SA"/>
              </w:rPr>
              <w:t>. zm.)</w:t>
            </w:r>
          </w:p>
        </w:tc>
        <w:tc>
          <w:tcPr>
            <w:tcW w:w="505" w:type="pct"/>
            <w:tcBorders>
              <w:top w:val="nil"/>
              <w:left w:val="nil"/>
              <w:bottom w:val="single" w:sz="8" w:space="0" w:color="auto"/>
              <w:right w:val="single" w:sz="8" w:space="0" w:color="auto"/>
            </w:tcBorders>
            <w:shd w:val="clear" w:color="auto" w:fill="auto"/>
            <w:vAlign w:val="center"/>
            <w:hideMark/>
          </w:tcPr>
          <w:p w14:paraId="58D7C8DD" w14:textId="77777777" w:rsidR="00E17537" w:rsidRPr="00E17537" w:rsidRDefault="00E17537" w:rsidP="00E17537">
            <w:pPr>
              <w:widowControl/>
              <w:suppressAutoHyphens w:val="0"/>
              <w:jc w:val="center"/>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TAK</w:t>
            </w:r>
          </w:p>
        </w:tc>
      </w:tr>
      <w:tr w:rsidR="00E17537" w:rsidRPr="00E17537" w14:paraId="56ED6675" w14:textId="77777777" w:rsidTr="00E17537">
        <w:trPr>
          <w:trHeight w:val="1035"/>
        </w:trPr>
        <w:tc>
          <w:tcPr>
            <w:tcW w:w="262" w:type="pct"/>
            <w:vMerge w:val="restart"/>
            <w:tcBorders>
              <w:top w:val="nil"/>
              <w:left w:val="single" w:sz="8" w:space="0" w:color="auto"/>
              <w:bottom w:val="single" w:sz="8" w:space="0" w:color="000000"/>
              <w:right w:val="single" w:sz="8" w:space="0" w:color="auto"/>
            </w:tcBorders>
            <w:shd w:val="clear" w:color="auto" w:fill="auto"/>
            <w:vAlign w:val="center"/>
            <w:hideMark/>
          </w:tcPr>
          <w:p w14:paraId="14B4684B"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4</w:t>
            </w:r>
          </w:p>
        </w:tc>
        <w:tc>
          <w:tcPr>
            <w:tcW w:w="4233" w:type="pct"/>
            <w:tcBorders>
              <w:top w:val="nil"/>
              <w:left w:val="nil"/>
              <w:bottom w:val="single" w:sz="8" w:space="0" w:color="auto"/>
              <w:right w:val="single" w:sz="8" w:space="0" w:color="auto"/>
            </w:tcBorders>
            <w:shd w:val="clear" w:color="auto" w:fill="auto"/>
            <w:vAlign w:val="center"/>
            <w:hideMark/>
          </w:tcPr>
          <w:p w14:paraId="6811BD4A"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 xml:space="preserve">Sukcesywna dostawa wytworzonych produktów leczniczych do  ośrodków biorących udział w badaniu ( transport w warunkach zgodnych z wymaganiami Dobrej Praktyki Dystrybucyjnej  (Rozporządzenie Ministra Zdrowia z dnia 13 marca 2015 </w:t>
            </w:r>
            <w:proofErr w:type="spellStart"/>
            <w:r w:rsidRPr="00E17537">
              <w:rPr>
                <w:rFonts w:ascii="Times New Roman" w:eastAsia="Times New Roman" w:hAnsi="Times New Roman" w:cs="Times New Roman"/>
                <w:color w:val="000000"/>
                <w:sz w:val="20"/>
                <w:szCs w:val="20"/>
                <w:lang w:eastAsia="pl-PL" w:bidi="ar-SA"/>
              </w:rPr>
              <w:t>r.z</w:t>
            </w:r>
            <w:proofErr w:type="spellEnd"/>
            <w:r w:rsidRPr="00E17537">
              <w:rPr>
                <w:rFonts w:ascii="Times New Roman" w:eastAsia="Times New Roman" w:hAnsi="Times New Roman" w:cs="Times New Roman"/>
                <w:color w:val="000000"/>
                <w:sz w:val="20"/>
                <w:szCs w:val="20"/>
                <w:lang w:eastAsia="pl-PL" w:bidi="ar-SA"/>
              </w:rPr>
              <w:t xml:space="preserve"> </w:t>
            </w:r>
            <w:proofErr w:type="spellStart"/>
            <w:r w:rsidRPr="00E17537">
              <w:rPr>
                <w:rFonts w:ascii="Times New Roman" w:eastAsia="Times New Roman" w:hAnsi="Times New Roman" w:cs="Times New Roman"/>
                <w:color w:val="000000"/>
                <w:sz w:val="20"/>
                <w:szCs w:val="20"/>
                <w:lang w:eastAsia="pl-PL" w:bidi="ar-SA"/>
              </w:rPr>
              <w:t>późn</w:t>
            </w:r>
            <w:proofErr w:type="spellEnd"/>
            <w:r w:rsidRPr="00E17537">
              <w:rPr>
                <w:rFonts w:ascii="Times New Roman" w:eastAsia="Times New Roman" w:hAnsi="Times New Roman" w:cs="Times New Roman"/>
                <w:color w:val="000000"/>
                <w:sz w:val="20"/>
                <w:szCs w:val="20"/>
                <w:lang w:eastAsia="pl-PL" w:bidi="ar-SA"/>
              </w:rPr>
              <w:t>. zm.). Aktualna lista ośrodków (ilość może ulec zwiększeniu w zależności od tempa rekrutacji w aktualnych ośrodkach):</w:t>
            </w:r>
          </w:p>
        </w:tc>
        <w:tc>
          <w:tcPr>
            <w:tcW w:w="505" w:type="pct"/>
            <w:vMerge w:val="restart"/>
            <w:tcBorders>
              <w:top w:val="nil"/>
              <w:left w:val="single" w:sz="8" w:space="0" w:color="auto"/>
              <w:bottom w:val="single" w:sz="8" w:space="0" w:color="000000"/>
              <w:right w:val="single" w:sz="8" w:space="0" w:color="auto"/>
            </w:tcBorders>
            <w:shd w:val="clear" w:color="auto" w:fill="auto"/>
            <w:vAlign w:val="center"/>
            <w:hideMark/>
          </w:tcPr>
          <w:p w14:paraId="0B97BAFE" w14:textId="77777777" w:rsidR="00E17537" w:rsidRPr="00E17537" w:rsidRDefault="00E17537" w:rsidP="00E17537">
            <w:pPr>
              <w:widowControl/>
              <w:suppressAutoHyphens w:val="0"/>
              <w:jc w:val="center"/>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TAK</w:t>
            </w:r>
          </w:p>
        </w:tc>
      </w:tr>
      <w:tr w:rsidR="00E17537" w:rsidRPr="00E17537" w14:paraId="73B32BBB" w14:textId="77777777" w:rsidTr="00E17537">
        <w:trPr>
          <w:trHeight w:val="315"/>
        </w:trPr>
        <w:tc>
          <w:tcPr>
            <w:tcW w:w="262" w:type="pct"/>
            <w:vMerge/>
            <w:tcBorders>
              <w:top w:val="nil"/>
              <w:left w:val="single" w:sz="8" w:space="0" w:color="auto"/>
              <w:bottom w:val="single" w:sz="8" w:space="0" w:color="000000"/>
              <w:right w:val="single" w:sz="8" w:space="0" w:color="auto"/>
            </w:tcBorders>
            <w:vAlign w:val="center"/>
            <w:hideMark/>
          </w:tcPr>
          <w:p w14:paraId="6C807B94"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p>
        </w:tc>
        <w:tc>
          <w:tcPr>
            <w:tcW w:w="4233" w:type="pct"/>
            <w:tcBorders>
              <w:top w:val="nil"/>
              <w:left w:val="nil"/>
              <w:bottom w:val="single" w:sz="8" w:space="0" w:color="auto"/>
              <w:right w:val="single" w:sz="8" w:space="0" w:color="auto"/>
            </w:tcBorders>
            <w:shd w:val="clear" w:color="auto" w:fill="auto"/>
            <w:vAlign w:val="center"/>
            <w:hideMark/>
          </w:tcPr>
          <w:p w14:paraId="1811DE3F"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Krakowski Szpital Specjalistyczny im. Jana Pawła II, ul. Prądnicka 80, 31-202 Kraków,</w:t>
            </w:r>
          </w:p>
        </w:tc>
        <w:tc>
          <w:tcPr>
            <w:tcW w:w="505" w:type="pct"/>
            <w:vMerge/>
            <w:tcBorders>
              <w:top w:val="nil"/>
              <w:left w:val="single" w:sz="8" w:space="0" w:color="auto"/>
              <w:bottom w:val="single" w:sz="8" w:space="0" w:color="000000"/>
              <w:right w:val="single" w:sz="8" w:space="0" w:color="auto"/>
            </w:tcBorders>
            <w:vAlign w:val="center"/>
            <w:hideMark/>
          </w:tcPr>
          <w:p w14:paraId="0087C592"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p>
        </w:tc>
      </w:tr>
      <w:tr w:rsidR="00E17537" w:rsidRPr="00E17537" w14:paraId="66F5FC24" w14:textId="77777777" w:rsidTr="00E17537">
        <w:trPr>
          <w:trHeight w:val="315"/>
        </w:trPr>
        <w:tc>
          <w:tcPr>
            <w:tcW w:w="262" w:type="pct"/>
            <w:vMerge/>
            <w:tcBorders>
              <w:top w:val="nil"/>
              <w:left w:val="single" w:sz="8" w:space="0" w:color="auto"/>
              <w:bottom w:val="single" w:sz="8" w:space="0" w:color="000000"/>
              <w:right w:val="single" w:sz="8" w:space="0" w:color="auto"/>
            </w:tcBorders>
            <w:vAlign w:val="center"/>
            <w:hideMark/>
          </w:tcPr>
          <w:p w14:paraId="3BA19FE5"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p>
        </w:tc>
        <w:tc>
          <w:tcPr>
            <w:tcW w:w="4233" w:type="pct"/>
            <w:tcBorders>
              <w:top w:val="nil"/>
              <w:left w:val="nil"/>
              <w:bottom w:val="single" w:sz="8" w:space="0" w:color="auto"/>
              <w:right w:val="single" w:sz="8" w:space="0" w:color="auto"/>
            </w:tcBorders>
            <w:shd w:val="clear" w:color="auto" w:fill="auto"/>
            <w:vAlign w:val="center"/>
            <w:hideMark/>
          </w:tcPr>
          <w:p w14:paraId="427FD60E"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Śląskie Centrum Chorób Serca w Zabrzu, ul. Marii Curie-Skłodowskiej 9,  41-800 Zabrze</w:t>
            </w:r>
          </w:p>
        </w:tc>
        <w:tc>
          <w:tcPr>
            <w:tcW w:w="505" w:type="pct"/>
            <w:vMerge/>
            <w:tcBorders>
              <w:top w:val="nil"/>
              <w:left w:val="single" w:sz="8" w:space="0" w:color="auto"/>
              <w:bottom w:val="single" w:sz="8" w:space="0" w:color="000000"/>
              <w:right w:val="single" w:sz="8" w:space="0" w:color="auto"/>
            </w:tcBorders>
            <w:vAlign w:val="center"/>
            <w:hideMark/>
          </w:tcPr>
          <w:p w14:paraId="3D43A3F6"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p>
        </w:tc>
      </w:tr>
      <w:tr w:rsidR="00E17537" w:rsidRPr="00E17537" w14:paraId="4BEF959A" w14:textId="77777777" w:rsidTr="00E17537">
        <w:trPr>
          <w:trHeight w:val="525"/>
        </w:trPr>
        <w:tc>
          <w:tcPr>
            <w:tcW w:w="262" w:type="pct"/>
            <w:vMerge/>
            <w:tcBorders>
              <w:top w:val="nil"/>
              <w:left w:val="single" w:sz="8" w:space="0" w:color="auto"/>
              <w:bottom w:val="single" w:sz="8" w:space="0" w:color="000000"/>
              <w:right w:val="single" w:sz="8" w:space="0" w:color="auto"/>
            </w:tcBorders>
            <w:vAlign w:val="center"/>
            <w:hideMark/>
          </w:tcPr>
          <w:p w14:paraId="05D6E0E0"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p>
        </w:tc>
        <w:tc>
          <w:tcPr>
            <w:tcW w:w="4233" w:type="pct"/>
            <w:tcBorders>
              <w:top w:val="nil"/>
              <w:left w:val="nil"/>
              <w:bottom w:val="single" w:sz="8" w:space="0" w:color="auto"/>
              <w:right w:val="single" w:sz="8" w:space="0" w:color="auto"/>
            </w:tcBorders>
            <w:shd w:val="clear" w:color="auto" w:fill="auto"/>
            <w:vAlign w:val="center"/>
            <w:hideMark/>
          </w:tcPr>
          <w:p w14:paraId="1F7DA527"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Narodowy Instytut Kardiologii Stefana kardynała Wyszyńskiego Państwowy Instytut Badawczy, ul. Alpejska 42; 04-628 Warszawa</w:t>
            </w:r>
          </w:p>
        </w:tc>
        <w:tc>
          <w:tcPr>
            <w:tcW w:w="505" w:type="pct"/>
            <w:vMerge/>
            <w:tcBorders>
              <w:top w:val="nil"/>
              <w:left w:val="single" w:sz="8" w:space="0" w:color="auto"/>
              <w:bottom w:val="single" w:sz="8" w:space="0" w:color="000000"/>
              <w:right w:val="single" w:sz="8" w:space="0" w:color="auto"/>
            </w:tcBorders>
            <w:vAlign w:val="center"/>
            <w:hideMark/>
          </w:tcPr>
          <w:p w14:paraId="3235905A"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p>
        </w:tc>
      </w:tr>
      <w:tr w:rsidR="00E17537" w:rsidRPr="00E17537" w14:paraId="1E9E424E" w14:textId="77777777" w:rsidTr="00E17537">
        <w:trPr>
          <w:trHeight w:val="315"/>
        </w:trPr>
        <w:tc>
          <w:tcPr>
            <w:tcW w:w="262" w:type="pct"/>
            <w:vMerge/>
            <w:tcBorders>
              <w:top w:val="nil"/>
              <w:left w:val="single" w:sz="8" w:space="0" w:color="auto"/>
              <w:bottom w:val="single" w:sz="8" w:space="0" w:color="000000"/>
              <w:right w:val="single" w:sz="8" w:space="0" w:color="auto"/>
            </w:tcBorders>
            <w:vAlign w:val="center"/>
            <w:hideMark/>
          </w:tcPr>
          <w:p w14:paraId="414B04AB"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p>
        </w:tc>
        <w:tc>
          <w:tcPr>
            <w:tcW w:w="4233" w:type="pct"/>
            <w:tcBorders>
              <w:top w:val="nil"/>
              <w:left w:val="nil"/>
              <w:bottom w:val="single" w:sz="8" w:space="0" w:color="auto"/>
              <w:right w:val="single" w:sz="8" w:space="0" w:color="auto"/>
            </w:tcBorders>
            <w:shd w:val="clear" w:color="auto" w:fill="auto"/>
            <w:vAlign w:val="center"/>
            <w:hideMark/>
          </w:tcPr>
          <w:p w14:paraId="75FEF826"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Uniwersytet Medyczny w Łodzi, Aleja T. Kościuszki 4; 90–419 Łódź</w:t>
            </w:r>
          </w:p>
        </w:tc>
        <w:tc>
          <w:tcPr>
            <w:tcW w:w="505" w:type="pct"/>
            <w:vMerge/>
            <w:tcBorders>
              <w:top w:val="nil"/>
              <w:left w:val="single" w:sz="8" w:space="0" w:color="auto"/>
              <w:bottom w:val="single" w:sz="8" w:space="0" w:color="000000"/>
              <w:right w:val="single" w:sz="8" w:space="0" w:color="auto"/>
            </w:tcBorders>
            <w:vAlign w:val="center"/>
            <w:hideMark/>
          </w:tcPr>
          <w:p w14:paraId="5182B673"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p>
        </w:tc>
      </w:tr>
      <w:tr w:rsidR="00E17537" w:rsidRPr="00E17537" w14:paraId="6C25E903" w14:textId="77777777" w:rsidTr="00E17537">
        <w:trPr>
          <w:trHeight w:val="315"/>
        </w:trPr>
        <w:tc>
          <w:tcPr>
            <w:tcW w:w="262" w:type="pct"/>
            <w:vMerge/>
            <w:tcBorders>
              <w:top w:val="nil"/>
              <w:left w:val="single" w:sz="8" w:space="0" w:color="auto"/>
              <w:bottom w:val="single" w:sz="8" w:space="0" w:color="000000"/>
              <w:right w:val="single" w:sz="8" w:space="0" w:color="auto"/>
            </w:tcBorders>
            <w:vAlign w:val="center"/>
            <w:hideMark/>
          </w:tcPr>
          <w:p w14:paraId="38626CB9"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p>
        </w:tc>
        <w:tc>
          <w:tcPr>
            <w:tcW w:w="4233" w:type="pct"/>
            <w:tcBorders>
              <w:top w:val="nil"/>
              <w:left w:val="nil"/>
              <w:bottom w:val="single" w:sz="8" w:space="0" w:color="auto"/>
              <w:right w:val="single" w:sz="8" w:space="0" w:color="auto"/>
            </w:tcBorders>
            <w:shd w:val="clear" w:color="auto" w:fill="auto"/>
            <w:vAlign w:val="center"/>
            <w:hideMark/>
          </w:tcPr>
          <w:p w14:paraId="32F1CC80"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MEDICOME Sp. z o. o. ul. 3 Maja 10; 32-600 Oświęcim</w:t>
            </w:r>
          </w:p>
        </w:tc>
        <w:tc>
          <w:tcPr>
            <w:tcW w:w="505" w:type="pct"/>
            <w:vMerge/>
            <w:tcBorders>
              <w:top w:val="nil"/>
              <w:left w:val="single" w:sz="8" w:space="0" w:color="auto"/>
              <w:bottom w:val="single" w:sz="8" w:space="0" w:color="000000"/>
              <w:right w:val="single" w:sz="8" w:space="0" w:color="auto"/>
            </w:tcBorders>
            <w:vAlign w:val="center"/>
            <w:hideMark/>
          </w:tcPr>
          <w:p w14:paraId="013F156F"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p>
        </w:tc>
      </w:tr>
      <w:tr w:rsidR="00E17537" w:rsidRPr="00E17537" w14:paraId="3C802E54" w14:textId="77777777" w:rsidTr="00E17537">
        <w:trPr>
          <w:trHeight w:val="525"/>
        </w:trPr>
        <w:tc>
          <w:tcPr>
            <w:tcW w:w="262" w:type="pct"/>
            <w:tcBorders>
              <w:top w:val="nil"/>
              <w:left w:val="single" w:sz="8" w:space="0" w:color="auto"/>
              <w:bottom w:val="single" w:sz="8" w:space="0" w:color="auto"/>
              <w:right w:val="single" w:sz="8" w:space="0" w:color="auto"/>
            </w:tcBorders>
            <w:shd w:val="clear" w:color="auto" w:fill="auto"/>
            <w:vAlign w:val="center"/>
            <w:hideMark/>
          </w:tcPr>
          <w:p w14:paraId="0568FFF2"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4.1</w:t>
            </w:r>
          </w:p>
        </w:tc>
        <w:tc>
          <w:tcPr>
            <w:tcW w:w="4233" w:type="pct"/>
            <w:tcBorders>
              <w:top w:val="nil"/>
              <w:left w:val="nil"/>
              <w:bottom w:val="single" w:sz="8" w:space="0" w:color="auto"/>
              <w:right w:val="single" w:sz="8" w:space="0" w:color="auto"/>
            </w:tcBorders>
            <w:shd w:val="clear" w:color="auto" w:fill="auto"/>
            <w:vAlign w:val="center"/>
            <w:hideMark/>
          </w:tcPr>
          <w:p w14:paraId="282F9C7D"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częstotliwość dostaw będzie uzależnione od tempa rekrutacji pacjentów w badaniu w poszczególnych ośrodkach - Zamawiający zakłada 2 dostawy do ośrodka / rok trwania badania</w:t>
            </w:r>
          </w:p>
        </w:tc>
        <w:tc>
          <w:tcPr>
            <w:tcW w:w="505" w:type="pct"/>
            <w:vMerge/>
            <w:tcBorders>
              <w:top w:val="nil"/>
              <w:left w:val="single" w:sz="8" w:space="0" w:color="auto"/>
              <w:bottom w:val="single" w:sz="8" w:space="0" w:color="000000"/>
              <w:right w:val="single" w:sz="8" w:space="0" w:color="auto"/>
            </w:tcBorders>
            <w:vAlign w:val="center"/>
            <w:hideMark/>
          </w:tcPr>
          <w:p w14:paraId="45933C61"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p>
        </w:tc>
      </w:tr>
      <w:tr w:rsidR="00E17537" w:rsidRPr="00E17537" w14:paraId="22236057" w14:textId="77777777" w:rsidTr="00E17537">
        <w:trPr>
          <w:trHeight w:val="525"/>
        </w:trPr>
        <w:tc>
          <w:tcPr>
            <w:tcW w:w="262" w:type="pct"/>
            <w:tcBorders>
              <w:top w:val="nil"/>
              <w:left w:val="single" w:sz="8" w:space="0" w:color="auto"/>
              <w:bottom w:val="nil"/>
              <w:right w:val="single" w:sz="8" w:space="0" w:color="auto"/>
            </w:tcBorders>
            <w:shd w:val="clear" w:color="auto" w:fill="auto"/>
            <w:noWrap/>
            <w:vAlign w:val="center"/>
            <w:hideMark/>
          </w:tcPr>
          <w:p w14:paraId="1C7E253C"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4.2</w:t>
            </w:r>
          </w:p>
        </w:tc>
        <w:tc>
          <w:tcPr>
            <w:tcW w:w="4233" w:type="pct"/>
            <w:tcBorders>
              <w:top w:val="nil"/>
              <w:left w:val="nil"/>
              <w:bottom w:val="nil"/>
              <w:right w:val="single" w:sz="8" w:space="0" w:color="auto"/>
            </w:tcBorders>
            <w:shd w:val="clear" w:color="auto" w:fill="auto"/>
            <w:vAlign w:val="center"/>
            <w:hideMark/>
          </w:tcPr>
          <w:p w14:paraId="2E6724AC"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Termin realizacji dostawy badanych produktów leczniczych liczony od dnia złożenia zamówienia na usługę do dnia dostawy produktów badanych do ośrodków: 60 dni.</w:t>
            </w:r>
          </w:p>
        </w:tc>
        <w:tc>
          <w:tcPr>
            <w:tcW w:w="505" w:type="pct"/>
            <w:tcBorders>
              <w:top w:val="nil"/>
              <w:left w:val="nil"/>
              <w:bottom w:val="single" w:sz="8" w:space="0" w:color="auto"/>
              <w:right w:val="single" w:sz="8" w:space="0" w:color="auto"/>
            </w:tcBorders>
            <w:shd w:val="clear" w:color="auto" w:fill="auto"/>
            <w:vAlign w:val="center"/>
            <w:hideMark/>
          </w:tcPr>
          <w:p w14:paraId="45F6A4F7" w14:textId="77777777" w:rsidR="00E17537" w:rsidRPr="00E17537" w:rsidRDefault="00E17537" w:rsidP="00E17537">
            <w:pPr>
              <w:widowControl/>
              <w:suppressAutoHyphens w:val="0"/>
              <w:jc w:val="center"/>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TAK</w:t>
            </w:r>
          </w:p>
        </w:tc>
      </w:tr>
      <w:tr w:rsidR="00E17537" w:rsidRPr="00E17537" w14:paraId="78B44605" w14:textId="77777777" w:rsidTr="00E17537">
        <w:trPr>
          <w:trHeight w:val="255"/>
        </w:trPr>
        <w:tc>
          <w:tcPr>
            <w:tcW w:w="262"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2339D75"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5.</w:t>
            </w:r>
          </w:p>
        </w:tc>
        <w:tc>
          <w:tcPr>
            <w:tcW w:w="4233" w:type="pct"/>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512C5FA7"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Dane osoby/osób wskazanej przez Wykonawcę do koordynacji realizacji usługi objętej umową (adres email, telefon stacjonarny i komórkowy)</w:t>
            </w:r>
          </w:p>
        </w:tc>
        <w:tc>
          <w:tcPr>
            <w:tcW w:w="50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E5E74D1" w14:textId="77777777" w:rsidR="00E17537" w:rsidRPr="00E17537" w:rsidRDefault="00E17537" w:rsidP="00E17537">
            <w:pPr>
              <w:widowControl/>
              <w:suppressAutoHyphens w:val="0"/>
              <w:jc w:val="center"/>
              <w:rPr>
                <w:rFonts w:ascii="Times New Roman" w:eastAsia="Times New Roman" w:hAnsi="Times New Roman" w:cs="Times New Roman"/>
                <w:color w:val="000000"/>
                <w:sz w:val="20"/>
                <w:szCs w:val="20"/>
                <w:lang w:eastAsia="pl-PL" w:bidi="ar-SA"/>
              </w:rPr>
            </w:pPr>
            <w:r w:rsidRPr="00E17537">
              <w:rPr>
                <w:rFonts w:ascii="Times New Roman" w:eastAsia="Times New Roman" w:hAnsi="Times New Roman" w:cs="Times New Roman"/>
                <w:color w:val="000000"/>
                <w:sz w:val="20"/>
                <w:szCs w:val="20"/>
                <w:lang w:eastAsia="pl-PL" w:bidi="ar-SA"/>
              </w:rPr>
              <w:t>podać</w:t>
            </w:r>
          </w:p>
        </w:tc>
      </w:tr>
      <w:tr w:rsidR="00E17537" w:rsidRPr="00E17537" w14:paraId="1473EBBF" w14:textId="77777777" w:rsidTr="00E17537">
        <w:trPr>
          <w:trHeight w:val="300"/>
        </w:trPr>
        <w:tc>
          <w:tcPr>
            <w:tcW w:w="262" w:type="pct"/>
            <w:vMerge/>
            <w:tcBorders>
              <w:top w:val="single" w:sz="8" w:space="0" w:color="auto"/>
              <w:left w:val="single" w:sz="8" w:space="0" w:color="auto"/>
              <w:bottom w:val="single" w:sz="8" w:space="0" w:color="000000"/>
              <w:right w:val="single" w:sz="8" w:space="0" w:color="auto"/>
            </w:tcBorders>
            <w:vAlign w:val="center"/>
            <w:hideMark/>
          </w:tcPr>
          <w:p w14:paraId="36EF34B0"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p>
        </w:tc>
        <w:tc>
          <w:tcPr>
            <w:tcW w:w="4233" w:type="pct"/>
            <w:vMerge/>
            <w:tcBorders>
              <w:top w:val="single" w:sz="8" w:space="0" w:color="auto"/>
              <w:left w:val="single" w:sz="8" w:space="0" w:color="auto"/>
              <w:bottom w:val="single" w:sz="8" w:space="0" w:color="000000"/>
              <w:right w:val="single" w:sz="8" w:space="0" w:color="auto"/>
            </w:tcBorders>
            <w:vAlign w:val="center"/>
            <w:hideMark/>
          </w:tcPr>
          <w:p w14:paraId="11C51BFB"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p>
        </w:tc>
        <w:tc>
          <w:tcPr>
            <w:tcW w:w="505" w:type="pct"/>
            <w:vMerge/>
            <w:tcBorders>
              <w:top w:val="nil"/>
              <w:left w:val="single" w:sz="8" w:space="0" w:color="auto"/>
              <w:bottom w:val="single" w:sz="8" w:space="0" w:color="000000"/>
              <w:right w:val="single" w:sz="8" w:space="0" w:color="auto"/>
            </w:tcBorders>
            <w:vAlign w:val="center"/>
            <w:hideMark/>
          </w:tcPr>
          <w:p w14:paraId="51CF3011" w14:textId="77777777" w:rsidR="00E17537" w:rsidRPr="00E17537" w:rsidRDefault="00E17537" w:rsidP="00E17537">
            <w:pPr>
              <w:widowControl/>
              <w:suppressAutoHyphens w:val="0"/>
              <w:rPr>
                <w:rFonts w:ascii="Times New Roman" w:eastAsia="Times New Roman" w:hAnsi="Times New Roman" w:cs="Times New Roman"/>
                <w:color w:val="000000"/>
                <w:sz w:val="20"/>
                <w:szCs w:val="20"/>
                <w:lang w:eastAsia="pl-PL" w:bidi="ar-SA"/>
              </w:rPr>
            </w:pPr>
          </w:p>
        </w:tc>
      </w:tr>
    </w:tbl>
    <w:p w14:paraId="3C22CDB7" w14:textId="169BDB6E" w:rsidR="00E17537" w:rsidRDefault="00E17537" w:rsidP="009C2CCB">
      <w:pPr>
        <w:pStyle w:val="Teksttreci0"/>
        <w:tabs>
          <w:tab w:val="left" w:pos="1733"/>
          <w:tab w:val="left" w:pos="7464"/>
        </w:tabs>
        <w:spacing w:before="0" w:after="0" w:line="360" w:lineRule="auto"/>
        <w:ind w:firstLine="0"/>
        <w:rPr>
          <w:rFonts w:ascii="Times New Roman" w:hAnsi="Times New Roman" w:cs="Times New Roman"/>
          <w:bCs/>
          <w:i/>
          <w:color w:val="auto"/>
          <w:sz w:val="20"/>
          <w:szCs w:val="22"/>
        </w:rPr>
      </w:pPr>
    </w:p>
    <w:p w14:paraId="743DDB6E" w14:textId="77777777" w:rsidR="00E17537" w:rsidRDefault="00E17537">
      <w:pPr>
        <w:widowControl/>
        <w:suppressAutoHyphens w:val="0"/>
        <w:rPr>
          <w:rFonts w:ascii="Times New Roman" w:eastAsia="Calibri" w:hAnsi="Times New Roman" w:cs="Times New Roman"/>
          <w:bCs/>
          <w:i/>
          <w:color w:val="auto"/>
          <w:sz w:val="20"/>
          <w:szCs w:val="22"/>
        </w:rPr>
      </w:pPr>
      <w:r>
        <w:rPr>
          <w:rFonts w:ascii="Times New Roman" w:hAnsi="Times New Roman" w:cs="Times New Roman"/>
          <w:bCs/>
          <w:i/>
          <w:color w:val="auto"/>
          <w:sz w:val="20"/>
          <w:szCs w:val="22"/>
        </w:rPr>
        <w:br w:type="page"/>
      </w:r>
    </w:p>
    <w:tbl>
      <w:tblPr>
        <w:tblW w:w="5000" w:type="pct"/>
        <w:tblCellMar>
          <w:left w:w="70" w:type="dxa"/>
          <w:right w:w="70" w:type="dxa"/>
        </w:tblCellMar>
        <w:tblLook w:val="04A0" w:firstRow="1" w:lastRow="0" w:firstColumn="1" w:lastColumn="0" w:noHBand="0" w:noVBand="1"/>
      </w:tblPr>
      <w:tblGrid>
        <w:gridCol w:w="623"/>
        <w:gridCol w:w="6375"/>
        <w:gridCol w:w="1440"/>
        <w:gridCol w:w="1340"/>
      </w:tblGrid>
      <w:tr w:rsidR="00E17537" w:rsidRPr="00E17537" w14:paraId="723E54EB" w14:textId="77777777" w:rsidTr="00E17537">
        <w:trPr>
          <w:trHeight w:val="300"/>
        </w:trPr>
        <w:tc>
          <w:tcPr>
            <w:tcW w:w="5000" w:type="pct"/>
            <w:gridSpan w:val="4"/>
            <w:tcBorders>
              <w:top w:val="nil"/>
              <w:left w:val="nil"/>
              <w:bottom w:val="nil"/>
              <w:right w:val="nil"/>
            </w:tcBorders>
            <w:shd w:val="clear" w:color="auto" w:fill="auto"/>
            <w:noWrap/>
            <w:vAlign w:val="center"/>
            <w:hideMark/>
          </w:tcPr>
          <w:p w14:paraId="183CDEDC" w14:textId="77777777" w:rsidR="00E17537" w:rsidRPr="00E17537" w:rsidRDefault="00E17537" w:rsidP="00E17537">
            <w:pPr>
              <w:widowControl/>
              <w:suppressAutoHyphens w:val="0"/>
              <w:jc w:val="center"/>
              <w:rPr>
                <w:rFonts w:ascii="Tahoma" w:eastAsia="Times New Roman" w:hAnsi="Tahoma" w:cs="Tahoma"/>
                <w:b/>
                <w:bCs/>
                <w:color w:val="000000"/>
                <w:sz w:val="20"/>
                <w:szCs w:val="20"/>
                <w:lang w:eastAsia="pl-PL" w:bidi="ar-SA"/>
              </w:rPr>
            </w:pPr>
            <w:r w:rsidRPr="00E17537">
              <w:rPr>
                <w:rFonts w:ascii="Tahoma" w:eastAsia="Times New Roman" w:hAnsi="Tahoma" w:cs="Tahoma"/>
                <w:b/>
                <w:bCs/>
                <w:color w:val="000000"/>
                <w:sz w:val="20"/>
                <w:szCs w:val="20"/>
                <w:lang w:eastAsia="pl-PL" w:bidi="ar-SA"/>
              </w:rPr>
              <w:lastRenderedPageBreak/>
              <w:t>Załącznik nr 3 do umowy</w:t>
            </w:r>
          </w:p>
        </w:tc>
      </w:tr>
      <w:tr w:rsidR="00E17537" w:rsidRPr="00E17537" w14:paraId="02E234E6" w14:textId="77777777" w:rsidTr="00E17537">
        <w:trPr>
          <w:trHeight w:val="315"/>
        </w:trPr>
        <w:tc>
          <w:tcPr>
            <w:tcW w:w="5000" w:type="pct"/>
            <w:gridSpan w:val="4"/>
            <w:tcBorders>
              <w:top w:val="nil"/>
              <w:left w:val="nil"/>
              <w:bottom w:val="single" w:sz="8" w:space="0" w:color="auto"/>
              <w:right w:val="nil"/>
            </w:tcBorders>
            <w:shd w:val="clear" w:color="auto" w:fill="auto"/>
            <w:noWrap/>
            <w:vAlign w:val="center"/>
            <w:hideMark/>
          </w:tcPr>
          <w:p w14:paraId="5C4CA1A6" w14:textId="77777777" w:rsidR="00E17537" w:rsidRPr="00E17537" w:rsidRDefault="00E17537" w:rsidP="00E17537">
            <w:pPr>
              <w:widowControl/>
              <w:suppressAutoHyphens w:val="0"/>
              <w:jc w:val="center"/>
              <w:rPr>
                <w:rFonts w:ascii="Tahoma" w:eastAsia="Times New Roman" w:hAnsi="Tahoma" w:cs="Tahoma"/>
                <w:b/>
                <w:bCs/>
                <w:color w:val="000000"/>
                <w:sz w:val="22"/>
                <w:szCs w:val="22"/>
                <w:lang w:eastAsia="pl-PL" w:bidi="ar-SA"/>
              </w:rPr>
            </w:pPr>
            <w:r w:rsidRPr="00E17537">
              <w:rPr>
                <w:rFonts w:ascii="Tahoma" w:eastAsia="Times New Roman" w:hAnsi="Tahoma" w:cs="Tahoma"/>
                <w:b/>
                <w:bCs/>
                <w:color w:val="000000"/>
                <w:sz w:val="22"/>
                <w:szCs w:val="22"/>
                <w:lang w:eastAsia="pl-PL" w:bidi="ar-SA"/>
              </w:rPr>
              <w:t>Podział odpowiedzialności stron w zakresie jakości produktu</w:t>
            </w:r>
          </w:p>
        </w:tc>
      </w:tr>
      <w:tr w:rsidR="00E17537" w:rsidRPr="00E17537" w14:paraId="4BE35380" w14:textId="77777777" w:rsidTr="00E17537">
        <w:trPr>
          <w:trHeight w:val="315"/>
        </w:trPr>
        <w:tc>
          <w:tcPr>
            <w:tcW w:w="304" w:type="pct"/>
            <w:tcBorders>
              <w:top w:val="nil"/>
              <w:left w:val="single" w:sz="8" w:space="0" w:color="auto"/>
              <w:bottom w:val="single" w:sz="8" w:space="0" w:color="auto"/>
              <w:right w:val="single" w:sz="8" w:space="0" w:color="auto"/>
            </w:tcBorders>
            <w:shd w:val="clear" w:color="000000" w:fill="F2F2F2"/>
            <w:vAlign w:val="center"/>
            <w:hideMark/>
          </w:tcPr>
          <w:p w14:paraId="3B141BFE" w14:textId="77777777" w:rsidR="00E17537" w:rsidRPr="00E17537" w:rsidRDefault="00E17537" w:rsidP="00E17537">
            <w:pPr>
              <w:widowControl/>
              <w:suppressAutoHyphens w:val="0"/>
              <w:rPr>
                <w:rFonts w:ascii="Tahoma" w:eastAsia="Times New Roman" w:hAnsi="Tahoma" w:cs="Tahoma"/>
                <w:b/>
                <w:bCs/>
                <w:color w:val="000000"/>
                <w:sz w:val="18"/>
                <w:szCs w:val="18"/>
                <w:lang w:eastAsia="pl-PL" w:bidi="ar-SA"/>
              </w:rPr>
            </w:pPr>
            <w:r w:rsidRPr="00E17537">
              <w:rPr>
                <w:rFonts w:ascii="Tahoma" w:eastAsia="Times New Roman" w:hAnsi="Tahoma" w:cs="Tahoma"/>
                <w:b/>
                <w:bCs/>
                <w:color w:val="000000"/>
                <w:sz w:val="18"/>
                <w:szCs w:val="18"/>
                <w:lang w:eastAsia="pl-PL" w:bidi="ar-SA"/>
              </w:rPr>
              <w:t> </w:t>
            </w:r>
          </w:p>
        </w:tc>
        <w:tc>
          <w:tcPr>
            <w:tcW w:w="3265" w:type="pct"/>
            <w:tcBorders>
              <w:top w:val="nil"/>
              <w:left w:val="nil"/>
              <w:bottom w:val="single" w:sz="8" w:space="0" w:color="auto"/>
              <w:right w:val="single" w:sz="8" w:space="0" w:color="auto"/>
            </w:tcBorders>
            <w:shd w:val="clear" w:color="000000" w:fill="F2F2F2"/>
            <w:vAlign w:val="center"/>
            <w:hideMark/>
          </w:tcPr>
          <w:p w14:paraId="0D82C136" w14:textId="77777777" w:rsidR="00E17537" w:rsidRPr="00E17537" w:rsidRDefault="00E17537" w:rsidP="00E17537">
            <w:pPr>
              <w:widowControl/>
              <w:suppressAutoHyphens w:val="0"/>
              <w:rPr>
                <w:rFonts w:ascii="Tahoma" w:eastAsia="Times New Roman" w:hAnsi="Tahoma" w:cs="Tahoma"/>
                <w:b/>
                <w:bCs/>
                <w:color w:val="000000"/>
                <w:sz w:val="18"/>
                <w:szCs w:val="18"/>
                <w:lang w:eastAsia="pl-PL" w:bidi="ar-SA"/>
              </w:rPr>
            </w:pPr>
            <w:r w:rsidRPr="00E17537">
              <w:rPr>
                <w:rFonts w:ascii="Tahoma" w:eastAsia="Times New Roman" w:hAnsi="Tahoma" w:cs="Tahoma"/>
                <w:b/>
                <w:bCs/>
                <w:color w:val="000000"/>
                <w:sz w:val="18"/>
                <w:szCs w:val="18"/>
                <w:lang w:eastAsia="pl-PL" w:bidi="ar-SA"/>
              </w:rPr>
              <w:t xml:space="preserve">OGÓLNE  </w:t>
            </w:r>
          </w:p>
        </w:tc>
        <w:tc>
          <w:tcPr>
            <w:tcW w:w="741" w:type="pct"/>
            <w:tcBorders>
              <w:top w:val="nil"/>
              <w:left w:val="nil"/>
              <w:bottom w:val="single" w:sz="8" w:space="0" w:color="auto"/>
              <w:right w:val="single" w:sz="8" w:space="0" w:color="auto"/>
            </w:tcBorders>
            <w:shd w:val="clear" w:color="000000" w:fill="F2F2F2"/>
            <w:vAlign w:val="center"/>
            <w:hideMark/>
          </w:tcPr>
          <w:p w14:paraId="6C3AE83E" w14:textId="77777777" w:rsidR="00E17537" w:rsidRPr="00E17537" w:rsidRDefault="00E17537" w:rsidP="00E17537">
            <w:pPr>
              <w:widowControl/>
              <w:suppressAutoHyphens w:val="0"/>
              <w:jc w:val="center"/>
              <w:rPr>
                <w:rFonts w:ascii="Tahoma" w:eastAsia="Times New Roman" w:hAnsi="Tahoma" w:cs="Tahoma"/>
                <w:b/>
                <w:bCs/>
                <w:color w:val="000000"/>
                <w:sz w:val="16"/>
                <w:szCs w:val="16"/>
                <w:lang w:eastAsia="pl-PL" w:bidi="ar-SA"/>
              </w:rPr>
            </w:pPr>
            <w:r w:rsidRPr="00E17537">
              <w:rPr>
                <w:rFonts w:ascii="Tahoma" w:eastAsia="Times New Roman" w:hAnsi="Tahoma" w:cs="Tahoma"/>
                <w:b/>
                <w:bCs/>
                <w:color w:val="000000"/>
                <w:sz w:val="16"/>
                <w:szCs w:val="16"/>
                <w:lang w:eastAsia="pl-PL" w:bidi="ar-SA"/>
              </w:rPr>
              <w:t>ZAMAWIAJĄCY</w:t>
            </w:r>
          </w:p>
        </w:tc>
        <w:tc>
          <w:tcPr>
            <w:tcW w:w="689" w:type="pct"/>
            <w:tcBorders>
              <w:top w:val="nil"/>
              <w:left w:val="nil"/>
              <w:bottom w:val="single" w:sz="8" w:space="0" w:color="auto"/>
              <w:right w:val="single" w:sz="8" w:space="0" w:color="auto"/>
            </w:tcBorders>
            <w:shd w:val="clear" w:color="000000" w:fill="F2F2F2"/>
            <w:vAlign w:val="center"/>
            <w:hideMark/>
          </w:tcPr>
          <w:p w14:paraId="2AEC7222" w14:textId="77777777" w:rsidR="00E17537" w:rsidRPr="00E17537" w:rsidRDefault="00E17537" w:rsidP="00E17537">
            <w:pPr>
              <w:widowControl/>
              <w:suppressAutoHyphens w:val="0"/>
              <w:jc w:val="center"/>
              <w:rPr>
                <w:rFonts w:ascii="Tahoma" w:eastAsia="Times New Roman" w:hAnsi="Tahoma" w:cs="Tahoma"/>
                <w:b/>
                <w:bCs/>
                <w:color w:val="000000"/>
                <w:sz w:val="16"/>
                <w:szCs w:val="16"/>
                <w:lang w:eastAsia="pl-PL" w:bidi="ar-SA"/>
              </w:rPr>
            </w:pPr>
            <w:r w:rsidRPr="00E17537">
              <w:rPr>
                <w:rFonts w:ascii="Tahoma" w:eastAsia="Times New Roman" w:hAnsi="Tahoma" w:cs="Tahoma"/>
                <w:b/>
                <w:bCs/>
                <w:color w:val="000000"/>
                <w:sz w:val="16"/>
                <w:szCs w:val="16"/>
                <w:lang w:eastAsia="pl-PL" w:bidi="ar-SA"/>
              </w:rPr>
              <w:t>WYKONAWCA</w:t>
            </w:r>
          </w:p>
        </w:tc>
      </w:tr>
      <w:tr w:rsidR="00E17537" w:rsidRPr="00E17537" w14:paraId="50CA631C" w14:textId="77777777" w:rsidTr="00E17537">
        <w:trPr>
          <w:trHeight w:val="480"/>
        </w:trPr>
        <w:tc>
          <w:tcPr>
            <w:tcW w:w="304" w:type="pct"/>
            <w:tcBorders>
              <w:top w:val="nil"/>
              <w:left w:val="single" w:sz="8" w:space="0" w:color="auto"/>
              <w:bottom w:val="single" w:sz="8" w:space="0" w:color="auto"/>
              <w:right w:val="single" w:sz="8" w:space="0" w:color="auto"/>
            </w:tcBorders>
            <w:shd w:val="clear" w:color="auto" w:fill="auto"/>
            <w:vAlign w:val="center"/>
            <w:hideMark/>
          </w:tcPr>
          <w:p w14:paraId="6B072479" w14:textId="77777777" w:rsidR="00E17537" w:rsidRPr="00E17537" w:rsidRDefault="00E17537" w:rsidP="00E17537">
            <w:pPr>
              <w:widowControl/>
              <w:suppressAutoHyphens w:val="0"/>
              <w:jc w:val="center"/>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1.</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color w:val="000000"/>
                <w:sz w:val="18"/>
                <w:szCs w:val="18"/>
                <w:lang w:eastAsia="pl-PL" w:bidi="ar-SA"/>
              </w:rPr>
              <w:t> </w:t>
            </w:r>
          </w:p>
        </w:tc>
        <w:tc>
          <w:tcPr>
            <w:tcW w:w="3265" w:type="pct"/>
            <w:tcBorders>
              <w:top w:val="nil"/>
              <w:left w:val="nil"/>
              <w:bottom w:val="single" w:sz="8" w:space="0" w:color="auto"/>
              <w:right w:val="single" w:sz="8" w:space="0" w:color="auto"/>
            </w:tcBorders>
            <w:shd w:val="clear" w:color="auto" w:fill="auto"/>
            <w:vAlign w:val="center"/>
            <w:hideMark/>
          </w:tcPr>
          <w:p w14:paraId="0C0F2108" w14:textId="77777777" w:rsidR="00E17537" w:rsidRPr="00E17537" w:rsidRDefault="00E17537" w:rsidP="00E17537">
            <w:pPr>
              <w:widowControl/>
              <w:suppressAutoHyphens w:val="0"/>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Spełnienie wymagań Dobrej Praktyki Wytwarzania, utrzymanie systemu zapewnienia jakości, szkolenie pracowników.</w:t>
            </w:r>
          </w:p>
        </w:tc>
        <w:tc>
          <w:tcPr>
            <w:tcW w:w="741" w:type="pct"/>
            <w:tcBorders>
              <w:top w:val="nil"/>
              <w:left w:val="nil"/>
              <w:bottom w:val="single" w:sz="8" w:space="0" w:color="auto"/>
              <w:right w:val="single" w:sz="8" w:space="0" w:color="auto"/>
            </w:tcBorders>
            <w:shd w:val="clear" w:color="auto" w:fill="auto"/>
            <w:vAlign w:val="center"/>
            <w:hideMark/>
          </w:tcPr>
          <w:p w14:paraId="3B72F91D" w14:textId="77777777" w:rsidR="00E17537" w:rsidRPr="00E17537" w:rsidRDefault="00E17537" w:rsidP="00E17537">
            <w:pPr>
              <w:widowControl/>
              <w:suppressAutoHyphens w:val="0"/>
              <w:ind w:firstLineChars="200" w:firstLine="361"/>
              <w:rPr>
                <w:rFonts w:ascii="Tahoma" w:eastAsia="Times New Roman" w:hAnsi="Tahoma" w:cs="Tahoma"/>
                <w:b/>
                <w:bCs/>
                <w:color w:val="000000"/>
                <w:sz w:val="18"/>
                <w:szCs w:val="18"/>
                <w:lang w:eastAsia="pl-PL" w:bidi="ar-SA"/>
              </w:rPr>
            </w:pPr>
            <w:r w:rsidRPr="00E17537">
              <w:rPr>
                <w:rFonts w:ascii="Tahoma" w:eastAsia="Times New Roman" w:hAnsi="Tahoma" w:cs="Tahoma"/>
                <w:b/>
                <w:bCs/>
                <w:color w:val="000000"/>
                <w:sz w:val="18"/>
                <w:szCs w:val="18"/>
                <w:lang w:eastAsia="pl-PL" w:bidi="ar-SA"/>
              </w:rPr>
              <w:t> </w:t>
            </w:r>
          </w:p>
        </w:tc>
        <w:tc>
          <w:tcPr>
            <w:tcW w:w="689" w:type="pct"/>
            <w:tcBorders>
              <w:top w:val="nil"/>
              <w:left w:val="nil"/>
              <w:bottom w:val="single" w:sz="8" w:space="0" w:color="auto"/>
              <w:right w:val="single" w:sz="8" w:space="0" w:color="auto"/>
            </w:tcBorders>
            <w:shd w:val="clear" w:color="auto" w:fill="auto"/>
            <w:vAlign w:val="center"/>
            <w:hideMark/>
          </w:tcPr>
          <w:p w14:paraId="44CB92C5" w14:textId="77777777" w:rsidR="00E17537" w:rsidRPr="00E17537" w:rsidRDefault="00E17537" w:rsidP="00E17537">
            <w:pPr>
              <w:widowControl/>
              <w:suppressAutoHyphens w:val="0"/>
              <w:jc w:val="center"/>
              <w:rPr>
                <w:rFonts w:ascii="Wingdings" w:eastAsia="Times New Roman" w:hAnsi="Wingdings" w:cs="Calibri"/>
                <w:color w:val="000000"/>
                <w:sz w:val="18"/>
                <w:szCs w:val="18"/>
                <w:lang w:eastAsia="pl-PL" w:bidi="ar-SA"/>
              </w:rPr>
            </w:pPr>
            <w:r w:rsidRPr="00E17537">
              <w:rPr>
                <w:rFonts w:ascii="Wingdings" w:eastAsia="Times New Roman" w:hAnsi="Wingdings" w:cs="Calibri"/>
                <w:color w:val="000000"/>
                <w:sz w:val="18"/>
                <w:szCs w:val="18"/>
                <w:lang w:eastAsia="pl-PL" w:bidi="ar-SA"/>
              </w:rPr>
              <w:t></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b/>
                <w:bCs/>
                <w:color w:val="000000"/>
                <w:sz w:val="18"/>
                <w:szCs w:val="18"/>
                <w:lang w:eastAsia="pl-PL" w:bidi="ar-SA"/>
              </w:rPr>
              <w:t> </w:t>
            </w:r>
          </w:p>
        </w:tc>
      </w:tr>
      <w:tr w:rsidR="00E17537" w:rsidRPr="00E17537" w14:paraId="0790600A" w14:textId="77777777" w:rsidTr="00E17537">
        <w:trPr>
          <w:trHeight w:val="480"/>
        </w:trPr>
        <w:tc>
          <w:tcPr>
            <w:tcW w:w="304" w:type="pct"/>
            <w:tcBorders>
              <w:top w:val="nil"/>
              <w:left w:val="single" w:sz="8" w:space="0" w:color="auto"/>
              <w:bottom w:val="single" w:sz="8" w:space="0" w:color="auto"/>
              <w:right w:val="single" w:sz="8" w:space="0" w:color="auto"/>
            </w:tcBorders>
            <w:shd w:val="clear" w:color="auto" w:fill="auto"/>
            <w:vAlign w:val="center"/>
            <w:hideMark/>
          </w:tcPr>
          <w:p w14:paraId="7F491750" w14:textId="77777777" w:rsidR="00E17537" w:rsidRPr="00E17537" w:rsidRDefault="00E17537" w:rsidP="00E17537">
            <w:pPr>
              <w:widowControl/>
              <w:suppressAutoHyphens w:val="0"/>
              <w:jc w:val="center"/>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2.</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color w:val="000000"/>
                <w:sz w:val="18"/>
                <w:szCs w:val="18"/>
                <w:lang w:eastAsia="pl-PL" w:bidi="ar-SA"/>
              </w:rPr>
              <w:t> </w:t>
            </w:r>
          </w:p>
        </w:tc>
        <w:tc>
          <w:tcPr>
            <w:tcW w:w="3265" w:type="pct"/>
            <w:tcBorders>
              <w:top w:val="nil"/>
              <w:left w:val="nil"/>
              <w:bottom w:val="single" w:sz="8" w:space="0" w:color="auto"/>
              <w:right w:val="single" w:sz="8" w:space="0" w:color="auto"/>
            </w:tcBorders>
            <w:shd w:val="clear" w:color="auto" w:fill="auto"/>
            <w:vAlign w:val="center"/>
            <w:hideMark/>
          </w:tcPr>
          <w:p w14:paraId="321058B7" w14:textId="77777777" w:rsidR="00E17537" w:rsidRPr="00E17537" w:rsidRDefault="00E17537" w:rsidP="00E17537">
            <w:pPr>
              <w:widowControl/>
              <w:suppressAutoHyphens w:val="0"/>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 xml:space="preserve">Prowadzenie badania klinicznego zgodnie z zasadami Dobrej Praktyki Klinicznej </w:t>
            </w:r>
          </w:p>
        </w:tc>
        <w:tc>
          <w:tcPr>
            <w:tcW w:w="741" w:type="pct"/>
            <w:tcBorders>
              <w:top w:val="nil"/>
              <w:left w:val="nil"/>
              <w:bottom w:val="single" w:sz="8" w:space="0" w:color="auto"/>
              <w:right w:val="single" w:sz="8" w:space="0" w:color="auto"/>
            </w:tcBorders>
            <w:shd w:val="clear" w:color="auto" w:fill="auto"/>
            <w:vAlign w:val="center"/>
            <w:hideMark/>
          </w:tcPr>
          <w:p w14:paraId="382839AD" w14:textId="77777777" w:rsidR="00E17537" w:rsidRPr="00E17537" w:rsidRDefault="00E17537" w:rsidP="00E17537">
            <w:pPr>
              <w:widowControl/>
              <w:suppressAutoHyphens w:val="0"/>
              <w:jc w:val="center"/>
              <w:rPr>
                <w:rFonts w:ascii="Wingdings" w:eastAsia="Times New Roman" w:hAnsi="Wingdings" w:cs="Calibri"/>
                <w:color w:val="000000"/>
                <w:sz w:val="18"/>
                <w:szCs w:val="18"/>
                <w:lang w:eastAsia="pl-PL" w:bidi="ar-SA"/>
              </w:rPr>
            </w:pPr>
            <w:r w:rsidRPr="00E17537">
              <w:rPr>
                <w:rFonts w:ascii="Wingdings" w:eastAsia="Times New Roman" w:hAnsi="Wingdings" w:cs="Calibri"/>
                <w:color w:val="000000"/>
                <w:sz w:val="18"/>
                <w:szCs w:val="18"/>
                <w:lang w:eastAsia="pl-PL" w:bidi="ar-SA"/>
              </w:rPr>
              <w:t></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b/>
                <w:bCs/>
                <w:color w:val="000000"/>
                <w:sz w:val="18"/>
                <w:szCs w:val="18"/>
                <w:lang w:eastAsia="pl-PL" w:bidi="ar-SA"/>
              </w:rPr>
              <w:t> </w:t>
            </w:r>
          </w:p>
        </w:tc>
        <w:tc>
          <w:tcPr>
            <w:tcW w:w="689" w:type="pct"/>
            <w:tcBorders>
              <w:top w:val="nil"/>
              <w:left w:val="nil"/>
              <w:bottom w:val="single" w:sz="8" w:space="0" w:color="auto"/>
              <w:right w:val="single" w:sz="8" w:space="0" w:color="auto"/>
            </w:tcBorders>
            <w:shd w:val="clear" w:color="auto" w:fill="auto"/>
            <w:vAlign w:val="center"/>
            <w:hideMark/>
          </w:tcPr>
          <w:p w14:paraId="7A39697A" w14:textId="77777777" w:rsidR="00E17537" w:rsidRPr="00E17537" w:rsidRDefault="00E17537" w:rsidP="00E17537">
            <w:pPr>
              <w:widowControl/>
              <w:suppressAutoHyphens w:val="0"/>
              <w:jc w:val="center"/>
              <w:rPr>
                <w:rFonts w:ascii="Tahoma" w:eastAsia="Times New Roman" w:hAnsi="Tahoma" w:cs="Tahoma"/>
                <w:b/>
                <w:bCs/>
                <w:color w:val="000000"/>
                <w:sz w:val="18"/>
                <w:szCs w:val="18"/>
                <w:lang w:eastAsia="pl-PL" w:bidi="ar-SA"/>
              </w:rPr>
            </w:pPr>
            <w:r w:rsidRPr="00E17537">
              <w:rPr>
                <w:rFonts w:ascii="Tahoma" w:eastAsia="Times New Roman" w:hAnsi="Tahoma" w:cs="Tahoma"/>
                <w:b/>
                <w:bCs/>
                <w:color w:val="000000"/>
                <w:sz w:val="18"/>
                <w:szCs w:val="18"/>
                <w:lang w:eastAsia="pl-PL" w:bidi="ar-SA"/>
              </w:rPr>
              <w:t> </w:t>
            </w:r>
          </w:p>
        </w:tc>
      </w:tr>
      <w:tr w:rsidR="00E17537" w:rsidRPr="00E17537" w14:paraId="044D8E46" w14:textId="77777777" w:rsidTr="00E17537">
        <w:trPr>
          <w:trHeight w:val="480"/>
        </w:trPr>
        <w:tc>
          <w:tcPr>
            <w:tcW w:w="304" w:type="pct"/>
            <w:tcBorders>
              <w:top w:val="nil"/>
              <w:left w:val="single" w:sz="8" w:space="0" w:color="auto"/>
              <w:bottom w:val="single" w:sz="8" w:space="0" w:color="auto"/>
              <w:right w:val="single" w:sz="8" w:space="0" w:color="auto"/>
            </w:tcBorders>
            <w:shd w:val="clear" w:color="auto" w:fill="auto"/>
            <w:vAlign w:val="center"/>
            <w:hideMark/>
          </w:tcPr>
          <w:p w14:paraId="48C116B4" w14:textId="77777777" w:rsidR="00E17537" w:rsidRPr="00E17537" w:rsidRDefault="00E17537" w:rsidP="00E17537">
            <w:pPr>
              <w:widowControl/>
              <w:suppressAutoHyphens w:val="0"/>
              <w:jc w:val="center"/>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3.</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color w:val="000000"/>
                <w:sz w:val="18"/>
                <w:szCs w:val="18"/>
                <w:lang w:eastAsia="pl-PL" w:bidi="ar-SA"/>
              </w:rPr>
              <w:t> </w:t>
            </w:r>
          </w:p>
        </w:tc>
        <w:tc>
          <w:tcPr>
            <w:tcW w:w="3265" w:type="pct"/>
            <w:tcBorders>
              <w:top w:val="nil"/>
              <w:left w:val="nil"/>
              <w:bottom w:val="single" w:sz="8" w:space="0" w:color="auto"/>
              <w:right w:val="single" w:sz="8" w:space="0" w:color="auto"/>
            </w:tcBorders>
            <w:shd w:val="clear" w:color="auto" w:fill="auto"/>
            <w:vAlign w:val="center"/>
            <w:hideMark/>
          </w:tcPr>
          <w:p w14:paraId="3290E4A3" w14:textId="77777777" w:rsidR="00E17537" w:rsidRPr="00E17537" w:rsidRDefault="00E17537" w:rsidP="00E17537">
            <w:pPr>
              <w:widowControl/>
              <w:suppressAutoHyphens w:val="0"/>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Umożliwienie odpowiedniego dostępu do pomieszczeń celem przeprowadzenia audytu jakości.</w:t>
            </w:r>
          </w:p>
        </w:tc>
        <w:tc>
          <w:tcPr>
            <w:tcW w:w="741" w:type="pct"/>
            <w:tcBorders>
              <w:top w:val="nil"/>
              <w:left w:val="nil"/>
              <w:bottom w:val="single" w:sz="8" w:space="0" w:color="auto"/>
              <w:right w:val="single" w:sz="8" w:space="0" w:color="auto"/>
            </w:tcBorders>
            <w:shd w:val="clear" w:color="auto" w:fill="auto"/>
            <w:vAlign w:val="center"/>
            <w:hideMark/>
          </w:tcPr>
          <w:p w14:paraId="7BA0149B" w14:textId="77777777" w:rsidR="00E17537" w:rsidRPr="00E17537" w:rsidRDefault="00E17537" w:rsidP="00E17537">
            <w:pPr>
              <w:widowControl/>
              <w:suppressAutoHyphens w:val="0"/>
              <w:jc w:val="center"/>
              <w:rPr>
                <w:rFonts w:ascii="Tahoma" w:eastAsia="Times New Roman" w:hAnsi="Tahoma" w:cs="Tahoma"/>
                <w:b/>
                <w:bCs/>
                <w:color w:val="000000"/>
                <w:sz w:val="18"/>
                <w:szCs w:val="18"/>
                <w:lang w:eastAsia="pl-PL" w:bidi="ar-SA"/>
              </w:rPr>
            </w:pPr>
            <w:r w:rsidRPr="00E17537">
              <w:rPr>
                <w:rFonts w:ascii="Tahoma" w:eastAsia="Times New Roman" w:hAnsi="Tahoma" w:cs="Tahoma"/>
                <w:b/>
                <w:bCs/>
                <w:color w:val="000000"/>
                <w:sz w:val="18"/>
                <w:szCs w:val="18"/>
                <w:lang w:eastAsia="pl-PL" w:bidi="ar-SA"/>
              </w:rPr>
              <w:t> </w:t>
            </w:r>
          </w:p>
        </w:tc>
        <w:tc>
          <w:tcPr>
            <w:tcW w:w="689" w:type="pct"/>
            <w:tcBorders>
              <w:top w:val="nil"/>
              <w:left w:val="nil"/>
              <w:bottom w:val="single" w:sz="8" w:space="0" w:color="auto"/>
              <w:right w:val="single" w:sz="8" w:space="0" w:color="auto"/>
            </w:tcBorders>
            <w:shd w:val="clear" w:color="auto" w:fill="auto"/>
            <w:vAlign w:val="center"/>
            <w:hideMark/>
          </w:tcPr>
          <w:p w14:paraId="474384E1" w14:textId="77777777" w:rsidR="00E17537" w:rsidRPr="00E17537" w:rsidRDefault="00E17537" w:rsidP="00E17537">
            <w:pPr>
              <w:widowControl/>
              <w:suppressAutoHyphens w:val="0"/>
              <w:jc w:val="center"/>
              <w:rPr>
                <w:rFonts w:ascii="Wingdings" w:eastAsia="Times New Roman" w:hAnsi="Wingdings" w:cs="Calibri"/>
                <w:color w:val="000000"/>
                <w:sz w:val="18"/>
                <w:szCs w:val="18"/>
                <w:lang w:eastAsia="pl-PL" w:bidi="ar-SA"/>
              </w:rPr>
            </w:pPr>
            <w:r w:rsidRPr="00E17537">
              <w:rPr>
                <w:rFonts w:ascii="Wingdings" w:eastAsia="Times New Roman" w:hAnsi="Wingdings" w:cs="Calibri"/>
                <w:color w:val="000000"/>
                <w:sz w:val="18"/>
                <w:szCs w:val="18"/>
                <w:lang w:eastAsia="pl-PL" w:bidi="ar-SA"/>
              </w:rPr>
              <w:t></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b/>
                <w:bCs/>
                <w:color w:val="000000"/>
                <w:sz w:val="18"/>
                <w:szCs w:val="18"/>
                <w:lang w:eastAsia="pl-PL" w:bidi="ar-SA"/>
              </w:rPr>
              <w:t> </w:t>
            </w:r>
          </w:p>
        </w:tc>
      </w:tr>
      <w:tr w:rsidR="00E17537" w:rsidRPr="00E17537" w14:paraId="7427A02A" w14:textId="77777777" w:rsidTr="00E17537">
        <w:trPr>
          <w:trHeight w:val="690"/>
        </w:trPr>
        <w:tc>
          <w:tcPr>
            <w:tcW w:w="304" w:type="pct"/>
            <w:tcBorders>
              <w:top w:val="nil"/>
              <w:left w:val="single" w:sz="8" w:space="0" w:color="auto"/>
              <w:bottom w:val="single" w:sz="8" w:space="0" w:color="auto"/>
              <w:right w:val="single" w:sz="8" w:space="0" w:color="auto"/>
            </w:tcBorders>
            <w:shd w:val="clear" w:color="auto" w:fill="auto"/>
            <w:vAlign w:val="center"/>
            <w:hideMark/>
          </w:tcPr>
          <w:p w14:paraId="2E57C170" w14:textId="77777777" w:rsidR="00E17537" w:rsidRPr="00E17537" w:rsidRDefault="00E17537" w:rsidP="00E17537">
            <w:pPr>
              <w:widowControl/>
              <w:suppressAutoHyphens w:val="0"/>
              <w:jc w:val="center"/>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4.</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color w:val="000000"/>
                <w:sz w:val="18"/>
                <w:szCs w:val="18"/>
                <w:lang w:eastAsia="pl-PL" w:bidi="ar-SA"/>
              </w:rPr>
              <w:t> </w:t>
            </w:r>
          </w:p>
        </w:tc>
        <w:tc>
          <w:tcPr>
            <w:tcW w:w="3265" w:type="pct"/>
            <w:tcBorders>
              <w:top w:val="nil"/>
              <w:left w:val="nil"/>
              <w:bottom w:val="single" w:sz="8" w:space="0" w:color="auto"/>
              <w:right w:val="single" w:sz="8" w:space="0" w:color="auto"/>
            </w:tcBorders>
            <w:shd w:val="clear" w:color="auto" w:fill="auto"/>
            <w:vAlign w:val="center"/>
            <w:hideMark/>
          </w:tcPr>
          <w:p w14:paraId="77A4AD64" w14:textId="77777777" w:rsidR="00E17537" w:rsidRPr="00E17537" w:rsidRDefault="00E17537" w:rsidP="00E17537">
            <w:pPr>
              <w:widowControl/>
              <w:suppressAutoHyphens w:val="0"/>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Informowanie o wszelkich kontrolach przeprowadzonych przez organ kompetentny w zakresie usług świadczonych zgodnie z niniejszą umową, mogących mieć potencjalny wpływ na jakość produktów, objętych umową</w:t>
            </w:r>
          </w:p>
        </w:tc>
        <w:tc>
          <w:tcPr>
            <w:tcW w:w="741" w:type="pct"/>
            <w:tcBorders>
              <w:top w:val="nil"/>
              <w:left w:val="nil"/>
              <w:bottom w:val="single" w:sz="8" w:space="0" w:color="auto"/>
              <w:right w:val="single" w:sz="8" w:space="0" w:color="auto"/>
            </w:tcBorders>
            <w:shd w:val="clear" w:color="auto" w:fill="auto"/>
            <w:vAlign w:val="center"/>
            <w:hideMark/>
          </w:tcPr>
          <w:p w14:paraId="039CCF04" w14:textId="77777777" w:rsidR="00E17537" w:rsidRPr="00E17537" w:rsidRDefault="00E17537" w:rsidP="00E17537">
            <w:pPr>
              <w:widowControl/>
              <w:suppressAutoHyphens w:val="0"/>
              <w:ind w:firstLineChars="200" w:firstLine="361"/>
              <w:rPr>
                <w:rFonts w:ascii="Tahoma" w:eastAsia="Times New Roman" w:hAnsi="Tahoma" w:cs="Tahoma"/>
                <w:b/>
                <w:bCs/>
                <w:color w:val="000000"/>
                <w:sz w:val="18"/>
                <w:szCs w:val="18"/>
                <w:lang w:eastAsia="pl-PL" w:bidi="ar-SA"/>
              </w:rPr>
            </w:pPr>
            <w:r w:rsidRPr="00E17537">
              <w:rPr>
                <w:rFonts w:ascii="Tahoma" w:eastAsia="Times New Roman" w:hAnsi="Tahoma" w:cs="Tahoma"/>
                <w:b/>
                <w:bCs/>
                <w:color w:val="000000"/>
                <w:sz w:val="18"/>
                <w:szCs w:val="18"/>
                <w:lang w:eastAsia="pl-PL" w:bidi="ar-SA"/>
              </w:rPr>
              <w:t> </w:t>
            </w:r>
          </w:p>
        </w:tc>
        <w:tc>
          <w:tcPr>
            <w:tcW w:w="689" w:type="pct"/>
            <w:tcBorders>
              <w:top w:val="nil"/>
              <w:left w:val="nil"/>
              <w:bottom w:val="single" w:sz="8" w:space="0" w:color="auto"/>
              <w:right w:val="single" w:sz="8" w:space="0" w:color="auto"/>
            </w:tcBorders>
            <w:shd w:val="clear" w:color="auto" w:fill="auto"/>
            <w:vAlign w:val="center"/>
            <w:hideMark/>
          </w:tcPr>
          <w:p w14:paraId="31BE7F55" w14:textId="77777777" w:rsidR="00E17537" w:rsidRPr="00E17537" w:rsidRDefault="00E17537" w:rsidP="00E17537">
            <w:pPr>
              <w:widowControl/>
              <w:suppressAutoHyphens w:val="0"/>
              <w:jc w:val="center"/>
              <w:rPr>
                <w:rFonts w:ascii="Wingdings" w:eastAsia="Times New Roman" w:hAnsi="Wingdings" w:cs="Calibri"/>
                <w:color w:val="000000"/>
                <w:sz w:val="18"/>
                <w:szCs w:val="18"/>
                <w:lang w:eastAsia="pl-PL" w:bidi="ar-SA"/>
              </w:rPr>
            </w:pPr>
            <w:r w:rsidRPr="00E17537">
              <w:rPr>
                <w:rFonts w:ascii="Wingdings" w:eastAsia="Times New Roman" w:hAnsi="Wingdings" w:cs="Calibri"/>
                <w:color w:val="000000"/>
                <w:sz w:val="18"/>
                <w:szCs w:val="18"/>
                <w:lang w:eastAsia="pl-PL" w:bidi="ar-SA"/>
              </w:rPr>
              <w:t></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b/>
                <w:bCs/>
                <w:color w:val="000000"/>
                <w:sz w:val="18"/>
                <w:szCs w:val="18"/>
                <w:lang w:eastAsia="pl-PL" w:bidi="ar-SA"/>
              </w:rPr>
              <w:t> </w:t>
            </w:r>
          </w:p>
        </w:tc>
      </w:tr>
      <w:tr w:rsidR="00E17537" w:rsidRPr="00E17537" w14:paraId="18AB3588" w14:textId="77777777" w:rsidTr="00E17537">
        <w:trPr>
          <w:trHeight w:val="690"/>
        </w:trPr>
        <w:tc>
          <w:tcPr>
            <w:tcW w:w="304" w:type="pct"/>
            <w:tcBorders>
              <w:top w:val="nil"/>
              <w:left w:val="single" w:sz="8" w:space="0" w:color="auto"/>
              <w:bottom w:val="single" w:sz="8" w:space="0" w:color="auto"/>
              <w:right w:val="single" w:sz="8" w:space="0" w:color="auto"/>
            </w:tcBorders>
            <w:shd w:val="clear" w:color="auto" w:fill="auto"/>
            <w:vAlign w:val="center"/>
            <w:hideMark/>
          </w:tcPr>
          <w:p w14:paraId="2F38659E" w14:textId="77777777" w:rsidR="00E17537" w:rsidRPr="00E17537" w:rsidRDefault="00E17537" w:rsidP="00E17537">
            <w:pPr>
              <w:widowControl/>
              <w:suppressAutoHyphens w:val="0"/>
              <w:jc w:val="center"/>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5.</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color w:val="000000"/>
                <w:sz w:val="18"/>
                <w:szCs w:val="18"/>
                <w:lang w:eastAsia="pl-PL" w:bidi="ar-SA"/>
              </w:rPr>
              <w:t> </w:t>
            </w:r>
          </w:p>
        </w:tc>
        <w:tc>
          <w:tcPr>
            <w:tcW w:w="3265" w:type="pct"/>
            <w:tcBorders>
              <w:top w:val="nil"/>
              <w:left w:val="nil"/>
              <w:bottom w:val="single" w:sz="8" w:space="0" w:color="auto"/>
              <w:right w:val="single" w:sz="8" w:space="0" w:color="auto"/>
            </w:tcBorders>
            <w:shd w:val="clear" w:color="auto" w:fill="auto"/>
            <w:vAlign w:val="center"/>
            <w:hideMark/>
          </w:tcPr>
          <w:p w14:paraId="219F29B4" w14:textId="77777777" w:rsidR="00E17537" w:rsidRPr="00E17537" w:rsidRDefault="00E17537" w:rsidP="00E17537">
            <w:pPr>
              <w:widowControl/>
              <w:suppressAutoHyphens w:val="0"/>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Informowanie o wynikach z wszelkich inspekcji przeprowadzonych przez organ kompetentny w sprawie usług świadczonych zgodnie z niniejszą umową, w tym działań, które należy podjąć, w ramach działań naprawczych</w:t>
            </w:r>
          </w:p>
        </w:tc>
        <w:tc>
          <w:tcPr>
            <w:tcW w:w="741" w:type="pct"/>
            <w:tcBorders>
              <w:top w:val="nil"/>
              <w:left w:val="nil"/>
              <w:bottom w:val="single" w:sz="8" w:space="0" w:color="auto"/>
              <w:right w:val="single" w:sz="8" w:space="0" w:color="auto"/>
            </w:tcBorders>
            <w:shd w:val="clear" w:color="auto" w:fill="auto"/>
            <w:vAlign w:val="center"/>
            <w:hideMark/>
          </w:tcPr>
          <w:p w14:paraId="720FA6EB" w14:textId="77777777" w:rsidR="00E17537" w:rsidRPr="00E17537" w:rsidRDefault="00E17537" w:rsidP="00E17537">
            <w:pPr>
              <w:widowControl/>
              <w:suppressAutoHyphens w:val="0"/>
              <w:ind w:firstLineChars="200" w:firstLine="361"/>
              <w:rPr>
                <w:rFonts w:ascii="Tahoma" w:eastAsia="Times New Roman" w:hAnsi="Tahoma" w:cs="Tahoma"/>
                <w:b/>
                <w:bCs/>
                <w:color w:val="000000"/>
                <w:sz w:val="18"/>
                <w:szCs w:val="18"/>
                <w:lang w:eastAsia="pl-PL" w:bidi="ar-SA"/>
              </w:rPr>
            </w:pPr>
            <w:r w:rsidRPr="00E17537">
              <w:rPr>
                <w:rFonts w:ascii="Tahoma" w:eastAsia="Times New Roman" w:hAnsi="Tahoma" w:cs="Tahoma"/>
                <w:b/>
                <w:bCs/>
                <w:color w:val="000000"/>
                <w:sz w:val="18"/>
                <w:szCs w:val="18"/>
                <w:lang w:eastAsia="pl-PL" w:bidi="ar-SA"/>
              </w:rPr>
              <w:t> </w:t>
            </w:r>
          </w:p>
        </w:tc>
        <w:tc>
          <w:tcPr>
            <w:tcW w:w="689" w:type="pct"/>
            <w:tcBorders>
              <w:top w:val="nil"/>
              <w:left w:val="nil"/>
              <w:bottom w:val="single" w:sz="8" w:space="0" w:color="auto"/>
              <w:right w:val="single" w:sz="8" w:space="0" w:color="auto"/>
            </w:tcBorders>
            <w:shd w:val="clear" w:color="auto" w:fill="auto"/>
            <w:vAlign w:val="center"/>
            <w:hideMark/>
          </w:tcPr>
          <w:p w14:paraId="5D837EFA" w14:textId="77777777" w:rsidR="00E17537" w:rsidRPr="00E17537" w:rsidRDefault="00E17537" w:rsidP="00E17537">
            <w:pPr>
              <w:widowControl/>
              <w:suppressAutoHyphens w:val="0"/>
              <w:jc w:val="center"/>
              <w:rPr>
                <w:rFonts w:ascii="Wingdings" w:eastAsia="Times New Roman" w:hAnsi="Wingdings" w:cs="Calibri"/>
                <w:color w:val="000000"/>
                <w:sz w:val="18"/>
                <w:szCs w:val="18"/>
                <w:lang w:eastAsia="pl-PL" w:bidi="ar-SA"/>
              </w:rPr>
            </w:pPr>
            <w:r w:rsidRPr="00E17537">
              <w:rPr>
                <w:rFonts w:ascii="Wingdings" w:eastAsia="Times New Roman" w:hAnsi="Wingdings" w:cs="Calibri"/>
                <w:color w:val="000000"/>
                <w:sz w:val="18"/>
                <w:szCs w:val="18"/>
                <w:lang w:eastAsia="pl-PL" w:bidi="ar-SA"/>
              </w:rPr>
              <w:t></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b/>
                <w:bCs/>
                <w:color w:val="000000"/>
                <w:sz w:val="18"/>
                <w:szCs w:val="18"/>
                <w:lang w:eastAsia="pl-PL" w:bidi="ar-SA"/>
              </w:rPr>
              <w:t> </w:t>
            </w:r>
          </w:p>
        </w:tc>
      </w:tr>
      <w:tr w:rsidR="00E17537" w:rsidRPr="00E17537" w14:paraId="1B1C22CF" w14:textId="77777777" w:rsidTr="00E17537">
        <w:trPr>
          <w:trHeight w:val="915"/>
        </w:trPr>
        <w:tc>
          <w:tcPr>
            <w:tcW w:w="304" w:type="pct"/>
            <w:tcBorders>
              <w:top w:val="nil"/>
              <w:left w:val="single" w:sz="8" w:space="0" w:color="auto"/>
              <w:bottom w:val="single" w:sz="8" w:space="0" w:color="auto"/>
              <w:right w:val="single" w:sz="8" w:space="0" w:color="auto"/>
            </w:tcBorders>
            <w:shd w:val="clear" w:color="auto" w:fill="auto"/>
            <w:vAlign w:val="center"/>
            <w:hideMark/>
          </w:tcPr>
          <w:p w14:paraId="7B316DC8" w14:textId="77777777" w:rsidR="00E17537" w:rsidRPr="00E17537" w:rsidRDefault="00E17537" w:rsidP="00E17537">
            <w:pPr>
              <w:widowControl/>
              <w:suppressAutoHyphens w:val="0"/>
              <w:jc w:val="center"/>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6.</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color w:val="000000"/>
                <w:sz w:val="18"/>
                <w:szCs w:val="18"/>
                <w:lang w:eastAsia="pl-PL" w:bidi="ar-SA"/>
              </w:rPr>
              <w:t> </w:t>
            </w:r>
          </w:p>
        </w:tc>
        <w:tc>
          <w:tcPr>
            <w:tcW w:w="3265" w:type="pct"/>
            <w:tcBorders>
              <w:top w:val="nil"/>
              <w:left w:val="nil"/>
              <w:bottom w:val="single" w:sz="8" w:space="0" w:color="auto"/>
              <w:right w:val="single" w:sz="8" w:space="0" w:color="auto"/>
            </w:tcBorders>
            <w:shd w:val="clear" w:color="auto" w:fill="auto"/>
            <w:vAlign w:val="center"/>
            <w:hideMark/>
          </w:tcPr>
          <w:p w14:paraId="324D8785" w14:textId="77777777" w:rsidR="00E17537" w:rsidRPr="00E17537" w:rsidRDefault="00E17537" w:rsidP="00E17537">
            <w:pPr>
              <w:widowControl/>
              <w:suppressAutoHyphens w:val="0"/>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Gwarancja posiadania aktualnego zezwolenie na wytwarzanie wydane przez odpowiedni właściwy organ i utrzymywanie go przez cały czas trwania badania w celu przeprowadzenia wszystkich usług świadczonych w związku z badaniami klinicznymi.</w:t>
            </w:r>
          </w:p>
        </w:tc>
        <w:tc>
          <w:tcPr>
            <w:tcW w:w="741" w:type="pct"/>
            <w:tcBorders>
              <w:top w:val="nil"/>
              <w:left w:val="nil"/>
              <w:bottom w:val="single" w:sz="8" w:space="0" w:color="auto"/>
              <w:right w:val="single" w:sz="8" w:space="0" w:color="auto"/>
            </w:tcBorders>
            <w:shd w:val="clear" w:color="auto" w:fill="auto"/>
            <w:vAlign w:val="center"/>
            <w:hideMark/>
          </w:tcPr>
          <w:p w14:paraId="6354C884" w14:textId="77777777" w:rsidR="00E17537" w:rsidRPr="00E17537" w:rsidRDefault="00E17537" w:rsidP="00E17537">
            <w:pPr>
              <w:widowControl/>
              <w:suppressAutoHyphens w:val="0"/>
              <w:ind w:firstLineChars="200" w:firstLine="361"/>
              <w:rPr>
                <w:rFonts w:ascii="Tahoma" w:eastAsia="Times New Roman" w:hAnsi="Tahoma" w:cs="Tahoma"/>
                <w:b/>
                <w:bCs/>
                <w:color w:val="000000"/>
                <w:sz w:val="18"/>
                <w:szCs w:val="18"/>
                <w:lang w:eastAsia="pl-PL" w:bidi="ar-SA"/>
              </w:rPr>
            </w:pPr>
            <w:r w:rsidRPr="00E17537">
              <w:rPr>
                <w:rFonts w:ascii="Tahoma" w:eastAsia="Times New Roman" w:hAnsi="Tahoma" w:cs="Tahoma"/>
                <w:b/>
                <w:bCs/>
                <w:color w:val="000000"/>
                <w:sz w:val="18"/>
                <w:szCs w:val="18"/>
                <w:lang w:eastAsia="pl-PL" w:bidi="ar-SA"/>
              </w:rPr>
              <w:t> </w:t>
            </w:r>
          </w:p>
        </w:tc>
        <w:tc>
          <w:tcPr>
            <w:tcW w:w="689" w:type="pct"/>
            <w:tcBorders>
              <w:top w:val="nil"/>
              <w:left w:val="nil"/>
              <w:bottom w:val="single" w:sz="8" w:space="0" w:color="auto"/>
              <w:right w:val="single" w:sz="8" w:space="0" w:color="auto"/>
            </w:tcBorders>
            <w:shd w:val="clear" w:color="auto" w:fill="auto"/>
            <w:vAlign w:val="center"/>
            <w:hideMark/>
          </w:tcPr>
          <w:p w14:paraId="469D4991" w14:textId="77777777" w:rsidR="00E17537" w:rsidRPr="00E17537" w:rsidRDefault="00E17537" w:rsidP="00E17537">
            <w:pPr>
              <w:widowControl/>
              <w:suppressAutoHyphens w:val="0"/>
              <w:jc w:val="center"/>
              <w:rPr>
                <w:rFonts w:ascii="Wingdings" w:eastAsia="Times New Roman" w:hAnsi="Wingdings" w:cs="Calibri"/>
                <w:color w:val="000000"/>
                <w:sz w:val="18"/>
                <w:szCs w:val="18"/>
                <w:lang w:eastAsia="pl-PL" w:bidi="ar-SA"/>
              </w:rPr>
            </w:pPr>
            <w:r w:rsidRPr="00E17537">
              <w:rPr>
                <w:rFonts w:ascii="Wingdings" w:eastAsia="Times New Roman" w:hAnsi="Wingdings" w:cs="Calibri"/>
                <w:color w:val="000000"/>
                <w:sz w:val="18"/>
                <w:szCs w:val="18"/>
                <w:lang w:eastAsia="pl-PL" w:bidi="ar-SA"/>
              </w:rPr>
              <w:t></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b/>
                <w:bCs/>
                <w:color w:val="000000"/>
                <w:sz w:val="18"/>
                <w:szCs w:val="18"/>
                <w:lang w:eastAsia="pl-PL" w:bidi="ar-SA"/>
              </w:rPr>
              <w:t> </w:t>
            </w:r>
          </w:p>
        </w:tc>
      </w:tr>
      <w:tr w:rsidR="00E17537" w:rsidRPr="00E17537" w14:paraId="065CEC9C" w14:textId="77777777" w:rsidTr="00E17537">
        <w:trPr>
          <w:trHeight w:val="480"/>
        </w:trPr>
        <w:tc>
          <w:tcPr>
            <w:tcW w:w="304" w:type="pct"/>
            <w:tcBorders>
              <w:top w:val="nil"/>
              <w:left w:val="single" w:sz="8" w:space="0" w:color="auto"/>
              <w:bottom w:val="single" w:sz="8" w:space="0" w:color="auto"/>
              <w:right w:val="single" w:sz="8" w:space="0" w:color="auto"/>
            </w:tcBorders>
            <w:shd w:val="clear" w:color="auto" w:fill="auto"/>
            <w:vAlign w:val="center"/>
            <w:hideMark/>
          </w:tcPr>
          <w:p w14:paraId="21701E97" w14:textId="77777777" w:rsidR="00E17537" w:rsidRPr="00E17537" w:rsidRDefault="00E17537" w:rsidP="00E17537">
            <w:pPr>
              <w:widowControl/>
              <w:suppressAutoHyphens w:val="0"/>
              <w:jc w:val="center"/>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7.</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color w:val="000000"/>
                <w:sz w:val="18"/>
                <w:szCs w:val="18"/>
                <w:lang w:eastAsia="pl-PL" w:bidi="ar-SA"/>
              </w:rPr>
              <w:t> </w:t>
            </w:r>
          </w:p>
        </w:tc>
        <w:tc>
          <w:tcPr>
            <w:tcW w:w="3265" w:type="pct"/>
            <w:tcBorders>
              <w:top w:val="nil"/>
              <w:left w:val="nil"/>
              <w:bottom w:val="single" w:sz="8" w:space="0" w:color="auto"/>
              <w:right w:val="single" w:sz="8" w:space="0" w:color="auto"/>
            </w:tcBorders>
            <w:shd w:val="clear" w:color="auto" w:fill="auto"/>
            <w:vAlign w:val="center"/>
            <w:hideMark/>
          </w:tcPr>
          <w:p w14:paraId="655253F4" w14:textId="77777777" w:rsidR="00E17537" w:rsidRPr="00E17537" w:rsidRDefault="00E17537" w:rsidP="00E17537">
            <w:pPr>
              <w:widowControl/>
              <w:suppressAutoHyphens w:val="0"/>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W przypadku zlecania pracy podwykonawcy, WYKONAWCA zawrze umowę jakościową z podwykonawcą.</w:t>
            </w:r>
          </w:p>
        </w:tc>
        <w:tc>
          <w:tcPr>
            <w:tcW w:w="741" w:type="pct"/>
            <w:tcBorders>
              <w:top w:val="nil"/>
              <w:left w:val="nil"/>
              <w:bottom w:val="single" w:sz="8" w:space="0" w:color="auto"/>
              <w:right w:val="single" w:sz="8" w:space="0" w:color="auto"/>
            </w:tcBorders>
            <w:shd w:val="clear" w:color="auto" w:fill="auto"/>
            <w:vAlign w:val="center"/>
            <w:hideMark/>
          </w:tcPr>
          <w:p w14:paraId="226BB453" w14:textId="77777777" w:rsidR="00E17537" w:rsidRPr="00E17537" w:rsidRDefault="00E17537" w:rsidP="00E17537">
            <w:pPr>
              <w:widowControl/>
              <w:suppressAutoHyphens w:val="0"/>
              <w:jc w:val="center"/>
              <w:rPr>
                <w:rFonts w:ascii="Tahoma" w:eastAsia="Times New Roman" w:hAnsi="Tahoma" w:cs="Tahoma"/>
                <w:b/>
                <w:bCs/>
                <w:color w:val="000000"/>
                <w:sz w:val="18"/>
                <w:szCs w:val="18"/>
                <w:lang w:eastAsia="pl-PL" w:bidi="ar-SA"/>
              </w:rPr>
            </w:pPr>
            <w:r w:rsidRPr="00E17537">
              <w:rPr>
                <w:rFonts w:ascii="Tahoma" w:eastAsia="Times New Roman" w:hAnsi="Tahoma" w:cs="Tahoma"/>
                <w:b/>
                <w:bCs/>
                <w:color w:val="000000"/>
                <w:sz w:val="18"/>
                <w:szCs w:val="18"/>
                <w:lang w:eastAsia="pl-PL" w:bidi="ar-SA"/>
              </w:rPr>
              <w:t> </w:t>
            </w:r>
          </w:p>
        </w:tc>
        <w:tc>
          <w:tcPr>
            <w:tcW w:w="689" w:type="pct"/>
            <w:tcBorders>
              <w:top w:val="nil"/>
              <w:left w:val="nil"/>
              <w:bottom w:val="single" w:sz="8" w:space="0" w:color="auto"/>
              <w:right w:val="single" w:sz="8" w:space="0" w:color="auto"/>
            </w:tcBorders>
            <w:shd w:val="clear" w:color="auto" w:fill="auto"/>
            <w:vAlign w:val="center"/>
            <w:hideMark/>
          </w:tcPr>
          <w:p w14:paraId="18F19139" w14:textId="77777777" w:rsidR="00E17537" w:rsidRPr="00E17537" w:rsidRDefault="00E17537" w:rsidP="00E17537">
            <w:pPr>
              <w:widowControl/>
              <w:suppressAutoHyphens w:val="0"/>
              <w:jc w:val="center"/>
              <w:rPr>
                <w:rFonts w:ascii="Wingdings" w:eastAsia="Times New Roman" w:hAnsi="Wingdings" w:cs="Calibri"/>
                <w:color w:val="000000"/>
                <w:sz w:val="18"/>
                <w:szCs w:val="18"/>
                <w:lang w:eastAsia="pl-PL" w:bidi="ar-SA"/>
              </w:rPr>
            </w:pPr>
            <w:r w:rsidRPr="00E17537">
              <w:rPr>
                <w:rFonts w:ascii="Wingdings" w:eastAsia="Times New Roman" w:hAnsi="Wingdings" w:cs="Calibri"/>
                <w:color w:val="000000"/>
                <w:sz w:val="18"/>
                <w:szCs w:val="18"/>
                <w:lang w:eastAsia="pl-PL" w:bidi="ar-SA"/>
              </w:rPr>
              <w:t></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b/>
                <w:bCs/>
                <w:color w:val="000000"/>
                <w:sz w:val="18"/>
                <w:szCs w:val="18"/>
                <w:lang w:eastAsia="pl-PL" w:bidi="ar-SA"/>
              </w:rPr>
              <w:t> </w:t>
            </w:r>
          </w:p>
        </w:tc>
      </w:tr>
      <w:tr w:rsidR="00E17537" w:rsidRPr="00E17537" w14:paraId="26A13634" w14:textId="77777777" w:rsidTr="00E17537">
        <w:trPr>
          <w:trHeight w:val="480"/>
        </w:trPr>
        <w:tc>
          <w:tcPr>
            <w:tcW w:w="304" w:type="pct"/>
            <w:tcBorders>
              <w:top w:val="nil"/>
              <w:left w:val="single" w:sz="8" w:space="0" w:color="auto"/>
              <w:bottom w:val="single" w:sz="8" w:space="0" w:color="auto"/>
              <w:right w:val="single" w:sz="8" w:space="0" w:color="auto"/>
            </w:tcBorders>
            <w:shd w:val="clear" w:color="auto" w:fill="auto"/>
            <w:vAlign w:val="center"/>
            <w:hideMark/>
          </w:tcPr>
          <w:p w14:paraId="35EDD94A" w14:textId="77777777" w:rsidR="00E17537" w:rsidRPr="00E17537" w:rsidRDefault="00E17537" w:rsidP="00E17537">
            <w:pPr>
              <w:widowControl/>
              <w:suppressAutoHyphens w:val="0"/>
              <w:jc w:val="center"/>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8.</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color w:val="000000"/>
                <w:sz w:val="18"/>
                <w:szCs w:val="18"/>
                <w:lang w:eastAsia="pl-PL" w:bidi="ar-SA"/>
              </w:rPr>
              <w:t> </w:t>
            </w:r>
          </w:p>
        </w:tc>
        <w:tc>
          <w:tcPr>
            <w:tcW w:w="3265" w:type="pct"/>
            <w:tcBorders>
              <w:top w:val="nil"/>
              <w:left w:val="nil"/>
              <w:bottom w:val="single" w:sz="8" w:space="0" w:color="auto"/>
              <w:right w:val="single" w:sz="8" w:space="0" w:color="auto"/>
            </w:tcBorders>
            <w:shd w:val="clear" w:color="auto" w:fill="auto"/>
            <w:vAlign w:val="center"/>
            <w:hideMark/>
          </w:tcPr>
          <w:p w14:paraId="00B5C3B4" w14:textId="77777777" w:rsidR="00E17537" w:rsidRPr="00E17537" w:rsidRDefault="00E17537" w:rsidP="00E17537">
            <w:pPr>
              <w:widowControl/>
              <w:suppressAutoHyphens w:val="0"/>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Nadzór  nad bezpieczeństwem farmakoterapii.</w:t>
            </w:r>
          </w:p>
        </w:tc>
        <w:tc>
          <w:tcPr>
            <w:tcW w:w="741" w:type="pct"/>
            <w:tcBorders>
              <w:top w:val="nil"/>
              <w:left w:val="nil"/>
              <w:bottom w:val="single" w:sz="8" w:space="0" w:color="auto"/>
              <w:right w:val="single" w:sz="8" w:space="0" w:color="auto"/>
            </w:tcBorders>
            <w:shd w:val="clear" w:color="auto" w:fill="auto"/>
            <w:vAlign w:val="center"/>
            <w:hideMark/>
          </w:tcPr>
          <w:p w14:paraId="58217F5F" w14:textId="77777777" w:rsidR="00E17537" w:rsidRPr="00E17537" w:rsidRDefault="00E17537" w:rsidP="00E17537">
            <w:pPr>
              <w:widowControl/>
              <w:suppressAutoHyphens w:val="0"/>
              <w:jc w:val="center"/>
              <w:rPr>
                <w:rFonts w:ascii="Wingdings" w:eastAsia="Times New Roman" w:hAnsi="Wingdings" w:cs="Calibri"/>
                <w:color w:val="000000"/>
                <w:sz w:val="18"/>
                <w:szCs w:val="18"/>
                <w:lang w:eastAsia="pl-PL" w:bidi="ar-SA"/>
              </w:rPr>
            </w:pPr>
            <w:r w:rsidRPr="00E17537">
              <w:rPr>
                <w:rFonts w:ascii="Wingdings" w:eastAsia="Times New Roman" w:hAnsi="Wingdings" w:cs="Calibri"/>
                <w:color w:val="000000"/>
                <w:sz w:val="18"/>
                <w:szCs w:val="18"/>
                <w:lang w:eastAsia="pl-PL" w:bidi="ar-SA"/>
              </w:rPr>
              <w:t></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b/>
                <w:bCs/>
                <w:color w:val="000000"/>
                <w:sz w:val="18"/>
                <w:szCs w:val="18"/>
                <w:lang w:eastAsia="pl-PL" w:bidi="ar-SA"/>
              </w:rPr>
              <w:t> </w:t>
            </w:r>
          </w:p>
        </w:tc>
        <w:tc>
          <w:tcPr>
            <w:tcW w:w="689" w:type="pct"/>
            <w:tcBorders>
              <w:top w:val="nil"/>
              <w:left w:val="nil"/>
              <w:bottom w:val="single" w:sz="8" w:space="0" w:color="auto"/>
              <w:right w:val="single" w:sz="8" w:space="0" w:color="auto"/>
            </w:tcBorders>
            <w:shd w:val="clear" w:color="auto" w:fill="auto"/>
            <w:vAlign w:val="center"/>
            <w:hideMark/>
          </w:tcPr>
          <w:p w14:paraId="18203515" w14:textId="77777777" w:rsidR="00E17537" w:rsidRPr="00E17537" w:rsidRDefault="00E17537" w:rsidP="00E17537">
            <w:pPr>
              <w:widowControl/>
              <w:suppressAutoHyphens w:val="0"/>
              <w:jc w:val="center"/>
              <w:rPr>
                <w:rFonts w:ascii="Tahoma" w:eastAsia="Times New Roman" w:hAnsi="Tahoma" w:cs="Tahoma"/>
                <w:b/>
                <w:bCs/>
                <w:color w:val="000000"/>
                <w:sz w:val="18"/>
                <w:szCs w:val="18"/>
                <w:lang w:eastAsia="pl-PL" w:bidi="ar-SA"/>
              </w:rPr>
            </w:pPr>
            <w:r w:rsidRPr="00E17537">
              <w:rPr>
                <w:rFonts w:ascii="Tahoma" w:eastAsia="Times New Roman" w:hAnsi="Tahoma" w:cs="Tahoma"/>
                <w:b/>
                <w:bCs/>
                <w:color w:val="000000"/>
                <w:sz w:val="18"/>
                <w:szCs w:val="18"/>
                <w:lang w:eastAsia="pl-PL" w:bidi="ar-SA"/>
              </w:rPr>
              <w:t> </w:t>
            </w:r>
          </w:p>
        </w:tc>
      </w:tr>
      <w:tr w:rsidR="00E17537" w:rsidRPr="00E17537" w14:paraId="16D2F5EB" w14:textId="77777777" w:rsidTr="00E17537">
        <w:trPr>
          <w:trHeight w:val="480"/>
        </w:trPr>
        <w:tc>
          <w:tcPr>
            <w:tcW w:w="304" w:type="pct"/>
            <w:tcBorders>
              <w:top w:val="nil"/>
              <w:left w:val="single" w:sz="8" w:space="0" w:color="auto"/>
              <w:bottom w:val="single" w:sz="8" w:space="0" w:color="auto"/>
              <w:right w:val="single" w:sz="8" w:space="0" w:color="auto"/>
            </w:tcBorders>
            <w:shd w:val="clear" w:color="auto" w:fill="auto"/>
            <w:vAlign w:val="center"/>
            <w:hideMark/>
          </w:tcPr>
          <w:p w14:paraId="11A93EFD" w14:textId="77777777" w:rsidR="00E17537" w:rsidRPr="00E17537" w:rsidRDefault="00E17537" w:rsidP="00E17537">
            <w:pPr>
              <w:widowControl/>
              <w:suppressAutoHyphens w:val="0"/>
              <w:jc w:val="center"/>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9.</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color w:val="000000"/>
                <w:sz w:val="18"/>
                <w:szCs w:val="18"/>
                <w:lang w:eastAsia="pl-PL" w:bidi="ar-SA"/>
              </w:rPr>
              <w:t> </w:t>
            </w:r>
          </w:p>
        </w:tc>
        <w:tc>
          <w:tcPr>
            <w:tcW w:w="3265" w:type="pct"/>
            <w:tcBorders>
              <w:top w:val="nil"/>
              <w:left w:val="nil"/>
              <w:bottom w:val="single" w:sz="8" w:space="0" w:color="auto"/>
              <w:right w:val="single" w:sz="8" w:space="0" w:color="auto"/>
            </w:tcBorders>
            <w:shd w:val="clear" w:color="auto" w:fill="auto"/>
            <w:vAlign w:val="center"/>
            <w:hideMark/>
          </w:tcPr>
          <w:p w14:paraId="24E21813" w14:textId="2F219309" w:rsidR="00E17537" w:rsidRPr="00E17537" w:rsidRDefault="00E17537" w:rsidP="00E17537">
            <w:pPr>
              <w:widowControl/>
              <w:suppressAutoHyphens w:val="0"/>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Odpowiedzialność za proces wycofania produktu, w tym kontakt z agencjami krajowymi.</w:t>
            </w:r>
          </w:p>
        </w:tc>
        <w:tc>
          <w:tcPr>
            <w:tcW w:w="741" w:type="pct"/>
            <w:tcBorders>
              <w:top w:val="nil"/>
              <w:left w:val="nil"/>
              <w:bottom w:val="single" w:sz="8" w:space="0" w:color="auto"/>
              <w:right w:val="single" w:sz="8" w:space="0" w:color="auto"/>
            </w:tcBorders>
            <w:shd w:val="clear" w:color="auto" w:fill="auto"/>
            <w:vAlign w:val="center"/>
            <w:hideMark/>
          </w:tcPr>
          <w:p w14:paraId="10C2522B" w14:textId="77777777" w:rsidR="00E17537" w:rsidRPr="00E17537" w:rsidRDefault="00E17537" w:rsidP="00E17537">
            <w:pPr>
              <w:widowControl/>
              <w:suppressAutoHyphens w:val="0"/>
              <w:jc w:val="center"/>
              <w:rPr>
                <w:rFonts w:ascii="Wingdings" w:eastAsia="Times New Roman" w:hAnsi="Wingdings" w:cs="Calibri"/>
                <w:color w:val="000000"/>
                <w:sz w:val="18"/>
                <w:szCs w:val="18"/>
                <w:lang w:eastAsia="pl-PL" w:bidi="ar-SA"/>
              </w:rPr>
            </w:pPr>
            <w:r w:rsidRPr="00E17537">
              <w:rPr>
                <w:rFonts w:ascii="Wingdings" w:eastAsia="Times New Roman" w:hAnsi="Wingdings" w:cs="Calibri"/>
                <w:color w:val="000000"/>
                <w:sz w:val="18"/>
                <w:szCs w:val="18"/>
                <w:lang w:eastAsia="pl-PL" w:bidi="ar-SA"/>
              </w:rPr>
              <w:t></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b/>
                <w:bCs/>
                <w:color w:val="000000"/>
                <w:sz w:val="18"/>
                <w:szCs w:val="18"/>
                <w:lang w:eastAsia="pl-PL" w:bidi="ar-SA"/>
              </w:rPr>
              <w:t> </w:t>
            </w:r>
          </w:p>
        </w:tc>
        <w:tc>
          <w:tcPr>
            <w:tcW w:w="689" w:type="pct"/>
            <w:tcBorders>
              <w:top w:val="nil"/>
              <w:left w:val="nil"/>
              <w:bottom w:val="single" w:sz="8" w:space="0" w:color="auto"/>
              <w:right w:val="single" w:sz="8" w:space="0" w:color="auto"/>
            </w:tcBorders>
            <w:shd w:val="clear" w:color="auto" w:fill="auto"/>
            <w:vAlign w:val="center"/>
            <w:hideMark/>
          </w:tcPr>
          <w:p w14:paraId="09D6F71E" w14:textId="77777777" w:rsidR="00E17537" w:rsidRPr="00E17537" w:rsidRDefault="00E17537" w:rsidP="00E17537">
            <w:pPr>
              <w:widowControl/>
              <w:suppressAutoHyphens w:val="0"/>
              <w:jc w:val="center"/>
              <w:rPr>
                <w:rFonts w:ascii="Tahoma" w:eastAsia="Times New Roman" w:hAnsi="Tahoma" w:cs="Tahoma"/>
                <w:b/>
                <w:bCs/>
                <w:color w:val="000000"/>
                <w:sz w:val="18"/>
                <w:szCs w:val="18"/>
                <w:lang w:eastAsia="pl-PL" w:bidi="ar-SA"/>
              </w:rPr>
            </w:pPr>
            <w:r w:rsidRPr="00E17537">
              <w:rPr>
                <w:rFonts w:ascii="Tahoma" w:eastAsia="Times New Roman" w:hAnsi="Tahoma" w:cs="Tahoma"/>
                <w:b/>
                <w:bCs/>
                <w:color w:val="000000"/>
                <w:sz w:val="18"/>
                <w:szCs w:val="18"/>
                <w:lang w:eastAsia="pl-PL" w:bidi="ar-SA"/>
              </w:rPr>
              <w:t> </w:t>
            </w:r>
          </w:p>
        </w:tc>
      </w:tr>
      <w:tr w:rsidR="00E17537" w:rsidRPr="00E17537" w14:paraId="59BE0236" w14:textId="77777777" w:rsidTr="00E17537">
        <w:trPr>
          <w:trHeight w:val="480"/>
        </w:trPr>
        <w:tc>
          <w:tcPr>
            <w:tcW w:w="304" w:type="pct"/>
            <w:tcBorders>
              <w:top w:val="nil"/>
              <w:left w:val="single" w:sz="8" w:space="0" w:color="auto"/>
              <w:bottom w:val="single" w:sz="8" w:space="0" w:color="auto"/>
              <w:right w:val="single" w:sz="8" w:space="0" w:color="auto"/>
            </w:tcBorders>
            <w:shd w:val="clear" w:color="auto" w:fill="auto"/>
            <w:vAlign w:val="center"/>
            <w:hideMark/>
          </w:tcPr>
          <w:p w14:paraId="3630FECE" w14:textId="77777777" w:rsidR="00E17537" w:rsidRPr="00E17537" w:rsidRDefault="00E17537" w:rsidP="00E17537">
            <w:pPr>
              <w:widowControl/>
              <w:suppressAutoHyphens w:val="0"/>
              <w:jc w:val="center"/>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10.</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color w:val="000000"/>
                <w:sz w:val="18"/>
                <w:szCs w:val="18"/>
                <w:lang w:eastAsia="pl-PL" w:bidi="ar-SA"/>
              </w:rPr>
              <w:t> </w:t>
            </w:r>
          </w:p>
        </w:tc>
        <w:tc>
          <w:tcPr>
            <w:tcW w:w="3265" w:type="pct"/>
            <w:tcBorders>
              <w:top w:val="nil"/>
              <w:left w:val="nil"/>
              <w:bottom w:val="single" w:sz="8" w:space="0" w:color="auto"/>
              <w:right w:val="single" w:sz="8" w:space="0" w:color="auto"/>
            </w:tcBorders>
            <w:shd w:val="clear" w:color="auto" w:fill="auto"/>
            <w:vAlign w:val="center"/>
            <w:hideMark/>
          </w:tcPr>
          <w:p w14:paraId="10ABF4CA" w14:textId="77777777" w:rsidR="00E17537" w:rsidRPr="00E17537" w:rsidRDefault="00E17537" w:rsidP="00E17537">
            <w:pPr>
              <w:widowControl/>
              <w:suppressAutoHyphens w:val="0"/>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 xml:space="preserve">Współpraca ze Sponsorem w przypadku  wycofania produktu. </w:t>
            </w:r>
          </w:p>
        </w:tc>
        <w:tc>
          <w:tcPr>
            <w:tcW w:w="741" w:type="pct"/>
            <w:tcBorders>
              <w:top w:val="nil"/>
              <w:left w:val="nil"/>
              <w:bottom w:val="single" w:sz="8" w:space="0" w:color="auto"/>
              <w:right w:val="single" w:sz="8" w:space="0" w:color="auto"/>
            </w:tcBorders>
            <w:shd w:val="clear" w:color="auto" w:fill="auto"/>
            <w:vAlign w:val="center"/>
            <w:hideMark/>
          </w:tcPr>
          <w:p w14:paraId="2FDA9598" w14:textId="77777777" w:rsidR="00E17537" w:rsidRPr="00E17537" w:rsidRDefault="00E17537" w:rsidP="00E17537">
            <w:pPr>
              <w:widowControl/>
              <w:suppressAutoHyphens w:val="0"/>
              <w:ind w:firstLineChars="400" w:firstLine="723"/>
              <w:rPr>
                <w:rFonts w:ascii="Tahoma" w:eastAsia="Times New Roman" w:hAnsi="Tahoma" w:cs="Tahoma"/>
                <w:b/>
                <w:bCs/>
                <w:color w:val="000000"/>
                <w:sz w:val="18"/>
                <w:szCs w:val="18"/>
                <w:lang w:eastAsia="pl-PL" w:bidi="ar-SA"/>
              </w:rPr>
            </w:pPr>
            <w:r w:rsidRPr="00E17537">
              <w:rPr>
                <w:rFonts w:ascii="Tahoma" w:eastAsia="Times New Roman" w:hAnsi="Tahoma" w:cs="Tahoma"/>
                <w:b/>
                <w:bCs/>
                <w:color w:val="000000"/>
                <w:sz w:val="18"/>
                <w:szCs w:val="18"/>
                <w:lang w:eastAsia="pl-PL" w:bidi="ar-SA"/>
              </w:rPr>
              <w:t> </w:t>
            </w:r>
          </w:p>
        </w:tc>
        <w:tc>
          <w:tcPr>
            <w:tcW w:w="689" w:type="pct"/>
            <w:tcBorders>
              <w:top w:val="nil"/>
              <w:left w:val="nil"/>
              <w:bottom w:val="single" w:sz="8" w:space="0" w:color="auto"/>
              <w:right w:val="single" w:sz="8" w:space="0" w:color="auto"/>
            </w:tcBorders>
            <w:shd w:val="clear" w:color="auto" w:fill="auto"/>
            <w:vAlign w:val="center"/>
            <w:hideMark/>
          </w:tcPr>
          <w:p w14:paraId="6FA9A223" w14:textId="77777777" w:rsidR="00E17537" w:rsidRPr="00E17537" w:rsidRDefault="00E17537" w:rsidP="00E17537">
            <w:pPr>
              <w:widowControl/>
              <w:suppressAutoHyphens w:val="0"/>
              <w:jc w:val="center"/>
              <w:rPr>
                <w:rFonts w:ascii="Wingdings" w:eastAsia="Times New Roman" w:hAnsi="Wingdings" w:cs="Calibri"/>
                <w:color w:val="000000"/>
                <w:sz w:val="18"/>
                <w:szCs w:val="18"/>
                <w:lang w:eastAsia="pl-PL" w:bidi="ar-SA"/>
              </w:rPr>
            </w:pPr>
            <w:r w:rsidRPr="00E17537">
              <w:rPr>
                <w:rFonts w:ascii="Wingdings" w:eastAsia="Times New Roman" w:hAnsi="Wingdings" w:cs="Calibri"/>
                <w:color w:val="000000"/>
                <w:sz w:val="18"/>
                <w:szCs w:val="18"/>
                <w:lang w:eastAsia="pl-PL" w:bidi="ar-SA"/>
              </w:rPr>
              <w:t></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b/>
                <w:bCs/>
                <w:color w:val="000000"/>
                <w:sz w:val="18"/>
                <w:szCs w:val="18"/>
                <w:lang w:eastAsia="pl-PL" w:bidi="ar-SA"/>
              </w:rPr>
              <w:t> </w:t>
            </w:r>
          </w:p>
        </w:tc>
      </w:tr>
      <w:tr w:rsidR="00E17537" w:rsidRPr="00E17537" w14:paraId="765669E9" w14:textId="77777777" w:rsidTr="00E17537">
        <w:trPr>
          <w:trHeight w:val="480"/>
        </w:trPr>
        <w:tc>
          <w:tcPr>
            <w:tcW w:w="304" w:type="pct"/>
            <w:tcBorders>
              <w:top w:val="nil"/>
              <w:left w:val="single" w:sz="8" w:space="0" w:color="auto"/>
              <w:bottom w:val="single" w:sz="8" w:space="0" w:color="auto"/>
              <w:right w:val="single" w:sz="8" w:space="0" w:color="auto"/>
            </w:tcBorders>
            <w:shd w:val="clear" w:color="auto" w:fill="auto"/>
            <w:vAlign w:val="center"/>
            <w:hideMark/>
          </w:tcPr>
          <w:p w14:paraId="6967C83A" w14:textId="77777777" w:rsidR="00E17537" w:rsidRPr="00E17537" w:rsidRDefault="00E17537" w:rsidP="00E17537">
            <w:pPr>
              <w:widowControl/>
              <w:suppressAutoHyphens w:val="0"/>
              <w:jc w:val="center"/>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11.</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color w:val="000000"/>
                <w:sz w:val="18"/>
                <w:szCs w:val="18"/>
                <w:lang w:eastAsia="pl-PL" w:bidi="ar-SA"/>
              </w:rPr>
              <w:t> </w:t>
            </w:r>
          </w:p>
        </w:tc>
        <w:tc>
          <w:tcPr>
            <w:tcW w:w="3265" w:type="pct"/>
            <w:tcBorders>
              <w:top w:val="nil"/>
              <w:left w:val="nil"/>
              <w:bottom w:val="single" w:sz="8" w:space="0" w:color="auto"/>
              <w:right w:val="single" w:sz="8" w:space="0" w:color="auto"/>
            </w:tcBorders>
            <w:shd w:val="clear" w:color="auto" w:fill="auto"/>
            <w:vAlign w:val="center"/>
            <w:hideMark/>
          </w:tcPr>
          <w:p w14:paraId="4D794784" w14:textId="77777777" w:rsidR="00E17537" w:rsidRPr="00E17537" w:rsidRDefault="00E17537" w:rsidP="00E17537">
            <w:pPr>
              <w:widowControl/>
              <w:suppressAutoHyphens w:val="0"/>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 xml:space="preserve">Wyjaśnienie reklamacji , dotyczącej zakresu </w:t>
            </w:r>
            <w:proofErr w:type="spellStart"/>
            <w:r w:rsidRPr="00E17537">
              <w:rPr>
                <w:rFonts w:ascii="Tahoma" w:eastAsia="Times New Roman" w:hAnsi="Tahoma" w:cs="Tahoma"/>
                <w:color w:val="000000"/>
                <w:sz w:val="18"/>
                <w:szCs w:val="18"/>
                <w:lang w:eastAsia="pl-PL" w:bidi="ar-SA"/>
              </w:rPr>
              <w:t>objetego</w:t>
            </w:r>
            <w:proofErr w:type="spellEnd"/>
            <w:r w:rsidRPr="00E17537">
              <w:rPr>
                <w:rFonts w:ascii="Tahoma" w:eastAsia="Times New Roman" w:hAnsi="Tahoma" w:cs="Tahoma"/>
                <w:color w:val="000000"/>
                <w:sz w:val="18"/>
                <w:szCs w:val="18"/>
                <w:lang w:eastAsia="pl-PL" w:bidi="ar-SA"/>
              </w:rPr>
              <w:t xml:space="preserve"> umową .</w:t>
            </w:r>
          </w:p>
        </w:tc>
        <w:tc>
          <w:tcPr>
            <w:tcW w:w="741" w:type="pct"/>
            <w:tcBorders>
              <w:top w:val="nil"/>
              <w:left w:val="nil"/>
              <w:bottom w:val="single" w:sz="8" w:space="0" w:color="auto"/>
              <w:right w:val="single" w:sz="8" w:space="0" w:color="auto"/>
            </w:tcBorders>
            <w:shd w:val="clear" w:color="auto" w:fill="auto"/>
            <w:vAlign w:val="center"/>
            <w:hideMark/>
          </w:tcPr>
          <w:p w14:paraId="40B962C1" w14:textId="77777777" w:rsidR="00E17537" w:rsidRPr="00E17537" w:rsidRDefault="00E17537" w:rsidP="00E17537">
            <w:pPr>
              <w:widowControl/>
              <w:suppressAutoHyphens w:val="0"/>
              <w:jc w:val="center"/>
              <w:rPr>
                <w:rFonts w:ascii="Tahoma" w:eastAsia="Times New Roman" w:hAnsi="Tahoma" w:cs="Tahoma"/>
                <w:b/>
                <w:bCs/>
                <w:color w:val="000000"/>
                <w:sz w:val="18"/>
                <w:szCs w:val="18"/>
                <w:lang w:eastAsia="pl-PL" w:bidi="ar-SA"/>
              </w:rPr>
            </w:pPr>
            <w:r w:rsidRPr="00E17537">
              <w:rPr>
                <w:rFonts w:ascii="Tahoma" w:eastAsia="Times New Roman" w:hAnsi="Tahoma" w:cs="Tahoma"/>
                <w:b/>
                <w:bCs/>
                <w:color w:val="000000"/>
                <w:sz w:val="18"/>
                <w:szCs w:val="18"/>
                <w:lang w:eastAsia="pl-PL" w:bidi="ar-SA"/>
              </w:rPr>
              <w:t> </w:t>
            </w:r>
          </w:p>
        </w:tc>
        <w:tc>
          <w:tcPr>
            <w:tcW w:w="689" w:type="pct"/>
            <w:tcBorders>
              <w:top w:val="nil"/>
              <w:left w:val="nil"/>
              <w:bottom w:val="single" w:sz="8" w:space="0" w:color="auto"/>
              <w:right w:val="single" w:sz="8" w:space="0" w:color="auto"/>
            </w:tcBorders>
            <w:shd w:val="clear" w:color="auto" w:fill="auto"/>
            <w:vAlign w:val="center"/>
            <w:hideMark/>
          </w:tcPr>
          <w:p w14:paraId="230E4AC0" w14:textId="77777777" w:rsidR="00E17537" w:rsidRPr="00E17537" w:rsidRDefault="00E17537" w:rsidP="00E17537">
            <w:pPr>
              <w:widowControl/>
              <w:suppressAutoHyphens w:val="0"/>
              <w:jc w:val="center"/>
              <w:rPr>
                <w:rFonts w:ascii="Wingdings" w:eastAsia="Times New Roman" w:hAnsi="Wingdings" w:cs="Calibri"/>
                <w:color w:val="000000"/>
                <w:sz w:val="18"/>
                <w:szCs w:val="18"/>
                <w:lang w:eastAsia="pl-PL" w:bidi="ar-SA"/>
              </w:rPr>
            </w:pPr>
            <w:r w:rsidRPr="00E17537">
              <w:rPr>
                <w:rFonts w:ascii="Wingdings" w:eastAsia="Times New Roman" w:hAnsi="Wingdings" w:cs="Calibri"/>
                <w:color w:val="000000"/>
                <w:sz w:val="18"/>
                <w:szCs w:val="18"/>
                <w:lang w:eastAsia="pl-PL" w:bidi="ar-SA"/>
              </w:rPr>
              <w:t></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b/>
                <w:bCs/>
                <w:color w:val="000000"/>
                <w:sz w:val="18"/>
                <w:szCs w:val="18"/>
                <w:lang w:eastAsia="pl-PL" w:bidi="ar-SA"/>
              </w:rPr>
              <w:t> </w:t>
            </w:r>
          </w:p>
        </w:tc>
      </w:tr>
      <w:tr w:rsidR="00E17537" w:rsidRPr="00E17537" w14:paraId="74E345A8" w14:textId="77777777" w:rsidTr="00E17537">
        <w:trPr>
          <w:trHeight w:val="480"/>
        </w:trPr>
        <w:tc>
          <w:tcPr>
            <w:tcW w:w="304" w:type="pct"/>
            <w:tcBorders>
              <w:top w:val="nil"/>
              <w:left w:val="single" w:sz="8" w:space="0" w:color="auto"/>
              <w:bottom w:val="single" w:sz="8" w:space="0" w:color="auto"/>
              <w:right w:val="single" w:sz="8" w:space="0" w:color="auto"/>
            </w:tcBorders>
            <w:shd w:val="clear" w:color="auto" w:fill="auto"/>
            <w:vAlign w:val="center"/>
            <w:hideMark/>
          </w:tcPr>
          <w:p w14:paraId="6C29F864" w14:textId="77777777" w:rsidR="00E17537" w:rsidRPr="00E17537" w:rsidRDefault="00E17537" w:rsidP="00E17537">
            <w:pPr>
              <w:widowControl/>
              <w:suppressAutoHyphens w:val="0"/>
              <w:jc w:val="center"/>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12.</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color w:val="000000"/>
                <w:sz w:val="18"/>
                <w:szCs w:val="18"/>
                <w:lang w:eastAsia="pl-PL" w:bidi="ar-SA"/>
              </w:rPr>
              <w:t> </w:t>
            </w:r>
          </w:p>
        </w:tc>
        <w:tc>
          <w:tcPr>
            <w:tcW w:w="3265" w:type="pct"/>
            <w:tcBorders>
              <w:top w:val="nil"/>
              <w:left w:val="nil"/>
              <w:bottom w:val="single" w:sz="8" w:space="0" w:color="auto"/>
              <w:right w:val="single" w:sz="8" w:space="0" w:color="auto"/>
            </w:tcBorders>
            <w:shd w:val="clear" w:color="auto" w:fill="auto"/>
            <w:vAlign w:val="center"/>
            <w:hideMark/>
          </w:tcPr>
          <w:p w14:paraId="212B1223" w14:textId="77777777" w:rsidR="00E17537" w:rsidRPr="00E17537" w:rsidRDefault="00E17537" w:rsidP="00E17537">
            <w:pPr>
              <w:widowControl/>
              <w:suppressAutoHyphens w:val="0"/>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Informowanie o wszelkich wadach jakościowych produktów.</w:t>
            </w:r>
          </w:p>
        </w:tc>
        <w:tc>
          <w:tcPr>
            <w:tcW w:w="741" w:type="pct"/>
            <w:tcBorders>
              <w:top w:val="nil"/>
              <w:left w:val="nil"/>
              <w:bottom w:val="single" w:sz="8" w:space="0" w:color="auto"/>
              <w:right w:val="single" w:sz="8" w:space="0" w:color="auto"/>
            </w:tcBorders>
            <w:shd w:val="clear" w:color="auto" w:fill="auto"/>
            <w:vAlign w:val="center"/>
            <w:hideMark/>
          </w:tcPr>
          <w:p w14:paraId="0C637B4B" w14:textId="77777777" w:rsidR="00E17537" w:rsidRPr="00E17537" w:rsidRDefault="00E17537" w:rsidP="00E17537">
            <w:pPr>
              <w:widowControl/>
              <w:suppressAutoHyphens w:val="0"/>
              <w:jc w:val="center"/>
              <w:rPr>
                <w:rFonts w:ascii="Wingdings" w:eastAsia="Times New Roman" w:hAnsi="Wingdings" w:cs="Calibri"/>
                <w:color w:val="000000"/>
                <w:sz w:val="18"/>
                <w:szCs w:val="18"/>
                <w:lang w:eastAsia="pl-PL" w:bidi="ar-SA"/>
              </w:rPr>
            </w:pPr>
            <w:r w:rsidRPr="00E17537">
              <w:rPr>
                <w:rFonts w:ascii="Wingdings" w:eastAsia="Times New Roman" w:hAnsi="Wingdings" w:cs="Calibri"/>
                <w:color w:val="000000"/>
                <w:sz w:val="18"/>
                <w:szCs w:val="18"/>
                <w:lang w:eastAsia="pl-PL" w:bidi="ar-SA"/>
              </w:rPr>
              <w:t></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b/>
                <w:bCs/>
                <w:color w:val="000000"/>
                <w:sz w:val="18"/>
                <w:szCs w:val="18"/>
                <w:lang w:eastAsia="pl-PL" w:bidi="ar-SA"/>
              </w:rPr>
              <w:t> </w:t>
            </w:r>
          </w:p>
        </w:tc>
        <w:tc>
          <w:tcPr>
            <w:tcW w:w="689" w:type="pct"/>
            <w:tcBorders>
              <w:top w:val="nil"/>
              <w:left w:val="nil"/>
              <w:bottom w:val="single" w:sz="8" w:space="0" w:color="auto"/>
              <w:right w:val="single" w:sz="8" w:space="0" w:color="auto"/>
            </w:tcBorders>
            <w:shd w:val="clear" w:color="auto" w:fill="auto"/>
            <w:vAlign w:val="center"/>
            <w:hideMark/>
          </w:tcPr>
          <w:p w14:paraId="5F7DB706" w14:textId="77777777" w:rsidR="00E17537" w:rsidRPr="00E17537" w:rsidRDefault="00E17537" w:rsidP="00E17537">
            <w:pPr>
              <w:widowControl/>
              <w:suppressAutoHyphens w:val="0"/>
              <w:jc w:val="center"/>
              <w:rPr>
                <w:rFonts w:ascii="Wingdings" w:eastAsia="Times New Roman" w:hAnsi="Wingdings" w:cs="Calibri"/>
                <w:color w:val="000000"/>
                <w:sz w:val="18"/>
                <w:szCs w:val="18"/>
                <w:lang w:eastAsia="pl-PL" w:bidi="ar-SA"/>
              </w:rPr>
            </w:pPr>
            <w:r w:rsidRPr="00E17537">
              <w:rPr>
                <w:rFonts w:ascii="Wingdings" w:eastAsia="Times New Roman" w:hAnsi="Wingdings" w:cs="Calibri"/>
                <w:color w:val="000000"/>
                <w:sz w:val="18"/>
                <w:szCs w:val="18"/>
                <w:lang w:eastAsia="pl-PL" w:bidi="ar-SA"/>
              </w:rPr>
              <w:t></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b/>
                <w:bCs/>
                <w:color w:val="000000"/>
                <w:sz w:val="18"/>
                <w:szCs w:val="18"/>
                <w:lang w:eastAsia="pl-PL" w:bidi="ar-SA"/>
              </w:rPr>
              <w:t> </w:t>
            </w:r>
          </w:p>
        </w:tc>
      </w:tr>
      <w:tr w:rsidR="00E17537" w:rsidRPr="00E17537" w14:paraId="7E306158" w14:textId="77777777" w:rsidTr="00E17537">
        <w:trPr>
          <w:trHeight w:val="315"/>
        </w:trPr>
        <w:tc>
          <w:tcPr>
            <w:tcW w:w="304" w:type="pct"/>
            <w:tcBorders>
              <w:top w:val="nil"/>
              <w:left w:val="nil"/>
              <w:bottom w:val="nil"/>
              <w:right w:val="nil"/>
            </w:tcBorders>
            <w:shd w:val="clear" w:color="auto" w:fill="auto"/>
            <w:noWrap/>
            <w:vAlign w:val="center"/>
            <w:hideMark/>
          </w:tcPr>
          <w:p w14:paraId="4DF42E20" w14:textId="77777777" w:rsidR="00E17537" w:rsidRPr="00E17537" w:rsidRDefault="00E17537" w:rsidP="00E17537">
            <w:pPr>
              <w:widowControl/>
              <w:suppressAutoHyphens w:val="0"/>
              <w:rPr>
                <w:rFonts w:ascii="Tahoma" w:eastAsia="Times New Roman" w:hAnsi="Tahoma" w:cs="Tahoma"/>
                <w:b/>
                <w:bCs/>
                <w:color w:val="000000"/>
                <w:sz w:val="18"/>
                <w:szCs w:val="18"/>
                <w:lang w:eastAsia="pl-PL" w:bidi="ar-SA"/>
              </w:rPr>
            </w:pPr>
          </w:p>
        </w:tc>
        <w:tc>
          <w:tcPr>
            <w:tcW w:w="3265" w:type="pct"/>
            <w:tcBorders>
              <w:top w:val="nil"/>
              <w:left w:val="nil"/>
              <w:bottom w:val="nil"/>
              <w:right w:val="nil"/>
            </w:tcBorders>
            <w:shd w:val="clear" w:color="auto" w:fill="auto"/>
            <w:noWrap/>
            <w:vAlign w:val="bottom"/>
            <w:hideMark/>
          </w:tcPr>
          <w:p w14:paraId="2B9A5146" w14:textId="77777777" w:rsidR="00E17537" w:rsidRPr="00E17537" w:rsidRDefault="00E17537" w:rsidP="00E17537">
            <w:pPr>
              <w:widowControl/>
              <w:suppressAutoHyphens w:val="0"/>
              <w:rPr>
                <w:rFonts w:ascii="Calibri" w:eastAsia="Times New Roman" w:hAnsi="Calibri" w:cs="Calibri"/>
                <w:color w:val="000000"/>
                <w:sz w:val="22"/>
                <w:szCs w:val="22"/>
                <w:lang w:eastAsia="pl-PL" w:bidi="ar-SA"/>
              </w:rPr>
            </w:pPr>
          </w:p>
        </w:tc>
        <w:tc>
          <w:tcPr>
            <w:tcW w:w="741" w:type="pct"/>
            <w:tcBorders>
              <w:top w:val="nil"/>
              <w:left w:val="nil"/>
              <w:bottom w:val="nil"/>
              <w:right w:val="nil"/>
            </w:tcBorders>
            <w:shd w:val="clear" w:color="auto" w:fill="auto"/>
            <w:noWrap/>
            <w:vAlign w:val="bottom"/>
            <w:hideMark/>
          </w:tcPr>
          <w:p w14:paraId="5A2CC77D" w14:textId="77777777" w:rsidR="00E17537" w:rsidRPr="00E17537" w:rsidRDefault="00E17537" w:rsidP="00E17537">
            <w:pPr>
              <w:widowControl/>
              <w:suppressAutoHyphens w:val="0"/>
              <w:rPr>
                <w:rFonts w:ascii="Calibri" w:eastAsia="Times New Roman" w:hAnsi="Calibri" w:cs="Calibri"/>
                <w:color w:val="000000"/>
                <w:sz w:val="22"/>
                <w:szCs w:val="22"/>
                <w:lang w:eastAsia="pl-PL" w:bidi="ar-SA"/>
              </w:rPr>
            </w:pPr>
          </w:p>
        </w:tc>
        <w:tc>
          <w:tcPr>
            <w:tcW w:w="689" w:type="pct"/>
            <w:tcBorders>
              <w:top w:val="nil"/>
              <w:left w:val="nil"/>
              <w:bottom w:val="nil"/>
              <w:right w:val="nil"/>
            </w:tcBorders>
            <w:shd w:val="clear" w:color="auto" w:fill="auto"/>
            <w:noWrap/>
            <w:vAlign w:val="bottom"/>
            <w:hideMark/>
          </w:tcPr>
          <w:p w14:paraId="02EDF72E" w14:textId="77777777" w:rsidR="00E17537" w:rsidRPr="00E17537" w:rsidRDefault="00E17537" w:rsidP="00E17537">
            <w:pPr>
              <w:widowControl/>
              <w:suppressAutoHyphens w:val="0"/>
              <w:rPr>
                <w:rFonts w:ascii="Calibri" w:eastAsia="Times New Roman" w:hAnsi="Calibri" w:cs="Calibri"/>
                <w:color w:val="000000"/>
                <w:sz w:val="22"/>
                <w:szCs w:val="22"/>
                <w:lang w:eastAsia="pl-PL" w:bidi="ar-SA"/>
              </w:rPr>
            </w:pPr>
          </w:p>
        </w:tc>
      </w:tr>
      <w:tr w:rsidR="00E17537" w:rsidRPr="00E17537" w14:paraId="4FD3E303" w14:textId="77777777" w:rsidTr="00E17537">
        <w:trPr>
          <w:trHeight w:val="315"/>
        </w:trPr>
        <w:tc>
          <w:tcPr>
            <w:tcW w:w="304" w:type="pct"/>
            <w:tcBorders>
              <w:top w:val="single" w:sz="8" w:space="0" w:color="auto"/>
              <w:left w:val="single" w:sz="8" w:space="0" w:color="auto"/>
              <w:bottom w:val="single" w:sz="8" w:space="0" w:color="auto"/>
              <w:right w:val="single" w:sz="8" w:space="0" w:color="auto"/>
            </w:tcBorders>
            <w:shd w:val="clear" w:color="000000" w:fill="F2F2F2"/>
            <w:vAlign w:val="center"/>
            <w:hideMark/>
          </w:tcPr>
          <w:p w14:paraId="211371AC" w14:textId="77777777" w:rsidR="00E17537" w:rsidRPr="00E17537" w:rsidRDefault="00E17537" w:rsidP="00E17537">
            <w:pPr>
              <w:widowControl/>
              <w:suppressAutoHyphens w:val="0"/>
              <w:rPr>
                <w:rFonts w:ascii="Tahoma" w:eastAsia="Times New Roman" w:hAnsi="Tahoma" w:cs="Tahoma"/>
                <w:b/>
                <w:bCs/>
                <w:color w:val="000000"/>
                <w:sz w:val="18"/>
                <w:szCs w:val="18"/>
                <w:lang w:eastAsia="pl-PL" w:bidi="ar-SA"/>
              </w:rPr>
            </w:pPr>
            <w:r w:rsidRPr="00E17537">
              <w:rPr>
                <w:rFonts w:ascii="Tahoma" w:eastAsia="Times New Roman" w:hAnsi="Tahoma" w:cs="Tahoma"/>
                <w:b/>
                <w:bCs/>
                <w:color w:val="000000"/>
                <w:sz w:val="18"/>
                <w:szCs w:val="18"/>
                <w:lang w:eastAsia="pl-PL" w:bidi="ar-SA"/>
              </w:rPr>
              <w:t> </w:t>
            </w:r>
          </w:p>
        </w:tc>
        <w:tc>
          <w:tcPr>
            <w:tcW w:w="3265" w:type="pct"/>
            <w:tcBorders>
              <w:top w:val="single" w:sz="8" w:space="0" w:color="auto"/>
              <w:left w:val="nil"/>
              <w:bottom w:val="single" w:sz="8" w:space="0" w:color="auto"/>
              <w:right w:val="single" w:sz="8" w:space="0" w:color="auto"/>
            </w:tcBorders>
            <w:shd w:val="clear" w:color="000000" w:fill="F2F2F2"/>
            <w:vAlign w:val="center"/>
            <w:hideMark/>
          </w:tcPr>
          <w:p w14:paraId="01FC91E7" w14:textId="77777777" w:rsidR="00E17537" w:rsidRPr="00E17537" w:rsidRDefault="00E17537" w:rsidP="00E17537">
            <w:pPr>
              <w:widowControl/>
              <w:suppressAutoHyphens w:val="0"/>
              <w:jc w:val="center"/>
              <w:rPr>
                <w:rFonts w:ascii="Tahoma" w:eastAsia="Times New Roman" w:hAnsi="Tahoma" w:cs="Tahoma"/>
                <w:b/>
                <w:bCs/>
                <w:color w:val="000000"/>
                <w:sz w:val="18"/>
                <w:szCs w:val="18"/>
                <w:lang w:eastAsia="pl-PL" w:bidi="ar-SA"/>
              </w:rPr>
            </w:pPr>
            <w:r w:rsidRPr="00E17537">
              <w:rPr>
                <w:rFonts w:ascii="Tahoma" w:eastAsia="Times New Roman" w:hAnsi="Tahoma" w:cs="Tahoma"/>
                <w:b/>
                <w:bCs/>
                <w:color w:val="000000"/>
                <w:sz w:val="18"/>
                <w:szCs w:val="18"/>
                <w:lang w:eastAsia="pl-PL" w:bidi="ar-SA"/>
              </w:rPr>
              <w:t>DOKUMENTACJA</w:t>
            </w:r>
          </w:p>
        </w:tc>
        <w:tc>
          <w:tcPr>
            <w:tcW w:w="741" w:type="pct"/>
            <w:tcBorders>
              <w:top w:val="single" w:sz="8" w:space="0" w:color="auto"/>
              <w:left w:val="nil"/>
              <w:bottom w:val="single" w:sz="8" w:space="0" w:color="auto"/>
              <w:right w:val="single" w:sz="8" w:space="0" w:color="auto"/>
            </w:tcBorders>
            <w:shd w:val="clear" w:color="000000" w:fill="F2F2F2"/>
            <w:vAlign w:val="center"/>
            <w:hideMark/>
          </w:tcPr>
          <w:p w14:paraId="51760A28" w14:textId="77777777" w:rsidR="00E17537" w:rsidRPr="00E17537" w:rsidRDefault="00E17537" w:rsidP="00E17537">
            <w:pPr>
              <w:widowControl/>
              <w:suppressAutoHyphens w:val="0"/>
              <w:jc w:val="center"/>
              <w:rPr>
                <w:rFonts w:ascii="Tahoma" w:eastAsia="Times New Roman" w:hAnsi="Tahoma" w:cs="Tahoma"/>
                <w:b/>
                <w:bCs/>
                <w:color w:val="000000"/>
                <w:sz w:val="16"/>
                <w:szCs w:val="16"/>
                <w:lang w:eastAsia="pl-PL" w:bidi="ar-SA"/>
              </w:rPr>
            </w:pPr>
            <w:r w:rsidRPr="00E17537">
              <w:rPr>
                <w:rFonts w:ascii="Tahoma" w:eastAsia="Times New Roman" w:hAnsi="Tahoma" w:cs="Tahoma"/>
                <w:b/>
                <w:bCs/>
                <w:color w:val="000000"/>
                <w:sz w:val="16"/>
                <w:szCs w:val="16"/>
                <w:lang w:eastAsia="pl-PL" w:bidi="ar-SA"/>
              </w:rPr>
              <w:t>ZAMAWIAJĄCY</w:t>
            </w:r>
          </w:p>
        </w:tc>
        <w:tc>
          <w:tcPr>
            <w:tcW w:w="689" w:type="pct"/>
            <w:tcBorders>
              <w:top w:val="single" w:sz="8" w:space="0" w:color="auto"/>
              <w:left w:val="nil"/>
              <w:bottom w:val="single" w:sz="8" w:space="0" w:color="auto"/>
              <w:right w:val="single" w:sz="8" w:space="0" w:color="auto"/>
            </w:tcBorders>
            <w:shd w:val="clear" w:color="000000" w:fill="F2F2F2"/>
            <w:vAlign w:val="center"/>
            <w:hideMark/>
          </w:tcPr>
          <w:p w14:paraId="38708610" w14:textId="77777777" w:rsidR="00E17537" w:rsidRPr="00E17537" w:rsidRDefault="00E17537" w:rsidP="00E17537">
            <w:pPr>
              <w:widowControl/>
              <w:suppressAutoHyphens w:val="0"/>
              <w:jc w:val="center"/>
              <w:rPr>
                <w:rFonts w:ascii="Tahoma" w:eastAsia="Times New Roman" w:hAnsi="Tahoma" w:cs="Tahoma"/>
                <w:b/>
                <w:bCs/>
                <w:color w:val="000000"/>
                <w:sz w:val="16"/>
                <w:szCs w:val="16"/>
                <w:lang w:eastAsia="pl-PL" w:bidi="ar-SA"/>
              </w:rPr>
            </w:pPr>
            <w:r w:rsidRPr="00E17537">
              <w:rPr>
                <w:rFonts w:ascii="Tahoma" w:eastAsia="Times New Roman" w:hAnsi="Tahoma" w:cs="Tahoma"/>
                <w:b/>
                <w:bCs/>
                <w:color w:val="000000"/>
                <w:sz w:val="16"/>
                <w:szCs w:val="16"/>
                <w:lang w:eastAsia="pl-PL" w:bidi="ar-SA"/>
              </w:rPr>
              <w:t>WYKONAWCA</w:t>
            </w:r>
          </w:p>
        </w:tc>
      </w:tr>
      <w:tr w:rsidR="00E17537" w:rsidRPr="00E17537" w14:paraId="2CDE7FE6" w14:textId="77777777" w:rsidTr="00E17537">
        <w:trPr>
          <w:trHeight w:val="450"/>
        </w:trPr>
        <w:tc>
          <w:tcPr>
            <w:tcW w:w="304" w:type="pct"/>
            <w:vMerge w:val="restart"/>
            <w:tcBorders>
              <w:top w:val="nil"/>
              <w:left w:val="single" w:sz="8" w:space="0" w:color="auto"/>
              <w:bottom w:val="single" w:sz="8" w:space="0" w:color="000000"/>
              <w:right w:val="single" w:sz="8" w:space="0" w:color="auto"/>
            </w:tcBorders>
            <w:shd w:val="clear" w:color="auto" w:fill="auto"/>
            <w:vAlign w:val="center"/>
            <w:hideMark/>
          </w:tcPr>
          <w:p w14:paraId="0EB8C3B5" w14:textId="77777777" w:rsidR="00E17537" w:rsidRPr="00E17537" w:rsidRDefault="00E17537" w:rsidP="00E17537">
            <w:pPr>
              <w:widowControl/>
              <w:suppressAutoHyphens w:val="0"/>
              <w:jc w:val="center"/>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1.</w:t>
            </w:r>
          </w:p>
        </w:tc>
        <w:tc>
          <w:tcPr>
            <w:tcW w:w="3265" w:type="pct"/>
            <w:tcBorders>
              <w:top w:val="nil"/>
              <w:left w:val="nil"/>
              <w:bottom w:val="nil"/>
              <w:right w:val="single" w:sz="8" w:space="0" w:color="auto"/>
            </w:tcBorders>
            <w:shd w:val="clear" w:color="auto" w:fill="auto"/>
            <w:vAlign w:val="center"/>
            <w:hideMark/>
          </w:tcPr>
          <w:p w14:paraId="6138B385" w14:textId="77777777" w:rsidR="00E17537" w:rsidRPr="00E17537" w:rsidRDefault="00E17537" w:rsidP="00E17537">
            <w:pPr>
              <w:widowControl/>
              <w:suppressAutoHyphens w:val="0"/>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Dostarczenie do WYKONAWCA dokumentacji przed rozpoczęciem procesu wytwarzania i przepakowywania.</w:t>
            </w:r>
          </w:p>
        </w:tc>
        <w:tc>
          <w:tcPr>
            <w:tcW w:w="741" w:type="pct"/>
            <w:vMerge w:val="restart"/>
            <w:tcBorders>
              <w:top w:val="nil"/>
              <w:left w:val="single" w:sz="8" w:space="0" w:color="auto"/>
              <w:bottom w:val="single" w:sz="8" w:space="0" w:color="000000"/>
              <w:right w:val="single" w:sz="8" w:space="0" w:color="auto"/>
            </w:tcBorders>
            <w:shd w:val="clear" w:color="auto" w:fill="auto"/>
            <w:vAlign w:val="center"/>
            <w:hideMark/>
          </w:tcPr>
          <w:p w14:paraId="574BDB11" w14:textId="77777777" w:rsidR="00E17537" w:rsidRPr="00E17537" w:rsidRDefault="00E17537" w:rsidP="00E17537">
            <w:pPr>
              <w:widowControl/>
              <w:suppressAutoHyphens w:val="0"/>
              <w:jc w:val="center"/>
              <w:rPr>
                <w:rFonts w:ascii="Wingdings" w:eastAsia="Times New Roman" w:hAnsi="Wingdings" w:cs="Calibri"/>
                <w:color w:val="000000"/>
                <w:sz w:val="18"/>
                <w:szCs w:val="18"/>
                <w:lang w:eastAsia="pl-PL" w:bidi="ar-SA"/>
              </w:rPr>
            </w:pPr>
            <w:r w:rsidRPr="00E17537">
              <w:rPr>
                <w:rFonts w:ascii="Wingdings" w:eastAsia="Times New Roman" w:hAnsi="Wingdings" w:cs="Calibri"/>
                <w:color w:val="000000"/>
                <w:sz w:val="18"/>
                <w:szCs w:val="18"/>
                <w:lang w:eastAsia="pl-PL" w:bidi="ar-SA"/>
              </w:rPr>
              <w:t></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b/>
                <w:bCs/>
                <w:color w:val="000000"/>
                <w:sz w:val="18"/>
                <w:szCs w:val="18"/>
                <w:lang w:eastAsia="pl-PL" w:bidi="ar-SA"/>
              </w:rPr>
              <w:t> </w:t>
            </w:r>
          </w:p>
        </w:tc>
        <w:tc>
          <w:tcPr>
            <w:tcW w:w="689" w:type="pct"/>
            <w:vMerge w:val="restart"/>
            <w:tcBorders>
              <w:top w:val="nil"/>
              <w:left w:val="single" w:sz="8" w:space="0" w:color="auto"/>
              <w:bottom w:val="single" w:sz="8" w:space="0" w:color="000000"/>
              <w:right w:val="single" w:sz="8" w:space="0" w:color="auto"/>
            </w:tcBorders>
            <w:shd w:val="clear" w:color="auto" w:fill="auto"/>
            <w:vAlign w:val="center"/>
            <w:hideMark/>
          </w:tcPr>
          <w:p w14:paraId="14200EA5" w14:textId="77777777" w:rsidR="00E17537" w:rsidRPr="00E17537" w:rsidRDefault="00E17537" w:rsidP="00E17537">
            <w:pPr>
              <w:widowControl/>
              <w:suppressAutoHyphens w:val="0"/>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 </w:t>
            </w:r>
          </w:p>
        </w:tc>
      </w:tr>
      <w:tr w:rsidR="00E17537" w:rsidRPr="00E17537" w14:paraId="5F5EBE3E" w14:textId="77777777" w:rsidTr="00E17537">
        <w:trPr>
          <w:trHeight w:val="300"/>
        </w:trPr>
        <w:tc>
          <w:tcPr>
            <w:tcW w:w="304" w:type="pct"/>
            <w:vMerge/>
            <w:tcBorders>
              <w:top w:val="nil"/>
              <w:left w:val="single" w:sz="8" w:space="0" w:color="auto"/>
              <w:bottom w:val="single" w:sz="8" w:space="0" w:color="000000"/>
              <w:right w:val="single" w:sz="8" w:space="0" w:color="auto"/>
            </w:tcBorders>
            <w:vAlign w:val="center"/>
            <w:hideMark/>
          </w:tcPr>
          <w:p w14:paraId="6EDD579E" w14:textId="77777777" w:rsidR="00E17537" w:rsidRPr="00E17537" w:rsidRDefault="00E17537" w:rsidP="00E17537">
            <w:pPr>
              <w:widowControl/>
              <w:suppressAutoHyphens w:val="0"/>
              <w:rPr>
                <w:rFonts w:ascii="Tahoma" w:eastAsia="Times New Roman" w:hAnsi="Tahoma" w:cs="Tahoma"/>
                <w:color w:val="000000"/>
                <w:sz w:val="18"/>
                <w:szCs w:val="18"/>
                <w:lang w:eastAsia="pl-PL" w:bidi="ar-SA"/>
              </w:rPr>
            </w:pPr>
          </w:p>
        </w:tc>
        <w:tc>
          <w:tcPr>
            <w:tcW w:w="3265" w:type="pct"/>
            <w:tcBorders>
              <w:top w:val="nil"/>
              <w:left w:val="nil"/>
              <w:bottom w:val="nil"/>
              <w:right w:val="single" w:sz="8" w:space="0" w:color="auto"/>
            </w:tcBorders>
            <w:shd w:val="clear" w:color="auto" w:fill="auto"/>
            <w:vAlign w:val="center"/>
            <w:hideMark/>
          </w:tcPr>
          <w:p w14:paraId="3C774A06" w14:textId="77777777" w:rsidR="00E17537" w:rsidRPr="00E17537" w:rsidRDefault="00E17537" w:rsidP="00E17537">
            <w:pPr>
              <w:widowControl/>
              <w:suppressAutoHyphens w:val="0"/>
              <w:jc w:val="both"/>
              <w:rPr>
                <w:rFonts w:ascii="Symbol" w:eastAsia="Times New Roman" w:hAnsi="Symbol" w:cs="Calibri"/>
                <w:color w:val="000000"/>
                <w:sz w:val="18"/>
                <w:szCs w:val="18"/>
                <w:lang w:eastAsia="pl-PL" w:bidi="ar-SA"/>
              </w:rPr>
            </w:pPr>
            <w:r w:rsidRPr="00E17537">
              <w:rPr>
                <w:rFonts w:ascii="Symbol" w:eastAsia="Times New Roman" w:hAnsi="Symbol" w:cs="Calibri"/>
                <w:color w:val="000000"/>
                <w:sz w:val="18"/>
                <w:szCs w:val="18"/>
                <w:lang w:eastAsia="pl-PL" w:bidi="ar-SA"/>
              </w:rPr>
              <w:t></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color w:val="000000"/>
                <w:sz w:val="18"/>
                <w:szCs w:val="18"/>
                <w:lang w:eastAsia="pl-PL" w:bidi="ar-SA"/>
              </w:rPr>
              <w:t xml:space="preserve">Zatwierdzony przez urząd wzór etykiet </w:t>
            </w:r>
          </w:p>
        </w:tc>
        <w:tc>
          <w:tcPr>
            <w:tcW w:w="741" w:type="pct"/>
            <w:vMerge/>
            <w:tcBorders>
              <w:top w:val="nil"/>
              <w:left w:val="single" w:sz="8" w:space="0" w:color="auto"/>
              <w:bottom w:val="single" w:sz="8" w:space="0" w:color="000000"/>
              <w:right w:val="single" w:sz="8" w:space="0" w:color="auto"/>
            </w:tcBorders>
            <w:vAlign w:val="center"/>
            <w:hideMark/>
          </w:tcPr>
          <w:p w14:paraId="475FAB4F" w14:textId="77777777" w:rsidR="00E17537" w:rsidRPr="00E17537" w:rsidRDefault="00E17537" w:rsidP="00E17537">
            <w:pPr>
              <w:widowControl/>
              <w:suppressAutoHyphens w:val="0"/>
              <w:rPr>
                <w:rFonts w:ascii="Wingdings" w:eastAsia="Times New Roman" w:hAnsi="Wingdings" w:cs="Calibri"/>
                <w:color w:val="000000"/>
                <w:sz w:val="18"/>
                <w:szCs w:val="18"/>
                <w:lang w:eastAsia="pl-PL" w:bidi="ar-SA"/>
              </w:rPr>
            </w:pPr>
          </w:p>
        </w:tc>
        <w:tc>
          <w:tcPr>
            <w:tcW w:w="689" w:type="pct"/>
            <w:vMerge/>
            <w:tcBorders>
              <w:top w:val="nil"/>
              <w:left w:val="single" w:sz="8" w:space="0" w:color="auto"/>
              <w:bottom w:val="single" w:sz="8" w:space="0" w:color="000000"/>
              <w:right w:val="single" w:sz="8" w:space="0" w:color="auto"/>
            </w:tcBorders>
            <w:vAlign w:val="center"/>
            <w:hideMark/>
          </w:tcPr>
          <w:p w14:paraId="3C3BDB74" w14:textId="77777777" w:rsidR="00E17537" w:rsidRPr="00E17537" w:rsidRDefault="00E17537" w:rsidP="00E17537">
            <w:pPr>
              <w:widowControl/>
              <w:suppressAutoHyphens w:val="0"/>
              <w:rPr>
                <w:rFonts w:ascii="Tahoma" w:eastAsia="Times New Roman" w:hAnsi="Tahoma" w:cs="Tahoma"/>
                <w:color w:val="000000"/>
                <w:sz w:val="18"/>
                <w:szCs w:val="18"/>
                <w:lang w:eastAsia="pl-PL" w:bidi="ar-SA"/>
              </w:rPr>
            </w:pPr>
          </w:p>
        </w:tc>
      </w:tr>
      <w:tr w:rsidR="00E17537" w:rsidRPr="00E17537" w14:paraId="62DFC547" w14:textId="77777777" w:rsidTr="00E17537">
        <w:trPr>
          <w:trHeight w:val="300"/>
        </w:trPr>
        <w:tc>
          <w:tcPr>
            <w:tcW w:w="304" w:type="pct"/>
            <w:vMerge/>
            <w:tcBorders>
              <w:top w:val="nil"/>
              <w:left w:val="single" w:sz="8" w:space="0" w:color="auto"/>
              <w:bottom w:val="single" w:sz="8" w:space="0" w:color="000000"/>
              <w:right w:val="single" w:sz="8" w:space="0" w:color="auto"/>
            </w:tcBorders>
            <w:vAlign w:val="center"/>
            <w:hideMark/>
          </w:tcPr>
          <w:p w14:paraId="50B526D7" w14:textId="77777777" w:rsidR="00E17537" w:rsidRPr="00E17537" w:rsidRDefault="00E17537" w:rsidP="00E17537">
            <w:pPr>
              <w:widowControl/>
              <w:suppressAutoHyphens w:val="0"/>
              <w:rPr>
                <w:rFonts w:ascii="Tahoma" w:eastAsia="Times New Roman" w:hAnsi="Tahoma" w:cs="Tahoma"/>
                <w:color w:val="000000"/>
                <w:sz w:val="18"/>
                <w:szCs w:val="18"/>
                <w:lang w:eastAsia="pl-PL" w:bidi="ar-SA"/>
              </w:rPr>
            </w:pPr>
          </w:p>
        </w:tc>
        <w:tc>
          <w:tcPr>
            <w:tcW w:w="3265" w:type="pct"/>
            <w:tcBorders>
              <w:top w:val="nil"/>
              <w:left w:val="nil"/>
              <w:bottom w:val="nil"/>
              <w:right w:val="single" w:sz="8" w:space="0" w:color="auto"/>
            </w:tcBorders>
            <w:shd w:val="clear" w:color="auto" w:fill="auto"/>
            <w:vAlign w:val="center"/>
            <w:hideMark/>
          </w:tcPr>
          <w:p w14:paraId="509FE989" w14:textId="77777777" w:rsidR="00E17537" w:rsidRPr="00E17537" w:rsidRDefault="00E17537" w:rsidP="00E17537">
            <w:pPr>
              <w:widowControl/>
              <w:suppressAutoHyphens w:val="0"/>
              <w:jc w:val="both"/>
              <w:rPr>
                <w:rFonts w:ascii="Symbol" w:eastAsia="Times New Roman" w:hAnsi="Symbol" w:cs="Calibri"/>
                <w:color w:val="000000"/>
                <w:sz w:val="18"/>
                <w:szCs w:val="18"/>
                <w:lang w:eastAsia="pl-PL" w:bidi="ar-SA"/>
              </w:rPr>
            </w:pPr>
            <w:r w:rsidRPr="00E17537">
              <w:rPr>
                <w:rFonts w:ascii="Symbol" w:eastAsia="Times New Roman" w:hAnsi="Symbol" w:cs="Calibri"/>
                <w:color w:val="000000"/>
                <w:sz w:val="18"/>
                <w:szCs w:val="18"/>
                <w:lang w:eastAsia="pl-PL" w:bidi="ar-SA"/>
              </w:rPr>
              <w:t></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color w:val="000000"/>
                <w:sz w:val="18"/>
                <w:szCs w:val="18"/>
                <w:lang w:eastAsia="pl-PL" w:bidi="ar-SA"/>
              </w:rPr>
              <w:t>Protokół badania klinicznego</w:t>
            </w:r>
          </w:p>
        </w:tc>
        <w:tc>
          <w:tcPr>
            <w:tcW w:w="741" w:type="pct"/>
            <w:vMerge/>
            <w:tcBorders>
              <w:top w:val="nil"/>
              <w:left w:val="single" w:sz="8" w:space="0" w:color="auto"/>
              <w:bottom w:val="single" w:sz="8" w:space="0" w:color="000000"/>
              <w:right w:val="single" w:sz="8" w:space="0" w:color="auto"/>
            </w:tcBorders>
            <w:vAlign w:val="center"/>
            <w:hideMark/>
          </w:tcPr>
          <w:p w14:paraId="21CF0809" w14:textId="77777777" w:rsidR="00E17537" w:rsidRPr="00E17537" w:rsidRDefault="00E17537" w:rsidP="00E17537">
            <w:pPr>
              <w:widowControl/>
              <w:suppressAutoHyphens w:val="0"/>
              <w:rPr>
                <w:rFonts w:ascii="Wingdings" w:eastAsia="Times New Roman" w:hAnsi="Wingdings" w:cs="Calibri"/>
                <w:color w:val="000000"/>
                <w:sz w:val="18"/>
                <w:szCs w:val="18"/>
                <w:lang w:eastAsia="pl-PL" w:bidi="ar-SA"/>
              </w:rPr>
            </w:pPr>
          </w:p>
        </w:tc>
        <w:tc>
          <w:tcPr>
            <w:tcW w:w="689" w:type="pct"/>
            <w:vMerge/>
            <w:tcBorders>
              <w:top w:val="nil"/>
              <w:left w:val="single" w:sz="8" w:space="0" w:color="auto"/>
              <w:bottom w:val="single" w:sz="8" w:space="0" w:color="000000"/>
              <w:right w:val="single" w:sz="8" w:space="0" w:color="auto"/>
            </w:tcBorders>
            <w:vAlign w:val="center"/>
            <w:hideMark/>
          </w:tcPr>
          <w:p w14:paraId="1E73FDE4" w14:textId="77777777" w:rsidR="00E17537" w:rsidRPr="00E17537" w:rsidRDefault="00E17537" w:rsidP="00E17537">
            <w:pPr>
              <w:widowControl/>
              <w:suppressAutoHyphens w:val="0"/>
              <w:rPr>
                <w:rFonts w:ascii="Tahoma" w:eastAsia="Times New Roman" w:hAnsi="Tahoma" w:cs="Tahoma"/>
                <w:color w:val="000000"/>
                <w:sz w:val="18"/>
                <w:szCs w:val="18"/>
                <w:lang w:eastAsia="pl-PL" w:bidi="ar-SA"/>
              </w:rPr>
            </w:pPr>
          </w:p>
        </w:tc>
      </w:tr>
      <w:tr w:rsidR="00E17537" w:rsidRPr="00E17537" w14:paraId="5F1FB1BD" w14:textId="77777777" w:rsidTr="00E17537">
        <w:trPr>
          <w:trHeight w:val="300"/>
        </w:trPr>
        <w:tc>
          <w:tcPr>
            <w:tcW w:w="304" w:type="pct"/>
            <w:vMerge/>
            <w:tcBorders>
              <w:top w:val="nil"/>
              <w:left w:val="single" w:sz="8" w:space="0" w:color="auto"/>
              <w:bottom w:val="single" w:sz="8" w:space="0" w:color="000000"/>
              <w:right w:val="single" w:sz="8" w:space="0" w:color="auto"/>
            </w:tcBorders>
            <w:vAlign w:val="center"/>
            <w:hideMark/>
          </w:tcPr>
          <w:p w14:paraId="3DA03080" w14:textId="77777777" w:rsidR="00E17537" w:rsidRPr="00E17537" w:rsidRDefault="00E17537" w:rsidP="00E17537">
            <w:pPr>
              <w:widowControl/>
              <w:suppressAutoHyphens w:val="0"/>
              <w:rPr>
                <w:rFonts w:ascii="Tahoma" w:eastAsia="Times New Roman" w:hAnsi="Tahoma" w:cs="Tahoma"/>
                <w:color w:val="000000"/>
                <w:sz w:val="18"/>
                <w:szCs w:val="18"/>
                <w:lang w:eastAsia="pl-PL" w:bidi="ar-SA"/>
              </w:rPr>
            </w:pPr>
          </w:p>
        </w:tc>
        <w:tc>
          <w:tcPr>
            <w:tcW w:w="3265" w:type="pct"/>
            <w:tcBorders>
              <w:top w:val="nil"/>
              <w:left w:val="nil"/>
              <w:bottom w:val="nil"/>
              <w:right w:val="single" w:sz="8" w:space="0" w:color="auto"/>
            </w:tcBorders>
            <w:shd w:val="clear" w:color="auto" w:fill="auto"/>
            <w:vAlign w:val="center"/>
            <w:hideMark/>
          </w:tcPr>
          <w:p w14:paraId="45717411" w14:textId="77777777" w:rsidR="00E17537" w:rsidRPr="00E17537" w:rsidRDefault="00E17537" w:rsidP="00E17537">
            <w:pPr>
              <w:widowControl/>
              <w:suppressAutoHyphens w:val="0"/>
              <w:jc w:val="both"/>
              <w:rPr>
                <w:rFonts w:ascii="Symbol" w:eastAsia="Times New Roman" w:hAnsi="Symbol" w:cs="Calibri"/>
                <w:color w:val="000000"/>
                <w:sz w:val="18"/>
                <w:szCs w:val="18"/>
                <w:lang w:eastAsia="pl-PL" w:bidi="ar-SA"/>
              </w:rPr>
            </w:pPr>
            <w:r w:rsidRPr="00E17537">
              <w:rPr>
                <w:rFonts w:ascii="Symbol" w:eastAsia="Times New Roman" w:hAnsi="Symbol" w:cs="Calibri"/>
                <w:color w:val="000000"/>
                <w:sz w:val="18"/>
                <w:szCs w:val="18"/>
                <w:lang w:eastAsia="pl-PL" w:bidi="ar-SA"/>
              </w:rPr>
              <w:t></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color w:val="000000"/>
                <w:sz w:val="18"/>
                <w:szCs w:val="18"/>
                <w:lang w:eastAsia="pl-PL" w:bidi="ar-SA"/>
              </w:rPr>
              <w:t>Wniosek o rozpoczęcie badania klinicznego</w:t>
            </w:r>
          </w:p>
        </w:tc>
        <w:tc>
          <w:tcPr>
            <w:tcW w:w="741" w:type="pct"/>
            <w:vMerge/>
            <w:tcBorders>
              <w:top w:val="nil"/>
              <w:left w:val="single" w:sz="8" w:space="0" w:color="auto"/>
              <w:bottom w:val="single" w:sz="8" w:space="0" w:color="000000"/>
              <w:right w:val="single" w:sz="8" w:space="0" w:color="auto"/>
            </w:tcBorders>
            <w:vAlign w:val="center"/>
            <w:hideMark/>
          </w:tcPr>
          <w:p w14:paraId="2C7E9AA7" w14:textId="77777777" w:rsidR="00E17537" w:rsidRPr="00E17537" w:rsidRDefault="00E17537" w:rsidP="00E17537">
            <w:pPr>
              <w:widowControl/>
              <w:suppressAutoHyphens w:val="0"/>
              <w:rPr>
                <w:rFonts w:ascii="Wingdings" w:eastAsia="Times New Roman" w:hAnsi="Wingdings" w:cs="Calibri"/>
                <w:color w:val="000000"/>
                <w:sz w:val="18"/>
                <w:szCs w:val="18"/>
                <w:lang w:eastAsia="pl-PL" w:bidi="ar-SA"/>
              </w:rPr>
            </w:pPr>
          </w:p>
        </w:tc>
        <w:tc>
          <w:tcPr>
            <w:tcW w:w="689" w:type="pct"/>
            <w:vMerge/>
            <w:tcBorders>
              <w:top w:val="nil"/>
              <w:left w:val="single" w:sz="8" w:space="0" w:color="auto"/>
              <w:bottom w:val="single" w:sz="8" w:space="0" w:color="000000"/>
              <w:right w:val="single" w:sz="8" w:space="0" w:color="auto"/>
            </w:tcBorders>
            <w:vAlign w:val="center"/>
            <w:hideMark/>
          </w:tcPr>
          <w:p w14:paraId="0FFFB06B" w14:textId="77777777" w:rsidR="00E17537" w:rsidRPr="00E17537" w:rsidRDefault="00E17537" w:rsidP="00E17537">
            <w:pPr>
              <w:widowControl/>
              <w:suppressAutoHyphens w:val="0"/>
              <w:rPr>
                <w:rFonts w:ascii="Tahoma" w:eastAsia="Times New Roman" w:hAnsi="Tahoma" w:cs="Tahoma"/>
                <w:color w:val="000000"/>
                <w:sz w:val="18"/>
                <w:szCs w:val="18"/>
                <w:lang w:eastAsia="pl-PL" w:bidi="ar-SA"/>
              </w:rPr>
            </w:pPr>
          </w:p>
        </w:tc>
      </w:tr>
      <w:tr w:rsidR="00E17537" w:rsidRPr="00E17537" w14:paraId="4A80B0AA" w14:textId="77777777" w:rsidTr="00E17537">
        <w:trPr>
          <w:trHeight w:val="300"/>
        </w:trPr>
        <w:tc>
          <w:tcPr>
            <w:tcW w:w="304" w:type="pct"/>
            <w:vMerge/>
            <w:tcBorders>
              <w:top w:val="nil"/>
              <w:left w:val="single" w:sz="8" w:space="0" w:color="auto"/>
              <w:bottom w:val="single" w:sz="8" w:space="0" w:color="000000"/>
              <w:right w:val="single" w:sz="8" w:space="0" w:color="auto"/>
            </w:tcBorders>
            <w:vAlign w:val="center"/>
            <w:hideMark/>
          </w:tcPr>
          <w:p w14:paraId="5DF29AB1" w14:textId="77777777" w:rsidR="00E17537" w:rsidRPr="00E17537" w:rsidRDefault="00E17537" w:rsidP="00E17537">
            <w:pPr>
              <w:widowControl/>
              <w:suppressAutoHyphens w:val="0"/>
              <w:rPr>
                <w:rFonts w:ascii="Tahoma" w:eastAsia="Times New Roman" w:hAnsi="Tahoma" w:cs="Tahoma"/>
                <w:color w:val="000000"/>
                <w:sz w:val="18"/>
                <w:szCs w:val="18"/>
                <w:lang w:eastAsia="pl-PL" w:bidi="ar-SA"/>
              </w:rPr>
            </w:pPr>
          </w:p>
        </w:tc>
        <w:tc>
          <w:tcPr>
            <w:tcW w:w="3265" w:type="pct"/>
            <w:tcBorders>
              <w:top w:val="nil"/>
              <w:left w:val="nil"/>
              <w:bottom w:val="nil"/>
              <w:right w:val="single" w:sz="8" w:space="0" w:color="auto"/>
            </w:tcBorders>
            <w:shd w:val="clear" w:color="auto" w:fill="auto"/>
            <w:vAlign w:val="center"/>
            <w:hideMark/>
          </w:tcPr>
          <w:p w14:paraId="3F255BE1" w14:textId="77777777" w:rsidR="00E17537" w:rsidRPr="00E17537" w:rsidRDefault="00E17537" w:rsidP="00E17537">
            <w:pPr>
              <w:widowControl/>
              <w:suppressAutoHyphens w:val="0"/>
              <w:jc w:val="both"/>
              <w:rPr>
                <w:rFonts w:ascii="Symbol" w:eastAsia="Times New Roman" w:hAnsi="Symbol" w:cs="Calibri"/>
                <w:color w:val="000000"/>
                <w:sz w:val="18"/>
                <w:szCs w:val="18"/>
                <w:lang w:eastAsia="pl-PL" w:bidi="ar-SA"/>
              </w:rPr>
            </w:pPr>
            <w:r w:rsidRPr="00E17537">
              <w:rPr>
                <w:rFonts w:ascii="Symbol" w:eastAsia="Times New Roman" w:hAnsi="Symbol" w:cs="Calibri"/>
                <w:color w:val="000000"/>
                <w:sz w:val="18"/>
                <w:szCs w:val="18"/>
                <w:lang w:eastAsia="pl-PL" w:bidi="ar-SA"/>
              </w:rPr>
              <w:t></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color w:val="000000"/>
                <w:sz w:val="18"/>
                <w:szCs w:val="18"/>
                <w:lang w:eastAsia="pl-PL" w:bidi="ar-SA"/>
              </w:rPr>
              <w:t>Pozwolenie na prowadzenie badania klinicznego</w:t>
            </w:r>
          </w:p>
        </w:tc>
        <w:tc>
          <w:tcPr>
            <w:tcW w:w="741" w:type="pct"/>
            <w:vMerge/>
            <w:tcBorders>
              <w:top w:val="nil"/>
              <w:left w:val="single" w:sz="8" w:space="0" w:color="auto"/>
              <w:bottom w:val="single" w:sz="8" w:space="0" w:color="000000"/>
              <w:right w:val="single" w:sz="8" w:space="0" w:color="auto"/>
            </w:tcBorders>
            <w:vAlign w:val="center"/>
            <w:hideMark/>
          </w:tcPr>
          <w:p w14:paraId="1742AFF1" w14:textId="77777777" w:rsidR="00E17537" w:rsidRPr="00E17537" w:rsidRDefault="00E17537" w:rsidP="00E17537">
            <w:pPr>
              <w:widowControl/>
              <w:suppressAutoHyphens w:val="0"/>
              <w:rPr>
                <w:rFonts w:ascii="Wingdings" w:eastAsia="Times New Roman" w:hAnsi="Wingdings" w:cs="Calibri"/>
                <w:color w:val="000000"/>
                <w:sz w:val="18"/>
                <w:szCs w:val="18"/>
                <w:lang w:eastAsia="pl-PL" w:bidi="ar-SA"/>
              </w:rPr>
            </w:pPr>
          </w:p>
        </w:tc>
        <w:tc>
          <w:tcPr>
            <w:tcW w:w="689" w:type="pct"/>
            <w:vMerge/>
            <w:tcBorders>
              <w:top w:val="nil"/>
              <w:left w:val="single" w:sz="8" w:space="0" w:color="auto"/>
              <w:bottom w:val="single" w:sz="8" w:space="0" w:color="000000"/>
              <w:right w:val="single" w:sz="8" w:space="0" w:color="auto"/>
            </w:tcBorders>
            <w:vAlign w:val="center"/>
            <w:hideMark/>
          </w:tcPr>
          <w:p w14:paraId="746464EC" w14:textId="77777777" w:rsidR="00E17537" w:rsidRPr="00E17537" w:rsidRDefault="00E17537" w:rsidP="00E17537">
            <w:pPr>
              <w:widowControl/>
              <w:suppressAutoHyphens w:val="0"/>
              <w:rPr>
                <w:rFonts w:ascii="Tahoma" w:eastAsia="Times New Roman" w:hAnsi="Tahoma" w:cs="Tahoma"/>
                <w:color w:val="000000"/>
                <w:sz w:val="18"/>
                <w:szCs w:val="18"/>
                <w:lang w:eastAsia="pl-PL" w:bidi="ar-SA"/>
              </w:rPr>
            </w:pPr>
          </w:p>
        </w:tc>
      </w:tr>
      <w:tr w:rsidR="00E17537" w:rsidRPr="00E17537" w14:paraId="78C70D63" w14:textId="77777777" w:rsidTr="00E17537">
        <w:trPr>
          <w:trHeight w:val="300"/>
        </w:trPr>
        <w:tc>
          <w:tcPr>
            <w:tcW w:w="304" w:type="pct"/>
            <w:vMerge/>
            <w:tcBorders>
              <w:top w:val="nil"/>
              <w:left w:val="single" w:sz="8" w:space="0" w:color="auto"/>
              <w:bottom w:val="single" w:sz="8" w:space="0" w:color="000000"/>
              <w:right w:val="single" w:sz="8" w:space="0" w:color="auto"/>
            </w:tcBorders>
            <w:vAlign w:val="center"/>
            <w:hideMark/>
          </w:tcPr>
          <w:p w14:paraId="46063835" w14:textId="77777777" w:rsidR="00E17537" w:rsidRPr="00E17537" w:rsidRDefault="00E17537" w:rsidP="00E17537">
            <w:pPr>
              <w:widowControl/>
              <w:suppressAutoHyphens w:val="0"/>
              <w:rPr>
                <w:rFonts w:ascii="Tahoma" w:eastAsia="Times New Roman" w:hAnsi="Tahoma" w:cs="Tahoma"/>
                <w:color w:val="000000"/>
                <w:sz w:val="18"/>
                <w:szCs w:val="18"/>
                <w:lang w:eastAsia="pl-PL" w:bidi="ar-SA"/>
              </w:rPr>
            </w:pPr>
          </w:p>
        </w:tc>
        <w:tc>
          <w:tcPr>
            <w:tcW w:w="3265" w:type="pct"/>
            <w:tcBorders>
              <w:top w:val="nil"/>
              <w:left w:val="nil"/>
              <w:bottom w:val="nil"/>
              <w:right w:val="single" w:sz="8" w:space="0" w:color="auto"/>
            </w:tcBorders>
            <w:shd w:val="clear" w:color="auto" w:fill="auto"/>
            <w:vAlign w:val="center"/>
            <w:hideMark/>
          </w:tcPr>
          <w:p w14:paraId="77A729E9" w14:textId="77777777" w:rsidR="00E17537" w:rsidRPr="00E17537" w:rsidRDefault="00E17537" w:rsidP="00E17537">
            <w:pPr>
              <w:widowControl/>
              <w:suppressAutoHyphens w:val="0"/>
              <w:jc w:val="both"/>
              <w:rPr>
                <w:rFonts w:ascii="Symbol" w:eastAsia="Times New Roman" w:hAnsi="Symbol" w:cs="Calibri"/>
                <w:color w:val="000000"/>
                <w:sz w:val="18"/>
                <w:szCs w:val="18"/>
                <w:lang w:eastAsia="pl-PL" w:bidi="ar-SA"/>
              </w:rPr>
            </w:pPr>
            <w:r w:rsidRPr="00E17537">
              <w:rPr>
                <w:rFonts w:ascii="Symbol" w:eastAsia="Times New Roman" w:hAnsi="Symbol" w:cs="Calibri"/>
                <w:color w:val="000000"/>
                <w:sz w:val="18"/>
                <w:szCs w:val="18"/>
                <w:lang w:eastAsia="pl-PL" w:bidi="ar-SA"/>
              </w:rPr>
              <w:t></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color w:val="000000"/>
                <w:sz w:val="18"/>
                <w:szCs w:val="18"/>
                <w:lang w:eastAsia="pl-PL" w:bidi="ar-SA"/>
              </w:rPr>
              <w:t>Zgodę Komisji Bioetycznej na prowadzenie badania klinicznego</w:t>
            </w:r>
          </w:p>
        </w:tc>
        <w:tc>
          <w:tcPr>
            <w:tcW w:w="741" w:type="pct"/>
            <w:vMerge/>
            <w:tcBorders>
              <w:top w:val="nil"/>
              <w:left w:val="single" w:sz="8" w:space="0" w:color="auto"/>
              <w:bottom w:val="single" w:sz="8" w:space="0" w:color="000000"/>
              <w:right w:val="single" w:sz="8" w:space="0" w:color="auto"/>
            </w:tcBorders>
            <w:vAlign w:val="center"/>
            <w:hideMark/>
          </w:tcPr>
          <w:p w14:paraId="62FFB59F" w14:textId="77777777" w:rsidR="00E17537" w:rsidRPr="00E17537" w:rsidRDefault="00E17537" w:rsidP="00E17537">
            <w:pPr>
              <w:widowControl/>
              <w:suppressAutoHyphens w:val="0"/>
              <w:rPr>
                <w:rFonts w:ascii="Wingdings" w:eastAsia="Times New Roman" w:hAnsi="Wingdings" w:cs="Calibri"/>
                <w:color w:val="000000"/>
                <w:sz w:val="18"/>
                <w:szCs w:val="18"/>
                <w:lang w:eastAsia="pl-PL" w:bidi="ar-SA"/>
              </w:rPr>
            </w:pPr>
          </w:p>
        </w:tc>
        <w:tc>
          <w:tcPr>
            <w:tcW w:w="689" w:type="pct"/>
            <w:vMerge/>
            <w:tcBorders>
              <w:top w:val="nil"/>
              <w:left w:val="single" w:sz="8" w:space="0" w:color="auto"/>
              <w:bottom w:val="single" w:sz="8" w:space="0" w:color="000000"/>
              <w:right w:val="single" w:sz="8" w:space="0" w:color="auto"/>
            </w:tcBorders>
            <w:vAlign w:val="center"/>
            <w:hideMark/>
          </w:tcPr>
          <w:p w14:paraId="06E776D9" w14:textId="77777777" w:rsidR="00E17537" w:rsidRPr="00E17537" w:rsidRDefault="00E17537" w:rsidP="00E17537">
            <w:pPr>
              <w:widowControl/>
              <w:suppressAutoHyphens w:val="0"/>
              <w:rPr>
                <w:rFonts w:ascii="Tahoma" w:eastAsia="Times New Roman" w:hAnsi="Tahoma" w:cs="Tahoma"/>
                <w:color w:val="000000"/>
                <w:sz w:val="18"/>
                <w:szCs w:val="18"/>
                <w:lang w:eastAsia="pl-PL" w:bidi="ar-SA"/>
              </w:rPr>
            </w:pPr>
          </w:p>
        </w:tc>
      </w:tr>
      <w:tr w:rsidR="00E17537" w:rsidRPr="00E17537" w14:paraId="7682D67A" w14:textId="77777777" w:rsidTr="00E17537">
        <w:trPr>
          <w:trHeight w:val="465"/>
        </w:trPr>
        <w:tc>
          <w:tcPr>
            <w:tcW w:w="304" w:type="pct"/>
            <w:vMerge/>
            <w:tcBorders>
              <w:top w:val="nil"/>
              <w:left w:val="single" w:sz="8" w:space="0" w:color="auto"/>
              <w:bottom w:val="single" w:sz="8" w:space="0" w:color="000000"/>
              <w:right w:val="single" w:sz="8" w:space="0" w:color="auto"/>
            </w:tcBorders>
            <w:vAlign w:val="center"/>
            <w:hideMark/>
          </w:tcPr>
          <w:p w14:paraId="075995C4" w14:textId="77777777" w:rsidR="00E17537" w:rsidRPr="00E17537" w:rsidRDefault="00E17537" w:rsidP="00E17537">
            <w:pPr>
              <w:widowControl/>
              <w:suppressAutoHyphens w:val="0"/>
              <w:rPr>
                <w:rFonts w:ascii="Tahoma" w:eastAsia="Times New Roman" w:hAnsi="Tahoma" w:cs="Tahoma"/>
                <w:color w:val="000000"/>
                <w:sz w:val="18"/>
                <w:szCs w:val="18"/>
                <w:lang w:eastAsia="pl-PL" w:bidi="ar-SA"/>
              </w:rPr>
            </w:pPr>
          </w:p>
        </w:tc>
        <w:tc>
          <w:tcPr>
            <w:tcW w:w="3265" w:type="pct"/>
            <w:tcBorders>
              <w:top w:val="nil"/>
              <w:left w:val="nil"/>
              <w:bottom w:val="nil"/>
              <w:right w:val="single" w:sz="8" w:space="0" w:color="auto"/>
            </w:tcBorders>
            <w:shd w:val="clear" w:color="auto" w:fill="auto"/>
            <w:vAlign w:val="center"/>
            <w:hideMark/>
          </w:tcPr>
          <w:p w14:paraId="12D32AFE" w14:textId="77777777" w:rsidR="00E17537" w:rsidRPr="00E17537" w:rsidRDefault="00E17537" w:rsidP="00E17537">
            <w:pPr>
              <w:widowControl/>
              <w:suppressAutoHyphens w:val="0"/>
              <w:jc w:val="both"/>
              <w:rPr>
                <w:rFonts w:ascii="Symbol" w:eastAsia="Times New Roman" w:hAnsi="Symbol" w:cs="Calibri"/>
                <w:color w:val="000000"/>
                <w:sz w:val="18"/>
                <w:szCs w:val="18"/>
                <w:lang w:eastAsia="pl-PL" w:bidi="ar-SA"/>
              </w:rPr>
            </w:pPr>
            <w:r w:rsidRPr="00E17537">
              <w:rPr>
                <w:rFonts w:ascii="Symbol" w:eastAsia="Times New Roman" w:hAnsi="Symbol" w:cs="Calibri"/>
                <w:color w:val="000000"/>
                <w:sz w:val="18"/>
                <w:szCs w:val="18"/>
                <w:lang w:eastAsia="pl-PL" w:bidi="ar-SA"/>
              </w:rPr>
              <w:t></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color w:val="000000"/>
                <w:sz w:val="18"/>
                <w:szCs w:val="18"/>
                <w:lang w:eastAsia="pl-PL" w:bidi="ar-SA"/>
              </w:rPr>
              <w:t>Potwierdzenie wpisu badania klinicznego do Centralnej Ewidencji Badań Klinicznych</w:t>
            </w:r>
          </w:p>
        </w:tc>
        <w:tc>
          <w:tcPr>
            <w:tcW w:w="741" w:type="pct"/>
            <w:vMerge/>
            <w:tcBorders>
              <w:top w:val="nil"/>
              <w:left w:val="single" w:sz="8" w:space="0" w:color="auto"/>
              <w:bottom w:val="single" w:sz="8" w:space="0" w:color="000000"/>
              <w:right w:val="single" w:sz="8" w:space="0" w:color="auto"/>
            </w:tcBorders>
            <w:vAlign w:val="center"/>
            <w:hideMark/>
          </w:tcPr>
          <w:p w14:paraId="4A24FAE2" w14:textId="77777777" w:rsidR="00E17537" w:rsidRPr="00E17537" w:rsidRDefault="00E17537" w:rsidP="00E17537">
            <w:pPr>
              <w:widowControl/>
              <w:suppressAutoHyphens w:val="0"/>
              <w:rPr>
                <w:rFonts w:ascii="Wingdings" w:eastAsia="Times New Roman" w:hAnsi="Wingdings" w:cs="Calibri"/>
                <w:color w:val="000000"/>
                <w:sz w:val="18"/>
                <w:szCs w:val="18"/>
                <w:lang w:eastAsia="pl-PL" w:bidi="ar-SA"/>
              </w:rPr>
            </w:pPr>
          </w:p>
        </w:tc>
        <w:tc>
          <w:tcPr>
            <w:tcW w:w="689" w:type="pct"/>
            <w:vMerge/>
            <w:tcBorders>
              <w:top w:val="nil"/>
              <w:left w:val="single" w:sz="8" w:space="0" w:color="auto"/>
              <w:bottom w:val="single" w:sz="8" w:space="0" w:color="000000"/>
              <w:right w:val="single" w:sz="8" w:space="0" w:color="auto"/>
            </w:tcBorders>
            <w:vAlign w:val="center"/>
            <w:hideMark/>
          </w:tcPr>
          <w:p w14:paraId="07B99B2E" w14:textId="77777777" w:rsidR="00E17537" w:rsidRPr="00E17537" w:rsidRDefault="00E17537" w:rsidP="00E17537">
            <w:pPr>
              <w:widowControl/>
              <w:suppressAutoHyphens w:val="0"/>
              <w:rPr>
                <w:rFonts w:ascii="Tahoma" w:eastAsia="Times New Roman" w:hAnsi="Tahoma" w:cs="Tahoma"/>
                <w:color w:val="000000"/>
                <w:sz w:val="18"/>
                <w:szCs w:val="18"/>
                <w:lang w:eastAsia="pl-PL" w:bidi="ar-SA"/>
              </w:rPr>
            </w:pPr>
          </w:p>
        </w:tc>
      </w:tr>
      <w:tr w:rsidR="00E17537" w:rsidRPr="00E17537" w14:paraId="7B2B4481" w14:textId="77777777" w:rsidTr="00E17537">
        <w:trPr>
          <w:trHeight w:val="300"/>
        </w:trPr>
        <w:tc>
          <w:tcPr>
            <w:tcW w:w="304" w:type="pct"/>
            <w:vMerge/>
            <w:tcBorders>
              <w:top w:val="nil"/>
              <w:left w:val="single" w:sz="8" w:space="0" w:color="auto"/>
              <w:bottom w:val="single" w:sz="8" w:space="0" w:color="000000"/>
              <w:right w:val="single" w:sz="8" w:space="0" w:color="auto"/>
            </w:tcBorders>
            <w:vAlign w:val="center"/>
            <w:hideMark/>
          </w:tcPr>
          <w:p w14:paraId="146AEAF4" w14:textId="77777777" w:rsidR="00E17537" w:rsidRPr="00E17537" w:rsidRDefault="00E17537" w:rsidP="00E17537">
            <w:pPr>
              <w:widowControl/>
              <w:suppressAutoHyphens w:val="0"/>
              <w:rPr>
                <w:rFonts w:ascii="Tahoma" w:eastAsia="Times New Roman" w:hAnsi="Tahoma" w:cs="Tahoma"/>
                <w:color w:val="000000"/>
                <w:sz w:val="18"/>
                <w:szCs w:val="18"/>
                <w:lang w:eastAsia="pl-PL" w:bidi="ar-SA"/>
              </w:rPr>
            </w:pPr>
          </w:p>
        </w:tc>
        <w:tc>
          <w:tcPr>
            <w:tcW w:w="3265" w:type="pct"/>
            <w:tcBorders>
              <w:top w:val="nil"/>
              <w:left w:val="nil"/>
              <w:bottom w:val="nil"/>
              <w:right w:val="single" w:sz="8" w:space="0" w:color="auto"/>
            </w:tcBorders>
            <w:shd w:val="clear" w:color="auto" w:fill="auto"/>
            <w:vAlign w:val="center"/>
            <w:hideMark/>
          </w:tcPr>
          <w:p w14:paraId="64C44404" w14:textId="77777777" w:rsidR="00E17537" w:rsidRPr="00E17537" w:rsidRDefault="00E17537" w:rsidP="00E17537">
            <w:pPr>
              <w:widowControl/>
              <w:suppressAutoHyphens w:val="0"/>
              <w:jc w:val="both"/>
              <w:rPr>
                <w:rFonts w:ascii="Symbol" w:eastAsia="Times New Roman" w:hAnsi="Symbol" w:cs="Calibri"/>
                <w:color w:val="000000"/>
                <w:sz w:val="18"/>
                <w:szCs w:val="18"/>
                <w:lang w:eastAsia="pl-PL" w:bidi="ar-SA"/>
              </w:rPr>
            </w:pPr>
            <w:r w:rsidRPr="00E17537">
              <w:rPr>
                <w:rFonts w:ascii="Symbol" w:eastAsia="Times New Roman" w:hAnsi="Symbol" w:cs="Calibri"/>
                <w:color w:val="000000"/>
                <w:sz w:val="18"/>
                <w:szCs w:val="18"/>
                <w:lang w:eastAsia="pl-PL" w:bidi="ar-SA"/>
              </w:rPr>
              <w:t></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color w:val="000000"/>
                <w:sz w:val="18"/>
                <w:szCs w:val="18"/>
                <w:lang w:eastAsia="pl-PL" w:bidi="ar-SA"/>
              </w:rPr>
              <w:t>Faktury zakupu produktów referencyjnych (kopie)</w:t>
            </w:r>
          </w:p>
        </w:tc>
        <w:tc>
          <w:tcPr>
            <w:tcW w:w="741" w:type="pct"/>
            <w:vMerge/>
            <w:tcBorders>
              <w:top w:val="nil"/>
              <w:left w:val="single" w:sz="8" w:space="0" w:color="auto"/>
              <w:bottom w:val="single" w:sz="8" w:space="0" w:color="000000"/>
              <w:right w:val="single" w:sz="8" w:space="0" w:color="auto"/>
            </w:tcBorders>
            <w:vAlign w:val="center"/>
            <w:hideMark/>
          </w:tcPr>
          <w:p w14:paraId="58724231" w14:textId="77777777" w:rsidR="00E17537" w:rsidRPr="00E17537" w:rsidRDefault="00E17537" w:rsidP="00E17537">
            <w:pPr>
              <w:widowControl/>
              <w:suppressAutoHyphens w:val="0"/>
              <w:rPr>
                <w:rFonts w:ascii="Wingdings" w:eastAsia="Times New Roman" w:hAnsi="Wingdings" w:cs="Calibri"/>
                <w:color w:val="000000"/>
                <w:sz w:val="18"/>
                <w:szCs w:val="18"/>
                <w:lang w:eastAsia="pl-PL" w:bidi="ar-SA"/>
              </w:rPr>
            </w:pPr>
          </w:p>
        </w:tc>
        <w:tc>
          <w:tcPr>
            <w:tcW w:w="689" w:type="pct"/>
            <w:vMerge/>
            <w:tcBorders>
              <w:top w:val="nil"/>
              <w:left w:val="single" w:sz="8" w:space="0" w:color="auto"/>
              <w:bottom w:val="single" w:sz="8" w:space="0" w:color="000000"/>
              <w:right w:val="single" w:sz="8" w:space="0" w:color="auto"/>
            </w:tcBorders>
            <w:vAlign w:val="center"/>
            <w:hideMark/>
          </w:tcPr>
          <w:p w14:paraId="32622B7E" w14:textId="77777777" w:rsidR="00E17537" w:rsidRPr="00E17537" w:rsidRDefault="00E17537" w:rsidP="00E17537">
            <w:pPr>
              <w:widowControl/>
              <w:suppressAutoHyphens w:val="0"/>
              <w:rPr>
                <w:rFonts w:ascii="Tahoma" w:eastAsia="Times New Roman" w:hAnsi="Tahoma" w:cs="Tahoma"/>
                <w:color w:val="000000"/>
                <w:sz w:val="18"/>
                <w:szCs w:val="18"/>
                <w:lang w:eastAsia="pl-PL" w:bidi="ar-SA"/>
              </w:rPr>
            </w:pPr>
          </w:p>
        </w:tc>
      </w:tr>
      <w:tr w:rsidR="00E17537" w:rsidRPr="00E17537" w14:paraId="44355B28" w14:textId="77777777" w:rsidTr="00E17537">
        <w:trPr>
          <w:trHeight w:val="315"/>
        </w:trPr>
        <w:tc>
          <w:tcPr>
            <w:tcW w:w="304" w:type="pct"/>
            <w:vMerge/>
            <w:tcBorders>
              <w:top w:val="nil"/>
              <w:left w:val="single" w:sz="8" w:space="0" w:color="auto"/>
              <w:bottom w:val="single" w:sz="8" w:space="0" w:color="000000"/>
              <w:right w:val="single" w:sz="8" w:space="0" w:color="auto"/>
            </w:tcBorders>
            <w:vAlign w:val="center"/>
            <w:hideMark/>
          </w:tcPr>
          <w:p w14:paraId="45F010DC" w14:textId="77777777" w:rsidR="00E17537" w:rsidRPr="00E17537" w:rsidRDefault="00E17537" w:rsidP="00E17537">
            <w:pPr>
              <w:widowControl/>
              <w:suppressAutoHyphens w:val="0"/>
              <w:rPr>
                <w:rFonts w:ascii="Tahoma" w:eastAsia="Times New Roman" w:hAnsi="Tahoma" w:cs="Tahoma"/>
                <w:color w:val="000000"/>
                <w:sz w:val="18"/>
                <w:szCs w:val="18"/>
                <w:lang w:eastAsia="pl-PL" w:bidi="ar-SA"/>
              </w:rPr>
            </w:pPr>
          </w:p>
        </w:tc>
        <w:tc>
          <w:tcPr>
            <w:tcW w:w="3265" w:type="pct"/>
            <w:tcBorders>
              <w:top w:val="nil"/>
              <w:left w:val="nil"/>
              <w:bottom w:val="single" w:sz="8" w:space="0" w:color="auto"/>
              <w:right w:val="single" w:sz="8" w:space="0" w:color="auto"/>
            </w:tcBorders>
            <w:shd w:val="clear" w:color="auto" w:fill="auto"/>
            <w:vAlign w:val="center"/>
            <w:hideMark/>
          </w:tcPr>
          <w:p w14:paraId="25C39579" w14:textId="77777777" w:rsidR="00E17537" w:rsidRPr="00E17537" w:rsidRDefault="00E17537" w:rsidP="00E17537">
            <w:pPr>
              <w:widowControl/>
              <w:suppressAutoHyphens w:val="0"/>
              <w:jc w:val="both"/>
              <w:rPr>
                <w:rFonts w:ascii="Symbol" w:eastAsia="Times New Roman" w:hAnsi="Symbol" w:cs="Calibri"/>
                <w:color w:val="000000"/>
                <w:sz w:val="18"/>
                <w:szCs w:val="18"/>
                <w:lang w:eastAsia="pl-PL" w:bidi="ar-SA"/>
              </w:rPr>
            </w:pPr>
            <w:r w:rsidRPr="00E17537">
              <w:rPr>
                <w:rFonts w:ascii="Symbol" w:eastAsia="Times New Roman" w:hAnsi="Symbol" w:cs="Calibri"/>
                <w:color w:val="000000"/>
                <w:sz w:val="18"/>
                <w:szCs w:val="18"/>
                <w:lang w:eastAsia="pl-PL" w:bidi="ar-SA"/>
              </w:rPr>
              <w:t></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color w:val="000000"/>
                <w:sz w:val="18"/>
                <w:szCs w:val="18"/>
                <w:lang w:eastAsia="pl-PL" w:bidi="ar-SA"/>
              </w:rPr>
              <w:t>Potwierdzenie warunków transportu badanych produktów leczniczych.</w:t>
            </w:r>
          </w:p>
        </w:tc>
        <w:tc>
          <w:tcPr>
            <w:tcW w:w="741" w:type="pct"/>
            <w:vMerge/>
            <w:tcBorders>
              <w:top w:val="nil"/>
              <w:left w:val="single" w:sz="8" w:space="0" w:color="auto"/>
              <w:bottom w:val="single" w:sz="8" w:space="0" w:color="000000"/>
              <w:right w:val="single" w:sz="8" w:space="0" w:color="auto"/>
            </w:tcBorders>
            <w:vAlign w:val="center"/>
            <w:hideMark/>
          </w:tcPr>
          <w:p w14:paraId="5B4A1CB8" w14:textId="77777777" w:rsidR="00E17537" w:rsidRPr="00E17537" w:rsidRDefault="00E17537" w:rsidP="00E17537">
            <w:pPr>
              <w:widowControl/>
              <w:suppressAutoHyphens w:val="0"/>
              <w:rPr>
                <w:rFonts w:ascii="Wingdings" w:eastAsia="Times New Roman" w:hAnsi="Wingdings" w:cs="Calibri"/>
                <w:color w:val="000000"/>
                <w:sz w:val="18"/>
                <w:szCs w:val="18"/>
                <w:lang w:eastAsia="pl-PL" w:bidi="ar-SA"/>
              </w:rPr>
            </w:pPr>
          </w:p>
        </w:tc>
        <w:tc>
          <w:tcPr>
            <w:tcW w:w="689" w:type="pct"/>
            <w:vMerge/>
            <w:tcBorders>
              <w:top w:val="nil"/>
              <w:left w:val="single" w:sz="8" w:space="0" w:color="auto"/>
              <w:bottom w:val="single" w:sz="8" w:space="0" w:color="000000"/>
              <w:right w:val="single" w:sz="8" w:space="0" w:color="auto"/>
            </w:tcBorders>
            <w:vAlign w:val="center"/>
            <w:hideMark/>
          </w:tcPr>
          <w:p w14:paraId="453CAFE9" w14:textId="77777777" w:rsidR="00E17537" w:rsidRPr="00E17537" w:rsidRDefault="00E17537" w:rsidP="00E17537">
            <w:pPr>
              <w:widowControl/>
              <w:suppressAutoHyphens w:val="0"/>
              <w:rPr>
                <w:rFonts w:ascii="Tahoma" w:eastAsia="Times New Roman" w:hAnsi="Tahoma" w:cs="Tahoma"/>
                <w:color w:val="000000"/>
                <w:sz w:val="18"/>
                <w:szCs w:val="18"/>
                <w:lang w:eastAsia="pl-PL" w:bidi="ar-SA"/>
              </w:rPr>
            </w:pPr>
          </w:p>
        </w:tc>
      </w:tr>
      <w:tr w:rsidR="00E17537" w:rsidRPr="00E17537" w14:paraId="7CD7D137" w14:textId="77777777" w:rsidTr="00E17537">
        <w:trPr>
          <w:trHeight w:val="375"/>
        </w:trPr>
        <w:tc>
          <w:tcPr>
            <w:tcW w:w="304" w:type="pct"/>
            <w:tcBorders>
              <w:top w:val="nil"/>
              <w:left w:val="single" w:sz="8" w:space="0" w:color="auto"/>
              <w:bottom w:val="single" w:sz="8" w:space="0" w:color="auto"/>
              <w:right w:val="single" w:sz="8" w:space="0" w:color="auto"/>
            </w:tcBorders>
            <w:shd w:val="clear" w:color="auto" w:fill="auto"/>
            <w:vAlign w:val="center"/>
            <w:hideMark/>
          </w:tcPr>
          <w:p w14:paraId="4DF6DB62" w14:textId="77777777" w:rsidR="00E17537" w:rsidRPr="00E17537" w:rsidRDefault="00E17537" w:rsidP="00E17537">
            <w:pPr>
              <w:widowControl/>
              <w:suppressAutoHyphens w:val="0"/>
              <w:jc w:val="center"/>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2.</w:t>
            </w:r>
            <w:r w:rsidRPr="00E17537">
              <w:rPr>
                <w:rFonts w:ascii="Times New Roman" w:eastAsia="Times New Roman" w:hAnsi="Times New Roman" w:cs="Times New Roman"/>
                <w:color w:val="000000"/>
                <w:sz w:val="14"/>
                <w:szCs w:val="14"/>
                <w:lang w:eastAsia="pl-PL" w:bidi="ar-SA"/>
              </w:rPr>
              <w:t> </w:t>
            </w:r>
          </w:p>
        </w:tc>
        <w:tc>
          <w:tcPr>
            <w:tcW w:w="3265" w:type="pct"/>
            <w:tcBorders>
              <w:top w:val="nil"/>
              <w:left w:val="nil"/>
              <w:bottom w:val="single" w:sz="8" w:space="0" w:color="auto"/>
              <w:right w:val="single" w:sz="8" w:space="0" w:color="auto"/>
            </w:tcBorders>
            <w:shd w:val="clear" w:color="auto" w:fill="auto"/>
            <w:vAlign w:val="center"/>
            <w:hideMark/>
          </w:tcPr>
          <w:p w14:paraId="124B0DE1" w14:textId="77777777" w:rsidR="00E17537" w:rsidRPr="00E17537" w:rsidRDefault="00E17537" w:rsidP="00E17537">
            <w:pPr>
              <w:widowControl/>
              <w:suppressAutoHyphens w:val="0"/>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Dostarczenie dokumentu potwierdzającego zakończenie badania klinicznego.</w:t>
            </w:r>
          </w:p>
        </w:tc>
        <w:tc>
          <w:tcPr>
            <w:tcW w:w="741" w:type="pct"/>
            <w:tcBorders>
              <w:top w:val="nil"/>
              <w:left w:val="nil"/>
              <w:bottom w:val="single" w:sz="8" w:space="0" w:color="auto"/>
              <w:right w:val="single" w:sz="8" w:space="0" w:color="auto"/>
            </w:tcBorders>
            <w:shd w:val="clear" w:color="auto" w:fill="auto"/>
            <w:vAlign w:val="center"/>
            <w:hideMark/>
          </w:tcPr>
          <w:p w14:paraId="64602AF5" w14:textId="77777777" w:rsidR="00E17537" w:rsidRPr="00E17537" w:rsidRDefault="00E17537" w:rsidP="00E17537">
            <w:pPr>
              <w:widowControl/>
              <w:suppressAutoHyphens w:val="0"/>
              <w:jc w:val="center"/>
              <w:rPr>
                <w:rFonts w:ascii="Wingdings" w:eastAsia="Times New Roman" w:hAnsi="Wingdings" w:cs="Calibri"/>
                <w:color w:val="000000"/>
                <w:sz w:val="18"/>
                <w:szCs w:val="18"/>
                <w:lang w:eastAsia="pl-PL" w:bidi="ar-SA"/>
              </w:rPr>
            </w:pPr>
            <w:r w:rsidRPr="00E17537">
              <w:rPr>
                <w:rFonts w:ascii="Wingdings" w:eastAsia="Times New Roman" w:hAnsi="Wingdings" w:cs="Calibri"/>
                <w:color w:val="000000"/>
                <w:sz w:val="18"/>
                <w:szCs w:val="18"/>
                <w:lang w:eastAsia="pl-PL" w:bidi="ar-SA"/>
              </w:rPr>
              <w:t></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b/>
                <w:bCs/>
                <w:color w:val="000000"/>
                <w:sz w:val="18"/>
                <w:szCs w:val="18"/>
                <w:lang w:eastAsia="pl-PL" w:bidi="ar-SA"/>
              </w:rPr>
              <w:t> </w:t>
            </w:r>
          </w:p>
        </w:tc>
        <w:tc>
          <w:tcPr>
            <w:tcW w:w="689" w:type="pct"/>
            <w:tcBorders>
              <w:top w:val="nil"/>
              <w:left w:val="nil"/>
              <w:bottom w:val="single" w:sz="8" w:space="0" w:color="auto"/>
              <w:right w:val="single" w:sz="8" w:space="0" w:color="auto"/>
            </w:tcBorders>
            <w:shd w:val="clear" w:color="auto" w:fill="auto"/>
            <w:vAlign w:val="center"/>
            <w:hideMark/>
          </w:tcPr>
          <w:p w14:paraId="585CD803" w14:textId="77777777" w:rsidR="00E17537" w:rsidRPr="00E17537" w:rsidRDefault="00E17537" w:rsidP="00E17537">
            <w:pPr>
              <w:widowControl/>
              <w:suppressAutoHyphens w:val="0"/>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 </w:t>
            </w:r>
          </w:p>
        </w:tc>
      </w:tr>
      <w:tr w:rsidR="00E17537" w:rsidRPr="00E17537" w14:paraId="03E1F472" w14:textId="77777777" w:rsidTr="00E17537">
        <w:trPr>
          <w:trHeight w:val="315"/>
        </w:trPr>
        <w:tc>
          <w:tcPr>
            <w:tcW w:w="304" w:type="pct"/>
            <w:tcBorders>
              <w:top w:val="nil"/>
              <w:left w:val="single" w:sz="8" w:space="0" w:color="auto"/>
              <w:bottom w:val="single" w:sz="8" w:space="0" w:color="auto"/>
              <w:right w:val="single" w:sz="8" w:space="0" w:color="auto"/>
            </w:tcBorders>
            <w:shd w:val="clear" w:color="auto" w:fill="auto"/>
            <w:vAlign w:val="center"/>
            <w:hideMark/>
          </w:tcPr>
          <w:p w14:paraId="7E821AEB" w14:textId="77777777" w:rsidR="00E17537" w:rsidRPr="00E17537" w:rsidRDefault="00E17537" w:rsidP="00E17537">
            <w:pPr>
              <w:widowControl/>
              <w:suppressAutoHyphens w:val="0"/>
              <w:jc w:val="center"/>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3.</w:t>
            </w:r>
          </w:p>
        </w:tc>
        <w:tc>
          <w:tcPr>
            <w:tcW w:w="3265" w:type="pct"/>
            <w:tcBorders>
              <w:top w:val="nil"/>
              <w:left w:val="nil"/>
              <w:bottom w:val="single" w:sz="8" w:space="0" w:color="auto"/>
              <w:right w:val="single" w:sz="8" w:space="0" w:color="auto"/>
            </w:tcBorders>
            <w:shd w:val="clear" w:color="auto" w:fill="auto"/>
            <w:vAlign w:val="center"/>
            <w:hideMark/>
          </w:tcPr>
          <w:p w14:paraId="604FB7F5" w14:textId="77777777" w:rsidR="00E17537" w:rsidRPr="00E17537" w:rsidRDefault="00E17537" w:rsidP="00E17537">
            <w:pPr>
              <w:widowControl/>
              <w:suppressAutoHyphens w:val="0"/>
              <w:jc w:val="both"/>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Dostarczenie zlecenia na wykonanie przepakowania i etykietowania.</w:t>
            </w:r>
          </w:p>
        </w:tc>
        <w:tc>
          <w:tcPr>
            <w:tcW w:w="741" w:type="pct"/>
            <w:tcBorders>
              <w:top w:val="nil"/>
              <w:left w:val="nil"/>
              <w:bottom w:val="single" w:sz="8" w:space="0" w:color="auto"/>
              <w:right w:val="single" w:sz="8" w:space="0" w:color="auto"/>
            </w:tcBorders>
            <w:shd w:val="clear" w:color="auto" w:fill="auto"/>
            <w:vAlign w:val="center"/>
            <w:hideMark/>
          </w:tcPr>
          <w:p w14:paraId="6D512551" w14:textId="77777777" w:rsidR="00E17537" w:rsidRPr="00E17537" w:rsidRDefault="00E17537" w:rsidP="00E17537">
            <w:pPr>
              <w:widowControl/>
              <w:suppressAutoHyphens w:val="0"/>
              <w:jc w:val="center"/>
              <w:rPr>
                <w:rFonts w:ascii="Wingdings" w:eastAsia="Times New Roman" w:hAnsi="Wingdings" w:cs="Calibri"/>
                <w:color w:val="000000"/>
                <w:sz w:val="18"/>
                <w:szCs w:val="18"/>
                <w:lang w:eastAsia="pl-PL" w:bidi="ar-SA"/>
              </w:rPr>
            </w:pPr>
            <w:r w:rsidRPr="00E17537">
              <w:rPr>
                <w:rFonts w:ascii="Wingdings" w:eastAsia="Times New Roman" w:hAnsi="Wingdings" w:cs="Calibri"/>
                <w:color w:val="000000"/>
                <w:sz w:val="18"/>
                <w:szCs w:val="18"/>
                <w:lang w:eastAsia="pl-PL" w:bidi="ar-SA"/>
              </w:rPr>
              <w:t></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b/>
                <w:bCs/>
                <w:color w:val="000000"/>
                <w:sz w:val="18"/>
                <w:szCs w:val="18"/>
                <w:lang w:eastAsia="pl-PL" w:bidi="ar-SA"/>
              </w:rPr>
              <w:t> </w:t>
            </w:r>
          </w:p>
        </w:tc>
        <w:tc>
          <w:tcPr>
            <w:tcW w:w="689" w:type="pct"/>
            <w:tcBorders>
              <w:top w:val="nil"/>
              <w:left w:val="nil"/>
              <w:bottom w:val="single" w:sz="8" w:space="0" w:color="auto"/>
              <w:right w:val="single" w:sz="8" w:space="0" w:color="auto"/>
            </w:tcBorders>
            <w:shd w:val="clear" w:color="auto" w:fill="auto"/>
            <w:vAlign w:val="center"/>
            <w:hideMark/>
          </w:tcPr>
          <w:p w14:paraId="5D11832B" w14:textId="77777777" w:rsidR="00E17537" w:rsidRPr="00E17537" w:rsidRDefault="00E17537" w:rsidP="00E17537">
            <w:pPr>
              <w:widowControl/>
              <w:suppressAutoHyphens w:val="0"/>
              <w:ind w:firstLineChars="400" w:firstLine="723"/>
              <w:rPr>
                <w:rFonts w:ascii="Tahoma" w:eastAsia="Times New Roman" w:hAnsi="Tahoma" w:cs="Tahoma"/>
                <w:b/>
                <w:bCs/>
                <w:color w:val="000000"/>
                <w:sz w:val="18"/>
                <w:szCs w:val="18"/>
                <w:lang w:eastAsia="pl-PL" w:bidi="ar-SA"/>
              </w:rPr>
            </w:pPr>
            <w:r w:rsidRPr="00E17537">
              <w:rPr>
                <w:rFonts w:ascii="Tahoma" w:eastAsia="Times New Roman" w:hAnsi="Tahoma" w:cs="Tahoma"/>
                <w:b/>
                <w:bCs/>
                <w:color w:val="000000"/>
                <w:sz w:val="18"/>
                <w:szCs w:val="18"/>
                <w:lang w:eastAsia="pl-PL" w:bidi="ar-SA"/>
              </w:rPr>
              <w:t> </w:t>
            </w:r>
          </w:p>
        </w:tc>
      </w:tr>
      <w:tr w:rsidR="00E17537" w:rsidRPr="00E17537" w14:paraId="19DBFDCC" w14:textId="77777777" w:rsidTr="00E17537">
        <w:trPr>
          <w:trHeight w:val="315"/>
        </w:trPr>
        <w:tc>
          <w:tcPr>
            <w:tcW w:w="304" w:type="pct"/>
            <w:tcBorders>
              <w:top w:val="nil"/>
              <w:left w:val="single" w:sz="8" w:space="0" w:color="auto"/>
              <w:bottom w:val="single" w:sz="8" w:space="0" w:color="auto"/>
              <w:right w:val="single" w:sz="8" w:space="0" w:color="auto"/>
            </w:tcBorders>
            <w:shd w:val="clear" w:color="auto" w:fill="auto"/>
            <w:vAlign w:val="center"/>
            <w:hideMark/>
          </w:tcPr>
          <w:p w14:paraId="0E6B7B81" w14:textId="77777777" w:rsidR="00E17537" w:rsidRPr="00E17537" w:rsidRDefault="00E17537" w:rsidP="00E17537">
            <w:pPr>
              <w:widowControl/>
              <w:suppressAutoHyphens w:val="0"/>
              <w:jc w:val="center"/>
              <w:rPr>
                <w:rFonts w:ascii="Tahoma" w:eastAsia="Times New Roman" w:hAnsi="Tahoma" w:cs="Tahoma"/>
                <w:color w:val="auto"/>
                <w:sz w:val="18"/>
                <w:szCs w:val="18"/>
                <w:lang w:eastAsia="pl-PL" w:bidi="ar-SA"/>
              </w:rPr>
            </w:pPr>
            <w:r w:rsidRPr="00E17537">
              <w:rPr>
                <w:rFonts w:ascii="Tahoma" w:eastAsia="Times New Roman" w:hAnsi="Tahoma" w:cs="Tahoma"/>
                <w:color w:val="auto"/>
                <w:sz w:val="18"/>
                <w:szCs w:val="18"/>
                <w:lang w:eastAsia="pl-PL" w:bidi="ar-SA"/>
              </w:rPr>
              <w:t>4.</w:t>
            </w:r>
          </w:p>
        </w:tc>
        <w:tc>
          <w:tcPr>
            <w:tcW w:w="3265" w:type="pct"/>
            <w:tcBorders>
              <w:top w:val="nil"/>
              <w:left w:val="nil"/>
              <w:bottom w:val="single" w:sz="8" w:space="0" w:color="auto"/>
              <w:right w:val="single" w:sz="8" w:space="0" w:color="auto"/>
            </w:tcBorders>
            <w:shd w:val="clear" w:color="auto" w:fill="auto"/>
            <w:vAlign w:val="center"/>
            <w:hideMark/>
          </w:tcPr>
          <w:p w14:paraId="4C6DBF48" w14:textId="77777777" w:rsidR="00E17537" w:rsidRPr="00E17537" w:rsidRDefault="00E17537" w:rsidP="00E17537">
            <w:pPr>
              <w:widowControl/>
              <w:suppressAutoHyphens w:val="0"/>
              <w:jc w:val="both"/>
              <w:rPr>
                <w:rFonts w:ascii="Tahoma" w:eastAsia="Times New Roman" w:hAnsi="Tahoma" w:cs="Tahoma"/>
                <w:color w:val="auto"/>
                <w:sz w:val="18"/>
                <w:szCs w:val="18"/>
                <w:lang w:eastAsia="pl-PL" w:bidi="ar-SA"/>
              </w:rPr>
            </w:pPr>
            <w:r w:rsidRPr="00E17537">
              <w:rPr>
                <w:rFonts w:ascii="Tahoma" w:eastAsia="Times New Roman" w:hAnsi="Tahoma" w:cs="Tahoma"/>
                <w:color w:val="auto"/>
                <w:sz w:val="18"/>
                <w:szCs w:val="18"/>
                <w:lang w:eastAsia="pl-PL" w:bidi="ar-SA"/>
              </w:rPr>
              <w:t>Zatwierdzenie sposobu przepakowania i etykietowania.</w:t>
            </w:r>
          </w:p>
        </w:tc>
        <w:tc>
          <w:tcPr>
            <w:tcW w:w="741" w:type="pct"/>
            <w:tcBorders>
              <w:top w:val="nil"/>
              <w:left w:val="nil"/>
              <w:bottom w:val="single" w:sz="8" w:space="0" w:color="auto"/>
              <w:right w:val="single" w:sz="8" w:space="0" w:color="auto"/>
            </w:tcBorders>
            <w:shd w:val="clear" w:color="auto" w:fill="auto"/>
            <w:vAlign w:val="center"/>
            <w:hideMark/>
          </w:tcPr>
          <w:p w14:paraId="29500892" w14:textId="77777777" w:rsidR="00E17537" w:rsidRPr="00E17537" w:rsidRDefault="00E17537" w:rsidP="00E17537">
            <w:pPr>
              <w:widowControl/>
              <w:suppressAutoHyphens w:val="0"/>
              <w:jc w:val="center"/>
              <w:rPr>
                <w:rFonts w:ascii="Wingdings" w:eastAsia="Times New Roman" w:hAnsi="Wingdings" w:cs="Calibri"/>
                <w:color w:val="auto"/>
                <w:sz w:val="18"/>
                <w:szCs w:val="18"/>
                <w:lang w:eastAsia="pl-PL" w:bidi="ar-SA"/>
              </w:rPr>
            </w:pPr>
            <w:r w:rsidRPr="00E17537">
              <w:rPr>
                <w:rFonts w:ascii="Wingdings" w:eastAsia="Times New Roman" w:hAnsi="Wingdings" w:cs="Calibri"/>
                <w:color w:val="auto"/>
                <w:sz w:val="18"/>
                <w:szCs w:val="18"/>
                <w:lang w:eastAsia="pl-PL" w:bidi="ar-SA"/>
              </w:rPr>
              <w:t></w:t>
            </w:r>
            <w:r w:rsidRPr="00E17537">
              <w:rPr>
                <w:rFonts w:ascii="Times New Roman" w:eastAsia="Times New Roman" w:hAnsi="Times New Roman" w:cs="Times New Roman"/>
                <w:color w:val="auto"/>
                <w:sz w:val="14"/>
                <w:szCs w:val="14"/>
                <w:lang w:eastAsia="pl-PL" w:bidi="ar-SA"/>
              </w:rPr>
              <w:t xml:space="preserve">  </w:t>
            </w:r>
            <w:r w:rsidRPr="00E17537">
              <w:rPr>
                <w:rFonts w:ascii="Tahoma" w:eastAsia="Times New Roman" w:hAnsi="Tahoma" w:cs="Tahoma"/>
                <w:b/>
                <w:bCs/>
                <w:color w:val="auto"/>
                <w:sz w:val="18"/>
                <w:szCs w:val="18"/>
                <w:lang w:eastAsia="pl-PL" w:bidi="ar-SA"/>
              </w:rPr>
              <w:t> </w:t>
            </w:r>
          </w:p>
        </w:tc>
        <w:tc>
          <w:tcPr>
            <w:tcW w:w="689" w:type="pct"/>
            <w:tcBorders>
              <w:top w:val="nil"/>
              <w:left w:val="nil"/>
              <w:bottom w:val="single" w:sz="8" w:space="0" w:color="auto"/>
              <w:right w:val="single" w:sz="8" w:space="0" w:color="auto"/>
            </w:tcBorders>
            <w:shd w:val="clear" w:color="auto" w:fill="auto"/>
            <w:vAlign w:val="center"/>
            <w:hideMark/>
          </w:tcPr>
          <w:p w14:paraId="7E659397" w14:textId="77777777" w:rsidR="00E17537" w:rsidRPr="00E17537" w:rsidRDefault="00E17537" w:rsidP="00E17537">
            <w:pPr>
              <w:widowControl/>
              <w:suppressAutoHyphens w:val="0"/>
              <w:ind w:firstLineChars="200" w:firstLine="361"/>
              <w:rPr>
                <w:rFonts w:ascii="Tahoma" w:eastAsia="Times New Roman" w:hAnsi="Tahoma" w:cs="Tahoma"/>
                <w:b/>
                <w:bCs/>
                <w:color w:val="FF0000"/>
                <w:sz w:val="18"/>
                <w:szCs w:val="18"/>
                <w:lang w:eastAsia="pl-PL" w:bidi="ar-SA"/>
              </w:rPr>
            </w:pPr>
            <w:r w:rsidRPr="00E17537">
              <w:rPr>
                <w:rFonts w:ascii="Tahoma" w:eastAsia="Times New Roman" w:hAnsi="Tahoma" w:cs="Tahoma"/>
                <w:b/>
                <w:bCs/>
                <w:color w:val="FF0000"/>
                <w:sz w:val="18"/>
                <w:szCs w:val="18"/>
                <w:lang w:eastAsia="pl-PL" w:bidi="ar-SA"/>
              </w:rPr>
              <w:t> </w:t>
            </w:r>
          </w:p>
        </w:tc>
      </w:tr>
      <w:tr w:rsidR="00E17537" w:rsidRPr="00E17537" w14:paraId="7BB44F72" w14:textId="77777777" w:rsidTr="00E17537">
        <w:trPr>
          <w:trHeight w:val="465"/>
        </w:trPr>
        <w:tc>
          <w:tcPr>
            <w:tcW w:w="304" w:type="pct"/>
            <w:tcBorders>
              <w:top w:val="nil"/>
              <w:left w:val="single" w:sz="8" w:space="0" w:color="auto"/>
              <w:bottom w:val="single" w:sz="8" w:space="0" w:color="auto"/>
              <w:right w:val="single" w:sz="8" w:space="0" w:color="auto"/>
            </w:tcBorders>
            <w:shd w:val="clear" w:color="auto" w:fill="auto"/>
            <w:vAlign w:val="center"/>
            <w:hideMark/>
          </w:tcPr>
          <w:p w14:paraId="27A42AFE" w14:textId="77777777" w:rsidR="00E17537" w:rsidRPr="00E17537" w:rsidRDefault="00E17537" w:rsidP="00E17537">
            <w:pPr>
              <w:widowControl/>
              <w:suppressAutoHyphens w:val="0"/>
              <w:jc w:val="center"/>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5.</w:t>
            </w:r>
            <w:r w:rsidRPr="00E17537">
              <w:rPr>
                <w:rFonts w:ascii="Times New Roman" w:eastAsia="Times New Roman" w:hAnsi="Times New Roman" w:cs="Times New Roman"/>
                <w:color w:val="000000"/>
                <w:sz w:val="14"/>
                <w:szCs w:val="14"/>
                <w:lang w:eastAsia="pl-PL" w:bidi="ar-SA"/>
              </w:rPr>
              <w:t> </w:t>
            </w:r>
          </w:p>
        </w:tc>
        <w:tc>
          <w:tcPr>
            <w:tcW w:w="3265" w:type="pct"/>
            <w:tcBorders>
              <w:top w:val="nil"/>
              <w:left w:val="nil"/>
              <w:bottom w:val="single" w:sz="8" w:space="0" w:color="auto"/>
              <w:right w:val="single" w:sz="8" w:space="0" w:color="auto"/>
            </w:tcBorders>
            <w:shd w:val="clear" w:color="auto" w:fill="auto"/>
            <w:vAlign w:val="center"/>
            <w:hideMark/>
          </w:tcPr>
          <w:p w14:paraId="6012085F" w14:textId="77777777" w:rsidR="00E17537" w:rsidRPr="00E17537" w:rsidRDefault="00E17537" w:rsidP="00E17537">
            <w:pPr>
              <w:widowControl/>
              <w:suppressAutoHyphens w:val="0"/>
              <w:jc w:val="both"/>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Opracowanie instrukcji przepakowania, zgodnie z procedurami wewnętrznymi w oparciu o dostarczone zlecenie.</w:t>
            </w:r>
          </w:p>
        </w:tc>
        <w:tc>
          <w:tcPr>
            <w:tcW w:w="741" w:type="pct"/>
            <w:tcBorders>
              <w:top w:val="nil"/>
              <w:left w:val="nil"/>
              <w:bottom w:val="single" w:sz="8" w:space="0" w:color="auto"/>
              <w:right w:val="single" w:sz="8" w:space="0" w:color="auto"/>
            </w:tcBorders>
            <w:shd w:val="clear" w:color="auto" w:fill="auto"/>
            <w:vAlign w:val="center"/>
            <w:hideMark/>
          </w:tcPr>
          <w:p w14:paraId="2ED803E6" w14:textId="77777777" w:rsidR="00E17537" w:rsidRPr="00E17537" w:rsidRDefault="00E17537" w:rsidP="00E17537">
            <w:pPr>
              <w:widowControl/>
              <w:suppressAutoHyphens w:val="0"/>
              <w:ind w:firstLineChars="400" w:firstLine="723"/>
              <w:rPr>
                <w:rFonts w:ascii="Tahoma" w:eastAsia="Times New Roman" w:hAnsi="Tahoma" w:cs="Tahoma"/>
                <w:b/>
                <w:bCs/>
                <w:color w:val="000000"/>
                <w:sz w:val="18"/>
                <w:szCs w:val="18"/>
                <w:lang w:eastAsia="pl-PL" w:bidi="ar-SA"/>
              </w:rPr>
            </w:pPr>
            <w:r w:rsidRPr="00E17537">
              <w:rPr>
                <w:rFonts w:ascii="Tahoma" w:eastAsia="Times New Roman" w:hAnsi="Tahoma" w:cs="Tahoma"/>
                <w:b/>
                <w:bCs/>
                <w:color w:val="000000"/>
                <w:sz w:val="18"/>
                <w:szCs w:val="18"/>
                <w:lang w:eastAsia="pl-PL" w:bidi="ar-SA"/>
              </w:rPr>
              <w:t> </w:t>
            </w:r>
          </w:p>
        </w:tc>
        <w:tc>
          <w:tcPr>
            <w:tcW w:w="689" w:type="pct"/>
            <w:tcBorders>
              <w:top w:val="nil"/>
              <w:left w:val="nil"/>
              <w:bottom w:val="single" w:sz="8" w:space="0" w:color="auto"/>
              <w:right w:val="single" w:sz="8" w:space="0" w:color="auto"/>
            </w:tcBorders>
            <w:shd w:val="clear" w:color="auto" w:fill="auto"/>
            <w:vAlign w:val="center"/>
            <w:hideMark/>
          </w:tcPr>
          <w:p w14:paraId="301A4ACC" w14:textId="77777777" w:rsidR="00E17537" w:rsidRPr="00E17537" w:rsidRDefault="00E17537" w:rsidP="00E17537">
            <w:pPr>
              <w:widowControl/>
              <w:suppressAutoHyphens w:val="0"/>
              <w:jc w:val="center"/>
              <w:rPr>
                <w:rFonts w:ascii="Wingdings" w:eastAsia="Times New Roman" w:hAnsi="Wingdings" w:cs="Calibri"/>
                <w:color w:val="000000"/>
                <w:sz w:val="18"/>
                <w:szCs w:val="18"/>
                <w:lang w:eastAsia="pl-PL" w:bidi="ar-SA"/>
              </w:rPr>
            </w:pPr>
            <w:r w:rsidRPr="00E17537">
              <w:rPr>
                <w:rFonts w:ascii="Wingdings" w:eastAsia="Times New Roman" w:hAnsi="Wingdings" w:cs="Calibri"/>
                <w:color w:val="000000"/>
                <w:sz w:val="18"/>
                <w:szCs w:val="18"/>
                <w:lang w:eastAsia="pl-PL" w:bidi="ar-SA"/>
              </w:rPr>
              <w:t></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b/>
                <w:bCs/>
                <w:color w:val="000000"/>
                <w:sz w:val="18"/>
                <w:szCs w:val="18"/>
                <w:lang w:eastAsia="pl-PL" w:bidi="ar-SA"/>
              </w:rPr>
              <w:t> </w:t>
            </w:r>
          </w:p>
        </w:tc>
      </w:tr>
      <w:tr w:rsidR="00E17537" w:rsidRPr="00E17537" w14:paraId="29466D82" w14:textId="77777777" w:rsidTr="00E17537">
        <w:trPr>
          <w:trHeight w:val="465"/>
        </w:trPr>
        <w:tc>
          <w:tcPr>
            <w:tcW w:w="304" w:type="pct"/>
            <w:tcBorders>
              <w:top w:val="nil"/>
              <w:left w:val="single" w:sz="8" w:space="0" w:color="auto"/>
              <w:bottom w:val="single" w:sz="8" w:space="0" w:color="auto"/>
              <w:right w:val="single" w:sz="8" w:space="0" w:color="auto"/>
            </w:tcBorders>
            <w:shd w:val="clear" w:color="auto" w:fill="auto"/>
            <w:vAlign w:val="center"/>
            <w:hideMark/>
          </w:tcPr>
          <w:p w14:paraId="4F58B25D" w14:textId="77777777" w:rsidR="00E17537" w:rsidRPr="00E17537" w:rsidRDefault="00E17537" w:rsidP="00E17537">
            <w:pPr>
              <w:widowControl/>
              <w:suppressAutoHyphens w:val="0"/>
              <w:jc w:val="center"/>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lastRenderedPageBreak/>
              <w:t>6.</w:t>
            </w:r>
            <w:r w:rsidRPr="00E17537">
              <w:rPr>
                <w:rFonts w:ascii="Times New Roman" w:eastAsia="Times New Roman" w:hAnsi="Times New Roman" w:cs="Times New Roman"/>
                <w:color w:val="000000"/>
                <w:sz w:val="14"/>
                <w:szCs w:val="14"/>
                <w:lang w:eastAsia="pl-PL" w:bidi="ar-SA"/>
              </w:rPr>
              <w:t> </w:t>
            </w:r>
          </w:p>
        </w:tc>
        <w:tc>
          <w:tcPr>
            <w:tcW w:w="3265" w:type="pct"/>
            <w:tcBorders>
              <w:top w:val="nil"/>
              <w:left w:val="nil"/>
              <w:bottom w:val="single" w:sz="8" w:space="0" w:color="auto"/>
              <w:right w:val="single" w:sz="8" w:space="0" w:color="auto"/>
            </w:tcBorders>
            <w:shd w:val="clear" w:color="auto" w:fill="auto"/>
            <w:vAlign w:val="center"/>
            <w:hideMark/>
          </w:tcPr>
          <w:p w14:paraId="18BF6DA2" w14:textId="77777777" w:rsidR="00E17537" w:rsidRPr="00E17537" w:rsidRDefault="00E17537" w:rsidP="00E17537">
            <w:pPr>
              <w:widowControl/>
              <w:suppressAutoHyphens w:val="0"/>
              <w:jc w:val="both"/>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Przygotowanie Raportów pakowania, uwzględniającego bilans materiałowy i dokumenty kontroli procesu</w:t>
            </w:r>
          </w:p>
        </w:tc>
        <w:tc>
          <w:tcPr>
            <w:tcW w:w="741" w:type="pct"/>
            <w:tcBorders>
              <w:top w:val="nil"/>
              <w:left w:val="nil"/>
              <w:bottom w:val="single" w:sz="8" w:space="0" w:color="auto"/>
              <w:right w:val="single" w:sz="8" w:space="0" w:color="auto"/>
            </w:tcBorders>
            <w:shd w:val="clear" w:color="auto" w:fill="auto"/>
            <w:vAlign w:val="center"/>
            <w:hideMark/>
          </w:tcPr>
          <w:p w14:paraId="02DD9D26" w14:textId="77777777" w:rsidR="00E17537" w:rsidRPr="00E17537" w:rsidRDefault="00E17537" w:rsidP="00E17537">
            <w:pPr>
              <w:widowControl/>
              <w:suppressAutoHyphens w:val="0"/>
              <w:jc w:val="center"/>
              <w:rPr>
                <w:rFonts w:ascii="Tahoma" w:eastAsia="Times New Roman" w:hAnsi="Tahoma" w:cs="Tahoma"/>
                <w:b/>
                <w:bCs/>
                <w:color w:val="000000"/>
                <w:sz w:val="18"/>
                <w:szCs w:val="18"/>
                <w:lang w:eastAsia="pl-PL" w:bidi="ar-SA"/>
              </w:rPr>
            </w:pPr>
            <w:r w:rsidRPr="00E17537">
              <w:rPr>
                <w:rFonts w:ascii="Tahoma" w:eastAsia="Times New Roman" w:hAnsi="Tahoma" w:cs="Tahoma"/>
                <w:b/>
                <w:bCs/>
                <w:color w:val="000000"/>
                <w:sz w:val="18"/>
                <w:szCs w:val="18"/>
                <w:lang w:eastAsia="pl-PL" w:bidi="ar-SA"/>
              </w:rPr>
              <w:t> </w:t>
            </w:r>
          </w:p>
        </w:tc>
        <w:tc>
          <w:tcPr>
            <w:tcW w:w="689" w:type="pct"/>
            <w:tcBorders>
              <w:top w:val="nil"/>
              <w:left w:val="nil"/>
              <w:bottom w:val="single" w:sz="8" w:space="0" w:color="auto"/>
              <w:right w:val="single" w:sz="8" w:space="0" w:color="auto"/>
            </w:tcBorders>
            <w:shd w:val="clear" w:color="auto" w:fill="auto"/>
            <w:vAlign w:val="center"/>
            <w:hideMark/>
          </w:tcPr>
          <w:p w14:paraId="0AE25E40" w14:textId="77777777" w:rsidR="00E17537" w:rsidRPr="00E17537" w:rsidRDefault="00E17537" w:rsidP="00E17537">
            <w:pPr>
              <w:widowControl/>
              <w:suppressAutoHyphens w:val="0"/>
              <w:jc w:val="center"/>
              <w:rPr>
                <w:rFonts w:ascii="Wingdings" w:eastAsia="Times New Roman" w:hAnsi="Wingdings" w:cs="Calibri"/>
                <w:color w:val="000000"/>
                <w:sz w:val="18"/>
                <w:szCs w:val="18"/>
                <w:lang w:eastAsia="pl-PL" w:bidi="ar-SA"/>
              </w:rPr>
            </w:pPr>
            <w:r w:rsidRPr="00E17537">
              <w:rPr>
                <w:rFonts w:ascii="Wingdings" w:eastAsia="Times New Roman" w:hAnsi="Wingdings" w:cs="Calibri"/>
                <w:color w:val="000000"/>
                <w:sz w:val="18"/>
                <w:szCs w:val="18"/>
                <w:lang w:eastAsia="pl-PL" w:bidi="ar-SA"/>
              </w:rPr>
              <w:t></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b/>
                <w:bCs/>
                <w:color w:val="000000"/>
                <w:sz w:val="18"/>
                <w:szCs w:val="18"/>
                <w:lang w:eastAsia="pl-PL" w:bidi="ar-SA"/>
              </w:rPr>
              <w:t> </w:t>
            </w:r>
          </w:p>
        </w:tc>
      </w:tr>
      <w:tr w:rsidR="00E17537" w:rsidRPr="00E17537" w14:paraId="6015B17D" w14:textId="77777777" w:rsidTr="00E17537">
        <w:trPr>
          <w:trHeight w:val="705"/>
        </w:trPr>
        <w:tc>
          <w:tcPr>
            <w:tcW w:w="304" w:type="pct"/>
            <w:tcBorders>
              <w:top w:val="nil"/>
              <w:left w:val="single" w:sz="8" w:space="0" w:color="auto"/>
              <w:bottom w:val="single" w:sz="8" w:space="0" w:color="auto"/>
              <w:right w:val="single" w:sz="8" w:space="0" w:color="auto"/>
            </w:tcBorders>
            <w:shd w:val="clear" w:color="auto" w:fill="auto"/>
            <w:vAlign w:val="center"/>
            <w:hideMark/>
          </w:tcPr>
          <w:p w14:paraId="0DE3DDCD" w14:textId="77777777" w:rsidR="00E17537" w:rsidRPr="00E17537" w:rsidRDefault="00E17537" w:rsidP="00E17537">
            <w:pPr>
              <w:widowControl/>
              <w:suppressAutoHyphens w:val="0"/>
              <w:jc w:val="center"/>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7.</w:t>
            </w:r>
          </w:p>
        </w:tc>
        <w:tc>
          <w:tcPr>
            <w:tcW w:w="3265" w:type="pct"/>
            <w:tcBorders>
              <w:top w:val="nil"/>
              <w:left w:val="nil"/>
              <w:bottom w:val="single" w:sz="8" w:space="0" w:color="auto"/>
              <w:right w:val="single" w:sz="8" w:space="0" w:color="auto"/>
            </w:tcBorders>
            <w:shd w:val="clear" w:color="auto" w:fill="auto"/>
            <w:hideMark/>
          </w:tcPr>
          <w:p w14:paraId="79C0B3EF" w14:textId="77777777" w:rsidR="00E17537" w:rsidRPr="00E17537" w:rsidRDefault="00E17537" w:rsidP="00E17537">
            <w:pPr>
              <w:widowControl/>
              <w:suppressAutoHyphens w:val="0"/>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Zatwierdzone przez dział zapewnienia jakości dokumenty dotyczące prowadzenia i kontrolowania procesu wytwarzania, pakowania i etykietowania produktów placebo</w:t>
            </w:r>
          </w:p>
        </w:tc>
        <w:tc>
          <w:tcPr>
            <w:tcW w:w="741" w:type="pct"/>
            <w:tcBorders>
              <w:top w:val="nil"/>
              <w:left w:val="nil"/>
              <w:bottom w:val="single" w:sz="8" w:space="0" w:color="auto"/>
              <w:right w:val="single" w:sz="8" w:space="0" w:color="auto"/>
            </w:tcBorders>
            <w:shd w:val="clear" w:color="auto" w:fill="auto"/>
            <w:vAlign w:val="center"/>
            <w:hideMark/>
          </w:tcPr>
          <w:p w14:paraId="70C3D1B1" w14:textId="77777777" w:rsidR="00E17537" w:rsidRPr="00E17537" w:rsidRDefault="00E17537" w:rsidP="00E17537">
            <w:pPr>
              <w:widowControl/>
              <w:suppressAutoHyphens w:val="0"/>
              <w:jc w:val="center"/>
              <w:rPr>
                <w:rFonts w:ascii="Tahoma" w:eastAsia="Times New Roman" w:hAnsi="Tahoma" w:cs="Tahoma"/>
                <w:b/>
                <w:bCs/>
                <w:color w:val="000000"/>
                <w:sz w:val="18"/>
                <w:szCs w:val="18"/>
                <w:lang w:eastAsia="pl-PL" w:bidi="ar-SA"/>
              </w:rPr>
            </w:pPr>
            <w:r w:rsidRPr="00E17537">
              <w:rPr>
                <w:rFonts w:ascii="Tahoma" w:eastAsia="Times New Roman" w:hAnsi="Tahoma" w:cs="Tahoma"/>
                <w:b/>
                <w:bCs/>
                <w:color w:val="000000"/>
                <w:sz w:val="18"/>
                <w:szCs w:val="18"/>
                <w:lang w:eastAsia="pl-PL" w:bidi="ar-SA"/>
              </w:rPr>
              <w:t> </w:t>
            </w:r>
          </w:p>
        </w:tc>
        <w:tc>
          <w:tcPr>
            <w:tcW w:w="689" w:type="pct"/>
            <w:tcBorders>
              <w:top w:val="nil"/>
              <w:left w:val="nil"/>
              <w:bottom w:val="single" w:sz="8" w:space="0" w:color="auto"/>
              <w:right w:val="single" w:sz="8" w:space="0" w:color="auto"/>
            </w:tcBorders>
            <w:shd w:val="clear" w:color="auto" w:fill="auto"/>
            <w:vAlign w:val="center"/>
            <w:hideMark/>
          </w:tcPr>
          <w:p w14:paraId="23507142" w14:textId="77777777" w:rsidR="00E17537" w:rsidRPr="00E17537" w:rsidRDefault="00E17537" w:rsidP="00E17537">
            <w:pPr>
              <w:widowControl/>
              <w:suppressAutoHyphens w:val="0"/>
              <w:jc w:val="center"/>
              <w:rPr>
                <w:rFonts w:ascii="Wingdings" w:eastAsia="Times New Roman" w:hAnsi="Wingdings" w:cs="Calibri"/>
                <w:color w:val="000000"/>
                <w:sz w:val="18"/>
                <w:szCs w:val="18"/>
                <w:lang w:eastAsia="pl-PL" w:bidi="ar-SA"/>
              </w:rPr>
            </w:pPr>
            <w:r w:rsidRPr="00E17537">
              <w:rPr>
                <w:rFonts w:ascii="Wingdings" w:eastAsia="Times New Roman" w:hAnsi="Times New Roman" w:cs="Calibri"/>
                <w:color w:val="000000"/>
                <w:sz w:val="18"/>
                <w:szCs w:val="18"/>
                <w:lang w:eastAsia="pl-PL" w:bidi="ar-SA"/>
              </w:rPr>
              <w:t></w:t>
            </w:r>
          </w:p>
        </w:tc>
      </w:tr>
      <w:tr w:rsidR="00E17537" w:rsidRPr="00E17537" w14:paraId="2683DE1E" w14:textId="77777777" w:rsidTr="00E17537">
        <w:trPr>
          <w:trHeight w:val="465"/>
        </w:trPr>
        <w:tc>
          <w:tcPr>
            <w:tcW w:w="304" w:type="pct"/>
            <w:tcBorders>
              <w:top w:val="nil"/>
              <w:left w:val="single" w:sz="8" w:space="0" w:color="auto"/>
              <w:bottom w:val="single" w:sz="8" w:space="0" w:color="auto"/>
              <w:right w:val="single" w:sz="8" w:space="0" w:color="auto"/>
            </w:tcBorders>
            <w:shd w:val="clear" w:color="auto" w:fill="auto"/>
            <w:vAlign w:val="center"/>
            <w:hideMark/>
          </w:tcPr>
          <w:p w14:paraId="3B46F14F" w14:textId="77777777" w:rsidR="00E17537" w:rsidRPr="00E17537" w:rsidRDefault="00E17537" w:rsidP="00E17537">
            <w:pPr>
              <w:widowControl/>
              <w:suppressAutoHyphens w:val="0"/>
              <w:jc w:val="center"/>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8.</w:t>
            </w:r>
          </w:p>
        </w:tc>
        <w:tc>
          <w:tcPr>
            <w:tcW w:w="3265" w:type="pct"/>
            <w:tcBorders>
              <w:top w:val="nil"/>
              <w:left w:val="nil"/>
              <w:bottom w:val="single" w:sz="8" w:space="0" w:color="auto"/>
              <w:right w:val="single" w:sz="8" w:space="0" w:color="auto"/>
            </w:tcBorders>
            <w:shd w:val="clear" w:color="auto" w:fill="auto"/>
            <w:vAlign w:val="center"/>
            <w:hideMark/>
          </w:tcPr>
          <w:p w14:paraId="2BA448EE" w14:textId="77777777" w:rsidR="00E17537" w:rsidRPr="00E17537" w:rsidRDefault="00E17537" w:rsidP="00E17537">
            <w:pPr>
              <w:widowControl/>
              <w:suppressAutoHyphens w:val="0"/>
              <w:jc w:val="both"/>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Certyfikaty analityczne dla wytworzonych serii placebo oraz wyniki badań stabilności;</w:t>
            </w:r>
          </w:p>
        </w:tc>
        <w:tc>
          <w:tcPr>
            <w:tcW w:w="741" w:type="pct"/>
            <w:tcBorders>
              <w:top w:val="nil"/>
              <w:left w:val="nil"/>
              <w:bottom w:val="single" w:sz="8" w:space="0" w:color="auto"/>
              <w:right w:val="single" w:sz="8" w:space="0" w:color="auto"/>
            </w:tcBorders>
            <w:shd w:val="clear" w:color="auto" w:fill="auto"/>
            <w:vAlign w:val="center"/>
            <w:hideMark/>
          </w:tcPr>
          <w:p w14:paraId="588E9525" w14:textId="77777777" w:rsidR="00E17537" w:rsidRPr="00E17537" w:rsidRDefault="00E17537" w:rsidP="00E17537">
            <w:pPr>
              <w:widowControl/>
              <w:suppressAutoHyphens w:val="0"/>
              <w:jc w:val="center"/>
              <w:rPr>
                <w:rFonts w:ascii="Tahoma" w:eastAsia="Times New Roman" w:hAnsi="Tahoma" w:cs="Tahoma"/>
                <w:b/>
                <w:bCs/>
                <w:color w:val="000000"/>
                <w:sz w:val="18"/>
                <w:szCs w:val="18"/>
                <w:lang w:eastAsia="pl-PL" w:bidi="ar-SA"/>
              </w:rPr>
            </w:pPr>
            <w:r w:rsidRPr="00E17537">
              <w:rPr>
                <w:rFonts w:ascii="Tahoma" w:eastAsia="Times New Roman" w:hAnsi="Tahoma" w:cs="Tahoma"/>
                <w:b/>
                <w:bCs/>
                <w:color w:val="000000"/>
                <w:sz w:val="18"/>
                <w:szCs w:val="18"/>
                <w:lang w:eastAsia="pl-PL" w:bidi="ar-SA"/>
              </w:rPr>
              <w:t> </w:t>
            </w:r>
          </w:p>
        </w:tc>
        <w:tc>
          <w:tcPr>
            <w:tcW w:w="689" w:type="pct"/>
            <w:tcBorders>
              <w:top w:val="nil"/>
              <w:left w:val="nil"/>
              <w:bottom w:val="single" w:sz="8" w:space="0" w:color="auto"/>
              <w:right w:val="single" w:sz="8" w:space="0" w:color="auto"/>
            </w:tcBorders>
            <w:shd w:val="clear" w:color="auto" w:fill="auto"/>
            <w:vAlign w:val="center"/>
            <w:hideMark/>
          </w:tcPr>
          <w:p w14:paraId="70FC9F9B" w14:textId="77777777" w:rsidR="00E17537" w:rsidRPr="00E17537" w:rsidRDefault="00E17537" w:rsidP="00E17537">
            <w:pPr>
              <w:widowControl/>
              <w:suppressAutoHyphens w:val="0"/>
              <w:jc w:val="center"/>
              <w:rPr>
                <w:rFonts w:ascii="Wingdings" w:eastAsia="Times New Roman" w:hAnsi="Wingdings" w:cs="Calibri"/>
                <w:color w:val="000000"/>
                <w:sz w:val="18"/>
                <w:szCs w:val="18"/>
                <w:lang w:eastAsia="pl-PL" w:bidi="ar-SA"/>
              </w:rPr>
            </w:pPr>
            <w:r w:rsidRPr="00E17537">
              <w:rPr>
                <w:rFonts w:ascii="Wingdings" w:eastAsia="Times New Roman" w:hAnsi="Wingdings" w:cs="Calibri"/>
                <w:color w:val="000000"/>
                <w:sz w:val="18"/>
                <w:szCs w:val="18"/>
                <w:lang w:eastAsia="pl-PL" w:bidi="ar-SA"/>
              </w:rPr>
              <w:t></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b/>
                <w:bCs/>
                <w:color w:val="000000"/>
                <w:sz w:val="18"/>
                <w:szCs w:val="18"/>
                <w:lang w:eastAsia="pl-PL" w:bidi="ar-SA"/>
              </w:rPr>
              <w:t> </w:t>
            </w:r>
          </w:p>
        </w:tc>
      </w:tr>
      <w:tr w:rsidR="00E17537" w:rsidRPr="00E17537" w14:paraId="0664597D" w14:textId="77777777" w:rsidTr="00E17537">
        <w:trPr>
          <w:trHeight w:val="465"/>
        </w:trPr>
        <w:tc>
          <w:tcPr>
            <w:tcW w:w="304" w:type="pct"/>
            <w:tcBorders>
              <w:top w:val="nil"/>
              <w:left w:val="single" w:sz="8" w:space="0" w:color="auto"/>
              <w:bottom w:val="single" w:sz="8" w:space="0" w:color="auto"/>
              <w:right w:val="single" w:sz="8" w:space="0" w:color="auto"/>
            </w:tcBorders>
            <w:shd w:val="clear" w:color="auto" w:fill="auto"/>
            <w:vAlign w:val="center"/>
            <w:hideMark/>
          </w:tcPr>
          <w:p w14:paraId="2BECF273" w14:textId="77777777" w:rsidR="00E17537" w:rsidRPr="00E17537" w:rsidRDefault="00E17537" w:rsidP="00E17537">
            <w:pPr>
              <w:widowControl/>
              <w:suppressAutoHyphens w:val="0"/>
              <w:jc w:val="center"/>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9.</w:t>
            </w:r>
          </w:p>
        </w:tc>
        <w:tc>
          <w:tcPr>
            <w:tcW w:w="3265" w:type="pct"/>
            <w:tcBorders>
              <w:top w:val="nil"/>
              <w:left w:val="nil"/>
              <w:bottom w:val="single" w:sz="8" w:space="0" w:color="auto"/>
              <w:right w:val="single" w:sz="8" w:space="0" w:color="auto"/>
            </w:tcBorders>
            <w:shd w:val="clear" w:color="auto" w:fill="auto"/>
            <w:vAlign w:val="center"/>
            <w:hideMark/>
          </w:tcPr>
          <w:p w14:paraId="3C1DFF8B" w14:textId="77777777" w:rsidR="00E17537" w:rsidRPr="00E17537" w:rsidRDefault="00E17537" w:rsidP="00E17537">
            <w:pPr>
              <w:widowControl/>
              <w:suppressAutoHyphens w:val="0"/>
              <w:jc w:val="both"/>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Certyfikacja i zwolnienie serii do badania klinicznego przez Osobę Wykwalifikowaną</w:t>
            </w:r>
          </w:p>
        </w:tc>
        <w:tc>
          <w:tcPr>
            <w:tcW w:w="741" w:type="pct"/>
            <w:tcBorders>
              <w:top w:val="nil"/>
              <w:left w:val="nil"/>
              <w:bottom w:val="single" w:sz="8" w:space="0" w:color="auto"/>
              <w:right w:val="single" w:sz="8" w:space="0" w:color="auto"/>
            </w:tcBorders>
            <w:shd w:val="clear" w:color="auto" w:fill="auto"/>
            <w:vAlign w:val="center"/>
            <w:hideMark/>
          </w:tcPr>
          <w:p w14:paraId="65E14233" w14:textId="77777777" w:rsidR="00E17537" w:rsidRPr="00E17537" w:rsidRDefault="00E17537" w:rsidP="00E17537">
            <w:pPr>
              <w:widowControl/>
              <w:suppressAutoHyphens w:val="0"/>
              <w:jc w:val="center"/>
              <w:rPr>
                <w:rFonts w:ascii="Tahoma" w:eastAsia="Times New Roman" w:hAnsi="Tahoma" w:cs="Tahoma"/>
                <w:b/>
                <w:bCs/>
                <w:color w:val="000000"/>
                <w:sz w:val="18"/>
                <w:szCs w:val="18"/>
                <w:lang w:eastAsia="pl-PL" w:bidi="ar-SA"/>
              </w:rPr>
            </w:pPr>
            <w:r w:rsidRPr="00E17537">
              <w:rPr>
                <w:rFonts w:ascii="Tahoma" w:eastAsia="Times New Roman" w:hAnsi="Tahoma" w:cs="Tahoma"/>
                <w:b/>
                <w:bCs/>
                <w:color w:val="000000"/>
                <w:sz w:val="18"/>
                <w:szCs w:val="18"/>
                <w:lang w:eastAsia="pl-PL" w:bidi="ar-SA"/>
              </w:rPr>
              <w:t> </w:t>
            </w:r>
          </w:p>
        </w:tc>
        <w:tc>
          <w:tcPr>
            <w:tcW w:w="689" w:type="pct"/>
            <w:tcBorders>
              <w:top w:val="nil"/>
              <w:left w:val="nil"/>
              <w:bottom w:val="single" w:sz="8" w:space="0" w:color="auto"/>
              <w:right w:val="single" w:sz="8" w:space="0" w:color="auto"/>
            </w:tcBorders>
            <w:shd w:val="clear" w:color="auto" w:fill="auto"/>
            <w:vAlign w:val="center"/>
            <w:hideMark/>
          </w:tcPr>
          <w:p w14:paraId="0DB57C0B" w14:textId="77777777" w:rsidR="00E17537" w:rsidRPr="00E17537" w:rsidRDefault="00E17537" w:rsidP="00E17537">
            <w:pPr>
              <w:widowControl/>
              <w:suppressAutoHyphens w:val="0"/>
              <w:jc w:val="center"/>
              <w:rPr>
                <w:rFonts w:ascii="Wingdings" w:eastAsia="Times New Roman" w:hAnsi="Wingdings" w:cs="Calibri"/>
                <w:color w:val="000000"/>
                <w:sz w:val="18"/>
                <w:szCs w:val="18"/>
                <w:lang w:eastAsia="pl-PL" w:bidi="ar-SA"/>
              </w:rPr>
            </w:pPr>
            <w:r w:rsidRPr="00E17537">
              <w:rPr>
                <w:rFonts w:ascii="Wingdings" w:eastAsia="Times New Roman" w:hAnsi="Wingdings" w:cs="Calibri"/>
                <w:color w:val="000000"/>
                <w:sz w:val="18"/>
                <w:szCs w:val="18"/>
                <w:lang w:eastAsia="pl-PL" w:bidi="ar-SA"/>
              </w:rPr>
              <w:t></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b/>
                <w:bCs/>
                <w:color w:val="000000"/>
                <w:sz w:val="18"/>
                <w:szCs w:val="18"/>
                <w:lang w:eastAsia="pl-PL" w:bidi="ar-SA"/>
              </w:rPr>
              <w:t> </w:t>
            </w:r>
          </w:p>
        </w:tc>
      </w:tr>
      <w:tr w:rsidR="00E17537" w:rsidRPr="00E17537" w14:paraId="7426F0FE" w14:textId="77777777" w:rsidTr="00E17537">
        <w:trPr>
          <w:trHeight w:val="1140"/>
        </w:trPr>
        <w:tc>
          <w:tcPr>
            <w:tcW w:w="304" w:type="pct"/>
            <w:tcBorders>
              <w:top w:val="nil"/>
              <w:left w:val="single" w:sz="8" w:space="0" w:color="auto"/>
              <w:bottom w:val="single" w:sz="8" w:space="0" w:color="auto"/>
              <w:right w:val="single" w:sz="8" w:space="0" w:color="auto"/>
            </w:tcBorders>
            <w:shd w:val="clear" w:color="auto" w:fill="auto"/>
            <w:vAlign w:val="center"/>
            <w:hideMark/>
          </w:tcPr>
          <w:p w14:paraId="52C9B952" w14:textId="77777777" w:rsidR="00E17537" w:rsidRPr="00E17537" w:rsidRDefault="00E17537" w:rsidP="00E17537">
            <w:pPr>
              <w:widowControl/>
              <w:suppressAutoHyphens w:val="0"/>
              <w:jc w:val="center"/>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10.</w:t>
            </w:r>
          </w:p>
        </w:tc>
        <w:tc>
          <w:tcPr>
            <w:tcW w:w="3265" w:type="pct"/>
            <w:tcBorders>
              <w:top w:val="nil"/>
              <w:left w:val="nil"/>
              <w:bottom w:val="single" w:sz="8" w:space="0" w:color="auto"/>
              <w:right w:val="single" w:sz="8" w:space="0" w:color="auto"/>
            </w:tcBorders>
            <w:shd w:val="clear" w:color="auto" w:fill="auto"/>
            <w:vAlign w:val="center"/>
            <w:hideMark/>
          </w:tcPr>
          <w:p w14:paraId="1FD75F60" w14:textId="77777777" w:rsidR="00E17537" w:rsidRPr="00E17537" w:rsidRDefault="00E17537" w:rsidP="00E17537">
            <w:pPr>
              <w:widowControl/>
              <w:suppressAutoHyphens w:val="0"/>
              <w:jc w:val="both"/>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Archiwizacja dokumentacji systemowej, związanej z przechowywaniem, przepakowaniem produktów, przygotowaniem zestawów do ośrodków. WYKONAWCA przechowuje i archiwizuje oryginalne dokumenty w bezpieczny i zorganizowany sposób zgodnie z procedurami  przez okres 5 lat od zakończenia badania</w:t>
            </w:r>
            <w:r w:rsidRPr="00E17537">
              <w:rPr>
                <w:rFonts w:ascii="Tahoma" w:eastAsia="Times New Roman" w:hAnsi="Tahoma" w:cs="Tahoma"/>
                <w:color w:val="FFFFFF"/>
                <w:sz w:val="18"/>
                <w:szCs w:val="18"/>
                <w:lang w:eastAsia="pl-PL" w:bidi="ar-SA"/>
              </w:rPr>
              <w:t xml:space="preserve"> </w:t>
            </w:r>
          </w:p>
        </w:tc>
        <w:tc>
          <w:tcPr>
            <w:tcW w:w="741" w:type="pct"/>
            <w:tcBorders>
              <w:top w:val="nil"/>
              <w:left w:val="nil"/>
              <w:bottom w:val="single" w:sz="8" w:space="0" w:color="auto"/>
              <w:right w:val="single" w:sz="8" w:space="0" w:color="auto"/>
            </w:tcBorders>
            <w:shd w:val="clear" w:color="auto" w:fill="auto"/>
            <w:vAlign w:val="center"/>
            <w:hideMark/>
          </w:tcPr>
          <w:p w14:paraId="24729E86" w14:textId="77777777" w:rsidR="00E17537" w:rsidRPr="00E17537" w:rsidRDefault="00E17537" w:rsidP="00E17537">
            <w:pPr>
              <w:widowControl/>
              <w:suppressAutoHyphens w:val="0"/>
              <w:jc w:val="center"/>
              <w:rPr>
                <w:rFonts w:ascii="Tahoma" w:eastAsia="Times New Roman" w:hAnsi="Tahoma" w:cs="Tahoma"/>
                <w:b/>
                <w:bCs/>
                <w:color w:val="000000"/>
                <w:sz w:val="18"/>
                <w:szCs w:val="18"/>
                <w:lang w:eastAsia="pl-PL" w:bidi="ar-SA"/>
              </w:rPr>
            </w:pPr>
            <w:r w:rsidRPr="00E17537">
              <w:rPr>
                <w:rFonts w:ascii="Tahoma" w:eastAsia="Times New Roman" w:hAnsi="Tahoma" w:cs="Tahoma"/>
                <w:b/>
                <w:bCs/>
                <w:color w:val="000000"/>
                <w:sz w:val="18"/>
                <w:szCs w:val="18"/>
                <w:lang w:eastAsia="pl-PL" w:bidi="ar-SA"/>
              </w:rPr>
              <w:t> </w:t>
            </w:r>
          </w:p>
        </w:tc>
        <w:tc>
          <w:tcPr>
            <w:tcW w:w="689" w:type="pct"/>
            <w:tcBorders>
              <w:top w:val="nil"/>
              <w:left w:val="nil"/>
              <w:bottom w:val="single" w:sz="8" w:space="0" w:color="auto"/>
              <w:right w:val="single" w:sz="8" w:space="0" w:color="auto"/>
            </w:tcBorders>
            <w:shd w:val="clear" w:color="auto" w:fill="auto"/>
            <w:vAlign w:val="center"/>
            <w:hideMark/>
          </w:tcPr>
          <w:p w14:paraId="5C383A71" w14:textId="77777777" w:rsidR="00E17537" w:rsidRPr="00E17537" w:rsidRDefault="00E17537" w:rsidP="00E17537">
            <w:pPr>
              <w:widowControl/>
              <w:suppressAutoHyphens w:val="0"/>
              <w:jc w:val="center"/>
              <w:rPr>
                <w:rFonts w:ascii="Wingdings" w:eastAsia="Times New Roman" w:hAnsi="Wingdings" w:cs="Calibri"/>
                <w:color w:val="000000"/>
                <w:sz w:val="18"/>
                <w:szCs w:val="18"/>
                <w:lang w:eastAsia="pl-PL" w:bidi="ar-SA"/>
              </w:rPr>
            </w:pPr>
            <w:r w:rsidRPr="00E17537">
              <w:rPr>
                <w:rFonts w:ascii="Wingdings" w:eastAsia="Times New Roman" w:hAnsi="Wingdings" w:cs="Calibri"/>
                <w:color w:val="000000"/>
                <w:sz w:val="18"/>
                <w:szCs w:val="18"/>
                <w:lang w:eastAsia="pl-PL" w:bidi="ar-SA"/>
              </w:rPr>
              <w:t></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b/>
                <w:bCs/>
                <w:color w:val="000000"/>
                <w:sz w:val="18"/>
                <w:szCs w:val="18"/>
                <w:lang w:eastAsia="pl-PL" w:bidi="ar-SA"/>
              </w:rPr>
              <w:t> </w:t>
            </w:r>
          </w:p>
        </w:tc>
      </w:tr>
      <w:tr w:rsidR="00E17537" w:rsidRPr="00E17537" w14:paraId="0A2F73B0" w14:textId="77777777" w:rsidTr="00E17537">
        <w:trPr>
          <w:trHeight w:val="315"/>
        </w:trPr>
        <w:tc>
          <w:tcPr>
            <w:tcW w:w="304" w:type="pct"/>
            <w:tcBorders>
              <w:top w:val="nil"/>
              <w:left w:val="nil"/>
              <w:bottom w:val="nil"/>
              <w:right w:val="nil"/>
            </w:tcBorders>
            <w:shd w:val="clear" w:color="auto" w:fill="auto"/>
            <w:noWrap/>
            <w:vAlign w:val="center"/>
            <w:hideMark/>
          </w:tcPr>
          <w:p w14:paraId="14F8285A" w14:textId="77777777" w:rsidR="00E17537" w:rsidRPr="00E17537" w:rsidRDefault="00E17537" w:rsidP="00E17537">
            <w:pPr>
              <w:widowControl/>
              <w:suppressAutoHyphens w:val="0"/>
              <w:rPr>
                <w:rFonts w:ascii="Tahoma" w:eastAsia="Times New Roman" w:hAnsi="Tahoma" w:cs="Tahoma"/>
                <w:b/>
                <w:bCs/>
                <w:color w:val="000000"/>
                <w:sz w:val="18"/>
                <w:szCs w:val="18"/>
                <w:lang w:eastAsia="pl-PL" w:bidi="ar-SA"/>
              </w:rPr>
            </w:pPr>
          </w:p>
        </w:tc>
        <w:tc>
          <w:tcPr>
            <w:tcW w:w="3265" w:type="pct"/>
            <w:tcBorders>
              <w:top w:val="nil"/>
              <w:left w:val="nil"/>
              <w:bottom w:val="nil"/>
              <w:right w:val="nil"/>
            </w:tcBorders>
            <w:shd w:val="clear" w:color="auto" w:fill="auto"/>
            <w:noWrap/>
            <w:vAlign w:val="bottom"/>
            <w:hideMark/>
          </w:tcPr>
          <w:p w14:paraId="0F30C3B7" w14:textId="77777777" w:rsidR="00E17537" w:rsidRPr="00E17537" w:rsidRDefault="00E17537" w:rsidP="00E17537">
            <w:pPr>
              <w:widowControl/>
              <w:suppressAutoHyphens w:val="0"/>
              <w:rPr>
                <w:rFonts w:ascii="Calibri" w:eastAsia="Times New Roman" w:hAnsi="Calibri" w:cs="Calibri"/>
                <w:color w:val="000000"/>
                <w:sz w:val="22"/>
                <w:szCs w:val="22"/>
                <w:lang w:eastAsia="pl-PL" w:bidi="ar-SA"/>
              </w:rPr>
            </w:pPr>
          </w:p>
        </w:tc>
        <w:tc>
          <w:tcPr>
            <w:tcW w:w="741" w:type="pct"/>
            <w:tcBorders>
              <w:top w:val="nil"/>
              <w:left w:val="nil"/>
              <w:bottom w:val="nil"/>
              <w:right w:val="nil"/>
            </w:tcBorders>
            <w:shd w:val="clear" w:color="auto" w:fill="auto"/>
            <w:noWrap/>
            <w:vAlign w:val="bottom"/>
            <w:hideMark/>
          </w:tcPr>
          <w:p w14:paraId="5CD0EDBD" w14:textId="77777777" w:rsidR="00E17537" w:rsidRPr="00E17537" w:rsidRDefault="00E17537" w:rsidP="00E17537">
            <w:pPr>
              <w:widowControl/>
              <w:suppressAutoHyphens w:val="0"/>
              <w:rPr>
                <w:rFonts w:ascii="Calibri" w:eastAsia="Times New Roman" w:hAnsi="Calibri" w:cs="Calibri"/>
                <w:color w:val="000000"/>
                <w:sz w:val="22"/>
                <w:szCs w:val="22"/>
                <w:lang w:eastAsia="pl-PL" w:bidi="ar-SA"/>
              </w:rPr>
            </w:pPr>
          </w:p>
        </w:tc>
        <w:tc>
          <w:tcPr>
            <w:tcW w:w="689" w:type="pct"/>
            <w:tcBorders>
              <w:top w:val="nil"/>
              <w:left w:val="nil"/>
              <w:bottom w:val="nil"/>
              <w:right w:val="nil"/>
            </w:tcBorders>
            <w:shd w:val="clear" w:color="auto" w:fill="auto"/>
            <w:noWrap/>
            <w:vAlign w:val="bottom"/>
            <w:hideMark/>
          </w:tcPr>
          <w:p w14:paraId="563D5695" w14:textId="77777777" w:rsidR="00E17537" w:rsidRPr="00E17537" w:rsidRDefault="00E17537" w:rsidP="00E17537">
            <w:pPr>
              <w:widowControl/>
              <w:suppressAutoHyphens w:val="0"/>
              <w:rPr>
                <w:rFonts w:ascii="Calibri" w:eastAsia="Times New Roman" w:hAnsi="Calibri" w:cs="Calibri"/>
                <w:color w:val="000000"/>
                <w:sz w:val="22"/>
                <w:szCs w:val="22"/>
                <w:lang w:eastAsia="pl-PL" w:bidi="ar-SA"/>
              </w:rPr>
            </w:pPr>
          </w:p>
        </w:tc>
      </w:tr>
      <w:tr w:rsidR="00E17537" w:rsidRPr="00E17537" w14:paraId="1A41F4F7" w14:textId="77777777" w:rsidTr="00E17537">
        <w:trPr>
          <w:trHeight w:val="315"/>
        </w:trPr>
        <w:tc>
          <w:tcPr>
            <w:tcW w:w="304" w:type="pct"/>
            <w:tcBorders>
              <w:top w:val="single" w:sz="8" w:space="0" w:color="auto"/>
              <w:left w:val="single" w:sz="8" w:space="0" w:color="auto"/>
              <w:bottom w:val="single" w:sz="8" w:space="0" w:color="auto"/>
              <w:right w:val="single" w:sz="8" w:space="0" w:color="auto"/>
            </w:tcBorders>
            <w:shd w:val="clear" w:color="000000" w:fill="F2F2F2"/>
            <w:vAlign w:val="center"/>
            <w:hideMark/>
          </w:tcPr>
          <w:p w14:paraId="5975ED72" w14:textId="77777777" w:rsidR="00E17537" w:rsidRPr="00E17537" w:rsidRDefault="00E17537" w:rsidP="00E17537">
            <w:pPr>
              <w:widowControl/>
              <w:suppressAutoHyphens w:val="0"/>
              <w:rPr>
                <w:rFonts w:ascii="Tahoma" w:eastAsia="Times New Roman" w:hAnsi="Tahoma" w:cs="Tahoma"/>
                <w:b/>
                <w:bCs/>
                <w:color w:val="000000"/>
                <w:sz w:val="18"/>
                <w:szCs w:val="18"/>
                <w:lang w:eastAsia="pl-PL" w:bidi="ar-SA"/>
              </w:rPr>
            </w:pPr>
            <w:r w:rsidRPr="00E17537">
              <w:rPr>
                <w:rFonts w:ascii="Tahoma" w:eastAsia="Times New Roman" w:hAnsi="Tahoma" w:cs="Tahoma"/>
                <w:b/>
                <w:bCs/>
                <w:color w:val="000000"/>
                <w:sz w:val="18"/>
                <w:szCs w:val="18"/>
                <w:lang w:eastAsia="pl-PL" w:bidi="ar-SA"/>
              </w:rPr>
              <w:t> </w:t>
            </w:r>
          </w:p>
        </w:tc>
        <w:tc>
          <w:tcPr>
            <w:tcW w:w="3265" w:type="pct"/>
            <w:tcBorders>
              <w:top w:val="single" w:sz="8" w:space="0" w:color="auto"/>
              <w:left w:val="nil"/>
              <w:bottom w:val="single" w:sz="8" w:space="0" w:color="auto"/>
              <w:right w:val="single" w:sz="8" w:space="0" w:color="auto"/>
            </w:tcBorders>
            <w:shd w:val="clear" w:color="000000" w:fill="F2F2F2"/>
            <w:vAlign w:val="center"/>
            <w:hideMark/>
          </w:tcPr>
          <w:p w14:paraId="1C230555" w14:textId="77777777" w:rsidR="00E17537" w:rsidRPr="00E17537" w:rsidRDefault="00E17537" w:rsidP="00E17537">
            <w:pPr>
              <w:widowControl/>
              <w:suppressAutoHyphens w:val="0"/>
              <w:jc w:val="center"/>
              <w:rPr>
                <w:rFonts w:ascii="Tahoma" w:eastAsia="Times New Roman" w:hAnsi="Tahoma" w:cs="Tahoma"/>
                <w:b/>
                <w:bCs/>
                <w:color w:val="000000"/>
                <w:sz w:val="18"/>
                <w:szCs w:val="18"/>
                <w:lang w:eastAsia="pl-PL" w:bidi="ar-SA"/>
              </w:rPr>
            </w:pPr>
            <w:r w:rsidRPr="00E17537">
              <w:rPr>
                <w:rFonts w:ascii="Tahoma" w:eastAsia="Times New Roman" w:hAnsi="Tahoma" w:cs="Tahoma"/>
                <w:b/>
                <w:bCs/>
                <w:color w:val="000000"/>
                <w:sz w:val="18"/>
                <w:szCs w:val="18"/>
                <w:lang w:eastAsia="pl-PL" w:bidi="ar-SA"/>
              </w:rPr>
              <w:t>WYTWARZANIE, PRZECHOWYWANIE I DYSTRYBUCJA</w:t>
            </w:r>
          </w:p>
        </w:tc>
        <w:tc>
          <w:tcPr>
            <w:tcW w:w="741" w:type="pct"/>
            <w:tcBorders>
              <w:top w:val="single" w:sz="8" w:space="0" w:color="auto"/>
              <w:left w:val="nil"/>
              <w:bottom w:val="single" w:sz="8" w:space="0" w:color="auto"/>
              <w:right w:val="single" w:sz="8" w:space="0" w:color="auto"/>
            </w:tcBorders>
            <w:shd w:val="clear" w:color="000000" w:fill="F2F2F2"/>
            <w:vAlign w:val="center"/>
            <w:hideMark/>
          </w:tcPr>
          <w:p w14:paraId="06905C55" w14:textId="77777777" w:rsidR="00E17537" w:rsidRPr="00E17537" w:rsidRDefault="00E17537" w:rsidP="00E17537">
            <w:pPr>
              <w:widowControl/>
              <w:suppressAutoHyphens w:val="0"/>
              <w:jc w:val="center"/>
              <w:rPr>
                <w:rFonts w:ascii="Tahoma" w:eastAsia="Times New Roman" w:hAnsi="Tahoma" w:cs="Tahoma"/>
                <w:b/>
                <w:bCs/>
                <w:color w:val="000000"/>
                <w:sz w:val="16"/>
                <w:szCs w:val="16"/>
                <w:lang w:eastAsia="pl-PL" w:bidi="ar-SA"/>
              </w:rPr>
            </w:pPr>
            <w:r w:rsidRPr="00E17537">
              <w:rPr>
                <w:rFonts w:ascii="Tahoma" w:eastAsia="Times New Roman" w:hAnsi="Tahoma" w:cs="Tahoma"/>
                <w:b/>
                <w:bCs/>
                <w:color w:val="000000"/>
                <w:sz w:val="16"/>
                <w:szCs w:val="16"/>
                <w:lang w:eastAsia="pl-PL" w:bidi="ar-SA"/>
              </w:rPr>
              <w:t>ZAMAWIAJĄCY</w:t>
            </w:r>
          </w:p>
        </w:tc>
        <w:tc>
          <w:tcPr>
            <w:tcW w:w="689" w:type="pct"/>
            <w:tcBorders>
              <w:top w:val="single" w:sz="8" w:space="0" w:color="auto"/>
              <w:left w:val="nil"/>
              <w:bottom w:val="single" w:sz="8" w:space="0" w:color="auto"/>
              <w:right w:val="single" w:sz="8" w:space="0" w:color="auto"/>
            </w:tcBorders>
            <w:shd w:val="clear" w:color="000000" w:fill="F2F2F2"/>
            <w:vAlign w:val="center"/>
            <w:hideMark/>
          </w:tcPr>
          <w:p w14:paraId="6B32E32C" w14:textId="77777777" w:rsidR="00E17537" w:rsidRPr="00E17537" w:rsidRDefault="00E17537" w:rsidP="00E17537">
            <w:pPr>
              <w:widowControl/>
              <w:suppressAutoHyphens w:val="0"/>
              <w:jc w:val="center"/>
              <w:rPr>
                <w:rFonts w:ascii="Tahoma" w:eastAsia="Times New Roman" w:hAnsi="Tahoma" w:cs="Tahoma"/>
                <w:b/>
                <w:bCs/>
                <w:color w:val="000000"/>
                <w:sz w:val="16"/>
                <w:szCs w:val="16"/>
                <w:lang w:eastAsia="pl-PL" w:bidi="ar-SA"/>
              </w:rPr>
            </w:pPr>
            <w:r w:rsidRPr="00E17537">
              <w:rPr>
                <w:rFonts w:ascii="Tahoma" w:eastAsia="Times New Roman" w:hAnsi="Tahoma" w:cs="Tahoma"/>
                <w:b/>
                <w:bCs/>
                <w:color w:val="000000"/>
                <w:sz w:val="16"/>
                <w:szCs w:val="16"/>
                <w:lang w:eastAsia="pl-PL" w:bidi="ar-SA"/>
              </w:rPr>
              <w:t>WYKONAWCA</w:t>
            </w:r>
          </w:p>
        </w:tc>
      </w:tr>
      <w:tr w:rsidR="00E17537" w:rsidRPr="00E17537" w14:paraId="3D1CA28F" w14:textId="77777777" w:rsidTr="00E17537">
        <w:trPr>
          <w:trHeight w:val="465"/>
        </w:trPr>
        <w:tc>
          <w:tcPr>
            <w:tcW w:w="304" w:type="pct"/>
            <w:tcBorders>
              <w:top w:val="nil"/>
              <w:left w:val="single" w:sz="8" w:space="0" w:color="auto"/>
              <w:bottom w:val="single" w:sz="8" w:space="0" w:color="auto"/>
              <w:right w:val="single" w:sz="8" w:space="0" w:color="auto"/>
            </w:tcBorders>
            <w:shd w:val="clear" w:color="auto" w:fill="auto"/>
            <w:vAlign w:val="center"/>
            <w:hideMark/>
          </w:tcPr>
          <w:p w14:paraId="6F5F6372" w14:textId="77777777" w:rsidR="00E17537" w:rsidRPr="00E17537" w:rsidRDefault="00E17537" w:rsidP="00E17537">
            <w:pPr>
              <w:widowControl/>
              <w:suppressAutoHyphens w:val="0"/>
              <w:jc w:val="center"/>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1</w:t>
            </w:r>
          </w:p>
        </w:tc>
        <w:tc>
          <w:tcPr>
            <w:tcW w:w="3265" w:type="pct"/>
            <w:tcBorders>
              <w:top w:val="nil"/>
              <w:left w:val="nil"/>
              <w:bottom w:val="single" w:sz="8" w:space="0" w:color="auto"/>
              <w:right w:val="single" w:sz="8" w:space="0" w:color="auto"/>
            </w:tcBorders>
            <w:shd w:val="clear" w:color="auto" w:fill="auto"/>
            <w:vAlign w:val="center"/>
            <w:hideMark/>
          </w:tcPr>
          <w:p w14:paraId="397703B3" w14:textId="77777777" w:rsidR="00E17537" w:rsidRPr="00E17537" w:rsidRDefault="00E17537" w:rsidP="00E17537">
            <w:pPr>
              <w:widowControl/>
              <w:suppressAutoHyphens w:val="0"/>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 xml:space="preserve">Wytworzenie i zapakowanie  produktów placebo </w:t>
            </w:r>
            <w:proofErr w:type="spellStart"/>
            <w:r w:rsidRPr="00E17537">
              <w:rPr>
                <w:rFonts w:ascii="Tahoma" w:eastAsia="Times New Roman" w:hAnsi="Tahoma" w:cs="Tahoma"/>
                <w:color w:val="000000"/>
                <w:sz w:val="18"/>
                <w:szCs w:val="18"/>
                <w:lang w:eastAsia="pl-PL" w:bidi="ar-SA"/>
              </w:rPr>
              <w:t>objetych</w:t>
            </w:r>
            <w:proofErr w:type="spellEnd"/>
            <w:r w:rsidRPr="00E17537">
              <w:rPr>
                <w:rFonts w:ascii="Tahoma" w:eastAsia="Times New Roman" w:hAnsi="Tahoma" w:cs="Tahoma"/>
                <w:color w:val="000000"/>
                <w:sz w:val="18"/>
                <w:szCs w:val="18"/>
                <w:lang w:eastAsia="pl-PL" w:bidi="ar-SA"/>
              </w:rPr>
              <w:t xml:space="preserve"> umową zgodnie z wymaganiami Dobrej Praktyki Wytwarzania.</w:t>
            </w:r>
          </w:p>
        </w:tc>
        <w:tc>
          <w:tcPr>
            <w:tcW w:w="741" w:type="pct"/>
            <w:tcBorders>
              <w:top w:val="nil"/>
              <w:left w:val="nil"/>
              <w:bottom w:val="single" w:sz="8" w:space="0" w:color="auto"/>
              <w:right w:val="single" w:sz="8" w:space="0" w:color="auto"/>
            </w:tcBorders>
            <w:shd w:val="clear" w:color="auto" w:fill="auto"/>
            <w:vAlign w:val="center"/>
            <w:hideMark/>
          </w:tcPr>
          <w:p w14:paraId="25D5CA76" w14:textId="77777777" w:rsidR="00E17537" w:rsidRPr="00E17537" w:rsidRDefault="00E17537" w:rsidP="00E17537">
            <w:pPr>
              <w:widowControl/>
              <w:suppressAutoHyphens w:val="0"/>
              <w:ind w:firstLineChars="200" w:firstLine="361"/>
              <w:rPr>
                <w:rFonts w:ascii="Tahoma" w:eastAsia="Times New Roman" w:hAnsi="Tahoma" w:cs="Tahoma"/>
                <w:b/>
                <w:bCs/>
                <w:color w:val="000000"/>
                <w:sz w:val="18"/>
                <w:szCs w:val="18"/>
                <w:lang w:eastAsia="pl-PL" w:bidi="ar-SA"/>
              </w:rPr>
            </w:pPr>
            <w:r w:rsidRPr="00E17537">
              <w:rPr>
                <w:rFonts w:ascii="Tahoma" w:eastAsia="Times New Roman" w:hAnsi="Tahoma" w:cs="Tahoma"/>
                <w:b/>
                <w:bCs/>
                <w:color w:val="000000"/>
                <w:sz w:val="18"/>
                <w:szCs w:val="18"/>
                <w:lang w:eastAsia="pl-PL" w:bidi="ar-SA"/>
              </w:rPr>
              <w:t> </w:t>
            </w:r>
          </w:p>
        </w:tc>
        <w:tc>
          <w:tcPr>
            <w:tcW w:w="689" w:type="pct"/>
            <w:tcBorders>
              <w:top w:val="nil"/>
              <w:left w:val="nil"/>
              <w:bottom w:val="single" w:sz="8" w:space="0" w:color="auto"/>
              <w:right w:val="single" w:sz="8" w:space="0" w:color="auto"/>
            </w:tcBorders>
            <w:shd w:val="clear" w:color="auto" w:fill="auto"/>
            <w:vAlign w:val="center"/>
            <w:hideMark/>
          </w:tcPr>
          <w:p w14:paraId="15C4E1F1" w14:textId="77777777" w:rsidR="00E17537" w:rsidRPr="00E17537" w:rsidRDefault="00E17537" w:rsidP="00E17537">
            <w:pPr>
              <w:widowControl/>
              <w:suppressAutoHyphens w:val="0"/>
              <w:jc w:val="center"/>
              <w:rPr>
                <w:rFonts w:ascii="Wingdings" w:eastAsia="Times New Roman" w:hAnsi="Wingdings" w:cs="Calibri"/>
                <w:color w:val="000000"/>
                <w:sz w:val="18"/>
                <w:szCs w:val="18"/>
                <w:lang w:eastAsia="pl-PL" w:bidi="ar-SA"/>
              </w:rPr>
            </w:pPr>
            <w:r w:rsidRPr="00E17537">
              <w:rPr>
                <w:rFonts w:ascii="Wingdings" w:eastAsia="Times New Roman" w:hAnsi="Wingdings" w:cs="Calibri"/>
                <w:color w:val="000000"/>
                <w:sz w:val="18"/>
                <w:szCs w:val="18"/>
                <w:lang w:eastAsia="pl-PL" w:bidi="ar-SA"/>
              </w:rPr>
              <w:t></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b/>
                <w:bCs/>
                <w:color w:val="000000"/>
                <w:sz w:val="18"/>
                <w:szCs w:val="18"/>
                <w:lang w:eastAsia="pl-PL" w:bidi="ar-SA"/>
              </w:rPr>
              <w:t> </w:t>
            </w:r>
          </w:p>
        </w:tc>
      </w:tr>
      <w:tr w:rsidR="00E17537" w:rsidRPr="00E17537" w14:paraId="364E31DA" w14:textId="77777777" w:rsidTr="00E17537">
        <w:trPr>
          <w:trHeight w:val="465"/>
        </w:trPr>
        <w:tc>
          <w:tcPr>
            <w:tcW w:w="304" w:type="pct"/>
            <w:tcBorders>
              <w:top w:val="nil"/>
              <w:left w:val="single" w:sz="8" w:space="0" w:color="auto"/>
              <w:bottom w:val="single" w:sz="8" w:space="0" w:color="auto"/>
              <w:right w:val="single" w:sz="8" w:space="0" w:color="auto"/>
            </w:tcBorders>
            <w:shd w:val="clear" w:color="auto" w:fill="auto"/>
            <w:vAlign w:val="center"/>
            <w:hideMark/>
          </w:tcPr>
          <w:p w14:paraId="0E9510C8" w14:textId="77777777" w:rsidR="00E17537" w:rsidRPr="00E17537" w:rsidRDefault="00E17537" w:rsidP="00E17537">
            <w:pPr>
              <w:widowControl/>
              <w:suppressAutoHyphens w:val="0"/>
              <w:jc w:val="center"/>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2</w:t>
            </w:r>
          </w:p>
        </w:tc>
        <w:tc>
          <w:tcPr>
            <w:tcW w:w="3265" w:type="pct"/>
            <w:tcBorders>
              <w:top w:val="nil"/>
              <w:left w:val="nil"/>
              <w:bottom w:val="single" w:sz="8" w:space="0" w:color="auto"/>
              <w:right w:val="single" w:sz="8" w:space="0" w:color="auto"/>
            </w:tcBorders>
            <w:shd w:val="clear" w:color="auto" w:fill="auto"/>
            <w:vAlign w:val="center"/>
            <w:hideMark/>
          </w:tcPr>
          <w:p w14:paraId="07B1916A" w14:textId="77777777" w:rsidR="00E17537" w:rsidRPr="00E17537" w:rsidRDefault="00E17537" w:rsidP="00E17537">
            <w:pPr>
              <w:widowControl/>
              <w:suppressAutoHyphens w:val="0"/>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 xml:space="preserve">Przepakowanie referencyjnych produktów </w:t>
            </w:r>
            <w:proofErr w:type="spellStart"/>
            <w:r w:rsidRPr="00E17537">
              <w:rPr>
                <w:rFonts w:ascii="Tahoma" w:eastAsia="Times New Roman" w:hAnsi="Tahoma" w:cs="Tahoma"/>
                <w:color w:val="000000"/>
                <w:sz w:val="18"/>
                <w:szCs w:val="18"/>
                <w:lang w:eastAsia="pl-PL" w:bidi="ar-SA"/>
              </w:rPr>
              <w:t>objetych</w:t>
            </w:r>
            <w:proofErr w:type="spellEnd"/>
            <w:r w:rsidRPr="00E17537">
              <w:rPr>
                <w:rFonts w:ascii="Tahoma" w:eastAsia="Times New Roman" w:hAnsi="Tahoma" w:cs="Tahoma"/>
                <w:color w:val="000000"/>
                <w:sz w:val="18"/>
                <w:szCs w:val="18"/>
                <w:lang w:eastAsia="pl-PL" w:bidi="ar-SA"/>
              </w:rPr>
              <w:t xml:space="preserve"> umową zgodnie z wymaganiami Dobrej Praktyki Wytwarzania.</w:t>
            </w:r>
          </w:p>
        </w:tc>
        <w:tc>
          <w:tcPr>
            <w:tcW w:w="741" w:type="pct"/>
            <w:tcBorders>
              <w:top w:val="nil"/>
              <w:left w:val="nil"/>
              <w:bottom w:val="single" w:sz="8" w:space="0" w:color="auto"/>
              <w:right w:val="single" w:sz="8" w:space="0" w:color="auto"/>
            </w:tcBorders>
            <w:shd w:val="clear" w:color="auto" w:fill="auto"/>
            <w:vAlign w:val="center"/>
            <w:hideMark/>
          </w:tcPr>
          <w:p w14:paraId="4224514C" w14:textId="77777777" w:rsidR="00E17537" w:rsidRPr="00E17537" w:rsidRDefault="00E17537" w:rsidP="00E17537">
            <w:pPr>
              <w:widowControl/>
              <w:suppressAutoHyphens w:val="0"/>
              <w:ind w:firstLineChars="200" w:firstLine="361"/>
              <w:rPr>
                <w:rFonts w:ascii="Tahoma" w:eastAsia="Times New Roman" w:hAnsi="Tahoma" w:cs="Tahoma"/>
                <w:b/>
                <w:bCs/>
                <w:color w:val="000000"/>
                <w:sz w:val="18"/>
                <w:szCs w:val="18"/>
                <w:lang w:eastAsia="pl-PL" w:bidi="ar-SA"/>
              </w:rPr>
            </w:pPr>
            <w:r w:rsidRPr="00E17537">
              <w:rPr>
                <w:rFonts w:ascii="Tahoma" w:eastAsia="Times New Roman" w:hAnsi="Tahoma" w:cs="Tahoma"/>
                <w:b/>
                <w:bCs/>
                <w:color w:val="000000"/>
                <w:sz w:val="18"/>
                <w:szCs w:val="18"/>
                <w:lang w:eastAsia="pl-PL" w:bidi="ar-SA"/>
              </w:rPr>
              <w:t> </w:t>
            </w:r>
          </w:p>
        </w:tc>
        <w:tc>
          <w:tcPr>
            <w:tcW w:w="689" w:type="pct"/>
            <w:tcBorders>
              <w:top w:val="nil"/>
              <w:left w:val="nil"/>
              <w:bottom w:val="single" w:sz="8" w:space="0" w:color="auto"/>
              <w:right w:val="single" w:sz="8" w:space="0" w:color="auto"/>
            </w:tcBorders>
            <w:shd w:val="clear" w:color="auto" w:fill="auto"/>
            <w:vAlign w:val="center"/>
            <w:hideMark/>
          </w:tcPr>
          <w:p w14:paraId="064F9685" w14:textId="77777777" w:rsidR="00E17537" w:rsidRPr="00E17537" w:rsidRDefault="00E17537" w:rsidP="00E17537">
            <w:pPr>
              <w:widowControl/>
              <w:suppressAutoHyphens w:val="0"/>
              <w:jc w:val="center"/>
              <w:rPr>
                <w:rFonts w:ascii="Wingdings" w:eastAsia="Times New Roman" w:hAnsi="Wingdings" w:cs="Calibri"/>
                <w:color w:val="000000"/>
                <w:sz w:val="18"/>
                <w:szCs w:val="18"/>
                <w:lang w:eastAsia="pl-PL" w:bidi="ar-SA"/>
              </w:rPr>
            </w:pPr>
            <w:r w:rsidRPr="00E17537">
              <w:rPr>
                <w:rFonts w:ascii="Wingdings" w:eastAsia="Times New Roman" w:hAnsi="Wingdings" w:cs="Calibri"/>
                <w:color w:val="000000"/>
                <w:sz w:val="18"/>
                <w:szCs w:val="18"/>
                <w:lang w:eastAsia="pl-PL" w:bidi="ar-SA"/>
              </w:rPr>
              <w:t></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b/>
                <w:bCs/>
                <w:color w:val="000000"/>
                <w:sz w:val="18"/>
                <w:szCs w:val="18"/>
                <w:lang w:eastAsia="pl-PL" w:bidi="ar-SA"/>
              </w:rPr>
              <w:t> </w:t>
            </w:r>
          </w:p>
        </w:tc>
      </w:tr>
      <w:tr w:rsidR="00E17537" w:rsidRPr="00E17537" w14:paraId="2ED4482C" w14:textId="77777777" w:rsidTr="00E17537">
        <w:trPr>
          <w:trHeight w:val="315"/>
        </w:trPr>
        <w:tc>
          <w:tcPr>
            <w:tcW w:w="304" w:type="pct"/>
            <w:tcBorders>
              <w:top w:val="nil"/>
              <w:left w:val="single" w:sz="8" w:space="0" w:color="auto"/>
              <w:bottom w:val="single" w:sz="8" w:space="0" w:color="auto"/>
              <w:right w:val="single" w:sz="8" w:space="0" w:color="auto"/>
            </w:tcBorders>
            <w:shd w:val="clear" w:color="auto" w:fill="auto"/>
            <w:vAlign w:val="center"/>
            <w:hideMark/>
          </w:tcPr>
          <w:p w14:paraId="70DB413F" w14:textId="77777777" w:rsidR="00E17537" w:rsidRPr="00E17537" w:rsidRDefault="00E17537" w:rsidP="00E17537">
            <w:pPr>
              <w:widowControl/>
              <w:suppressAutoHyphens w:val="0"/>
              <w:jc w:val="center"/>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3</w:t>
            </w:r>
          </w:p>
        </w:tc>
        <w:tc>
          <w:tcPr>
            <w:tcW w:w="3265" w:type="pct"/>
            <w:tcBorders>
              <w:top w:val="nil"/>
              <w:left w:val="nil"/>
              <w:bottom w:val="single" w:sz="8" w:space="0" w:color="auto"/>
              <w:right w:val="single" w:sz="8" w:space="0" w:color="auto"/>
            </w:tcBorders>
            <w:shd w:val="clear" w:color="auto" w:fill="auto"/>
            <w:vAlign w:val="center"/>
            <w:hideMark/>
          </w:tcPr>
          <w:p w14:paraId="266311EA" w14:textId="77777777" w:rsidR="00E17537" w:rsidRPr="00E17537" w:rsidRDefault="00E17537" w:rsidP="00E17537">
            <w:pPr>
              <w:widowControl/>
              <w:suppressAutoHyphens w:val="0"/>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Zakup produktów referencyjnych do badania klinicznego.</w:t>
            </w:r>
          </w:p>
        </w:tc>
        <w:tc>
          <w:tcPr>
            <w:tcW w:w="741" w:type="pct"/>
            <w:tcBorders>
              <w:top w:val="nil"/>
              <w:left w:val="nil"/>
              <w:bottom w:val="single" w:sz="8" w:space="0" w:color="auto"/>
              <w:right w:val="single" w:sz="8" w:space="0" w:color="auto"/>
            </w:tcBorders>
            <w:shd w:val="clear" w:color="auto" w:fill="auto"/>
            <w:vAlign w:val="center"/>
            <w:hideMark/>
          </w:tcPr>
          <w:p w14:paraId="41B2F395" w14:textId="77777777" w:rsidR="00E17537" w:rsidRPr="00E17537" w:rsidRDefault="00E17537" w:rsidP="00E17537">
            <w:pPr>
              <w:widowControl/>
              <w:suppressAutoHyphens w:val="0"/>
              <w:jc w:val="center"/>
              <w:rPr>
                <w:rFonts w:ascii="Wingdings" w:eastAsia="Times New Roman" w:hAnsi="Wingdings" w:cs="Calibri"/>
                <w:color w:val="000000"/>
                <w:sz w:val="18"/>
                <w:szCs w:val="18"/>
                <w:lang w:eastAsia="pl-PL" w:bidi="ar-SA"/>
              </w:rPr>
            </w:pPr>
            <w:r w:rsidRPr="00E17537">
              <w:rPr>
                <w:rFonts w:ascii="Wingdings" w:eastAsia="Times New Roman" w:hAnsi="Wingdings" w:cs="Calibri"/>
                <w:color w:val="000000"/>
                <w:sz w:val="18"/>
                <w:szCs w:val="18"/>
                <w:lang w:eastAsia="pl-PL" w:bidi="ar-SA"/>
              </w:rPr>
              <w:t></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b/>
                <w:bCs/>
                <w:color w:val="000000"/>
                <w:sz w:val="18"/>
                <w:szCs w:val="18"/>
                <w:lang w:eastAsia="pl-PL" w:bidi="ar-SA"/>
              </w:rPr>
              <w:t> </w:t>
            </w:r>
          </w:p>
        </w:tc>
        <w:tc>
          <w:tcPr>
            <w:tcW w:w="689" w:type="pct"/>
            <w:tcBorders>
              <w:top w:val="nil"/>
              <w:left w:val="nil"/>
              <w:bottom w:val="single" w:sz="8" w:space="0" w:color="auto"/>
              <w:right w:val="single" w:sz="8" w:space="0" w:color="auto"/>
            </w:tcBorders>
            <w:shd w:val="clear" w:color="auto" w:fill="auto"/>
            <w:vAlign w:val="center"/>
            <w:hideMark/>
          </w:tcPr>
          <w:p w14:paraId="0937701A" w14:textId="77777777" w:rsidR="00E17537" w:rsidRPr="00E17537" w:rsidRDefault="00E17537" w:rsidP="00E17537">
            <w:pPr>
              <w:widowControl/>
              <w:suppressAutoHyphens w:val="0"/>
              <w:jc w:val="center"/>
              <w:rPr>
                <w:rFonts w:ascii="Tahoma" w:eastAsia="Times New Roman" w:hAnsi="Tahoma" w:cs="Tahoma"/>
                <w:b/>
                <w:bCs/>
                <w:color w:val="000000"/>
                <w:sz w:val="18"/>
                <w:szCs w:val="18"/>
                <w:lang w:eastAsia="pl-PL" w:bidi="ar-SA"/>
              </w:rPr>
            </w:pPr>
            <w:r w:rsidRPr="00E17537">
              <w:rPr>
                <w:rFonts w:ascii="Tahoma" w:eastAsia="Times New Roman" w:hAnsi="Tahoma" w:cs="Tahoma"/>
                <w:b/>
                <w:bCs/>
                <w:color w:val="000000"/>
                <w:sz w:val="18"/>
                <w:szCs w:val="18"/>
                <w:lang w:eastAsia="pl-PL" w:bidi="ar-SA"/>
              </w:rPr>
              <w:t> </w:t>
            </w:r>
          </w:p>
        </w:tc>
      </w:tr>
      <w:tr w:rsidR="00E17537" w:rsidRPr="00E17537" w14:paraId="45DA2A6D" w14:textId="77777777" w:rsidTr="00E17537">
        <w:trPr>
          <w:trHeight w:val="465"/>
        </w:trPr>
        <w:tc>
          <w:tcPr>
            <w:tcW w:w="304" w:type="pct"/>
            <w:tcBorders>
              <w:top w:val="nil"/>
              <w:left w:val="single" w:sz="8" w:space="0" w:color="auto"/>
              <w:bottom w:val="single" w:sz="8" w:space="0" w:color="auto"/>
              <w:right w:val="single" w:sz="8" w:space="0" w:color="auto"/>
            </w:tcBorders>
            <w:shd w:val="clear" w:color="auto" w:fill="auto"/>
            <w:vAlign w:val="center"/>
            <w:hideMark/>
          </w:tcPr>
          <w:p w14:paraId="20E198B4" w14:textId="77777777" w:rsidR="00E17537" w:rsidRPr="00E17537" w:rsidRDefault="00E17537" w:rsidP="00E17537">
            <w:pPr>
              <w:widowControl/>
              <w:suppressAutoHyphens w:val="0"/>
              <w:jc w:val="center"/>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4</w:t>
            </w:r>
          </w:p>
        </w:tc>
        <w:tc>
          <w:tcPr>
            <w:tcW w:w="3265" w:type="pct"/>
            <w:tcBorders>
              <w:top w:val="nil"/>
              <w:left w:val="nil"/>
              <w:bottom w:val="single" w:sz="8" w:space="0" w:color="auto"/>
              <w:right w:val="single" w:sz="8" w:space="0" w:color="auto"/>
            </w:tcBorders>
            <w:shd w:val="clear" w:color="auto" w:fill="auto"/>
            <w:vAlign w:val="center"/>
            <w:hideMark/>
          </w:tcPr>
          <w:p w14:paraId="09ABE745" w14:textId="77777777" w:rsidR="00E17537" w:rsidRPr="00E17537" w:rsidRDefault="00E17537" w:rsidP="00E17537">
            <w:pPr>
              <w:widowControl/>
              <w:suppressAutoHyphens w:val="0"/>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Transport produktów referencyjnych, zgodnie z wymaganiami Dobrej Praktyki Dystrybucyjnej do Wykonawcy</w:t>
            </w:r>
          </w:p>
        </w:tc>
        <w:tc>
          <w:tcPr>
            <w:tcW w:w="741" w:type="pct"/>
            <w:tcBorders>
              <w:top w:val="nil"/>
              <w:left w:val="nil"/>
              <w:bottom w:val="single" w:sz="8" w:space="0" w:color="auto"/>
              <w:right w:val="single" w:sz="8" w:space="0" w:color="auto"/>
            </w:tcBorders>
            <w:shd w:val="clear" w:color="auto" w:fill="auto"/>
            <w:vAlign w:val="center"/>
            <w:hideMark/>
          </w:tcPr>
          <w:p w14:paraId="22D3E62F" w14:textId="77777777" w:rsidR="00E17537" w:rsidRPr="00E17537" w:rsidRDefault="00E17537" w:rsidP="00E17537">
            <w:pPr>
              <w:widowControl/>
              <w:suppressAutoHyphens w:val="0"/>
              <w:ind w:firstLineChars="200" w:firstLine="361"/>
              <w:rPr>
                <w:rFonts w:ascii="Tahoma" w:eastAsia="Times New Roman" w:hAnsi="Tahoma" w:cs="Tahoma"/>
                <w:b/>
                <w:bCs/>
                <w:color w:val="000000"/>
                <w:sz w:val="18"/>
                <w:szCs w:val="18"/>
                <w:lang w:eastAsia="pl-PL" w:bidi="ar-SA"/>
              </w:rPr>
            </w:pPr>
            <w:r w:rsidRPr="00E17537">
              <w:rPr>
                <w:rFonts w:ascii="Tahoma" w:eastAsia="Times New Roman" w:hAnsi="Tahoma" w:cs="Tahoma"/>
                <w:b/>
                <w:bCs/>
                <w:color w:val="000000"/>
                <w:sz w:val="18"/>
                <w:szCs w:val="18"/>
                <w:lang w:eastAsia="pl-PL" w:bidi="ar-SA"/>
              </w:rPr>
              <w:t> </w:t>
            </w:r>
          </w:p>
        </w:tc>
        <w:tc>
          <w:tcPr>
            <w:tcW w:w="689" w:type="pct"/>
            <w:tcBorders>
              <w:top w:val="nil"/>
              <w:left w:val="nil"/>
              <w:bottom w:val="single" w:sz="8" w:space="0" w:color="auto"/>
              <w:right w:val="single" w:sz="8" w:space="0" w:color="auto"/>
            </w:tcBorders>
            <w:shd w:val="clear" w:color="auto" w:fill="auto"/>
            <w:vAlign w:val="center"/>
            <w:hideMark/>
          </w:tcPr>
          <w:p w14:paraId="363261AE" w14:textId="77777777" w:rsidR="00E17537" w:rsidRPr="00E17537" w:rsidRDefault="00E17537" w:rsidP="00E17537">
            <w:pPr>
              <w:widowControl/>
              <w:suppressAutoHyphens w:val="0"/>
              <w:jc w:val="center"/>
              <w:rPr>
                <w:rFonts w:ascii="Wingdings" w:eastAsia="Times New Roman" w:hAnsi="Wingdings" w:cs="Calibri"/>
                <w:color w:val="000000"/>
                <w:sz w:val="18"/>
                <w:szCs w:val="18"/>
                <w:lang w:eastAsia="pl-PL" w:bidi="ar-SA"/>
              </w:rPr>
            </w:pPr>
            <w:r w:rsidRPr="00E17537">
              <w:rPr>
                <w:rFonts w:ascii="Wingdings" w:eastAsia="Times New Roman" w:hAnsi="Wingdings" w:cs="Calibri"/>
                <w:color w:val="000000"/>
                <w:sz w:val="18"/>
                <w:szCs w:val="18"/>
                <w:lang w:eastAsia="pl-PL" w:bidi="ar-SA"/>
              </w:rPr>
              <w:t></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b/>
                <w:bCs/>
                <w:color w:val="000000"/>
                <w:sz w:val="18"/>
                <w:szCs w:val="18"/>
                <w:lang w:eastAsia="pl-PL" w:bidi="ar-SA"/>
              </w:rPr>
              <w:t> </w:t>
            </w:r>
          </w:p>
        </w:tc>
      </w:tr>
      <w:tr w:rsidR="00E17537" w:rsidRPr="00E17537" w14:paraId="0B0BBD93" w14:textId="77777777" w:rsidTr="00E17537">
        <w:trPr>
          <w:trHeight w:val="315"/>
        </w:trPr>
        <w:tc>
          <w:tcPr>
            <w:tcW w:w="304" w:type="pct"/>
            <w:tcBorders>
              <w:top w:val="nil"/>
              <w:left w:val="single" w:sz="8" w:space="0" w:color="auto"/>
              <w:bottom w:val="single" w:sz="8" w:space="0" w:color="auto"/>
              <w:right w:val="single" w:sz="8" w:space="0" w:color="auto"/>
            </w:tcBorders>
            <w:shd w:val="clear" w:color="auto" w:fill="auto"/>
            <w:vAlign w:val="center"/>
            <w:hideMark/>
          </w:tcPr>
          <w:p w14:paraId="5D9A65BF" w14:textId="77777777" w:rsidR="00E17537" w:rsidRPr="00E17537" w:rsidRDefault="00E17537" w:rsidP="00E17537">
            <w:pPr>
              <w:widowControl/>
              <w:suppressAutoHyphens w:val="0"/>
              <w:jc w:val="center"/>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5</w:t>
            </w:r>
          </w:p>
        </w:tc>
        <w:tc>
          <w:tcPr>
            <w:tcW w:w="3265" w:type="pct"/>
            <w:tcBorders>
              <w:top w:val="nil"/>
              <w:left w:val="nil"/>
              <w:bottom w:val="single" w:sz="8" w:space="0" w:color="auto"/>
              <w:right w:val="single" w:sz="8" w:space="0" w:color="auto"/>
            </w:tcBorders>
            <w:shd w:val="clear" w:color="auto" w:fill="auto"/>
            <w:vAlign w:val="center"/>
            <w:hideMark/>
          </w:tcPr>
          <w:p w14:paraId="073E3B8A" w14:textId="77777777" w:rsidR="00E17537" w:rsidRPr="00E17537" w:rsidRDefault="00E17537" w:rsidP="00E17537">
            <w:pPr>
              <w:widowControl/>
              <w:suppressAutoHyphens w:val="0"/>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Kontrola dostarczonych produktów do Wykonawcy.</w:t>
            </w:r>
          </w:p>
        </w:tc>
        <w:tc>
          <w:tcPr>
            <w:tcW w:w="741" w:type="pct"/>
            <w:tcBorders>
              <w:top w:val="nil"/>
              <w:left w:val="nil"/>
              <w:bottom w:val="single" w:sz="8" w:space="0" w:color="auto"/>
              <w:right w:val="single" w:sz="8" w:space="0" w:color="auto"/>
            </w:tcBorders>
            <w:shd w:val="clear" w:color="auto" w:fill="auto"/>
            <w:vAlign w:val="center"/>
            <w:hideMark/>
          </w:tcPr>
          <w:p w14:paraId="797EC6DD" w14:textId="77777777" w:rsidR="00E17537" w:rsidRPr="00E17537" w:rsidRDefault="00E17537" w:rsidP="00E17537">
            <w:pPr>
              <w:widowControl/>
              <w:suppressAutoHyphens w:val="0"/>
              <w:jc w:val="center"/>
              <w:rPr>
                <w:rFonts w:ascii="Tahoma" w:eastAsia="Times New Roman" w:hAnsi="Tahoma" w:cs="Tahoma"/>
                <w:b/>
                <w:bCs/>
                <w:color w:val="000000"/>
                <w:sz w:val="18"/>
                <w:szCs w:val="18"/>
                <w:lang w:eastAsia="pl-PL" w:bidi="ar-SA"/>
              </w:rPr>
            </w:pPr>
            <w:r w:rsidRPr="00E17537">
              <w:rPr>
                <w:rFonts w:ascii="Tahoma" w:eastAsia="Times New Roman" w:hAnsi="Tahoma" w:cs="Tahoma"/>
                <w:b/>
                <w:bCs/>
                <w:color w:val="000000"/>
                <w:sz w:val="18"/>
                <w:szCs w:val="18"/>
                <w:lang w:eastAsia="pl-PL" w:bidi="ar-SA"/>
              </w:rPr>
              <w:t> </w:t>
            </w:r>
          </w:p>
        </w:tc>
        <w:tc>
          <w:tcPr>
            <w:tcW w:w="689" w:type="pct"/>
            <w:tcBorders>
              <w:top w:val="nil"/>
              <w:left w:val="nil"/>
              <w:bottom w:val="single" w:sz="8" w:space="0" w:color="auto"/>
              <w:right w:val="single" w:sz="8" w:space="0" w:color="auto"/>
            </w:tcBorders>
            <w:shd w:val="clear" w:color="auto" w:fill="auto"/>
            <w:vAlign w:val="center"/>
            <w:hideMark/>
          </w:tcPr>
          <w:p w14:paraId="0FA01329" w14:textId="77777777" w:rsidR="00E17537" w:rsidRPr="00E17537" w:rsidRDefault="00E17537" w:rsidP="00E17537">
            <w:pPr>
              <w:widowControl/>
              <w:suppressAutoHyphens w:val="0"/>
              <w:jc w:val="center"/>
              <w:rPr>
                <w:rFonts w:ascii="Wingdings" w:eastAsia="Times New Roman" w:hAnsi="Wingdings" w:cs="Calibri"/>
                <w:color w:val="000000"/>
                <w:sz w:val="18"/>
                <w:szCs w:val="18"/>
                <w:lang w:eastAsia="pl-PL" w:bidi="ar-SA"/>
              </w:rPr>
            </w:pPr>
            <w:r w:rsidRPr="00E17537">
              <w:rPr>
                <w:rFonts w:ascii="Wingdings" w:eastAsia="Times New Roman" w:hAnsi="Wingdings" w:cs="Calibri"/>
                <w:color w:val="000000"/>
                <w:sz w:val="18"/>
                <w:szCs w:val="18"/>
                <w:lang w:eastAsia="pl-PL" w:bidi="ar-SA"/>
              </w:rPr>
              <w:t></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b/>
                <w:bCs/>
                <w:color w:val="000000"/>
                <w:sz w:val="18"/>
                <w:szCs w:val="18"/>
                <w:lang w:eastAsia="pl-PL" w:bidi="ar-SA"/>
              </w:rPr>
              <w:t> </w:t>
            </w:r>
          </w:p>
        </w:tc>
      </w:tr>
      <w:tr w:rsidR="00E17537" w:rsidRPr="00E17537" w14:paraId="1FC19E34" w14:textId="77777777" w:rsidTr="00E17537">
        <w:trPr>
          <w:trHeight w:val="690"/>
        </w:trPr>
        <w:tc>
          <w:tcPr>
            <w:tcW w:w="304" w:type="pct"/>
            <w:tcBorders>
              <w:top w:val="nil"/>
              <w:left w:val="single" w:sz="8" w:space="0" w:color="auto"/>
              <w:bottom w:val="single" w:sz="8" w:space="0" w:color="auto"/>
              <w:right w:val="single" w:sz="8" w:space="0" w:color="auto"/>
            </w:tcBorders>
            <w:shd w:val="clear" w:color="auto" w:fill="auto"/>
            <w:vAlign w:val="center"/>
            <w:hideMark/>
          </w:tcPr>
          <w:p w14:paraId="5C747449" w14:textId="77777777" w:rsidR="00E17537" w:rsidRPr="00E17537" w:rsidRDefault="00E17537" w:rsidP="00E17537">
            <w:pPr>
              <w:widowControl/>
              <w:suppressAutoHyphens w:val="0"/>
              <w:jc w:val="center"/>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6</w:t>
            </w:r>
          </w:p>
        </w:tc>
        <w:tc>
          <w:tcPr>
            <w:tcW w:w="3265" w:type="pct"/>
            <w:tcBorders>
              <w:top w:val="nil"/>
              <w:left w:val="nil"/>
              <w:bottom w:val="single" w:sz="8" w:space="0" w:color="auto"/>
              <w:right w:val="single" w:sz="8" w:space="0" w:color="auto"/>
            </w:tcBorders>
            <w:shd w:val="clear" w:color="auto" w:fill="auto"/>
            <w:vAlign w:val="center"/>
            <w:hideMark/>
          </w:tcPr>
          <w:p w14:paraId="7A9E0416" w14:textId="77777777" w:rsidR="00E17537" w:rsidRPr="00E17537" w:rsidRDefault="00E17537" w:rsidP="00E17537">
            <w:pPr>
              <w:widowControl/>
              <w:suppressAutoHyphens w:val="0"/>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 xml:space="preserve">Przechowywanie produktów placebo oraz przepakowanych produktów referencyjnych w kontrolowanej temperaturze otoczenia, w tym kontrola i dokumentacja warunków przechowywania. </w:t>
            </w:r>
          </w:p>
        </w:tc>
        <w:tc>
          <w:tcPr>
            <w:tcW w:w="741" w:type="pct"/>
            <w:tcBorders>
              <w:top w:val="nil"/>
              <w:left w:val="nil"/>
              <w:bottom w:val="single" w:sz="8" w:space="0" w:color="auto"/>
              <w:right w:val="single" w:sz="8" w:space="0" w:color="auto"/>
            </w:tcBorders>
            <w:shd w:val="clear" w:color="auto" w:fill="auto"/>
            <w:vAlign w:val="center"/>
            <w:hideMark/>
          </w:tcPr>
          <w:p w14:paraId="1B0FAB97" w14:textId="77777777" w:rsidR="00E17537" w:rsidRPr="00E17537" w:rsidRDefault="00E17537" w:rsidP="00E17537">
            <w:pPr>
              <w:widowControl/>
              <w:suppressAutoHyphens w:val="0"/>
              <w:jc w:val="center"/>
              <w:rPr>
                <w:rFonts w:ascii="Tahoma" w:eastAsia="Times New Roman" w:hAnsi="Tahoma" w:cs="Tahoma"/>
                <w:b/>
                <w:bCs/>
                <w:color w:val="000000"/>
                <w:sz w:val="18"/>
                <w:szCs w:val="18"/>
                <w:lang w:eastAsia="pl-PL" w:bidi="ar-SA"/>
              </w:rPr>
            </w:pPr>
            <w:r w:rsidRPr="00E17537">
              <w:rPr>
                <w:rFonts w:ascii="Tahoma" w:eastAsia="Times New Roman" w:hAnsi="Tahoma" w:cs="Tahoma"/>
                <w:b/>
                <w:bCs/>
                <w:color w:val="000000"/>
                <w:sz w:val="18"/>
                <w:szCs w:val="18"/>
                <w:lang w:eastAsia="pl-PL" w:bidi="ar-SA"/>
              </w:rPr>
              <w:t> </w:t>
            </w:r>
          </w:p>
        </w:tc>
        <w:tc>
          <w:tcPr>
            <w:tcW w:w="689" w:type="pct"/>
            <w:tcBorders>
              <w:top w:val="nil"/>
              <w:left w:val="nil"/>
              <w:bottom w:val="single" w:sz="8" w:space="0" w:color="auto"/>
              <w:right w:val="single" w:sz="8" w:space="0" w:color="auto"/>
            </w:tcBorders>
            <w:shd w:val="clear" w:color="auto" w:fill="auto"/>
            <w:vAlign w:val="center"/>
            <w:hideMark/>
          </w:tcPr>
          <w:p w14:paraId="43369367" w14:textId="77777777" w:rsidR="00E17537" w:rsidRPr="00E17537" w:rsidRDefault="00E17537" w:rsidP="00E17537">
            <w:pPr>
              <w:widowControl/>
              <w:suppressAutoHyphens w:val="0"/>
              <w:jc w:val="center"/>
              <w:rPr>
                <w:rFonts w:ascii="Wingdings" w:eastAsia="Times New Roman" w:hAnsi="Wingdings" w:cs="Calibri"/>
                <w:color w:val="000000"/>
                <w:sz w:val="18"/>
                <w:szCs w:val="18"/>
                <w:lang w:eastAsia="pl-PL" w:bidi="ar-SA"/>
              </w:rPr>
            </w:pPr>
            <w:r w:rsidRPr="00E17537">
              <w:rPr>
                <w:rFonts w:ascii="Wingdings" w:eastAsia="Times New Roman" w:hAnsi="Wingdings" w:cs="Calibri"/>
                <w:color w:val="000000"/>
                <w:sz w:val="18"/>
                <w:szCs w:val="18"/>
                <w:lang w:eastAsia="pl-PL" w:bidi="ar-SA"/>
              </w:rPr>
              <w:t></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b/>
                <w:bCs/>
                <w:color w:val="000000"/>
                <w:sz w:val="18"/>
                <w:szCs w:val="18"/>
                <w:lang w:eastAsia="pl-PL" w:bidi="ar-SA"/>
              </w:rPr>
              <w:t> </w:t>
            </w:r>
          </w:p>
        </w:tc>
      </w:tr>
      <w:tr w:rsidR="00E17537" w:rsidRPr="00E17537" w14:paraId="67B39DA7" w14:textId="77777777" w:rsidTr="00E17537">
        <w:trPr>
          <w:trHeight w:val="465"/>
        </w:trPr>
        <w:tc>
          <w:tcPr>
            <w:tcW w:w="304" w:type="pct"/>
            <w:tcBorders>
              <w:top w:val="nil"/>
              <w:left w:val="single" w:sz="8" w:space="0" w:color="auto"/>
              <w:bottom w:val="single" w:sz="8" w:space="0" w:color="auto"/>
              <w:right w:val="single" w:sz="8" w:space="0" w:color="auto"/>
            </w:tcBorders>
            <w:shd w:val="clear" w:color="auto" w:fill="auto"/>
            <w:vAlign w:val="center"/>
            <w:hideMark/>
          </w:tcPr>
          <w:p w14:paraId="61DEE4D0" w14:textId="77777777" w:rsidR="00E17537" w:rsidRPr="00E17537" w:rsidRDefault="00E17537" w:rsidP="00E17537">
            <w:pPr>
              <w:widowControl/>
              <w:suppressAutoHyphens w:val="0"/>
              <w:jc w:val="center"/>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7</w:t>
            </w:r>
          </w:p>
        </w:tc>
        <w:tc>
          <w:tcPr>
            <w:tcW w:w="3265" w:type="pct"/>
            <w:tcBorders>
              <w:top w:val="nil"/>
              <w:left w:val="nil"/>
              <w:bottom w:val="single" w:sz="8" w:space="0" w:color="auto"/>
              <w:right w:val="single" w:sz="8" w:space="0" w:color="auto"/>
            </w:tcBorders>
            <w:shd w:val="clear" w:color="auto" w:fill="auto"/>
            <w:vAlign w:val="center"/>
            <w:hideMark/>
          </w:tcPr>
          <w:p w14:paraId="3EFCFB0B" w14:textId="77777777" w:rsidR="00E17537" w:rsidRPr="00E17537" w:rsidRDefault="00E17537" w:rsidP="00E17537">
            <w:pPr>
              <w:widowControl/>
              <w:suppressAutoHyphens w:val="0"/>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Przygotowywanie specyfikacji jakościowych dla badanych produktów i materiałów opakowaniowych.</w:t>
            </w:r>
          </w:p>
        </w:tc>
        <w:tc>
          <w:tcPr>
            <w:tcW w:w="741" w:type="pct"/>
            <w:tcBorders>
              <w:top w:val="nil"/>
              <w:left w:val="nil"/>
              <w:bottom w:val="single" w:sz="8" w:space="0" w:color="auto"/>
              <w:right w:val="single" w:sz="8" w:space="0" w:color="auto"/>
            </w:tcBorders>
            <w:shd w:val="clear" w:color="auto" w:fill="auto"/>
            <w:vAlign w:val="center"/>
            <w:hideMark/>
          </w:tcPr>
          <w:p w14:paraId="0A37BC07" w14:textId="77777777" w:rsidR="00E17537" w:rsidRPr="00E17537" w:rsidRDefault="00E17537" w:rsidP="00E17537">
            <w:pPr>
              <w:widowControl/>
              <w:suppressAutoHyphens w:val="0"/>
              <w:jc w:val="center"/>
              <w:rPr>
                <w:rFonts w:ascii="Tahoma" w:eastAsia="Times New Roman" w:hAnsi="Tahoma" w:cs="Tahoma"/>
                <w:b/>
                <w:bCs/>
                <w:color w:val="000000"/>
                <w:sz w:val="18"/>
                <w:szCs w:val="18"/>
                <w:lang w:eastAsia="pl-PL" w:bidi="ar-SA"/>
              </w:rPr>
            </w:pPr>
            <w:r w:rsidRPr="00E17537">
              <w:rPr>
                <w:rFonts w:ascii="Tahoma" w:eastAsia="Times New Roman" w:hAnsi="Tahoma" w:cs="Tahoma"/>
                <w:b/>
                <w:bCs/>
                <w:color w:val="000000"/>
                <w:sz w:val="18"/>
                <w:szCs w:val="18"/>
                <w:lang w:eastAsia="pl-PL" w:bidi="ar-SA"/>
              </w:rPr>
              <w:t> </w:t>
            </w:r>
          </w:p>
        </w:tc>
        <w:tc>
          <w:tcPr>
            <w:tcW w:w="689" w:type="pct"/>
            <w:tcBorders>
              <w:top w:val="nil"/>
              <w:left w:val="nil"/>
              <w:bottom w:val="single" w:sz="8" w:space="0" w:color="auto"/>
              <w:right w:val="single" w:sz="8" w:space="0" w:color="auto"/>
            </w:tcBorders>
            <w:shd w:val="clear" w:color="auto" w:fill="auto"/>
            <w:vAlign w:val="center"/>
            <w:hideMark/>
          </w:tcPr>
          <w:p w14:paraId="173502A8" w14:textId="77777777" w:rsidR="00E17537" w:rsidRPr="00E17537" w:rsidRDefault="00E17537" w:rsidP="00E17537">
            <w:pPr>
              <w:widowControl/>
              <w:suppressAutoHyphens w:val="0"/>
              <w:jc w:val="center"/>
              <w:rPr>
                <w:rFonts w:ascii="Wingdings" w:eastAsia="Times New Roman" w:hAnsi="Wingdings" w:cs="Calibri"/>
                <w:color w:val="000000"/>
                <w:sz w:val="18"/>
                <w:szCs w:val="18"/>
                <w:lang w:eastAsia="pl-PL" w:bidi="ar-SA"/>
              </w:rPr>
            </w:pPr>
            <w:r w:rsidRPr="00E17537">
              <w:rPr>
                <w:rFonts w:ascii="Wingdings" w:eastAsia="Times New Roman" w:hAnsi="Wingdings" w:cs="Calibri"/>
                <w:color w:val="000000"/>
                <w:sz w:val="18"/>
                <w:szCs w:val="18"/>
                <w:lang w:eastAsia="pl-PL" w:bidi="ar-SA"/>
              </w:rPr>
              <w:t></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b/>
                <w:bCs/>
                <w:color w:val="000000"/>
                <w:sz w:val="18"/>
                <w:szCs w:val="18"/>
                <w:lang w:eastAsia="pl-PL" w:bidi="ar-SA"/>
              </w:rPr>
              <w:t> </w:t>
            </w:r>
          </w:p>
        </w:tc>
      </w:tr>
      <w:tr w:rsidR="00E17537" w:rsidRPr="00E17537" w14:paraId="1982DB52" w14:textId="77777777" w:rsidTr="00E17537">
        <w:trPr>
          <w:trHeight w:val="465"/>
        </w:trPr>
        <w:tc>
          <w:tcPr>
            <w:tcW w:w="304" w:type="pct"/>
            <w:tcBorders>
              <w:top w:val="nil"/>
              <w:left w:val="single" w:sz="8" w:space="0" w:color="auto"/>
              <w:bottom w:val="single" w:sz="8" w:space="0" w:color="auto"/>
              <w:right w:val="single" w:sz="8" w:space="0" w:color="auto"/>
            </w:tcBorders>
            <w:shd w:val="clear" w:color="auto" w:fill="auto"/>
            <w:vAlign w:val="center"/>
            <w:hideMark/>
          </w:tcPr>
          <w:p w14:paraId="70B3F977" w14:textId="77777777" w:rsidR="00E17537" w:rsidRPr="00E17537" w:rsidRDefault="00E17537" w:rsidP="00E17537">
            <w:pPr>
              <w:widowControl/>
              <w:suppressAutoHyphens w:val="0"/>
              <w:jc w:val="center"/>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8</w:t>
            </w:r>
          </w:p>
        </w:tc>
        <w:tc>
          <w:tcPr>
            <w:tcW w:w="3265" w:type="pct"/>
            <w:tcBorders>
              <w:top w:val="nil"/>
              <w:left w:val="nil"/>
              <w:bottom w:val="single" w:sz="8" w:space="0" w:color="auto"/>
              <w:right w:val="single" w:sz="8" w:space="0" w:color="auto"/>
            </w:tcBorders>
            <w:shd w:val="clear" w:color="auto" w:fill="auto"/>
            <w:vAlign w:val="center"/>
            <w:hideMark/>
          </w:tcPr>
          <w:p w14:paraId="4376365A" w14:textId="77777777" w:rsidR="00E17537" w:rsidRPr="00E17537" w:rsidRDefault="00E17537" w:rsidP="00E17537">
            <w:pPr>
              <w:widowControl/>
              <w:suppressAutoHyphens w:val="0"/>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Opracowanie specyfikacji jakości dla materiałów, zgodnie z procedurami wewnętrznymi w oparciu o dostarczoną specyfikację.</w:t>
            </w:r>
          </w:p>
        </w:tc>
        <w:tc>
          <w:tcPr>
            <w:tcW w:w="741" w:type="pct"/>
            <w:tcBorders>
              <w:top w:val="nil"/>
              <w:left w:val="nil"/>
              <w:bottom w:val="single" w:sz="8" w:space="0" w:color="auto"/>
              <w:right w:val="single" w:sz="8" w:space="0" w:color="auto"/>
            </w:tcBorders>
            <w:shd w:val="clear" w:color="auto" w:fill="auto"/>
            <w:vAlign w:val="center"/>
            <w:hideMark/>
          </w:tcPr>
          <w:p w14:paraId="290FF8BB" w14:textId="77777777" w:rsidR="00E17537" w:rsidRPr="00E17537" w:rsidRDefault="00E17537" w:rsidP="00E17537">
            <w:pPr>
              <w:widowControl/>
              <w:suppressAutoHyphens w:val="0"/>
              <w:ind w:firstLineChars="400" w:firstLine="723"/>
              <w:rPr>
                <w:rFonts w:ascii="Tahoma" w:eastAsia="Times New Roman" w:hAnsi="Tahoma" w:cs="Tahoma"/>
                <w:b/>
                <w:bCs/>
                <w:color w:val="000000"/>
                <w:sz w:val="18"/>
                <w:szCs w:val="18"/>
                <w:lang w:eastAsia="pl-PL" w:bidi="ar-SA"/>
              </w:rPr>
            </w:pPr>
            <w:r w:rsidRPr="00E17537">
              <w:rPr>
                <w:rFonts w:ascii="Tahoma" w:eastAsia="Times New Roman" w:hAnsi="Tahoma" w:cs="Tahoma"/>
                <w:b/>
                <w:bCs/>
                <w:color w:val="000000"/>
                <w:sz w:val="18"/>
                <w:szCs w:val="18"/>
                <w:lang w:eastAsia="pl-PL" w:bidi="ar-SA"/>
              </w:rPr>
              <w:t> </w:t>
            </w:r>
          </w:p>
        </w:tc>
        <w:tc>
          <w:tcPr>
            <w:tcW w:w="689" w:type="pct"/>
            <w:tcBorders>
              <w:top w:val="nil"/>
              <w:left w:val="nil"/>
              <w:bottom w:val="single" w:sz="8" w:space="0" w:color="auto"/>
              <w:right w:val="single" w:sz="8" w:space="0" w:color="auto"/>
            </w:tcBorders>
            <w:shd w:val="clear" w:color="auto" w:fill="auto"/>
            <w:vAlign w:val="center"/>
            <w:hideMark/>
          </w:tcPr>
          <w:p w14:paraId="64C5F632" w14:textId="77777777" w:rsidR="00E17537" w:rsidRPr="00E17537" w:rsidRDefault="00E17537" w:rsidP="00E17537">
            <w:pPr>
              <w:widowControl/>
              <w:suppressAutoHyphens w:val="0"/>
              <w:jc w:val="center"/>
              <w:rPr>
                <w:rFonts w:ascii="Wingdings" w:eastAsia="Times New Roman" w:hAnsi="Wingdings" w:cs="Calibri"/>
                <w:color w:val="000000"/>
                <w:sz w:val="18"/>
                <w:szCs w:val="18"/>
                <w:lang w:eastAsia="pl-PL" w:bidi="ar-SA"/>
              </w:rPr>
            </w:pPr>
            <w:r w:rsidRPr="00E17537">
              <w:rPr>
                <w:rFonts w:ascii="Wingdings" w:eastAsia="Times New Roman" w:hAnsi="Wingdings" w:cs="Calibri"/>
                <w:color w:val="000000"/>
                <w:sz w:val="18"/>
                <w:szCs w:val="18"/>
                <w:lang w:eastAsia="pl-PL" w:bidi="ar-SA"/>
              </w:rPr>
              <w:t></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b/>
                <w:bCs/>
                <w:color w:val="000000"/>
                <w:sz w:val="18"/>
                <w:szCs w:val="18"/>
                <w:lang w:eastAsia="pl-PL" w:bidi="ar-SA"/>
              </w:rPr>
              <w:t> </w:t>
            </w:r>
          </w:p>
        </w:tc>
      </w:tr>
      <w:tr w:rsidR="00E17537" w:rsidRPr="00E17537" w14:paraId="45A3576A" w14:textId="77777777" w:rsidTr="00E17537">
        <w:trPr>
          <w:trHeight w:val="690"/>
        </w:trPr>
        <w:tc>
          <w:tcPr>
            <w:tcW w:w="304" w:type="pct"/>
            <w:tcBorders>
              <w:top w:val="nil"/>
              <w:left w:val="single" w:sz="8" w:space="0" w:color="auto"/>
              <w:bottom w:val="single" w:sz="8" w:space="0" w:color="auto"/>
              <w:right w:val="single" w:sz="8" w:space="0" w:color="auto"/>
            </w:tcBorders>
            <w:shd w:val="clear" w:color="auto" w:fill="auto"/>
            <w:vAlign w:val="center"/>
            <w:hideMark/>
          </w:tcPr>
          <w:p w14:paraId="4C2495A1" w14:textId="77777777" w:rsidR="00E17537" w:rsidRPr="00E17537" w:rsidRDefault="00E17537" w:rsidP="00E17537">
            <w:pPr>
              <w:widowControl/>
              <w:suppressAutoHyphens w:val="0"/>
              <w:jc w:val="center"/>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9</w:t>
            </w:r>
          </w:p>
        </w:tc>
        <w:tc>
          <w:tcPr>
            <w:tcW w:w="3265" w:type="pct"/>
            <w:tcBorders>
              <w:top w:val="nil"/>
              <w:left w:val="nil"/>
              <w:bottom w:val="single" w:sz="8" w:space="0" w:color="auto"/>
              <w:right w:val="single" w:sz="8" w:space="0" w:color="auto"/>
            </w:tcBorders>
            <w:shd w:val="clear" w:color="auto" w:fill="auto"/>
            <w:vAlign w:val="center"/>
            <w:hideMark/>
          </w:tcPr>
          <w:p w14:paraId="328D2E36" w14:textId="77777777" w:rsidR="00E17537" w:rsidRPr="00E17537" w:rsidRDefault="00E17537" w:rsidP="00E17537">
            <w:pPr>
              <w:widowControl/>
              <w:suppressAutoHyphens w:val="0"/>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 xml:space="preserve">Pobór prób   archiwalnych po </w:t>
            </w:r>
            <w:proofErr w:type="spellStart"/>
            <w:r w:rsidRPr="00E17537">
              <w:rPr>
                <w:rFonts w:ascii="Tahoma" w:eastAsia="Times New Roman" w:hAnsi="Tahoma" w:cs="Tahoma"/>
                <w:color w:val="000000"/>
                <w:sz w:val="18"/>
                <w:szCs w:val="18"/>
                <w:lang w:eastAsia="pl-PL" w:bidi="ar-SA"/>
              </w:rPr>
              <w:t>wyworzeniu</w:t>
            </w:r>
            <w:proofErr w:type="spellEnd"/>
            <w:r w:rsidRPr="00E17537">
              <w:rPr>
                <w:rFonts w:ascii="Tahoma" w:eastAsia="Times New Roman" w:hAnsi="Tahoma" w:cs="Tahoma"/>
                <w:color w:val="000000"/>
                <w:sz w:val="18"/>
                <w:szCs w:val="18"/>
                <w:lang w:eastAsia="pl-PL" w:bidi="ar-SA"/>
              </w:rPr>
              <w:t xml:space="preserve"> produktów placebo oraz przepakowaniu produktów referencyjnych , zgodnie z Aneksem 13 Dobrej </w:t>
            </w:r>
            <w:proofErr w:type="spellStart"/>
            <w:r w:rsidRPr="00E17537">
              <w:rPr>
                <w:rFonts w:ascii="Tahoma" w:eastAsia="Times New Roman" w:hAnsi="Tahoma" w:cs="Tahoma"/>
                <w:color w:val="000000"/>
                <w:sz w:val="18"/>
                <w:szCs w:val="18"/>
                <w:lang w:eastAsia="pl-PL" w:bidi="ar-SA"/>
              </w:rPr>
              <w:t>Paraktyki</w:t>
            </w:r>
            <w:proofErr w:type="spellEnd"/>
            <w:r w:rsidRPr="00E17537">
              <w:rPr>
                <w:rFonts w:ascii="Tahoma" w:eastAsia="Times New Roman" w:hAnsi="Tahoma" w:cs="Tahoma"/>
                <w:color w:val="000000"/>
                <w:sz w:val="18"/>
                <w:szCs w:val="18"/>
                <w:lang w:eastAsia="pl-PL" w:bidi="ar-SA"/>
              </w:rPr>
              <w:t xml:space="preserve"> Wytwarzania.</w:t>
            </w:r>
          </w:p>
        </w:tc>
        <w:tc>
          <w:tcPr>
            <w:tcW w:w="741" w:type="pct"/>
            <w:tcBorders>
              <w:top w:val="nil"/>
              <w:left w:val="nil"/>
              <w:bottom w:val="single" w:sz="8" w:space="0" w:color="auto"/>
              <w:right w:val="single" w:sz="8" w:space="0" w:color="auto"/>
            </w:tcBorders>
            <w:shd w:val="clear" w:color="auto" w:fill="auto"/>
            <w:vAlign w:val="center"/>
            <w:hideMark/>
          </w:tcPr>
          <w:p w14:paraId="6D329698" w14:textId="77777777" w:rsidR="00E17537" w:rsidRPr="00E17537" w:rsidRDefault="00E17537" w:rsidP="00E17537">
            <w:pPr>
              <w:widowControl/>
              <w:suppressAutoHyphens w:val="0"/>
              <w:jc w:val="center"/>
              <w:rPr>
                <w:rFonts w:ascii="Tahoma" w:eastAsia="Times New Roman" w:hAnsi="Tahoma" w:cs="Tahoma"/>
                <w:b/>
                <w:bCs/>
                <w:color w:val="000000"/>
                <w:sz w:val="18"/>
                <w:szCs w:val="18"/>
                <w:lang w:eastAsia="pl-PL" w:bidi="ar-SA"/>
              </w:rPr>
            </w:pPr>
            <w:r w:rsidRPr="00E17537">
              <w:rPr>
                <w:rFonts w:ascii="Tahoma" w:eastAsia="Times New Roman" w:hAnsi="Tahoma" w:cs="Tahoma"/>
                <w:b/>
                <w:bCs/>
                <w:color w:val="000000"/>
                <w:sz w:val="18"/>
                <w:szCs w:val="18"/>
                <w:lang w:eastAsia="pl-PL" w:bidi="ar-SA"/>
              </w:rPr>
              <w:t> </w:t>
            </w:r>
          </w:p>
        </w:tc>
        <w:tc>
          <w:tcPr>
            <w:tcW w:w="689" w:type="pct"/>
            <w:tcBorders>
              <w:top w:val="nil"/>
              <w:left w:val="nil"/>
              <w:bottom w:val="single" w:sz="8" w:space="0" w:color="auto"/>
              <w:right w:val="single" w:sz="8" w:space="0" w:color="auto"/>
            </w:tcBorders>
            <w:shd w:val="clear" w:color="auto" w:fill="auto"/>
            <w:vAlign w:val="center"/>
            <w:hideMark/>
          </w:tcPr>
          <w:p w14:paraId="48C84246" w14:textId="77777777" w:rsidR="00E17537" w:rsidRPr="00E17537" w:rsidRDefault="00E17537" w:rsidP="00E17537">
            <w:pPr>
              <w:widowControl/>
              <w:suppressAutoHyphens w:val="0"/>
              <w:jc w:val="center"/>
              <w:rPr>
                <w:rFonts w:ascii="Wingdings" w:eastAsia="Times New Roman" w:hAnsi="Wingdings" w:cs="Calibri"/>
                <w:color w:val="000000"/>
                <w:sz w:val="18"/>
                <w:szCs w:val="18"/>
                <w:lang w:eastAsia="pl-PL" w:bidi="ar-SA"/>
              </w:rPr>
            </w:pPr>
            <w:r w:rsidRPr="00E17537">
              <w:rPr>
                <w:rFonts w:ascii="Wingdings" w:eastAsia="Times New Roman" w:hAnsi="Wingdings" w:cs="Calibri"/>
                <w:color w:val="000000"/>
                <w:sz w:val="18"/>
                <w:szCs w:val="18"/>
                <w:lang w:eastAsia="pl-PL" w:bidi="ar-SA"/>
              </w:rPr>
              <w:t></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b/>
                <w:bCs/>
                <w:color w:val="000000"/>
                <w:sz w:val="18"/>
                <w:szCs w:val="18"/>
                <w:lang w:eastAsia="pl-PL" w:bidi="ar-SA"/>
              </w:rPr>
              <w:t> </w:t>
            </w:r>
          </w:p>
        </w:tc>
      </w:tr>
      <w:tr w:rsidR="00E17537" w:rsidRPr="00E17537" w14:paraId="37E44C36" w14:textId="77777777" w:rsidTr="00E17537">
        <w:trPr>
          <w:trHeight w:val="690"/>
        </w:trPr>
        <w:tc>
          <w:tcPr>
            <w:tcW w:w="304" w:type="pct"/>
            <w:tcBorders>
              <w:top w:val="nil"/>
              <w:left w:val="single" w:sz="8" w:space="0" w:color="auto"/>
              <w:bottom w:val="single" w:sz="8" w:space="0" w:color="auto"/>
              <w:right w:val="single" w:sz="8" w:space="0" w:color="auto"/>
            </w:tcBorders>
            <w:shd w:val="clear" w:color="auto" w:fill="auto"/>
            <w:vAlign w:val="center"/>
            <w:hideMark/>
          </w:tcPr>
          <w:p w14:paraId="265D4B23" w14:textId="77777777" w:rsidR="00E17537" w:rsidRPr="00E17537" w:rsidRDefault="00E17537" w:rsidP="00E17537">
            <w:pPr>
              <w:widowControl/>
              <w:suppressAutoHyphens w:val="0"/>
              <w:jc w:val="center"/>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10</w:t>
            </w:r>
          </w:p>
        </w:tc>
        <w:tc>
          <w:tcPr>
            <w:tcW w:w="3265" w:type="pct"/>
            <w:tcBorders>
              <w:top w:val="nil"/>
              <w:left w:val="nil"/>
              <w:bottom w:val="single" w:sz="8" w:space="0" w:color="auto"/>
              <w:right w:val="single" w:sz="8" w:space="0" w:color="auto"/>
            </w:tcBorders>
            <w:shd w:val="clear" w:color="auto" w:fill="auto"/>
            <w:vAlign w:val="center"/>
            <w:hideMark/>
          </w:tcPr>
          <w:p w14:paraId="64183815" w14:textId="77777777" w:rsidR="00E17537" w:rsidRPr="00E17537" w:rsidRDefault="00E17537" w:rsidP="00E17537">
            <w:pPr>
              <w:widowControl/>
              <w:suppressAutoHyphens w:val="0"/>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Przechowywanie prób archiwalnych przez okres  co najmniej 5 lat po zakończeniu albo formalnym przerwaniu ostatniego badania , do którego użyto daną serię.</w:t>
            </w:r>
          </w:p>
        </w:tc>
        <w:tc>
          <w:tcPr>
            <w:tcW w:w="741" w:type="pct"/>
            <w:tcBorders>
              <w:top w:val="nil"/>
              <w:left w:val="nil"/>
              <w:bottom w:val="single" w:sz="8" w:space="0" w:color="auto"/>
              <w:right w:val="single" w:sz="8" w:space="0" w:color="auto"/>
            </w:tcBorders>
            <w:shd w:val="clear" w:color="auto" w:fill="auto"/>
            <w:vAlign w:val="center"/>
            <w:hideMark/>
          </w:tcPr>
          <w:p w14:paraId="102C6A94" w14:textId="77777777" w:rsidR="00E17537" w:rsidRPr="00E17537" w:rsidRDefault="00E17537" w:rsidP="00E17537">
            <w:pPr>
              <w:widowControl/>
              <w:suppressAutoHyphens w:val="0"/>
              <w:jc w:val="center"/>
              <w:rPr>
                <w:rFonts w:ascii="Tahoma" w:eastAsia="Times New Roman" w:hAnsi="Tahoma" w:cs="Tahoma"/>
                <w:b/>
                <w:bCs/>
                <w:color w:val="000000"/>
                <w:sz w:val="18"/>
                <w:szCs w:val="18"/>
                <w:lang w:eastAsia="pl-PL" w:bidi="ar-SA"/>
              </w:rPr>
            </w:pPr>
            <w:r w:rsidRPr="00E17537">
              <w:rPr>
                <w:rFonts w:ascii="Tahoma" w:eastAsia="Times New Roman" w:hAnsi="Tahoma" w:cs="Tahoma"/>
                <w:b/>
                <w:bCs/>
                <w:color w:val="000000"/>
                <w:sz w:val="18"/>
                <w:szCs w:val="18"/>
                <w:lang w:eastAsia="pl-PL" w:bidi="ar-SA"/>
              </w:rPr>
              <w:t> </w:t>
            </w:r>
          </w:p>
        </w:tc>
        <w:tc>
          <w:tcPr>
            <w:tcW w:w="689" w:type="pct"/>
            <w:tcBorders>
              <w:top w:val="nil"/>
              <w:left w:val="nil"/>
              <w:bottom w:val="single" w:sz="8" w:space="0" w:color="auto"/>
              <w:right w:val="single" w:sz="8" w:space="0" w:color="auto"/>
            </w:tcBorders>
            <w:shd w:val="clear" w:color="auto" w:fill="auto"/>
            <w:vAlign w:val="center"/>
            <w:hideMark/>
          </w:tcPr>
          <w:p w14:paraId="1301674A" w14:textId="77777777" w:rsidR="00E17537" w:rsidRPr="00E17537" w:rsidRDefault="00E17537" w:rsidP="00E17537">
            <w:pPr>
              <w:widowControl/>
              <w:suppressAutoHyphens w:val="0"/>
              <w:jc w:val="center"/>
              <w:rPr>
                <w:rFonts w:ascii="Wingdings" w:eastAsia="Times New Roman" w:hAnsi="Wingdings" w:cs="Calibri"/>
                <w:color w:val="000000"/>
                <w:sz w:val="18"/>
                <w:szCs w:val="18"/>
                <w:lang w:eastAsia="pl-PL" w:bidi="ar-SA"/>
              </w:rPr>
            </w:pPr>
            <w:r w:rsidRPr="00E17537">
              <w:rPr>
                <w:rFonts w:ascii="Wingdings" w:eastAsia="Times New Roman" w:hAnsi="Wingdings" w:cs="Calibri"/>
                <w:color w:val="000000"/>
                <w:sz w:val="18"/>
                <w:szCs w:val="18"/>
                <w:lang w:eastAsia="pl-PL" w:bidi="ar-SA"/>
              </w:rPr>
              <w:t></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b/>
                <w:bCs/>
                <w:color w:val="000000"/>
                <w:sz w:val="18"/>
                <w:szCs w:val="18"/>
                <w:lang w:eastAsia="pl-PL" w:bidi="ar-SA"/>
              </w:rPr>
              <w:t> </w:t>
            </w:r>
          </w:p>
        </w:tc>
      </w:tr>
      <w:tr w:rsidR="00E17537" w:rsidRPr="00E17537" w14:paraId="152EA1A5" w14:textId="77777777" w:rsidTr="00E17537">
        <w:trPr>
          <w:trHeight w:val="690"/>
        </w:trPr>
        <w:tc>
          <w:tcPr>
            <w:tcW w:w="304" w:type="pct"/>
            <w:tcBorders>
              <w:top w:val="nil"/>
              <w:left w:val="single" w:sz="8" w:space="0" w:color="auto"/>
              <w:bottom w:val="single" w:sz="8" w:space="0" w:color="auto"/>
              <w:right w:val="single" w:sz="8" w:space="0" w:color="auto"/>
            </w:tcBorders>
            <w:shd w:val="clear" w:color="auto" w:fill="auto"/>
            <w:vAlign w:val="center"/>
            <w:hideMark/>
          </w:tcPr>
          <w:p w14:paraId="4C4C94A6" w14:textId="77777777" w:rsidR="00E17537" w:rsidRPr="00E17537" w:rsidRDefault="00E17537" w:rsidP="00E17537">
            <w:pPr>
              <w:widowControl/>
              <w:suppressAutoHyphens w:val="0"/>
              <w:jc w:val="center"/>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11</w:t>
            </w:r>
          </w:p>
        </w:tc>
        <w:tc>
          <w:tcPr>
            <w:tcW w:w="3265" w:type="pct"/>
            <w:tcBorders>
              <w:top w:val="nil"/>
              <w:left w:val="nil"/>
              <w:bottom w:val="single" w:sz="8" w:space="0" w:color="auto"/>
              <w:right w:val="single" w:sz="8" w:space="0" w:color="auto"/>
            </w:tcBorders>
            <w:shd w:val="clear" w:color="auto" w:fill="auto"/>
            <w:vAlign w:val="center"/>
            <w:hideMark/>
          </w:tcPr>
          <w:p w14:paraId="30EF86C3" w14:textId="77777777" w:rsidR="00E17537" w:rsidRPr="00E17537" w:rsidRDefault="00E17537" w:rsidP="00E17537">
            <w:pPr>
              <w:widowControl/>
              <w:suppressAutoHyphens w:val="0"/>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Przechowywanie produktów gotowych po wytworzeniu lub przepakowaniu i zwolnieniu do badania klinicznego przez okres zgodny z harmonogramem dystrybucji do ośrodków badawczych.</w:t>
            </w:r>
          </w:p>
        </w:tc>
        <w:tc>
          <w:tcPr>
            <w:tcW w:w="741" w:type="pct"/>
            <w:tcBorders>
              <w:top w:val="nil"/>
              <w:left w:val="nil"/>
              <w:bottom w:val="single" w:sz="8" w:space="0" w:color="auto"/>
              <w:right w:val="single" w:sz="8" w:space="0" w:color="auto"/>
            </w:tcBorders>
            <w:shd w:val="clear" w:color="auto" w:fill="auto"/>
            <w:vAlign w:val="center"/>
            <w:hideMark/>
          </w:tcPr>
          <w:p w14:paraId="7011B43D" w14:textId="77777777" w:rsidR="00E17537" w:rsidRPr="00E17537" w:rsidRDefault="00E17537" w:rsidP="00E17537">
            <w:pPr>
              <w:widowControl/>
              <w:suppressAutoHyphens w:val="0"/>
              <w:jc w:val="center"/>
              <w:rPr>
                <w:rFonts w:ascii="Tahoma" w:eastAsia="Times New Roman" w:hAnsi="Tahoma" w:cs="Tahoma"/>
                <w:b/>
                <w:bCs/>
                <w:color w:val="000000"/>
                <w:sz w:val="18"/>
                <w:szCs w:val="18"/>
                <w:lang w:eastAsia="pl-PL" w:bidi="ar-SA"/>
              </w:rPr>
            </w:pPr>
            <w:r w:rsidRPr="00E17537">
              <w:rPr>
                <w:rFonts w:ascii="Tahoma" w:eastAsia="Times New Roman" w:hAnsi="Tahoma" w:cs="Tahoma"/>
                <w:b/>
                <w:bCs/>
                <w:color w:val="000000"/>
                <w:sz w:val="18"/>
                <w:szCs w:val="18"/>
                <w:lang w:eastAsia="pl-PL" w:bidi="ar-SA"/>
              </w:rPr>
              <w:t> </w:t>
            </w:r>
          </w:p>
        </w:tc>
        <w:tc>
          <w:tcPr>
            <w:tcW w:w="689" w:type="pct"/>
            <w:tcBorders>
              <w:top w:val="nil"/>
              <w:left w:val="nil"/>
              <w:bottom w:val="single" w:sz="8" w:space="0" w:color="auto"/>
              <w:right w:val="single" w:sz="8" w:space="0" w:color="auto"/>
            </w:tcBorders>
            <w:shd w:val="clear" w:color="auto" w:fill="auto"/>
            <w:vAlign w:val="center"/>
            <w:hideMark/>
          </w:tcPr>
          <w:p w14:paraId="723C7A59" w14:textId="77777777" w:rsidR="00E17537" w:rsidRPr="00E17537" w:rsidRDefault="00E17537" w:rsidP="00E17537">
            <w:pPr>
              <w:widowControl/>
              <w:suppressAutoHyphens w:val="0"/>
              <w:jc w:val="center"/>
              <w:rPr>
                <w:rFonts w:ascii="Wingdings" w:eastAsia="Times New Roman" w:hAnsi="Wingdings" w:cs="Calibri"/>
                <w:color w:val="000000"/>
                <w:sz w:val="18"/>
                <w:szCs w:val="18"/>
                <w:lang w:eastAsia="pl-PL" w:bidi="ar-SA"/>
              </w:rPr>
            </w:pPr>
            <w:r w:rsidRPr="00E17537">
              <w:rPr>
                <w:rFonts w:ascii="Wingdings" w:eastAsia="Times New Roman" w:hAnsi="Wingdings" w:cs="Calibri"/>
                <w:color w:val="000000"/>
                <w:sz w:val="18"/>
                <w:szCs w:val="18"/>
                <w:lang w:eastAsia="pl-PL" w:bidi="ar-SA"/>
              </w:rPr>
              <w:t></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b/>
                <w:bCs/>
                <w:color w:val="000000"/>
                <w:sz w:val="18"/>
                <w:szCs w:val="18"/>
                <w:lang w:eastAsia="pl-PL" w:bidi="ar-SA"/>
              </w:rPr>
              <w:t> </w:t>
            </w:r>
          </w:p>
        </w:tc>
      </w:tr>
      <w:tr w:rsidR="00E17537" w:rsidRPr="00E17537" w14:paraId="155163D1" w14:textId="77777777" w:rsidTr="00E17537">
        <w:trPr>
          <w:trHeight w:val="690"/>
        </w:trPr>
        <w:tc>
          <w:tcPr>
            <w:tcW w:w="304" w:type="pct"/>
            <w:tcBorders>
              <w:top w:val="nil"/>
              <w:left w:val="single" w:sz="8" w:space="0" w:color="auto"/>
              <w:bottom w:val="single" w:sz="8" w:space="0" w:color="auto"/>
              <w:right w:val="single" w:sz="8" w:space="0" w:color="auto"/>
            </w:tcBorders>
            <w:shd w:val="clear" w:color="auto" w:fill="auto"/>
            <w:vAlign w:val="center"/>
            <w:hideMark/>
          </w:tcPr>
          <w:p w14:paraId="38FBED6A" w14:textId="77777777" w:rsidR="00E17537" w:rsidRPr="00E17537" w:rsidRDefault="00E17537" w:rsidP="00E17537">
            <w:pPr>
              <w:widowControl/>
              <w:suppressAutoHyphens w:val="0"/>
              <w:jc w:val="center"/>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12</w:t>
            </w:r>
          </w:p>
        </w:tc>
        <w:tc>
          <w:tcPr>
            <w:tcW w:w="3265" w:type="pct"/>
            <w:tcBorders>
              <w:top w:val="nil"/>
              <w:left w:val="nil"/>
              <w:bottom w:val="single" w:sz="8" w:space="0" w:color="auto"/>
              <w:right w:val="single" w:sz="8" w:space="0" w:color="auto"/>
            </w:tcBorders>
            <w:shd w:val="clear" w:color="auto" w:fill="auto"/>
            <w:vAlign w:val="center"/>
            <w:hideMark/>
          </w:tcPr>
          <w:p w14:paraId="33CFD75F" w14:textId="77777777" w:rsidR="00E17537" w:rsidRPr="00E17537" w:rsidRDefault="00E17537" w:rsidP="00E17537">
            <w:pPr>
              <w:widowControl/>
              <w:suppressAutoHyphens w:val="0"/>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Przechowywanie prób produktów  i materiałów opakowaniowych użytych do wytworzenia produktów placebo oraz przepakowania produktów referencyjnych</w:t>
            </w:r>
          </w:p>
        </w:tc>
        <w:tc>
          <w:tcPr>
            <w:tcW w:w="741" w:type="pct"/>
            <w:tcBorders>
              <w:top w:val="nil"/>
              <w:left w:val="nil"/>
              <w:bottom w:val="single" w:sz="8" w:space="0" w:color="auto"/>
              <w:right w:val="single" w:sz="8" w:space="0" w:color="auto"/>
            </w:tcBorders>
            <w:shd w:val="clear" w:color="auto" w:fill="auto"/>
            <w:vAlign w:val="center"/>
            <w:hideMark/>
          </w:tcPr>
          <w:p w14:paraId="47862583" w14:textId="77777777" w:rsidR="00E17537" w:rsidRPr="00E17537" w:rsidRDefault="00E17537" w:rsidP="00E17537">
            <w:pPr>
              <w:widowControl/>
              <w:suppressAutoHyphens w:val="0"/>
              <w:jc w:val="center"/>
              <w:rPr>
                <w:rFonts w:ascii="Tahoma" w:eastAsia="Times New Roman" w:hAnsi="Tahoma" w:cs="Tahoma"/>
                <w:b/>
                <w:bCs/>
                <w:color w:val="000000"/>
                <w:sz w:val="18"/>
                <w:szCs w:val="18"/>
                <w:lang w:eastAsia="pl-PL" w:bidi="ar-SA"/>
              </w:rPr>
            </w:pPr>
            <w:r w:rsidRPr="00E17537">
              <w:rPr>
                <w:rFonts w:ascii="Tahoma" w:eastAsia="Times New Roman" w:hAnsi="Tahoma" w:cs="Tahoma"/>
                <w:b/>
                <w:bCs/>
                <w:color w:val="000000"/>
                <w:sz w:val="18"/>
                <w:szCs w:val="18"/>
                <w:lang w:eastAsia="pl-PL" w:bidi="ar-SA"/>
              </w:rPr>
              <w:t> </w:t>
            </w:r>
          </w:p>
        </w:tc>
        <w:tc>
          <w:tcPr>
            <w:tcW w:w="689" w:type="pct"/>
            <w:tcBorders>
              <w:top w:val="nil"/>
              <w:left w:val="nil"/>
              <w:bottom w:val="single" w:sz="8" w:space="0" w:color="auto"/>
              <w:right w:val="single" w:sz="8" w:space="0" w:color="auto"/>
            </w:tcBorders>
            <w:shd w:val="clear" w:color="auto" w:fill="auto"/>
            <w:vAlign w:val="center"/>
            <w:hideMark/>
          </w:tcPr>
          <w:p w14:paraId="0059EFCE" w14:textId="77777777" w:rsidR="00E17537" w:rsidRPr="00E17537" w:rsidRDefault="00E17537" w:rsidP="00E17537">
            <w:pPr>
              <w:widowControl/>
              <w:suppressAutoHyphens w:val="0"/>
              <w:jc w:val="center"/>
              <w:rPr>
                <w:rFonts w:ascii="Wingdings" w:eastAsia="Times New Roman" w:hAnsi="Wingdings" w:cs="Calibri"/>
                <w:color w:val="000000"/>
                <w:sz w:val="18"/>
                <w:szCs w:val="18"/>
                <w:lang w:eastAsia="pl-PL" w:bidi="ar-SA"/>
              </w:rPr>
            </w:pPr>
            <w:r w:rsidRPr="00E17537">
              <w:rPr>
                <w:rFonts w:ascii="Wingdings" w:eastAsia="Times New Roman" w:hAnsi="Wingdings" w:cs="Calibri"/>
                <w:color w:val="000000"/>
                <w:sz w:val="18"/>
                <w:szCs w:val="18"/>
                <w:lang w:eastAsia="pl-PL" w:bidi="ar-SA"/>
              </w:rPr>
              <w:t></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b/>
                <w:bCs/>
                <w:color w:val="000000"/>
                <w:sz w:val="18"/>
                <w:szCs w:val="18"/>
                <w:lang w:eastAsia="pl-PL" w:bidi="ar-SA"/>
              </w:rPr>
              <w:t> </w:t>
            </w:r>
          </w:p>
        </w:tc>
      </w:tr>
      <w:tr w:rsidR="00E17537" w:rsidRPr="00E17537" w14:paraId="587AF34A" w14:textId="77777777" w:rsidTr="00E17537">
        <w:trPr>
          <w:trHeight w:val="465"/>
        </w:trPr>
        <w:tc>
          <w:tcPr>
            <w:tcW w:w="304" w:type="pct"/>
            <w:tcBorders>
              <w:top w:val="nil"/>
              <w:left w:val="single" w:sz="8" w:space="0" w:color="auto"/>
              <w:bottom w:val="single" w:sz="8" w:space="0" w:color="auto"/>
              <w:right w:val="single" w:sz="8" w:space="0" w:color="auto"/>
            </w:tcBorders>
            <w:shd w:val="clear" w:color="auto" w:fill="auto"/>
            <w:vAlign w:val="center"/>
            <w:hideMark/>
          </w:tcPr>
          <w:p w14:paraId="6E6F0252" w14:textId="77777777" w:rsidR="00E17537" w:rsidRPr="00E17537" w:rsidRDefault="00E17537" w:rsidP="00E17537">
            <w:pPr>
              <w:widowControl/>
              <w:suppressAutoHyphens w:val="0"/>
              <w:jc w:val="center"/>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13</w:t>
            </w:r>
          </w:p>
        </w:tc>
        <w:tc>
          <w:tcPr>
            <w:tcW w:w="3265" w:type="pct"/>
            <w:tcBorders>
              <w:top w:val="nil"/>
              <w:left w:val="nil"/>
              <w:bottom w:val="single" w:sz="8" w:space="0" w:color="auto"/>
              <w:right w:val="single" w:sz="8" w:space="0" w:color="auto"/>
            </w:tcBorders>
            <w:shd w:val="clear" w:color="auto" w:fill="auto"/>
            <w:vAlign w:val="center"/>
            <w:hideMark/>
          </w:tcPr>
          <w:p w14:paraId="33B8F13E" w14:textId="77777777" w:rsidR="00E17537" w:rsidRPr="00E17537" w:rsidRDefault="00E17537" w:rsidP="00E17537">
            <w:pPr>
              <w:widowControl/>
              <w:suppressAutoHyphens w:val="0"/>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Certyfikacja i zwolnienie przepakowanych badanych produktów leczniczych do badania klinicznego.</w:t>
            </w:r>
          </w:p>
        </w:tc>
        <w:tc>
          <w:tcPr>
            <w:tcW w:w="741" w:type="pct"/>
            <w:tcBorders>
              <w:top w:val="nil"/>
              <w:left w:val="nil"/>
              <w:bottom w:val="single" w:sz="8" w:space="0" w:color="auto"/>
              <w:right w:val="single" w:sz="8" w:space="0" w:color="auto"/>
            </w:tcBorders>
            <w:shd w:val="clear" w:color="auto" w:fill="auto"/>
            <w:vAlign w:val="center"/>
            <w:hideMark/>
          </w:tcPr>
          <w:p w14:paraId="590BA154" w14:textId="77777777" w:rsidR="00E17537" w:rsidRPr="00E17537" w:rsidRDefault="00E17537" w:rsidP="00E17537">
            <w:pPr>
              <w:widowControl/>
              <w:suppressAutoHyphens w:val="0"/>
              <w:ind w:firstLineChars="400" w:firstLine="723"/>
              <w:rPr>
                <w:rFonts w:ascii="Tahoma" w:eastAsia="Times New Roman" w:hAnsi="Tahoma" w:cs="Tahoma"/>
                <w:b/>
                <w:bCs/>
                <w:color w:val="000000"/>
                <w:sz w:val="18"/>
                <w:szCs w:val="18"/>
                <w:lang w:eastAsia="pl-PL" w:bidi="ar-SA"/>
              </w:rPr>
            </w:pPr>
            <w:r w:rsidRPr="00E17537">
              <w:rPr>
                <w:rFonts w:ascii="Tahoma" w:eastAsia="Times New Roman" w:hAnsi="Tahoma" w:cs="Tahoma"/>
                <w:b/>
                <w:bCs/>
                <w:color w:val="000000"/>
                <w:sz w:val="18"/>
                <w:szCs w:val="18"/>
                <w:lang w:eastAsia="pl-PL" w:bidi="ar-SA"/>
              </w:rPr>
              <w:t> </w:t>
            </w:r>
          </w:p>
        </w:tc>
        <w:tc>
          <w:tcPr>
            <w:tcW w:w="689" w:type="pct"/>
            <w:tcBorders>
              <w:top w:val="nil"/>
              <w:left w:val="nil"/>
              <w:bottom w:val="single" w:sz="8" w:space="0" w:color="auto"/>
              <w:right w:val="single" w:sz="8" w:space="0" w:color="auto"/>
            </w:tcBorders>
            <w:shd w:val="clear" w:color="auto" w:fill="auto"/>
            <w:vAlign w:val="center"/>
            <w:hideMark/>
          </w:tcPr>
          <w:p w14:paraId="2E38EA22" w14:textId="77777777" w:rsidR="00E17537" w:rsidRPr="00E17537" w:rsidRDefault="00E17537" w:rsidP="00E17537">
            <w:pPr>
              <w:widowControl/>
              <w:suppressAutoHyphens w:val="0"/>
              <w:jc w:val="center"/>
              <w:rPr>
                <w:rFonts w:ascii="Wingdings" w:eastAsia="Times New Roman" w:hAnsi="Wingdings" w:cs="Calibri"/>
                <w:color w:val="000000"/>
                <w:sz w:val="18"/>
                <w:szCs w:val="18"/>
                <w:lang w:eastAsia="pl-PL" w:bidi="ar-SA"/>
              </w:rPr>
            </w:pPr>
            <w:r w:rsidRPr="00E17537">
              <w:rPr>
                <w:rFonts w:ascii="Wingdings" w:eastAsia="Times New Roman" w:hAnsi="Wingdings" w:cs="Calibri"/>
                <w:color w:val="000000"/>
                <w:sz w:val="18"/>
                <w:szCs w:val="18"/>
                <w:lang w:eastAsia="pl-PL" w:bidi="ar-SA"/>
              </w:rPr>
              <w:t></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b/>
                <w:bCs/>
                <w:color w:val="000000"/>
                <w:sz w:val="18"/>
                <w:szCs w:val="18"/>
                <w:lang w:eastAsia="pl-PL" w:bidi="ar-SA"/>
              </w:rPr>
              <w:t> </w:t>
            </w:r>
          </w:p>
        </w:tc>
      </w:tr>
      <w:tr w:rsidR="00E17537" w:rsidRPr="00E17537" w14:paraId="064D4963" w14:textId="77777777" w:rsidTr="00E17537">
        <w:trPr>
          <w:trHeight w:val="465"/>
        </w:trPr>
        <w:tc>
          <w:tcPr>
            <w:tcW w:w="304" w:type="pct"/>
            <w:tcBorders>
              <w:top w:val="nil"/>
              <w:left w:val="single" w:sz="8" w:space="0" w:color="auto"/>
              <w:bottom w:val="single" w:sz="8" w:space="0" w:color="auto"/>
              <w:right w:val="single" w:sz="8" w:space="0" w:color="auto"/>
            </w:tcBorders>
            <w:shd w:val="clear" w:color="auto" w:fill="auto"/>
            <w:vAlign w:val="center"/>
            <w:hideMark/>
          </w:tcPr>
          <w:p w14:paraId="7FD44F05" w14:textId="77777777" w:rsidR="00E17537" w:rsidRPr="00E17537" w:rsidRDefault="00E17537" w:rsidP="00E17537">
            <w:pPr>
              <w:widowControl/>
              <w:suppressAutoHyphens w:val="0"/>
              <w:jc w:val="center"/>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14</w:t>
            </w:r>
          </w:p>
        </w:tc>
        <w:tc>
          <w:tcPr>
            <w:tcW w:w="3265" w:type="pct"/>
            <w:tcBorders>
              <w:top w:val="nil"/>
              <w:left w:val="nil"/>
              <w:bottom w:val="single" w:sz="8" w:space="0" w:color="auto"/>
              <w:right w:val="single" w:sz="8" w:space="0" w:color="auto"/>
            </w:tcBorders>
            <w:shd w:val="clear" w:color="auto" w:fill="auto"/>
            <w:vAlign w:val="center"/>
            <w:hideMark/>
          </w:tcPr>
          <w:p w14:paraId="0EE87DA9" w14:textId="77777777" w:rsidR="00E17537" w:rsidRPr="00E17537" w:rsidRDefault="00E17537" w:rsidP="00E17537">
            <w:pPr>
              <w:widowControl/>
              <w:suppressAutoHyphens w:val="0"/>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Przechowywanie przepakowanych badanych produktów leczniczych w kontrolowanych warunkach środowiska..</w:t>
            </w:r>
          </w:p>
        </w:tc>
        <w:tc>
          <w:tcPr>
            <w:tcW w:w="741" w:type="pct"/>
            <w:tcBorders>
              <w:top w:val="nil"/>
              <w:left w:val="nil"/>
              <w:bottom w:val="single" w:sz="8" w:space="0" w:color="auto"/>
              <w:right w:val="single" w:sz="8" w:space="0" w:color="auto"/>
            </w:tcBorders>
            <w:shd w:val="clear" w:color="auto" w:fill="auto"/>
            <w:vAlign w:val="center"/>
            <w:hideMark/>
          </w:tcPr>
          <w:p w14:paraId="08298634" w14:textId="77777777" w:rsidR="00E17537" w:rsidRPr="00E17537" w:rsidRDefault="00E17537" w:rsidP="00E17537">
            <w:pPr>
              <w:widowControl/>
              <w:suppressAutoHyphens w:val="0"/>
              <w:ind w:firstLineChars="400" w:firstLine="723"/>
              <w:rPr>
                <w:rFonts w:ascii="Tahoma" w:eastAsia="Times New Roman" w:hAnsi="Tahoma" w:cs="Tahoma"/>
                <w:b/>
                <w:bCs/>
                <w:color w:val="000000"/>
                <w:sz w:val="18"/>
                <w:szCs w:val="18"/>
                <w:lang w:eastAsia="pl-PL" w:bidi="ar-SA"/>
              </w:rPr>
            </w:pPr>
            <w:r w:rsidRPr="00E17537">
              <w:rPr>
                <w:rFonts w:ascii="Tahoma" w:eastAsia="Times New Roman" w:hAnsi="Tahoma" w:cs="Tahoma"/>
                <w:b/>
                <w:bCs/>
                <w:color w:val="000000"/>
                <w:sz w:val="18"/>
                <w:szCs w:val="18"/>
                <w:lang w:eastAsia="pl-PL" w:bidi="ar-SA"/>
              </w:rPr>
              <w:t> </w:t>
            </w:r>
          </w:p>
        </w:tc>
        <w:tc>
          <w:tcPr>
            <w:tcW w:w="689" w:type="pct"/>
            <w:tcBorders>
              <w:top w:val="nil"/>
              <w:left w:val="nil"/>
              <w:bottom w:val="single" w:sz="8" w:space="0" w:color="auto"/>
              <w:right w:val="single" w:sz="8" w:space="0" w:color="auto"/>
            </w:tcBorders>
            <w:shd w:val="clear" w:color="auto" w:fill="auto"/>
            <w:vAlign w:val="center"/>
            <w:hideMark/>
          </w:tcPr>
          <w:p w14:paraId="3C0E2925" w14:textId="77777777" w:rsidR="00E17537" w:rsidRPr="00E17537" w:rsidRDefault="00E17537" w:rsidP="00E17537">
            <w:pPr>
              <w:widowControl/>
              <w:suppressAutoHyphens w:val="0"/>
              <w:jc w:val="center"/>
              <w:rPr>
                <w:rFonts w:ascii="Wingdings" w:eastAsia="Times New Roman" w:hAnsi="Wingdings" w:cs="Calibri"/>
                <w:color w:val="000000"/>
                <w:sz w:val="18"/>
                <w:szCs w:val="18"/>
                <w:lang w:eastAsia="pl-PL" w:bidi="ar-SA"/>
              </w:rPr>
            </w:pPr>
            <w:r w:rsidRPr="00E17537">
              <w:rPr>
                <w:rFonts w:ascii="Wingdings" w:eastAsia="Times New Roman" w:hAnsi="Wingdings" w:cs="Calibri"/>
                <w:color w:val="000000"/>
                <w:sz w:val="18"/>
                <w:szCs w:val="18"/>
                <w:lang w:eastAsia="pl-PL" w:bidi="ar-SA"/>
              </w:rPr>
              <w:t></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b/>
                <w:bCs/>
                <w:color w:val="000000"/>
                <w:sz w:val="18"/>
                <w:szCs w:val="18"/>
                <w:lang w:eastAsia="pl-PL" w:bidi="ar-SA"/>
              </w:rPr>
              <w:t> </w:t>
            </w:r>
          </w:p>
        </w:tc>
      </w:tr>
      <w:tr w:rsidR="00E17537" w:rsidRPr="00E17537" w14:paraId="559B823F" w14:textId="77777777" w:rsidTr="00E17537">
        <w:trPr>
          <w:trHeight w:val="465"/>
        </w:trPr>
        <w:tc>
          <w:tcPr>
            <w:tcW w:w="304" w:type="pct"/>
            <w:tcBorders>
              <w:top w:val="nil"/>
              <w:left w:val="single" w:sz="8" w:space="0" w:color="auto"/>
              <w:bottom w:val="single" w:sz="8" w:space="0" w:color="auto"/>
              <w:right w:val="single" w:sz="8" w:space="0" w:color="auto"/>
            </w:tcBorders>
            <w:shd w:val="clear" w:color="auto" w:fill="auto"/>
            <w:vAlign w:val="center"/>
            <w:hideMark/>
          </w:tcPr>
          <w:p w14:paraId="5E04FF61" w14:textId="77777777" w:rsidR="00E17537" w:rsidRPr="00E17537" w:rsidRDefault="00E17537" w:rsidP="00E17537">
            <w:pPr>
              <w:widowControl/>
              <w:suppressAutoHyphens w:val="0"/>
              <w:jc w:val="center"/>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15</w:t>
            </w:r>
          </w:p>
        </w:tc>
        <w:tc>
          <w:tcPr>
            <w:tcW w:w="3265" w:type="pct"/>
            <w:tcBorders>
              <w:top w:val="nil"/>
              <w:left w:val="nil"/>
              <w:bottom w:val="single" w:sz="8" w:space="0" w:color="auto"/>
              <w:right w:val="single" w:sz="8" w:space="0" w:color="auto"/>
            </w:tcBorders>
            <w:shd w:val="clear" w:color="auto" w:fill="auto"/>
            <w:vAlign w:val="center"/>
            <w:hideMark/>
          </w:tcPr>
          <w:p w14:paraId="00C610B9" w14:textId="77777777" w:rsidR="00E17537" w:rsidRPr="00E17537" w:rsidRDefault="00E17537" w:rsidP="00E17537">
            <w:pPr>
              <w:widowControl/>
              <w:suppressAutoHyphens w:val="0"/>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Przygotowywanie przesyłek do wysyłki do ośrodków badawczych zgodnie ze zleceniem.</w:t>
            </w:r>
          </w:p>
        </w:tc>
        <w:tc>
          <w:tcPr>
            <w:tcW w:w="741" w:type="pct"/>
            <w:tcBorders>
              <w:top w:val="nil"/>
              <w:left w:val="nil"/>
              <w:bottom w:val="single" w:sz="8" w:space="0" w:color="auto"/>
              <w:right w:val="single" w:sz="8" w:space="0" w:color="auto"/>
            </w:tcBorders>
            <w:shd w:val="clear" w:color="auto" w:fill="auto"/>
            <w:vAlign w:val="center"/>
            <w:hideMark/>
          </w:tcPr>
          <w:p w14:paraId="497C2C93" w14:textId="77777777" w:rsidR="00E17537" w:rsidRPr="00E17537" w:rsidRDefault="00E17537" w:rsidP="00E17537">
            <w:pPr>
              <w:widowControl/>
              <w:suppressAutoHyphens w:val="0"/>
              <w:jc w:val="center"/>
              <w:rPr>
                <w:rFonts w:ascii="Tahoma" w:eastAsia="Times New Roman" w:hAnsi="Tahoma" w:cs="Tahoma"/>
                <w:b/>
                <w:bCs/>
                <w:color w:val="000000"/>
                <w:sz w:val="18"/>
                <w:szCs w:val="18"/>
                <w:lang w:eastAsia="pl-PL" w:bidi="ar-SA"/>
              </w:rPr>
            </w:pPr>
            <w:r w:rsidRPr="00E17537">
              <w:rPr>
                <w:rFonts w:ascii="Tahoma" w:eastAsia="Times New Roman" w:hAnsi="Tahoma" w:cs="Tahoma"/>
                <w:b/>
                <w:bCs/>
                <w:color w:val="000000"/>
                <w:sz w:val="18"/>
                <w:szCs w:val="18"/>
                <w:lang w:eastAsia="pl-PL" w:bidi="ar-SA"/>
              </w:rPr>
              <w:t> </w:t>
            </w:r>
          </w:p>
        </w:tc>
        <w:tc>
          <w:tcPr>
            <w:tcW w:w="689" w:type="pct"/>
            <w:tcBorders>
              <w:top w:val="nil"/>
              <w:left w:val="nil"/>
              <w:bottom w:val="single" w:sz="8" w:space="0" w:color="auto"/>
              <w:right w:val="single" w:sz="8" w:space="0" w:color="auto"/>
            </w:tcBorders>
            <w:shd w:val="clear" w:color="auto" w:fill="auto"/>
            <w:vAlign w:val="center"/>
            <w:hideMark/>
          </w:tcPr>
          <w:p w14:paraId="3BC6D30E" w14:textId="77777777" w:rsidR="00E17537" w:rsidRPr="00E17537" w:rsidRDefault="00E17537" w:rsidP="00E17537">
            <w:pPr>
              <w:widowControl/>
              <w:suppressAutoHyphens w:val="0"/>
              <w:jc w:val="center"/>
              <w:rPr>
                <w:rFonts w:ascii="Wingdings" w:eastAsia="Times New Roman" w:hAnsi="Wingdings" w:cs="Calibri"/>
                <w:color w:val="000000"/>
                <w:sz w:val="18"/>
                <w:szCs w:val="18"/>
                <w:lang w:eastAsia="pl-PL" w:bidi="ar-SA"/>
              </w:rPr>
            </w:pPr>
            <w:r w:rsidRPr="00E17537">
              <w:rPr>
                <w:rFonts w:ascii="Wingdings" w:eastAsia="Times New Roman" w:hAnsi="Wingdings" w:cs="Calibri"/>
                <w:color w:val="000000"/>
                <w:sz w:val="18"/>
                <w:szCs w:val="18"/>
                <w:lang w:eastAsia="pl-PL" w:bidi="ar-SA"/>
              </w:rPr>
              <w:t></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b/>
                <w:bCs/>
                <w:color w:val="000000"/>
                <w:sz w:val="18"/>
                <w:szCs w:val="18"/>
                <w:lang w:eastAsia="pl-PL" w:bidi="ar-SA"/>
              </w:rPr>
              <w:t> </w:t>
            </w:r>
          </w:p>
        </w:tc>
      </w:tr>
      <w:tr w:rsidR="00E17537" w:rsidRPr="00E17537" w14:paraId="514EEB0E" w14:textId="77777777" w:rsidTr="00E17537">
        <w:trPr>
          <w:trHeight w:val="465"/>
        </w:trPr>
        <w:tc>
          <w:tcPr>
            <w:tcW w:w="304" w:type="pct"/>
            <w:tcBorders>
              <w:top w:val="nil"/>
              <w:left w:val="single" w:sz="8" w:space="0" w:color="auto"/>
              <w:bottom w:val="single" w:sz="8" w:space="0" w:color="auto"/>
              <w:right w:val="single" w:sz="8" w:space="0" w:color="auto"/>
            </w:tcBorders>
            <w:shd w:val="clear" w:color="auto" w:fill="auto"/>
            <w:vAlign w:val="center"/>
            <w:hideMark/>
          </w:tcPr>
          <w:p w14:paraId="49E093A3" w14:textId="77777777" w:rsidR="00E17537" w:rsidRPr="00E17537" w:rsidRDefault="00E17537" w:rsidP="00E17537">
            <w:pPr>
              <w:widowControl/>
              <w:suppressAutoHyphens w:val="0"/>
              <w:jc w:val="center"/>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16</w:t>
            </w:r>
          </w:p>
        </w:tc>
        <w:tc>
          <w:tcPr>
            <w:tcW w:w="3265" w:type="pct"/>
            <w:tcBorders>
              <w:top w:val="nil"/>
              <w:left w:val="nil"/>
              <w:bottom w:val="single" w:sz="8" w:space="0" w:color="auto"/>
              <w:right w:val="single" w:sz="8" w:space="0" w:color="auto"/>
            </w:tcBorders>
            <w:shd w:val="clear" w:color="auto" w:fill="auto"/>
            <w:vAlign w:val="center"/>
            <w:hideMark/>
          </w:tcPr>
          <w:p w14:paraId="478CAB82" w14:textId="77777777" w:rsidR="00E17537" w:rsidRPr="00E17537" w:rsidRDefault="00E17537" w:rsidP="00E17537">
            <w:pPr>
              <w:widowControl/>
              <w:suppressAutoHyphens w:val="0"/>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Przygotowanie harmonogramu wysyłek do ośrodków badawczych i przekazanie do Wykonawcy</w:t>
            </w:r>
          </w:p>
        </w:tc>
        <w:tc>
          <w:tcPr>
            <w:tcW w:w="741" w:type="pct"/>
            <w:tcBorders>
              <w:top w:val="nil"/>
              <w:left w:val="nil"/>
              <w:bottom w:val="single" w:sz="8" w:space="0" w:color="auto"/>
              <w:right w:val="single" w:sz="8" w:space="0" w:color="auto"/>
            </w:tcBorders>
            <w:shd w:val="clear" w:color="auto" w:fill="auto"/>
            <w:vAlign w:val="center"/>
            <w:hideMark/>
          </w:tcPr>
          <w:p w14:paraId="7A9C6527" w14:textId="77777777" w:rsidR="00E17537" w:rsidRPr="00E17537" w:rsidRDefault="00E17537" w:rsidP="00E17537">
            <w:pPr>
              <w:widowControl/>
              <w:suppressAutoHyphens w:val="0"/>
              <w:jc w:val="center"/>
              <w:rPr>
                <w:rFonts w:ascii="Wingdings" w:eastAsia="Times New Roman" w:hAnsi="Wingdings" w:cs="Calibri"/>
                <w:color w:val="000000"/>
                <w:sz w:val="18"/>
                <w:szCs w:val="18"/>
                <w:lang w:eastAsia="pl-PL" w:bidi="ar-SA"/>
              </w:rPr>
            </w:pPr>
            <w:r w:rsidRPr="00E17537">
              <w:rPr>
                <w:rFonts w:ascii="Wingdings" w:eastAsia="Times New Roman" w:hAnsi="Wingdings" w:cs="Calibri"/>
                <w:color w:val="000000"/>
                <w:sz w:val="18"/>
                <w:szCs w:val="18"/>
                <w:lang w:eastAsia="pl-PL" w:bidi="ar-SA"/>
              </w:rPr>
              <w:t></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b/>
                <w:bCs/>
                <w:color w:val="000000"/>
                <w:sz w:val="18"/>
                <w:szCs w:val="18"/>
                <w:lang w:eastAsia="pl-PL" w:bidi="ar-SA"/>
              </w:rPr>
              <w:t> </w:t>
            </w:r>
          </w:p>
        </w:tc>
        <w:tc>
          <w:tcPr>
            <w:tcW w:w="689" w:type="pct"/>
            <w:tcBorders>
              <w:top w:val="nil"/>
              <w:left w:val="nil"/>
              <w:bottom w:val="single" w:sz="8" w:space="0" w:color="auto"/>
              <w:right w:val="single" w:sz="8" w:space="0" w:color="auto"/>
            </w:tcBorders>
            <w:shd w:val="clear" w:color="auto" w:fill="auto"/>
            <w:vAlign w:val="center"/>
            <w:hideMark/>
          </w:tcPr>
          <w:p w14:paraId="5CE17B95" w14:textId="77777777" w:rsidR="00E17537" w:rsidRPr="00E17537" w:rsidRDefault="00E17537" w:rsidP="00E17537">
            <w:pPr>
              <w:widowControl/>
              <w:suppressAutoHyphens w:val="0"/>
              <w:jc w:val="center"/>
              <w:rPr>
                <w:rFonts w:ascii="Tahoma" w:eastAsia="Times New Roman" w:hAnsi="Tahoma" w:cs="Tahoma"/>
                <w:b/>
                <w:bCs/>
                <w:color w:val="000000"/>
                <w:sz w:val="18"/>
                <w:szCs w:val="18"/>
                <w:lang w:eastAsia="pl-PL" w:bidi="ar-SA"/>
              </w:rPr>
            </w:pPr>
            <w:r w:rsidRPr="00E17537">
              <w:rPr>
                <w:rFonts w:ascii="Tahoma" w:eastAsia="Times New Roman" w:hAnsi="Tahoma" w:cs="Tahoma"/>
                <w:b/>
                <w:bCs/>
                <w:color w:val="000000"/>
                <w:sz w:val="18"/>
                <w:szCs w:val="18"/>
                <w:lang w:eastAsia="pl-PL" w:bidi="ar-SA"/>
              </w:rPr>
              <w:t> </w:t>
            </w:r>
          </w:p>
        </w:tc>
      </w:tr>
      <w:tr w:rsidR="00E17537" w:rsidRPr="00E17537" w14:paraId="614DC902" w14:textId="77777777" w:rsidTr="00E17537">
        <w:trPr>
          <w:trHeight w:val="465"/>
        </w:trPr>
        <w:tc>
          <w:tcPr>
            <w:tcW w:w="304" w:type="pct"/>
            <w:tcBorders>
              <w:top w:val="nil"/>
              <w:left w:val="single" w:sz="8" w:space="0" w:color="auto"/>
              <w:bottom w:val="single" w:sz="8" w:space="0" w:color="auto"/>
              <w:right w:val="single" w:sz="8" w:space="0" w:color="auto"/>
            </w:tcBorders>
            <w:shd w:val="clear" w:color="auto" w:fill="auto"/>
            <w:vAlign w:val="center"/>
            <w:hideMark/>
          </w:tcPr>
          <w:p w14:paraId="5B9C4F73" w14:textId="77777777" w:rsidR="00E17537" w:rsidRPr="00E17537" w:rsidRDefault="00E17537" w:rsidP="00E17537">
            <w:pPr>
              <w:widowControl/>
              <w:suppressAutoHyphens w:val="0"/>
              <w:jc w:val="center"/>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17</w:t>
            </w:r>
          </w:p>
        </w:tc>
        <w:tc>
          <w:tcPr>
            <w:tcW w:w="3265" w:type="pct"/>
            <w:tcBorders>
              <w:top w:val="nil"/>
              <w:left w:val="nil"/>
              <w:bottom w:val="single" w:sz="8" w:space="0" w:color="auto"/>
              <w:right w:val="single" w:sz="8" w:space="0" w:color="auto"/>
            </w:tcBorders>
            <w:shd w:val="clear" w:color="auto" w:fill="auto"/>
            <w:vAlign w:val="center"/>
            <w:hideMark/>
          </w:tcPr>
          <w:p w14:paraId="16A0E70A" w14:textId="77777777" w:rsidR="00E17537" w:rsidRPr="00E17537" w:rsidRDefault="00E17537" w:rsidP="00E17537">
            <w:pPr>
              <w:widowControl/>
              <w:suppressAutoHyphens w:val="0"/>
              <w:rPr>
                <w:rFonts w:ascii="Tahoma" w:eastAsia="Times New Roman" w:hAnsi="Tahoma" w:cs="Tahoma"/>
                <w:color w:val="000000"/>
                <w:sz w:val="18"/>
                <w:szCs w:val="18"/>
                <w:lang w:eastAsia="pl-PL" w:bidi="ar-SA"/>
              </w:rPr>
            </w:pPr>
            <w:r w:rsidRPr="00E17537">
              <w:rPr>
                <w:rFonts w:ascii="Tahoma" w:eastAsia="Times New Roman" w:hAnsi="Tahoma" w:cs="Tahoma"/>
                <w:color w:val="000000"/>
                <w:sz w:val="18"/>
                <w:szCs w:val="18"/>
                <w:lang w:eastAsia="pl-PL" w:bidi="ar-SA"/>
              </w:rPr>
              <w:t>Transport do ośrodków badawczych w warunkach zgodnych z Dobrą Praktyką Dystrybucyjną.</w:t>
            </w:r>
          </w:p>
        </w:tc>
        <w:tc>
          <w:tcPr>
            <w:tcW w:w="741" w:type="pct"/>
            <w:tcBorders>
              <w:top w:val="nil"/>
              <w:left w:val="nil"/>
              <w:bottom w:val="single" w:sz="8" w:space="0" w:color="auto"/>
              <w:right w:val="single" w:sz="8" w:space="0" w:color="auto"/>
            </w:tcBorders>
            <w:shd w:val="clear" w:color="auto" w:fill="auto"/>
            <w:vAlign w:val="center"/>
            <w:hideMark/>
          </w:tcPr>
          <w:p w14:paraId="35CC3291" w14:textId="77777777" w:rsidR="00E17537" w:rsidRPr="00E17537" w:rsidRDefault="00E17537" w:rsidP="00E17537">
            <w:pPr>
              <w:widowControl/>
              <w:suppressAutoHyphens w:val="0"/>
              <w:ind w:firstLineChars="200" w:firstLine="361"/>
              <w:rPr>
                <w:rFonts w:ascii="Tahoma" w:eastAsia="Times New Roman" w:hAnsi="Tahoma" w:cs="Tahoma"/>
                <w:b/>
                <w:bCs/>
                <w:color w:val="000000"/>
                <w:sz w:val="18"/>
                <w:szCs w:val="18"/>
                <w:lang w:eastAsia="pl-PL" w:bidi="ar-SA"/>
              </w:rPr>
            </w:pPr>
            <w:r w:rsidRPr="00E17537">
              <w:rPr>
                <w:rFonts w:ascii="Tahoma" w:eastAsia="Times New Roman" w:hAnsi="Tahoma" w:cs="Tahoma"/>
                <w:b/>
                <w:bCs/>
                <w:color w:val="000000"/>
                <w:sz w:val="18"/>
                <w:szCs w:val="18"/>
                <w:lang w:eastAsia="pl-PL" w:bidi="ar-SA"/>
              </w:rPr>
              <w:t> </w:t>
            </w:r>
          </w:p>
        </w:tc>
        <w:tc>
          <w:tcPr>
            <w:tcW w:w="689" w:type="pct"/>
            <w:tcBorders>
              <w:top w:val="nil"/>
              <w:left w:val="nil"/>
              <w:bottom w:val="single" w:sz="8" w:space="0" w:color="auto"/>
              <w:right w:val="single" w:sz="8" w:space="0" w:color="auto"/>
            </w:tcBorders>
            <w:shd w:val="clear" w:color="auto" w:fill="auto"/>
            <w:vAlign w:val="center"/>
            <w:hideMark/>
          </w:tcPr>
          <w:p w14:paraId="75BCA689" w14:textId="77777777" w:rsidR="00E17537" w:rsidRPr="00E17537" w:rsidRDefault="00E17537" w:rsidP="00E17537">
            <w:pPr>
              <w:widowControl/>
              <w:suppressAutoHyphens w:val="0"/>
              <w:jc w:val="center"/>
              <w:rPr>
                <w:rFonts w:ascii="Wingdings" w:eastAsia="Times New Roman" w:hAnsi="Wingdings" w:cs="Calibri"/>
                <w:color w:val="000000"/>
                <w:sz w:val="18"/>
                <w:szCs w:val="18"/>
                <w:lang w:eastAsia="pl-PL" w:bidi="ar-SA"/>
              </w:rPr>
            </w:pPr>
            <w:r w:rsidRPr="00E17537">
              <w:rPr>
                <w:rFonts w:ascii="Wingdings" w:eastAsia="Times New Roman" w:hAnsi="Wingdings" w:cs="Calibri"/>
                <w:color w:val="000000"/>
                <w:sz w:val="18"/>
                <w:szCs w:val="18"/>
                <w:lang w:eastAsia="pl-PL" w:bidi="ar-SA"/>
              </w:rPr>
              <w:t></w:t>
            </w:r>
            <w:r w:rsidRPr="00E17537">
              <w:rPr>
                <w:rFonts w:ascii="Times New Roman" w:eastAsia="Times New Roman" w:hAnsi="Times New Roman" w:cs="Times New Roman"/>
                <w:color w:val="000000"/>
                <w:sz w:val="14"/>
                <w:szCs w:val="14"/>
                <w:lang w:eastAsia="pl-PL" w:bidi="ar-SA"/>
              </w:rPr>
              <w:t xml:space="preserve">  </w:t>
            </w:r>
            <w:r w:rsidRPr="00E17537">
              <w:rPr>
                <w:rFonts w:ascii="Tahoma" w:eastAsia="Times New Roman" w:hAnsi="Tahoma" w:cs="Tahoma"/>
                <w:b/>
                <w:bCs/>
                <w:color w:val="000000"/>
                <w:sz w:val="18"/>
                <w:szCs w:val="18"/>
                <w:lang w:eastAsia="pl-PL" w:bidi="ar-SA"/>
              </w:rPr>
              <w:t> </w:t>
            </w:r>
          </w:p>
        </w:tc>
      </w:tr>
    </w:tbl>
    <w:p w14:paraId="5C53D193" w14:textId="77777777" w:rsidR="00630E93" w:rsidRPr="00251542" w:rsidRDefault="00630E93" w:rsidP="009C2CCB">
      <w:pPr>
        <w:pStyle w:val="Teksttreci0"/>
        <w:tabs>
          <w:tab w:val="left" w:pos="1733"/>
          <w:tab w:val="left" w:pos="7464"/>
        </w:tabs>
        <w:spacing w:before="0" w:after="0" w:line="360" w:lineRule="auto"/>
        <w:ind w:firstLine="0"/>
        <w:rPr>
          <w:rFonts w:ascii="Times New Roman" w:hAnsi="Times New Roman" w:cs="Times New Roman"/>
          <w:bCs/>
          <w:i/>
          <w:color w:val="auto"/>
          <w:sz w:val="20"/>
          <w:szCs w:val="22"/>
        </w:rPr>
      </w:pPr>
    </w:p>
    <w:sectPr w:rsidR="00630E93" w:rsidRPr="00251542" w:rsidSect="00005DB4">
      <w:headerReference w:type="default" r:id="rId10"/>
      <w:footerReference w:type="default" r:id="rId11"/>
      <w:pgSz w:w="11906" w:h="16838"/>
      <w:pgMar w:top="1134" w:right="1134" w:bottom="1134" w:left="1134" w:header="0" w:footer="0" w:gutter="0"/>
      <w:cols w:space="708"/>
      <w:formProt w:val="0"/>
      <w:docGrid w:linePitch="240" w:charSpace="-6145"/>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947743" w15:done="0"/>
  <w15:commentEx w15:paraId="71A3CF6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DAD54" w14:textId="77777777" w:rsidR="00D553F1" w:rsidRDefault="00D553F1" w:rsidP="00521EA9">
      <w:pPr>
        <w:rPr>
          <w:rFonts w:hint="eastAsia"/>
        </w:rPr>
      </w:pPr>
      <w:r>
        <w:separator/>
      </w:r>
    </w:p>
  </w:endnote>
  <w:endnote w:type="continuationSeparator" w:id="0">
    <w:p w14:paraId="23C3645A" w14:textId="77777777" w:rsidR="00D553F1" w:rsidRDefault="00D553F1" w:rsidP="00521EA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MS Gothic"/>
    <w:charset w:val="80"/>
    <w:family w:val="roman"/>
    <w:pitch w:val="variable"/>
  </w:font>
  <w:font w:name="SimSun">
    <w:altName w:val="宋体"/>
    <w:panose1 w:val="02010600030101010101"/>
    <w:charset w:val="86"/>
    <w:family w:val="auto"/>
    <w:pitch w:val="variable"/>
    <w:sig w:usb0="00000203" w:usb1="288F0000" w:usb2="00000016" w:usb3="00000000" w:csb0="00040001" w:csb1="00000000"/>
  </w:font>
  <w:font w:name="Liberation Sans">
    <w:altName w:val="Liberation Sans"/>
    <w:panose1 w:val="00000000000000000000"/>
    <w:charset w:val="EE"/>
    <w:family w:val="modern"/>
    <w:notTrueType/>
    <w:pitch w:val="default"/>
    <w:sig w:usb0="00000005" w:usb1="00000000" w:usb2="00000000" w:usb3="00000000" w:csb0="00000002" w:csb1="00000000"/>
  </w:font>
  <w:font w:name="Microsoft YaHei">
    <w:panose1 w:val="020B0503020204020204"/>
    <w:charset w:val="86"/>
    <w:family w:val="swiss"/>
    <w:pitch w:val="variable"/>
    <w:sig w:usb0="80000287" w:usb1="2ACF3C50" w:usb2="00000016" w:usb3="00000000" w:csb0="0004001F" w:csb1="00000000"/>
  </w:font>
  <w:font w:name="Century Schoolbook">
    <w:panose1 w:val="02040604050505020304"/>
    <w:charset w:val="EE"/>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9B2F8" w14:textId="77777777" w:rsidR="00A35FA6" w:rsidRPr="00F6077B" w:rsidRDefault="00A35FA6" w:rsidP="00F6077B">
    <w:pPr>
      <w:widowControl/>
      <w:tabs>
        <w:tab w:val="center" w:pos="4536"/>
        <w:tab w:val="right" w:pos="10915"/>
      </w:tabs>
      <w:suppressAutoHyphens w:val="0"/>
      <w:ind w:right="68"/>
      <w:jc w:val="center"/>
      <w:rPr>
        <w:rFonts w:ascii="Arial" w:eastAsia="Calibri" w:hAnsi="Arial"/>
        <w:b/>
        <w:color w:val="auto"/>
        <w:sz w:val="17"/>
        <w:szCs w:val="17"/>
        <w:lang w:eastAsia="en-US" w:bidi="ar-SA"/>
      </w:rPr>
    </w:pPr>
    <w:r w:rsidRPr="00F6077B">
      <w:rPr>
        <w:rFonts w:ascii="Arial" w:eastAsia="Calibri" w:hAnsi="Arial"/>
        <w:noProof/>
        <w:color w:val="auto"/>
        <w:sz w:val="17"/>
        <w:szCs w:val="17"/>
        <w:lang w:eastAsia="pl-PL" w:bidi="ar-SA"/>
      </w:rPr>
      <w:drawing>
        <wp:anchor distT="0" distB="0" distL="114300" distR="114300" simplePos="0" relativeHeight="251659264" behindDoc="0" locked="0" layoutInCell="1" allowOverlap="1" wp14:anchorId="4F0150E8" wp14:editId="3799D1D4">
          <wp:simplePos x="0" y="0"/>
          <wp:positionH relativeFrom="margin">
            <wp:posOffset>-715010</wp:posOffset>
          </wp:positionH>
          <wp:positionV relativeFrom="page">
            <wp:align>bottom</wp:align>
          </wp:positionV>
          <wp:extent cx="900000" cy="887454"/>
          <wp:effectExtent l="0" t="0" r="0" b="825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887454"/>
                  </a:xfrm>
                  <a:prstGeom prst="rect">
                    <a:avLst/>
                  </a:prstGeom>
                  <a:noFill/>
                </pic:spPr>
              </pic:pic>
            </a:graphicData>
          </a:graphic>
          <wp14:sizeRelH relativeFrom="margin">
            <wp14:pctWidth>0</wp14:pctWidth>
          </wp14:sizeRelH>
          <wp14:sizeRelV relativeFrom="margin">
            <wp14:pctHeight>0</wp14:pctHeight>
          </wp14:sizeRelV>
        </wp:anchor>
      </w:drawing>
    </w:r>
    <w:r w:rsidRPr="00F6077B">
      <w:rPr>
        <w:rFonts w:ascii="Arial" w:eastAsia="Calibri" w:hAnsi="Arial"/>
        <w:b/>
        <w:color w:val="auto"/>
        <w:sz w:val="17"/>
        <w:szCs w:val="17"/>
        <w:lang w:eastAsia="en-US" w:bidi="ar-SA"/>
      </w:rPr>
      <w:t>Umowa nr: 2019/ABM/01/00049-00</w:t>
    </w:r>
  </w:p>
  <w:p w14:paraId="42338EFD" w14:textId="77777777" w:rsidR="00A35FA6" w:rsidRPr="00F6077B" w:rsidRDefault="00A35FA6" w:rsidP="00F6077B">
    <w:pPr>
      <w:widowControl/>
      <w:tabs>
        <w:tab w:val="center" w:pos="4536"/>
        <w:tab w:val="right" w:pos="9072"/>
      </w:tabs>
      <w:suppressAutoHyphens w:val="0"/>
      <w:jc w:val="center"/>
      <w:rPr>
        <w:rFonts w:ascii="Arial" w:eastAsia="Calibri" w:hAnsi="Arial"/>
        <w:color w:val="auto"/>
        <w:sz w:val="17"/>
        <w:szCs w:val="17"/>
        <w:lang w:eastAsia="en-US" w:bidi="ar-SA"/>
      </w:rPr>
    </w:pPr>
    <w:r w:rsidRPr="00F6077B">
      <w:rPr>
        <w:rFonts w:ascii="Arial" w:eastAsia="Calibri" w:hAnsi="Arial"/>
        <w:color w:val="auto"/>
        <w:sz w:val="17"/>
        <w:szCs w:val="17"/>
        <w:lang w:eastAsia="en-US" w:bidi="ar-SA"/>
      </w:rPr>
      <w:t xml:space="preserve"> „Wpływ </w:t>
    </w:r>
    <w:proofErr w:type="spellStart"/>
    <w:r w:rsidRPr="00F6077B">
      <w:rPr>
        <w:rFonts w:ascii="Arial" w:eastAsia="Calibri" w:hAnsi="Arial"/>
        <w:color w:val="auto"/>
        <w:sz w:val="17"/>
        <w:szCs w:val="17"/>
        <w:lang w:eastAsia="en-US" w:bidi="ar-SA"/>
      </w:rPr>
      <w:t>sakubitrylu</w:t>
    </w:r>
    <w:proofErr w:type="spellEnd"/>
    <w:r w:rsidRPr="00F6077B">
      <w:rPr>
        <w:rFonts w:ascii="Arial" w:eastAsia="Calibri" w:hAnsi="Arial"/>
        <w:color w:val="auto"/>
        <w:sz w:val="17"/>
        <w:szCs w:val="17"/>
        <w:lang w:eastAsia="en-US" w:bidi="ar-SA"/>
      </w:rPr>
      <w:t>/</w:t>
    </w:r>
    <w:proofErr w:type="spellStart"/>
    <w:r w:rsidRPr="00F6077B">
      <w:rPr>
        <w:rFonts w:ascii="Arial" w:eastAsia="Calibri" w:hAnsi="Arial"/>
        <w:color w:val="auto"/>
        <w:sz w:val="17"/>
        <w:szCs w:val="17"/>
        <w:lang w:eastAsia="en-US" w:bidi="ar-SA"/>
      </w:rPr>
      <w:t>walsartanu</w:t>
    </w:r>
    <w:proofErr w:type="spellEnd"/>
    <w:r w:rsidRPr="00F6077B">
      <w:rPr>
        <w:rFonts w:ascii="Arial" w:eastAsia="Calibri" w:hAnsi="Arial"/>
        <w:color w:val="auto"/>
        <w:sz w:val="17"/>
        <w:szCs w:val="17"/>
        <w:lang w:eastAsia="en-US" w:bidi="ar-SA"/>
      </w:rPr>
      <w:t xml:space="preserve"> w porównaniu z </w:t>
    </w:r>
    <w:proofErr w:type="spellStart"/>
    <w:r w:rsidRPr="00F6077B">
      <w:rPr>
        <w:rFonts w:ascii="Arial" w:eastAsia="Calibri" w:hAnsi="Arial"/>
        <w:color w:val="auto"/>
        <w:sz w:val="17"/>
        <w:szCs w:val="17"/>
        <w:lang w:eastAsia="en-US" w:bidi="ar-SA"/>
      </w:rPr>
      <w:t>ramiprylem</w:t>
    </w:r>
    <w:proofErr w:type="spellEnd"/>
    <w:r w:rsidRPr="00F6077B">
      <w:rPr>
        <w:rFonts w:ascii="Arial" w:eastAsia="Calibri" w:hAnsi="Arial"/>
        <w:color w:val="auto"/>
        <w:sz w:val="17"/>
        <w:szCs w:val="17"/>
        <w:lang w:eastAsia="en-US" w:bidi="ar-SA"/>
      </w:rPr>
      <w:t xml:space="preserve"> na przebudowę i funkcję lewej komory</w:t>
    </w:r>
    <w:r w:rsidRPr="00F6077B">
      <w:rPr>
        <w:rFonts w:ascii="Arial" w:eastAsia="Calibri" w:hAnsi="Arial"/>
        <w:color w:val="auto"/>
        <w:sz w:val="17"/>
        <w:szCs w:val="17"/>
        <w:lang w:eastAsia="en-US" w:bidi="ar-SA"/>
      </w:rPr>
      <w:br/>
      <w:t>u pacjentów z niewydolnością serca o etiologii niedokrwiennej i pośrednią frakcją wyrzutową” akronim CRACOVIA-HF</w:t>
    </w:r>
  </w:p>
  <w:p w14:paraId="494B6F51" w14:textId="77777777" w:rsidR="00A35FA6" w:rsidRDefault="00A35FA6">
    <w:pPr>
      <w:pStyle w:val="Stopk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FC41E3" w14:textId="77777777" w:rsidR="00D553F1" w:rsidRDefault="00D553F1" w:rsidP="00521EA9">
      <w:pPr>
        <w:rPr>
          <w:rFonts w:hint="eastAsia"/>
        </w:rPr>
      </w:pPr>
      <w:r>
        <w:separator/>
      </w:r>
    </w:p>
  </w:footnote>
  <w:footnote w:type="continuationSeparator" w:id="0">
    <w:p w14:paraId="7D14340D" w14:textId="77777777" w:rsidR="00D553F1" w:rsidRDefault="00D553F1" w:rsidP="00521EA9">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7B196" w14:textId="676A320C" w:rsidR="00A35FA6" w:rsidRDefault="00A35FA6">
    <w:pPr>
      <w:pStyle w:val="Nagwek"/>
    </w:pPr>
    <w:r>
      <w:rPr>
        <w:noProof/>
        <w:lang w:eastAsia="pl-PL" w:bidi="ar-SA"/>
      </w:rPr>
      <w:drawing>
        <wp:inline distT="0" distB="0" distL="0" distR="0" wp14:anchorId="23F8F272" wp14:editId="2C1F6487">
          <wp:extent cx="5761355" cy="9144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9144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033E"/>
    <w:multiLevelType w:val="hybridMultilevel"/>
    <w:tmpl w:val="298096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DD33BC"/>
    <w:multiLevelType w:val="hybridMultilevel"/>
    <w:tmpl w:val="A13E6CCC"/>
    <w:lvl w:ilvl="0" w:tplc="E898B498">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BF7D76"/>
    <w:multiLevelType w:val="multilevel"/>
    <w:tmpl w:val="E960A5E4"/>
    <w:lvl w:ilvl="0">
      <w:start w:val="1"/>
      <w:numFmt w:val="lowerLetter"/>
      <w:lvlText w:val="%1)"/>
      <w:lvlJc w:val="left"/>
      <w:pPr>
        <w:tabs>
          <w:tab w:val="num" w:pos="360"/>
        </w:tabs>
        <w:ind w:left="1080" w:hanging="360"/>
      </w:p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3">
    <w:nsid w:val="02F06846"/>
    <w:multiLevelType w:val="hybridMultilevel"/>
    <w:tmpl w:val="B7D03FE0"/>
    <w:lvl w:ilvl="0" w:tplc="00000005">
      <w:start w:val="3"/>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70C7B88"/>
    <w:multiLevelType w:val="hybridMultilevel"/>
    <w:tmpl w:val="9DB84938"/>
    <w:lvl w:ilvl="0" w:tplc="FF3E93D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75C464FA">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8A2569E"/>
    <w:multiLevelType w:val="hybridMultilevel"/>
    <w:tmpl w:val="5910263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BB8328B"/>
    <w:multiLevelType w:val="hybridMultilevel"/>
    <w:tmpl w:val="5296A9C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nsid w:val="12DA74BE"/>
    <w:multiLevelType w:val="hybridMultilevel"/>
    <w:tmpl w:val="53B6EFB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64169EF"/>
    <w:multiLevelType w:val="hybridMultilevel"/>
    <w:tmpl w:val="9976E06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7322092"/>
    <w:multiLevelType w:val="hybridMultilevel"/>
    <w:tmpl w:val="8BD83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80956A4"/>
    <w:multiLevelType w:val="multilevel"/>
    <w:tmpl w:val="374A900A"/>
    <w:lvl w:ilvl="0">
      <w:start w:val="1"/>
      <w:numFmt w:val="decimal"/>
      <w:lvlText w:val="%1."/>
      <w:lvlJc w:val="left"/>
      <w:pPr>
        <w:ind w:left="720" w:hanging="360"/>
      </w:pPr>
      <w:rPr>
        <w:rFonts w:ascii="Arial" w:eastAsia="Calibri" w:hAnsi="Arial" w:cs="Calibri"/>
        <w:b w:val="0"/>
        <w:bCs w:val="0"/>
        <w:i w:val="0"/>
        <w:iCs w:val="0"/>
        <w:caps w:val="0"/>
        <w:smallCaps w:val="0"/>
        <w:strike w:val="0"/>
        <w:dstrike w:val="0"/>
        <w:color w:val="000000"/>
        <w:spacing w:val="0"/>
        <w:w w:val="100"/>
        <w:sz w:val="21"/>
        <w:szCs w:val="24"/>
        <w:u w:val="none"/>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AF7294A"/>
    <w:multiLevelType w:val="hybridMultilevel"/>
    <w:tmpl w:val="A2B80AB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BF82951"/>
    <w:multiLevelType w:val="singleLevel"/>
    <w:tmpl w:val="0415000F"/>
    <w:lvl w:ilvl="0">
      <w:start w:val="1"/>
      <w:numFmt w:val="decimal"/>
      <w:lvlText w:val="%1."/>
      <w:lvlJc w:val="left"/>
      <w:pPr>
        <w:ind w:left="360" w:hanging="360"/>
      </w:pPr>
    </w:lvl>
  </w:abstractNum>
  <w:abstractNum w:abstractNumId="13">
    <w:nsid w:val="1D8061CD"/>
    <w:multiLevelType w:val="hybridMultilevel"/>
    <w:tmpl w:val="9DB23A4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05A44A5"/>
    <w:multiLevelType w:val="multilevel"/>
    <w:tmpl w:val="28EC66AC"/>
    <w:lvl w:ilvl="0">
      <w:start w:val="24"/>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5DC22FE"/>
    <w:multiLevelType w:val="multilevel"/>
    <w:tmpl w:val="3118E814"/>
    <w:lvl w:ilvl="0">
      <w:start w:val="1"/>
      <w:numFmt w:val="decimal"/>
      <w:lvlText w:val="%1."/>
      <w:lvlJc w:val="left"/>
      <w:pPr>
        <w:ind w:left="720" w:hanging="360"/>
      </w:pPr>
      <w:rPr>
        <w:rFonts w:ascii="Arial" w:eastAsia="Calibri" w:hAnsi="Arial" w:cs="Calibri"/>
        <w:b w:val="0"/>
        <w:bCs w:val="0"/>
        <w:i w:val="0"/>
        <w:iCs w:val="0"/>
        <w:caps w:val="0"/>
        <w:smallCaps w:val="0"/>
        <w:strike w:val="0"/>
        <w:dstrike w:val="0"/>
        <w:color w:val="000000"/>
        <w:spacing w:val="0"/>
        <w:w w:val="100"/>
        <w:sz w:val="21"/>
        <w:szCs w:val="24"/>
        <w:u w:val="none"/>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B3A0054"/>
    <w:multiLevelType w:val="multilevel"/>
    <w:tmpl w:val="710EBBC6"/>
    <w:lvl w:ilvl="0">
      <w:start w:val="1"/>
      <w:numFmt w:val="decimal"/>
      <w:lvlText w:val="%1."/>
      <w:lvlJc w:val="left"/>
      <w:pPr>
        <w:ind w:left="720" w:hanging="360"/>
      </w:pPr>
      <w:rPr>
        <w:rFonts w:ascii="Arial" w:eastAsia="Calibri" w:hAnsi="Arial" w:cs="Calibri"/>
        <w:b w:val="0"/>
        <w:bCs w:val="0"/>
        <w:i w:val="0"/>
        <w:iCs w:val="0"/>
        <w:caps w:val="0"/>
        <w:smallCaps w:val="0"/>
        <w:strike w:val="0"/>
        <w:dstrike w:val="0"/>
        <w:color w:val="000000"/>
        <w:spacing w:val="0"/>
        <w:w w:val="100"/>
        <w:sz w:val="21"/>
        <w:szCs w:val="24"/>
        <w:u w:val="none"/>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2B9E7AD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C2F40A0"/>
    <w:multiLevelType w:val="multilevel"/>
    <w:tmpl w:val="0520D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FA46EEF"/>
    <w:multiLevelType w:val="hybridMultilevel"/>
    <w:tmpl w:val="17BCC75C"/>
    <w:lvl w:ilvl="0" w:tplc="4B9ABA9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1C806B8"/>
    <w:multiLevelType w:val="hybridMultilevel"/>
    <w:tmpl w:val="68889D30"/>
    <w:lvl w:ilvl="0" w:tplc="8402D65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3E75D06"/>
    <w:multiLevelType w:val="hybridMultilevel"/>
    <w:tmpl w:val="EEA4C66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389204A3"/>
    <w:multiLevelType w:val="hybridMultilevel"/>
    <w:tmpl w:val="3BE2DD9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CE56EB8"/>
    <w:multiLevelType w:val="multilevel"/>
    <w:tmpl w:val="4086E23A"/>
    <w:lvl w:ilvl="0">
      <w:start w:val="1"/>
      <w:numFmt w:val="decimal"/>
      <w:lvlText w:val="%1."/>
      <w:lvlJc w:val="left"/>
      <w:pPr>
        <w:ind w:left="720" w:hanging="360"/>
      </w:pPr>
      <w:rPr>
        <w:b w:val="0"/>
        <w:bCs w:val="0"/>
        <w:i w:val="0"/>
        <w:iCs w:val="0"/>
        <w:caps w:val="0"/>
        <w:smallCaps w:val="0"/>
        <w:strike w:val="0"/>
        <w:dstrike w:val="0"/>
        <w:color w:val="000000"/>
        <w:spacing w:val="0"/>
        <w:w w:val="100"/>
        <w:sz w:val="21"/>
        <w:szCs w:val="24"/>
        <w:u w:val="none"/>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400A00D2"/>
    <w:multiLevelType w:val="multilevel"/>
    <w:tmpl w:val="35B6DA8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2545C94"/>
    <w:multiLevelType w:val="hybridMultilevel"/>
    <w:tmpl w:val="B4D4C822"/>
    <w:lvl w:ilvl="0" w:tplc="7FD0BB44">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45239A6"/>
    <w:multiLevelType w:val="hybridMultilevel"/>
    <w:tmpl w:val="48100FA6"/>
    <w:lvl w:ilvl="0" w:tplc="EA16E35E">
      <w:start w:val="1"/>
      <w:numFmt w:val="decimal"/>
      <w:lvlText w:val="%1."/>
      <w:lvlJc w:val="left"/>
      <w:pPr>
        <w:ind w:left="247" w:hanging="360"/>
      </w:pPr>
      <w:rPr>
        <w:rFonts w:hint="default"/>
        <w:color w:val="000000"/>
      </w:rPr>
    </w:lvl>
    <w:lvl w:ilvl="1" w:tplc="04150019" w:tentative="1">
      <w:start w:val="1"/>
      <w:numFmt w:val="lowerLetter"/>
      <w:lvlText w:val="%2."/>
      <w:lvlJc w:val="left"/>
      <w:pPr>
        <w:ind w:left="967" w:hanging="360"/>
      </w:pPr>
    </w:lvl>
    <w:lvl w:ilvl="2" w:tplc="0415001B" w:tentative="1">
      <w:start w:val="1"/>
      <w:numFmt w:val="lowerRoman"/>
      <w:lvlText w:val="%3."/>
      <w:lvlJc w:val="right"/>
      <w:pPr>
        <w:ind w:left="1687" w:hanging="180"/>
      </w:pPr>
    </w:lvl>
    <w:lvl w:ilvl="3" w:tplc="0415000F" w:tentative="1">
      <w:start w:val="1"/>
      <w:numFmt w:val="decimal"/>
      <w:lvlText w:val="%4."/>
      <w:lvlJc w:val="left"/>
      <w:pPr>
        <w:ind w:left="2407" w:hanging="360"/>
      </w:pPr>
    </w:lvl>
    <w:lvl w:ilvl="4" w:tplc="04150019" w:tentative="1">
      <w:start w:val="1"/>
      <w:numFmt w:val="lowerLetter"/>
      <w:lvlText w:val="%5."/>
      <w:lvlJc w:val="left"/>
      <w:pPr>
        <w:ind w:left="3127" w:hanging="360"/>
      </w:pPr>
    </w:lvl>
    <w:lvl w:ilvl="5" w:tplc="0415001B" w:tentative="1">
      <w:start w:val="1"/>
      <w:numFmt w:val="lowerRoman"/>
      <w:lvlText w:val="%6."/>
      <w:lvlJc w:val="right"/>
      <w:pPr>
        <w:ind w:left="3847" w:hanging="180"/>
      </w:pPr>
    </w:lvl>
    <w:lvl w:ilvl="6" w:tplc="0415000F" w:tentative="1">
      <w:start w:val="1"/>
      <w:numFmt w:val="decimal"/>
      <w:lvlText w:val="%7."/>
      <w:lvlJc w:val="left"/>
      <w:pPr>
        <w:ind w:left="4567" w:hanging="360"/>
      </w:pPr>
    </w:lvl>
    <w:lvl w:ilvl="7" w:tplc="04150019" w:tentative="1">
      <w:start w:val="1"/>
      <w:numFmt w:val="lowerLetter"/>
      <w:lvlText w:val="%8."/>
      <w:lvlJc w:val="left"/>
      <w:pPr>
        <w:ind w:left="5287" w:hanging="360"/>
      </w:pPr>
    </w:lvl>
    <w:lvl w:ilvl="8" w:tplc="0415001B" w:tentative="1">
      <w:start w:val="1"/>
      <w:numFmt w:val="lowerRoman"/>
      <w:lvlText w:val="%9."/>
      <w:lvlJc w:val="right"/>
      <w:pPr>
        <w:ind w:left="6007" w:hanging="180"/>
      </w:pPr>
    </w:lvl>
  </w:abstractNum>
  <w:abstractNum w:abstractNumId="27">
    <w:nsid w:val="47B249F9"/>
    <w:multiLevelType w:val="hybridMultilevel"/>
    <w:tmpl w:val="2AECF4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9051C18"/>
    <w:multiLevelType w:val="hybridMultilevel"/>
    <w:tmpl w:val="61C67656"/>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4B5F4DF8"/>
    <w:multiLevelType w:val="hybridMultilevel"/>
    <w:tmpl w:val="BF6E983C"/>
    <w:lvl w:ilvl="0" w:tplc="BCDA77A6">
      <w:start w:val="1"/>
      <w:numFmt w:val="lowerLetter"/>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EB361FC"/>
    <w:multiLevelType w:val="singleLevel"/>
    <w:tmpl w:val="BEF68758"/>
    <w:lvl w:ilvl="0">
      <w:start w:val="1"/>
      <w:numFmt w:val="decimal"/>
      <w:lvlText w:val="%1."/>
      <w:legacy w:legacy="1" w:legacySpace="0" w:legacyIndent="283"/>
      <w:lvlJc w:val="left"/>
      <w:pPr>
        <w:ind w:left="283" w:hanging="283"/>
      </w:pPr>
      <w:rPr>
        <w:b w:val="0"/>
        <w:i w:val="0"/>
      </w:rPr>
    </w:lvl>
  </w:abstractNum>
  <w:abstractNum w:abstractNumId="31">
    <w:nsid w:val="555A24F3"/>
    <w:multiLevelType w:val="multilevel"/>
    <w:tmpl w:val="63B23B5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2">
    <w:nsid w:val="580619D0"/>
    <w:multiLevelType w:val="hybridMultilevel"/>
    <w:tmpl w:val="A7226C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927"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9E26937"/>
    <w:multiLevelType w:val="hybridMultilevel"/>
    <w:tmpl w:val="892AAD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AF9302F"/>
    <w:multiLevelType w:val="hybridMultilevel"/>
    <w:tmpl w:val="9DF06D6E"/>
    <w:lvl w:ilvl="0" w:tplc="BCDA77A6">
      <w:start w:val="1"/>
      <w:numFmt w:val="lowerLetter"/>
      <w:lvlText w:val="%1)"/>
      <w:lvlJc w:val="left"/>
      <w:pPr>
        <w:ind w:left="500" w:hanging="360"/>
      </w:pPr>
      <w:rPr>
        <w:rFonts w:hint="default"/>
        <w:color w:val="000000"/>
      </w:rPr>
    </w:lvl>
    <w:lvl w:ilvl="1" w:tplc="04150019" w:tentative="1">
      <w:start w:val="1"/>
      <w:numFmt w:val="lowerLetter"/>
      <w:lvlText w:val="%2."/>
      <w:lvlJc w:val="left"/>
      <w:pPr>
        <w:ind w:left="1220" w:hanging="360"/>
      </w:pPr>
    </w:lvl>
    <w:lvl w:ilvl="2" w:tplc="0415001B" w:tentative="1">
      <w:start w:val="1"/>
      <w:numFmt w:val="lowerRoman"/>
      <w:lvlText w:val="%3."/>
      <w:lvlJc w:val="right"/>
      <w:pPr>
        <w:ind w:left="1940" w:hanging="180"/>
      </w:pPr>
    </w:lvl>
    <w:lvl w:ilvl="3" w:tplc="0415000F" w:tentative="1">
      <w:start w:val="1"/>
      <w:numFmt w:val="decimal"/>
      <w:lvlText w:val="%4."/>
      <w:lvlJc w:val="left"/>
      <w:pPr>
        <w:ind w:left="2660" w:hanging="360"/>
      </w:pPr>
    </w:lvl>
    <w:lvl w:ilvl="4" w:tplc="04150019" w:tentative="1">
      <w:start w:val="1"/>
      <w:numFmt w:val="lowerLetter"/>
      <w:lvlText w:val="%5."/>
      <w:lvlJc w:val="left"/>
      <w:pPr>
        <w:ind w:left="3380" w:hanging="360"/>
      </w:pPr>
    </w:lvl>
    <w:lvl w:ilvl="5" w:tplc="0415001B" w:tentative="1">
      <w:start w:val="1"/>
      <w:numFmt w:val="lowerRoman"/>
      <w:lvlText w:val="%6."/>
      <w:lvlJc w:val="right"/>
      <w:pPr>
        <w:ind w:left="4100" w:hanging="180"/>
      </w:pPr>
    </w:lvl>
    <w:lvl w:ilvl="6" w:tplc="0415000F" w:tentative="1">
      <w:start w:val="1"/>
      <w:numFmt w:val="decimal"/>
      <w:lvlText w:val="%7."/>
      <w:lvlJc w:val="left"/>
      <w:pPr>
        <w:ind w:left="4820" w:hanging="360"/>
      </w:pPr>
    </w:lvl>
    <w:lvl w:ilvl="7" w:tplc="04150019" w:tentative="1">
      <w:start w:val="1"/>
      <w:numFmt w:val="lowerLetter"/>
      <w:lvlText w:val="%8."/>
      <w:lvlJc w:val="left"/>
      <w:pPr>
        <w:ind w:left="5540" w:hanging="360"/>
      </w:pPr>
    </w:lvl>
    <w:lvl w:ilvl="8" w:tplc="0415001B" w:tentative="1">
      <w:start w:val="1"/>
      <w:numFmt w:val="lowerRoman"/>
      <w:lvlText w:val="%9."/>
      <w:lvlJc w:val="right"/>
      <w:pPr>
        <w:ind w:left="6260" w:hanging="180"/>
      </w:pPr>
    </w:lvl>
  </w:abstractNum>
  <w:abstractNum w:abstractNumId="35">
    <w:nsid w:val="6CF07D8D"/>
    <w:multiLevelType w:val="multilevel"/>
    <w:tmpl w:val="35B6DA8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F6F4B2A"/>
    <w:multiLevelType w:val="hybridMultilevel"/>
    <w:tmpl w:val="788CF704"/>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7">
    <w:nsid w:val="7888476B"/>
    <w:multiLevelType w:val="hybridMultilevel"/>
    <w:tmpl w:val="4FAAC0FE"/>
    <w:lvl w:ilvl="0" w:tplc="BCDA77A6">
      <w:start w:val="1"/>
      <w:numFmt w:val="lowerLetter"/>
      <w:lvlText w:val="%1)"/>
      <w:lvlJc w:val="left"/>
      <w:pPr>
        <w:ind w:left="1003" w:hanging="360"/>
      </w:pPr>
      <w:rPr>
        <w:rFonts w:hint="default"/>
        <w:color w:val="000000"/>
      </w:rPr>
    </w:lvl>
    <w:lvl w:ilvl="1" w:tplc="04150017">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8">
    <w:nsid w:val="7A986B4C"/>
    <w:multiLevelType w:val="hybridMultilevel"/>
    <w:tmpl w:val="1D26B924"/>
    <w:lvl w:ilvl="0" w:tplc="E898B498">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FD679FE"/>
    <w:multiLevelType w:val="hybridMultilevel"/>
    <w:tmpl w:val="EB2A39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927"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10"/>
  </w:num>
  <w:num w:numId="3">
    <w:abstractNumId w:val="15"/>
  </w:num>
  <w:num w:numId="4">
    <w:abstractNumId w:val="2"/>
  </w:num>
  <w:num w:numId="5">
    <w:abstractNumId w:val="31"/>
  </w:num>
  <w:num w:numId="6">
    <w:abstractNumId w:val="17"/>
  </w:num>
  <w:num w:numId="7">
    <w:abstractNumId w:val="34"/>
  </w:num>
  <w:num w:numId="8">
    <w:abstractNumId w:val="24"/>
  </w:num>
  <w:num w:numId="9">
    <w:abstractNumId w:val="29"/>
  </w:num>
  <w:num w:numId="10">
    <w:abstractNumId w:val="33"/>
  </w:num>
  <w:num w:numId="11">
    <w:abstractNumId w:val="25"/>
  </w:num>
  <w:num w:numId="12">
    <w:abstractNumId w:val="4"/>
  </w:num>
  <w:num w:numId="13">
    <w:abstractNumId w:val="1"/>
  </w:num>
  <w:num w:numId="14">
    <w:abstractNumId w:val="38"/>
  </w:num>
  <w:num w:numId="15">
    <w:abstractNumId w:val="26"/>
  </w:num>
  <w:num w:numId="16">
    <w:abstractNumId w:val="22"/>
  </w:num>
  <w:num w:numId="17">
    <w:abstractNumId w:val="28"/>
  </w:num>
  <w:num w:numId="18">
    <w:abstractNumId w:val="5"/>
  </w:num>
  <w:num w:numId="19">
    <w:abstractNumId w:val="23"/>
  </w:num>
  <w:num w:numId="20">
    <w:abstractNumId w:val="9"/>
  </w:num>
  <w:num w:numId="21">
    <w:abstractNumId w:val="37"/>
  </w:num>
  <w:num w:numId="22">
    <w:abstractNumId w:val="0"/>
  </w:num>
  <w:num w:numId="23">
    <w:abstractNumId w:val="32"/>
  </w:num>
  <w:num w:numId="24">
    <w:abstractNumId w:val="35"/>
  </w:num>
  <w:num w:numId="25">
    <w:abstractNumId w:val="3"/>
  </w:num>
  <w:num w:numId="26">
    <w:abstractNumId w:val="27"/>
  </w:num>
  <w:num w:numId="27">
    <w:abstractNumId w:val="11"/>
  </w:num>
  <w:num w:numId="28">
    <w:abstractNumId w:val="30"/>
    <w:lvlOverride w:ilvl="0">
      <w:lvl w:ilvl="0">
        <w:start w:val="1"/>
        <w:numFmt w:val="decimal"/>
        <w:lvlText w:val="%1."/>
        <w:legacy w:legacy="1" w:legacySpace="0" w:legacyIndent="283"/>
        <w:lvlJc w:val="left"/>
        <w:pPr>
          <w:ind w:left="283" w:hanging="283"/>
        </w:pPr>
        <w:rPr>
          <w:b w:val="0"/>
          <w:i w:val="0"/>
        </w:rPr>
      </w:lvl>
    </w:lvlOverride>
  </w:num>
  <w:num w:numId="29">
    <w:abstractNumId w:val="8"/>
  </w:num>
  <w:num w:numId="30">
    <w:abstractNumId w:val="14"/>
  </w:num>
  <w:num w:numId="31">
    <w:abstractNumId w:val="36"/>
  </w:num>
  <w:num w:numId="32">
    <w:abstractNumId w:val="21"/>
  </w:num>
  <w:num w:numId="33">
    <w:abstractNumId w:val="7"/>
  </w:num>
  <w:num w:numId="34">
    <w:abstractNumId w:val="6"/>
  </w:num>
  <w:num w:numId="35">
    <w:abstractNumId w:val="19"/>
  </w:num>
  <w:num w:numId="36">
    <w:abstractNumId w:val="13"/>
  </w:num>
  <w:num w:numId="37">
    <w:abstractNumId w:val="18"/>
  </w:num>
  <w:num w:numId="38">
    <w:abstractNumId w:val="12"/>
  </w:num>
  <w:num w:numId="39">
    <w:abstractNumId w:val="39"/>
  </w:num>
  <w:num w:numId="40">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weł Lipner">
    <w15:presenceInfo w15:providerId="AD" w15:userId="S-1-5-21-3580246404-1695561752-1081673301-33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2FB"/>
    <w:rsid w:val="000037F6"/>
    <w:rsid w:val="00004947"/>
    <w:rsid w:val="00005DB4"/>
    <w:rsid w:val="00020CBF"/>
    <w:rsid w:val="00022B5A"/>
    <w:rsid w:val="00035B9F"/>
    <w:rsid w:val="0004469D"/>
    <w:rsid w:val="00052B3C"/>
    <w:rsid w:val="000538AB"/>
    <w:rsid w:val="000563E3"/>
    <w:rsid w:val="00061E9B"/>
    <w:rsid w:val="00064BC6"/>
    <w:rsid w:val="0007198C"/>
    <w:rsid w:val="000759E6"/>
    <w:rsid w:val="000776CC"/>
    <w:rsid w:val="00080C30"/>
    <w:rsid w:val="000A2235"/>
    <w:rsid w:val="000A39D7"/>
    <w:rsid w:val="000B1E1E"/>
    <w:rsid w:val="000C04FB"/>
    <w:rsid w:val="000C0A66"/>
    <w:rsid w:val="000E566F"/>
    <w:rsid w:val="000F0F44"/>
    <w:rsid w:val="00115C9E"/>
    <w:rsid w:val="00124EB9"/>
    <w:rsid w:val="00136B16"/>
    <w:rsid w:val="00191D66"/>
    <w:rsid w:val="001B234B"/>
    <w:rsid w:val="001B4D67"/>
    <w:rsid w:val="001C2ADE"/>
    <w:rsid w:val="001C4977"/>
    <w:rsid w:val="001C5BE0"/>
    <w:rsid w:val="001D5C4B"/>
    <w:rsid w:val="00205E07"/>
    <w:rsid w:val="002146B5"/>
    <w:rsid w:val="0022085B"/>
    <w:rsid w:val="00223900"/>
    <w:rsid w:val="00226AB5"/>
    <w:rsid w:val="00230580"/>
    <w:rsid w:val="00243F20"/>
    <w:rsid w:val="00244BF5"/>
    <w:rsid w:val="002503B4"/>
    <w:rsid w:val="00251542"/>
    <w:rsid w:val="0025394E"/>
    <w:rsid w:val="00270632"/>
    <w:rsid w:val="00283C4A"/>
    <w:rsid w:val="0029244B"/>
    <w:rsid w:val="00293AFB"/>
    <w:rsid w:val="002B02D1"/>
    <w:rsid w:val="002C0745"/>
    <w:rsid w:val="002C50DD"/>
    <w:rsid w:val="002D0B1A"/>
    <w:rsid w:val="002D5CBC"/>
    <w:rsid w:val="002F4322"/>
    <w:rsid w:val="002F4DD2"/>
    <w:rsid w:val="00303972"/>
    <w:rsid w:val="003105EF"/>
    <w:rsid w:val="00316413"/>
    <w:rsid w:val="00336721"/>
    <w:rsid w:val="003402B4"/>
    <w:rsid w:val="00345122"/>
    <w:rsid w:val="00355942"/>
    <w:rsid w:val="0035754E"/>
    <w:rsid w:val="00363AF4"/>
    <w:rsid w:val="00364073"/>
    <w:rsid w:val="00373613"/>
    <w:rsid w:val="0037633B"/>
    <w:rsid w:val="003849C3"/>
    <w:rsid w:val="003939CD"/>
    <w:rsid w:val="003A411C"/>
    <w:rsid w:val="003B172C"/>
    <w:rsid w:val="003B2A4A"/>
    <w:rsid w:val="003C066A"/>
    <w:rsid w:val="003C182D"/>
    <w:rsid w:val="003E1FC4"/>
    <w:rsid w:val="003E603D"/>
    <w:rsid w:val="003F2EFB"/>
    <w:rsid w:val="003F3C55"/>
    <w:rsid w:val="0040511D"/>
    <w:rsid w:val="004109FD"/>
    <w:rsid w:val="004110B3"/>
    <w:rsid w:val="00413121"/>
    <w:rsid w:val="0041536C"/>
    <w:rsid w:val="00443499"/>
    <w:rsid w:val="00447ECA"/>
    <w:rsid w:val="00457569"/>
    <w:rsid w:val="00457C5B"/>
    <w:rsid w:val="004661E9"/>
    <w:rsid w:val="00474C8A"/>
    <w:rsid w:val="00481271"/>
    <w:rsid w:val="00493E49"/>
    <w:rsid w:val="004B12FB"/>
    <w:rsid w:val="004D5251"/>
    <w:rsid w:val="004E0E69"/>
    <w:rsid w:val="004F21EA"/>
    <w:rsid w:val="00520F32"/>
    <w:rsid w:val="00521EA9"/>
    <w:rsid w:val="00530F85"/>
    <w:rsid w:val="00552042"/>
    <w:rsid w:val="00555DE2"/>
    <w:rsid w:val="00565D0E"/>
    <w:rsid w:val="00582890"/>
    <w:rsid w:val="00583D4A"/>
    <w:rsid w:val="005938AD"/>
    <w:rsid w:val="005A0B44"/>
    <w:rsid w:val="005A5EEE"/>
    <w:rsid w:val="005C3B46"/>
    <w:rsid w:val="005C70B2"/>
    <w:rsid w:val="005D15C7"/>
    <w:rsid w:val="005D447E"/>
    <w:rsid w:val="005E4EC3"/>
    <w:rsid w:val="005F5711"/>
    <w:rsid w:val="00630E93"/>
    <w:rsid w:val="006321DD"/>
    <w:rsid w:val="006422AD"/>
    <w:rsid w:val="00666AB6"/>
    <w:rsid w:val="00666FA1"/>
    <w:rsid w:val="006716AD"/>
    <w:rsid w:val="006850BF"/>
    <w:rsid w:val="00692626"/>
    <w:rsid w:val="006961D8"/>
    <w:rsid w:val="006A6AF5"/>
    <w:rsid w:val="006A7845"/>
    <w:rsid w:val="006C2C5B"/>
    <w:rsid w:val="006D44CC"/>
    <w:rsid w:val="006E2414"/>
    <w:rsid w:val="0070093B"/>
    <w:rsid w:val="00701BA2"/>
    <w:rsid w:val="0071220B"/>
    <w:rsid w:val="007142DD"/>
    <w:rsid w:val="007278BD"/>
    <w:rsid w:val="00733362"/>
    <w:rsid w:val="00735BC0"/>
    <w:rsid w:val="00757316"/>
    <w:rsid w:val="00773311"/>
    <w:rsid w:val="00793A20"/>
    <w:rsid w:val="007C3E2F"/>
    <w:rsid w:val="007C4513"/>
    <w:rsid w:val="007C7D42"/>
    <w:rsid w:val="007D32D1"/>
    <w:rsid w:val="007E154A"/>
    <w:rsid w:val="007F5A71"/>
    <w:rsid w:val="008039DF"/>
    <w:rsid w:val="00826C65"/>
    <w:rsid w:val="0083147F"/>
    <w:rsid w:val="008366E9"/>
    <w:rsid w:val="00836874"/>
    <w:rsid w:val="008441DB"/>
    <w:rsid w:val="008447C5"/>
    <w:rsid w:val="00851798"/>
    <w:rsid w:val="00862E2A"/>
    <w:rsid w:val="00865439"/>
    <w:rsid w:val="008707CE"/>
    <w:rsid w:val="00887D40"/>
    <w:rsid w:val="008967E4"/>
    <w:rsid w:val="008D3588"/>
    <w:rsid w:val="008D4DDE"/>
    <w:rsid w:val="008D4E5E"/>
    <w:rsid w:val="008E1AFD"/>
    <w:rsid w:val="008E3D0E"/>
    <w:rsid w:val="008E5A80"/>
    <w:rsid w:val="008E6C85"/>
    <w:rsid w:val="008F4E5D"/>
    <w:rsid w:val="00911421"/>
    <w:rsid w:val="00920179"/>
    <w:rsid w:val="00920659"/>
    <w:rsid w:val="00942177"/>
    <w:rsid w:val="00942732"/>
    <w:rsid w:val="00956E34"/>
    <w:rsid w:val="00975BA3"/>
    <w:rsid w:val="009C2CCB"/>
    <w:rsid w:val="009D68AB"/>
    <w:rsid w:val="00A00272"/>
    <w:rsid w:val="00A020B6"/>
    <w:rsid w:val="00A07287"/>
    <w:rsid w:val="00A17611"/>
    <w:rsid w:val="00A26AAA"/>
    <w:rsid w:val="00A35FA6"/>
    <w:rsid w:val="00A770C9"/>
    <w:rsid w:val="00A776D7"/>
    <w:rsid w:val="00A84376"/>
    <w:rsid w:val="00AC35D6"/>
    <w:rsid w:val="00AC4B6E"/>
    <w:rsid w:val="00AD2261"/>
    <w:rsid w:val="00AD2A7A"/>
    <w:rsid w:val="00AE370B"/>
    <w:rsid w:val="00AF3BFC"/>
    <w:rsid w:val="00AF4CB3"/>
    <w:rsid w:val="00B14237"/>
    <w:rsid w:val="00B2575C"/>
    <w:rsid w:val="00B31F53"/>
    <w:rsid w:val="00B578D0"/>
    <w:rsid w:val="00B8687D"/>
    <w:rsid w:val="00BC7D35"/>
    <w:rsid w:val="00BE0C37"/>
    <w:rsid w:val="00BE246E"/>
    <w:rsid w:val="00BE3B62"/>
    <w:rsid w:val="00BF178A"/>
    <w:rsid w:val="00BF239B"/>
    <w:rsid w:val="00BF6FAA"/>
    <w:rsid w:val="00C22CED"/>
    <w:rsid w:val="00C24E29"/>
    <w:rsid w:val="00C25D39"/>
    <w:rsid w:val="00C26D44"/>
    <w:rsid w:val="00C319E5"/>
    <w:rsid w:val="00C34BEA"/>
    <w:rsid w:val="00C36101"/>
    <w:rsid w:val="00C55FA6"/>
    <w:rsid w:val="00C62580"/>
    <w:rsid w:val="00C9003E"/>
    <w:rsid w:val="00C958ED"/>
    <w:rsid w:val="00CB0551"/>
    <w:rsid w:val="00CB2284"/>
    <w:rsid w:val="00CC13FE"/>
    <w:rsid w:val="00CD6C17"/>
    <w:rsid w:val="00CF01B6"/>
    <w:rsid w:val="00D113E4"/>
    <w:rsid w:val="00D115AC"/>
    <w:rsid w:val="00D44EB1"/>
    <w:rsid w:val="00D46B4C"/>
    <w:rsid w:val="00D46E1C"/>
    <w:rsid w:val="00D50D05"/>
    <w:rsid w:val="00D553F1"/>
    <w:rsid w:val="00D56801"/>
    <w:rsid w:val="00D85E37"/>
    <w:rsid w:val="00D87BAE"/>
    <w:rsid w:val="00D97CD0"/>
    <w:rsid w:val="00DA4F27"/>
    <w:rsid w:val="00DB505C"/>
    <w:rsid w:val="00DD0CAD"/>
    <w:rsid w:val="00DD69C2"/>
    <w:rsid w:val="00DF4F71"/>
    <w:rsid w:val="00E17537"/>
    <w:rsid w:val="00E17FC1"/>
    <w:rsid w:val="00E239C6"/>
    <w:rsid w:val="00E2421C"/>
    <w:rsid w:val="00E27BAB"/>
    <w:rsid w:val="00E30FBF"/>
    <w:rsid w:val="00E37320"/>
    <w:rsid w:val="00E42BFC"/>
    <w:rsid w:val="00E52FF1"/>
    <w:rsid w:val="00E65B0A"/>
    <w:rsid w:val="00E87640"/>
    <w:rsid w:val="00E929F1"/>
    <w:rsid w:val="00E96F60"/>
    <w:rsid w:val="00EA406A"/>
    <w:rsid w:val="00EB728E"/>
    <w:rsid w:val="00EC4ED8"/>
    <w:rsid w:val="00EC5C4A"/>
    <w:rsid w:val="00ED6895"/>
    <w:rsid w:val="00EE1A97"/>
    <w:rsid w:val="00EF6AF9"/>
    <w:rsid w:val="00F17030"/>
    <w:rsid w:val="00F278B3"/>
    <w:rsid w:val="00F308FA"/>
    <w:rsid w:val="00F41BF1"/>
    <w:rsid w:val="00F50CA9"/>
    <w:rsid w:val="00F6077B"/>
    <w:rsid w:val="00F631E9"/>
    <w:rsid w:val="00F74817"/>
    <w:rsid w:val="00F77CF8"/>
    <w:rsid w:val="00FD0411"/>
    <w:rsid w:val="00FD19CB"/>
    <w:rsid w:val="00FF79D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B8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5DB4"/>
    <w:pPr>
      <w:widowControl w:val="0"/>
      <w:suppressAutoHyphens/>
    </w:pPr>
    <w:rPr>
      <w:color w:val="00000A"/>
      <w:sz w:val="24"/>
    </w:rPr>
  </w:style>
  <w:style w:type="paragraph" w:styleId="Nagwek1">
    <w:name w:val="heading 1"/>
    <w:basedOn w:val="Gwka"/>
    <w:rsid w:val="00005DB4"/>
    <w:pPr>
      <w:outlineLvl w:val="0"/>
    </w:pPr>
    <w:rPr>
      <w:b/>
      <w:bCs/>
      <w:sz w:val="36"/>
      <w:szCs w:val="36"/>
    </w:rPr>
  </w:style>
  <w:style w:type="paragraph" w:styleId="Nagwek2">
    <w:name w:val="heading 2"/>
    <w:basedOn w:val="Gwka"/>
    <w:rsid w:val="00005DB4"/>
    <w:pPr>
      <w:spacing w:before="200" w:after="0"/>
      <w:outlineLvl w:val="1"/>
    </w:pPr>
    <w:rPr>
      <w:b/>
      <w:bCs/>
      <w:sz w:val="32"/>
      <w:szCs w:val="32"/>
    </w:rPr>
  </w:style>
  <w:style w:type="paragraph" w:styleId="Nagwek3">
    <w:name w:val="heading 3"/>
    <w:basedOn w:val="Gwka"/>
    <w:rsid w:val="00005DB4"/>
    <w:pPr>
      <w:spacing w:before="140" w:after="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istLabel1">
    <w:name w:val="ListLabel 1"/>
    <w:qFormat/>
    <w:rsid w:val="00005DB4"/>
    <w:rPr>
      <w:rFonts w:eastAsia="Calibri" w:cs="Calibri"/>
      <w:b w:val="0"/>
      <w:bCs w:val="0"/>
      <w:i w:val="0"/>
      <w:iCs w:val="0"/>
      <w:caps w:val="0"/>
      <w:smallCaps w:val="0"/>
      <w:strike w:val="0"/>
      <w:dstrike w:val="0"/>
      <w:color w:val="000000"/>
      <w:spacing w:val="0"/>
      <w:w w:val="100"/>
      <w:sz w:val="24"/>
      <w:szCs w:val="24"/>
      <w:u w:val="none"/>
      <w:lang w:val="pl-PL"/>
    </w:rPr>
  </w:style>
  <w:style w:type="character" w:customStyle="1" w:styleId="Teksttreci">
    <w:name w:val="Tekst treści_"/>
    <w:basedOn w:val="Domylnaczcionkaakapitu"/>
    <w:qFormat/>
    <w:rsid w:val="00005DB4"/>
    <w:rPr>
      <w:rFonts w:ascii="Calibri" w:eastAsia="Calibri" w:hAnsi="Calibri" w:cs="Calibri"/>
      <w:b w:val="0"/>
      <w:bCs w:val="0"/>
      <w:i w:val="0"/>
      <w:iCs w:val="0"/>
      <w:caps w:val="0"/>
      <w:smallCaps w:val="0"/>
      <w:strike w:val="0"/>
      <w:dstrike w:val="0"/>
      <w:u w:val="none"/>
    </w:rPr>
  </w:style>
  <w:style w:type="character" w:customStyle="1" w:styleId="TeksttreciCenturySchoolbook8ptSkala30">
    <w:name w:val="Tekst treści + Century Schoolbook;8 pt;Skala 30%"/>
    <w:basedOn w:val="Teksttreci"/>
    <w:qFormat/>
    <w:rsid w:val="00005DB4"/>
    <w:rPr>
      <w:rFonts w:ascii="Century Schoolbook" w:eastAsia="Century Schoolbook" w:hAnsi="Century Schoolbook" w:cs="Century Schoolbook"/>
      <w:b w:val="0"/>
      <w:bCs w:val="0"/>
      <w:i w:val="0"/>
      <w:iCs w:val="0"/>
      <w:caps w:val="0"/>
      <w:smallCaps w:val="0"/>
      <w:strike w:val="0"/>
      <w:dstrike w:val="0"/>
      <w:color w:val="000000"/>
      <w:spacing w:val="0"/>
      <w:w w:val="30"/>
      <w:sz w:val="16"/>
      <w:szCs w:val="16"/>
      <w:u w:val="none"/>
      <w:lang w:val="pl-PL"/>
    </w:rPr>
  </w:style>
  <w:style w:type="character" w:customStyle="1" w:styleId="PogrubienieTeksttreciTimesNewRoman75ptSkala20">
    <w:name w:val="Pogrubienie;Tekst treści + Times New Roman;7;5 pt;Skala 20%"/>
    <w:basedOn w:val="Teksttreci"/>
    <w:qFormat/>
    <w:rsid w:val="00005DB4"/>
    <w:rPr>
      <w:rFonts w:ascii="Times New Roman" w:eastAsia="Times New Roman" w:hAnsi="Times New Roman" w:cs="Times New Roman"/>
      <w:b/>
      <w:bCs/>
      <w:i w:val="0"/>
      <w:iCs w:val="0"/>
      <w:caps w:val="0"/>
      <w:smallCaps w:val="0"/>
      <w:strike w:val="0"/>
      <w:dstrike w:val="0"/>
      <w:color w:val="000000"/>
      <w:spacing w:val="0"/>
      <w:w w:val="20"/>
      <w:sz w:val="15"/>
      <w:szCs w:val="15"/>
      <w:u w:val="none"/>
      <w:lang w:val="pl-PL"/>
    </w:rPr>
  </w:style>
  <w:style w:type="character" w:customStyle="1" w:styleId="PogrubienieTeksttreciTimesNewRoman13ptSkala20">
    <w:name w:val="Pogrubienie;Tekst treści + Times New Roman;13 pt;Skala 20%"/>
    <w:basedOn w:val="Teksttreci"/>
    <w:qFormat/>
    <w:rsid w:val="00005DB4"/>
    <w:rPr>
      <w:rFonts w:ascii="Times New Roman" w:eastAsia="Times New Roman" w:hAnsi="Times New Roman" w:cs="Times New Roman"/>
      <w:b/>
      <w:bCs/>
      <w:i w:val="0"/>
      <w:iCs w:val="0"/>
      <w:caps w:val="0"/>
      <w:smallCaps w:val="0"/>
      <w:strike w:val="0"/>
      <w:dstrike w:val="0"/>
      <w:color w:val="000000"/>
      <w:spacing w:val="0"/>
      <w:w w:val="20"/>
      <w:sz w:val="26"/>
      <w:szCs w:val="26"/>
      <w:u w:val="none"/>
      <w:lang w:val="pl-PL"/>
    </w:rPr>
  </w:style>
  <w:style w:type="character" w:customStyle="1" w:styleId="Teksttreci95pt">
    <w:name w:val="Tekst treści + 9;5 pt"/>
    <w:basedOn w:val="Teksttreci"/>
    <w:qFormat/>
    <w:rsid w:val="00005DB4"/>
    <w:rPr>
      <w:rFonts w:ascii="Calibri" w:eastAsia="Calibri" w:hAnsi="Calibri" w:cs="Calibri"/>
      <w:b w:val="0"/>
      <w:bCs w:val="0"/>
      <w:i w:val="0"/>
      <w:iCs w:val="0"/>
      <w:caps w:val="0"/>
      <w:smallCaps w:val="0"/>
      <w:strike w:val="0"/>
      <w:dstrike w:val="0"/>
      <w:color w:val="000000"/>
      <w:spacing w:val="0"/>
      <w:w w:val="100"/>
      <w:sz w:val="19"/>
      <w:szCs w:val="19"/>
      <w:u w:val="none"/>
      <w:lang w:val="en-US"/>
    </w:rPr>
  </w:style>
  <w:style w:type="character" w:customStyle="1" w:styleId="TeksttreciOdstpy-1pt">
    <w:name w:val="Tekst treści + Odstępy -1 pt"/>
    <w:basedOn w:val="Teksttreci"/>
    <w:qFormat/>
    <w:rsid w:val="00005DB4"/>
    <w:rPr>
      <w:rFonts w:ascii="Calibri" w:eastAsia="Calibri" w:hAnsi="Calibri" w:cs="Calibri"/>
      <w:b w:val="0"/>
      <w:bCs w:val="0"/>
      <w:i w:val="0"/>
      <w:iCs w:val="0"/>
      <w:caps w:val="0"/>
      <w:smallCaps w:val="0"/>
      <w:strike w:val="0"/>
      <w:dstrike w:val="0"/>
      <w:color w:val="000000"/>
      <w:spacing w:val="0"/>
      <w:w w:val="100"/>
      <w:sz w:val="24"/>
      <w:szCs w:val="24"/>
      <w:u w:val="none"/>
      <w:lang w:val="en-US"/>
    </w:rPr>
  </w:style>
  <w:style w:type="character" w:customStyle="1" w:styleId="TeksttreciKursywa">
    <w:name w:val="Tekst treści + Kursywa"/>
    <w:basedOn w:val="Teksttreci"/>
    <w:qFormat/>
    <w:rsid w:val="00005DB4"/>
    <w:rPr>
      <w:rFonts w:ascii="Calibri" w:eastAsia="Calibri" w:hAnsi="Calibri" w:cs="Calibri"/>
      <w:b w:val="0"/>
      <w:bCs w:val="0"/>
      <w:i/>
      <w:iCs/>
      <w:caps w:val="0"/>
      <w:smallCaps w:val="0"/>
      <w:strike w:val="0"/>
      <w:dstrike w:val="0"/>
      <w:color w:val="000000"/>
      <w:spacing w:val="0"/>
      <w:w w:val="100"/>
      <w:sz w:val="24"/>
      <w:szCs w:val="24"/>
      <w:u w:val="none"/>
      <w:lang w:val="pl-PL"/>
    </w:rPr>
  </w:style>
  <w:style w:type="character" w:styleId="Odwoaniedokomentarza">
    <w:name w:val="annotation reference"/>
    <w:basedOn w:val="Domylnaczcionkaakapitu"/>
    <w:uiPriority w:val="99"/>
    <w:semiHidden/>
    <w:unhideWhenUsed/>
    <w:qFormat/>
    <w:rsid w:val="00934EEE"/>
    <w:rPr>
      <w:sz w:val="16"/>
      <w:szCs w:val="16"/>
    </w:rPr>
  </w:style>
  <w:style w:type="character" w:customStyle="1" w:styleId="TekstkomentarzaZnak">
    <w:name w:val="Tekst komentarza Znak"/>
    <w:basedOn w:val="Domylnaczcionkaakapitu"/>
    <w:link w:val="Tekstkomentarza"/>
    <w:uiPriority w:val="99"/>
    <w:qFormat/>
    <w:rsid w:val="00934EEE"/>
    <w:rPr>
      <w:rFonts w:cs="Mangal"/>
      <w:sz w:val="20"/>
      <w:szCs w:val="18"/>
    </w:rPr>
  </w:style>
  <w:style w:type="character" w:customStyle="1" w:styleId="TematkomentarzaZnak">
    <w:name w:val="Temat komentarza Znak"/>
    <w:basedOn w:val="TekstkomentarzaZnak"/>
    <w:link w:val="Tematkomentarza"/>
    <w:uiPriority w:val="99"/>
    <w:semiHidden/>
    <w:qFormat/>
    <w:rsid w:val="00934EEE"/>
    <w:rPr>
      <w:rFonts w:cs="Mangal"/>
      <w:b/>
      <w:bCs/>
      <w:sz w:val="20"/>
      <w:szCs w:val="18"/>
    </w:rPr>
  </w:style>
  <w:style w:type="character" w:customStyle="1" w:styleId="TekstdymkaZnak">
    <w:name w:val="Tekst dymka Znak"/>
    <w:basedOn w:val="Domylnaczcionkaakapitu"/>
    <w:link w:val="Tekstdymka"/>
    <w:uiPriority w:val="99"/>
    <w:semiHidden/>
    <w:qFormat/>
    <w:rsid w:val="00934EEE"/>
    <w:rPr>
      <w:rFonts w:ascii="Tahoma" w:hAnsi="Tahoma" w:cs="Mangal"/>
      <w:sz w:val="16"/>
      <w:szCs w:val="14"/>
    </w:rPr>
  </w:style>
  <w:style w:type="character" w:customStyle="1" w:styleId="ListLabel2">
    <w:name w:val="ListLabel 2"/>
    <w:qFormat/>
    <w:rsid w:val="00005DB4"/>
    <w:rPr>
      <w:rFonts w:ascii="Arial" w:eastAsia="Calibri" w:hAnsi="Arial" w:cs="Calibri"/>
      <w:b w:val="0"/>
      <w:bCs w:val="0"/>
      <w:i w:val="0"/>
      <w:iCs w:val="0"/>
      <w:caps w:val="0"/>
      <w:smallCaps w:val="0"/>
      <w:strike w:val="0"/>
      <w:dstrike w:val="0"/>
      <w:color w:val="000000"/>
      <w:spacing w:val="0"/>
      <w:w w:val="100"/>
      <w:sz w:val="21"/>
      <w:szCs w:val="24"/>
      <w:u w:val="none"/>
      <w:lang w:val="pl-PL"/>
    </w:rPr>
  </w:style>
  <w:style w:type="character" w:customStyle="1" w:styleId="ListLabel3">
    <w:name w:val="ListLabel 3"/>
    <w:qFormat/>
    <w:rsid w:val="00005DB4"/>
    <w:rPr>
      <w:rFonts w:ascii="Arial" w:eastAsia="Calibri" w:hAnsi="Arial" w:cs="Calibri"/>
      <w:b w:val="0"/>
      <w:bCs w:val="0"/>
      <w:i w:val="0"/>
      <w:iCs w:val="0"/>
      <w:caps w:val="0"/>
      <w:smallCaps w:val="0"/>
      <w:strike w:val="0"/>
      <w:dstrike w:val="0"/>
      <w:color w:val="000000"/>
      <w:spacing w:val="0"/>
      <w:w w:val="100"/>
      <w:sz w:val="21"/>
      <w:szCs w:val="24"/>
      <w:u w:val="none"/>
      <w:lang w:val="pl-PL"/>
    </w:rPr>
  </w:style>
  <w:style w:type="character" w:customStyle="1" w:styleId="ListLabel4">
    <w:name w:val="ListLabel 4"/>
    <w:qFormat/>
    <w:rsid w:val="00005DB4"/>
    <w:rPr>
      <w:rFonts w:ascii="Arial" w:eastAsia="Calibri" w:hAnsi="Arial" w:cs="Calibri"/>
      <w:b w:val="0"/>
      <w:bCs w:val="0"/>
      <w:i w:val="0"/>
      <w:iCs w:val="0"/>
      <w:caps w:val="0"/>
      <w:smallCaps w:val="0"/>
      <w:strike w:val="0"/>
      <w:dstrike w:val="0"/>
      <w:color w:val="000000"/>
      <w:spacing w:val="0"/>
      <w:w w:val="100"/>
      <w:sz w:val="21"/>
      <w:szCs w:val="24"/>
      <w:u w:val="none"/>
      <w:lang w:val="pl-PL"/>
    </w:rPr>
  </w:style>
  <w:style w:type="character" w:customStyle="1" w:styleId="ListLabel5">
    <w:name w:val="ListLabel 5"/>
    <w:qFormat/>
    <w:rsid w:val="00005DB4"/>
    <w:rPr>
      <w:rFonts w:ascii="Arial" w:eastAsia="Calibri" w:hAnsi="Arial" w:cs="Calibri"/>
      <w:b w:val="0"/>
      <w:bCs w:val="0"/>
      <w:i w:val="0"/>
      <w:iCs w:val="0"/>
      <w:caps w:val="0"/>
      <w:smallCaps w:val="0"/>
      <w:strike w:val="0"/>
      <w:dstrike w:val="0"/>
      <w:color w:val="000000"/>
      <w:spacing w:val="0"/>
      <w:w w:val="100"/>
      <w:sz w:val="21"/>
      <w:szCs w:val="24"/>
      <w:u w:val="none"/>
      <w:lang w:val="pl-PL"/>
    </w:rPr>
  </w:style>
  <w:style w:type="character" w:customStyle="1" w:styleId="WW8Num8z0">
    <w:name w:val="WW8Num8z0"/>
    <w:qFormat/>
    <w:rsid w:val="00005DB4"/>
    <w:rPr>
      <w:rFonts w:ascii="Symbol" w:hAnsi="Symbol" w:cs="Symbol"/>
    </w:rPr>
  </w:style>
  <w:style w:type="character" w:customStyle="1" w:styleId="WW8Num8z1">
    <w:name w:val="WW8Num8z1"/>
    <w:qFormat/>
    <w:rsid w:val="00005DB4"/>
  </w:style>
  <w:style w:type="character" w:customStyle="1" w:styleId="WW8Num8z2">
    <w:name w:val="WW8Num8z2"/>
    <w:qFormat/>
    <w:rsid w:val="00005DB4"/>
  </w:style>
  <w:style w:type="character" w:customStyle="1" w:styleId="WW8Num8z3">
    <w:name w:val="WW8Num8z3"/>
    <w:qFormat/>
    <w:rsid w:val="00005DB4"/>
  </w:style>
  <w:style w:type="character" w:customStyle="1" w:styleId="WW8Num8z4">
    <w:name w:val="WW8Num8z4"/>
    <w:qFormat/>
    <w:rsid w:val="00005DB4"/>
  </w:style>
  <w:style w:type="character" w:customStyle="1" w:styleId="WW8Num8z5">
    <w:name w:val="WW8Num8z5"/>
    <w:qFormat/>
    <w:rsid w:val="00005DB4"/>
  </w:style>
  <w:style w:type="character" w:customStyle="1" w:styleId="WW8Num8z6">
    <w:name w:val="WW8Num8z6"/>
    <w:qFormat/>
    <w:rsid w:val="00005DB4"/>
  </w:style>
  <w:style w:type="character" w:customStyle="1" w:styleId="WW8Num8z7">
    <w:name w:val="WW8Num8z7"/>
    <w:qFormat/>
    <w:rsid w:val="00005DB4"/>
  </w:style>
  <w:style w:type="character" w:customStyle="1" w:styleId="WW8Num8z8">
    <w:name w:val="WW8Num8z8"/>
    <w:qFormat/>
    <w:rsid w:val="00005DB4"/>
  </w:style>
  <w:style w:type="character" w:customStyle="1" w:styleId="ListLabel6">
    <w:name w:val="ListLabel 6"/>
    <w:qFormat/>
    <w:rsid w:val="00005DB4"/>
    <w:rPr>
      <w:rFonts w:ascii="Arial" w:eastAsia="Calibri" w:hAnsi="Arial" w:cs="Calibri"/>
      <w:b w:val="0"/>
      <w:bCs w:val="0"/>
      <w:i w:val="0"/>
      <w:iCs w:val="0"/>
      <w:caps w:val="0"/>
      <w:smallCaps w:val="0"/>
      <w:strike w:val="0"/>
      <w:dstrike w:val="0"/>
      <w:color w:val="000000"/>
      <w:spacing w:val="0"/>
      <w:w w:val="100"/>
      <w:sz w:val="21"/>
      <w:szCs w:val="24"/>
      <w:u w:val="none"/>
      <w:lang w:val="pl-PL"/>
    </w:rPr>
  </w:style>
  <w:style w:type="character" w:customStyle="1" w:styleId="ListLabel7">
    <w:name w:val="ListLabel 7"/>
    <w:qFormat/>
    <w:rsid w:val="00005DB4"/>
    <w:rPr>
      <w:rFonts w:ascii="Arial" w:eastAsia="Calibri" w:hAnsi="Arial" w:cs="Calibri"/>
      <w:b w:val="0"/>
      <w:bCs w:val="0"/>
      <w:i w:val="0"/>
      <w:iCs w:val="0"/>
      <w:caps w:val="0"/>
      <w:smallCaps w:val="0"/>
      <w:strike w:val="0"/>
      <w:dstrike w:val="0"/>
      <w:color w:val="000000"/>
      <w:spacing w:val="0"/>
      <w:w w:val="100"/>
      <w:sz w:val="21"/>
      <w:szCs w:val="24"/>
      <w:u w:val="none"/>
      <w:lang w:val="pl-PL"/>
    </w:rPr>
  </w:style>
  <w:style w:type="character" w:customStyle="1" w:styleId="ListLabel8">
    <w:name w:val="ListLabel 8"/>
    <w:qFormat/>
    <w:rsid w:val="00005DB4"/>
    <w:rPr>
      <w:rFonts w:ascii="Arial" w:eastAsia="Calibri" w:hAnsi="Arial" w:cs="Calibri"/>
      <w:b w:val="0"/>
      <w:bCs w:val="0"/>
      <w:i w:val="0"/>
      <w:iCs w:val="0"/>
      <w:caps w:val="0"/>
      <w:smallCaps w:val="0"/>
      <w:strike w:val="0"/>
      <w:dstrike w:val="0"/>
      <w:color w:val="000000"/>
      <w:spacing w:val="0"/>
      <w:w w:val="100"/>
      <w:sz w:val="21"/>
      <w:szCs w:val="24"/>
      <w:u w:val="none"/>
      <w:lang w:val="pl-PL"/>
    </w:rPr>
  </w:style>
  <w:style w:type="paragraph" w:styleId="Nagwek">
    <w:name w:val="header"/>
    <w:basedOn w:val="Normalny"/>
    <w:next w:val="Tretekstu"/>
    <w:qFormat/>
    <w:rsid w:val="00005DB4"/>
    <w:pPr>
      <w:keepNext/>
      <w:spacing w:before="240" w:after="120"/>
    </w:pPr>
    <w:rPr>
      <w:rFonts w:ascii="Liberation Sans" w:eastAsia="Microsoft YaHei" w:hAnsi="Liberation Sans"/>
      <w:sz w:val="28"/>
      <w:szCs w:val="28"/>
    </w:rPr>
  </w:style>
  <w:style w:type="paragraph" w:customStyle="1" w:styleId="Tretekstu">
    <w:name w:val="Treść tekstu"/>
    <w:basedOn w:val="Normalny"/>
    <w:rsid w:val="00005DB4"/>
    <w:pPr>
      <w:spacing w:after="140" w:line="288" w:lineRule="auto"/>
    </w:pPr>
  </w:style>
  <w:style w:type="paragraph" w:styleId="Lista">
    <w:name w:val="List"/>
    <w:basedOn w:val="Tretekstu"/>
    <w:rsid w:val="00005DB4"/>
  </w:style>
  <w:style w:type="paragraph" w:styleId="Podpis">
    <w:name w:val="Signature"/>
    <w:basedOn w:val="Normalny"/>
    <w:rsid w:val="00005DB4"/>
    <w:pPr>
      <w:suppressLineNumbers/>
      <w:spacing w:before="120" w:after="120"/>
    </w:pPr>
    <w:rPr>
      <w:i/>
      <w:iCs/>
    </w:rPr>
  </w:style>
  <w:style w:type="paragraph" w:customStyle="1" w:styleId="Indeks">
    <w:name w:val="Indeks"/>
    <w:basedOn w:val="Normalny"/>
    <w:qFormat/>
    <w:rsid w:val="00005DB4"/>
    <w:pPr>
      <w:suppressLineNumbers/>
    </w:pPr>
  </w:style>
  <w:style w:type="paragraph" w:customStyle="1" w:styleId="Gwka">
    <w:name w:val="Główka"/>
    <w:basedOn w:val="Normalny"/>
    <w:qFormat/>
    <w:rsid w:val="00005DB4"/>
    <w:pPr>
      <w:keepNext/>
      <w:spacing w:before="240" w:after="120"/>
    </w:pPr>
    <w:rPr>
      <w:rFonts w:ascii="Liberation Sans" w:eastAsia="Microsoft YaHei" w:hAnsi="Liberation Sans"/>
      <w:sz w:val="28"/>
      <w:szCs w:val="28"/>
    </w:rPr>
  </w:style>
  <w:style w:type="paragraph" w:customStyle="1" w:styleId="Sygnatura">
    <w:name w:val="Sygnatura"/>
    <w:basedOn w:val="Normalny"/>
    <w:rsid w:val="00005DB4"/>
    <w:pPr>
      <w:suppressLineNumbers/>
      <w:spacing w:before="120" w:after="120"/>
    </w:pPr>
    <w:rPr>
      <w:i/>
      <w:iCs/>
    </w:rPr>
  </w:style>
  <w:style w:type="paragraph" w:customStyle="1" w:styleId="Cytaty">
    <w:name w:val="Cytaty"/>
    <w:basedOn w:val="Normalny"/>
    <w:qFormat/>
    <w:rsid w:val="00005DB4"/>
    <w:pPr>
      <w:spacing w:after="283"/>
      <w:ind w:left="567" w:right="567"/>
    </w:pPr>
  </w:style>
  <w:style w:type="paragraph" w:styleId="Tytu">
    <w:name w:val="Title"/>
    <w:basedOn w:val="Gwka"/>
    <w:rsid w:val="00005DB4"/>
    <w:pPr>
      <w:jc w:val="center"/>
    </w:pPr>
    <w:rPr>
      <w:b/>
      <w:bCs/>
      <w:sz w:val="56"/>
      <w:szCs w:val="56"/>
    </w:rPr>
  </w:style>
  <w:style w:type="paragraph" w:styleId="Podtytu">
    <w:name w:val="Subtitle"/>
    <w:basedOn w:val="Gwka"/>
    <w:rsid w:val="00005DB4"/>
    <w:pPr>
      <w:spacing w:before="60"/>
      <w:jc w:val="center"/>
    </w:pPr>
    <w:rPr>
      <w:sz w:val="36"/>
      <w:szCs w:val="36"/>
    </w:rPr>
  </w:style>
  <w:style w:type="paragraph" w:customStyle="1" w:styleId="Teksttreci0">
    <w:name w:val="Tekst treści"/>
    <w:basedOn w:val="Normalny"/>
    <w:qFormat/>
    <w:rsid w:val="00005DB4"/>
    <w:pPr>
      <w:shd w:val="clear" w:color="auto" w:fill="FFFFFF"/>
      <w:spacing w:before="60" w:after="420"/>
      <w:ind w:hanging="600"/>
      <w:jc w:val="both"/>
    </w:pPr>
    <w:rPr>
      <w:rFonts w:ascii="Calibri" w:eastAsia="Calibri" w:hAnsi="Calibri" w:cs="Calibri"/>
    </w:rPr>
  </w:style>
  <w:style w:type="paragraph" w:customStyle="1" w:styleId="Nagwek10">
    <w:name w:val="Nagłówek #1"/>
    <w:basedOn w:val="Normalny"/>
    <w:qFormat/>
    <w:rsid w:val="00005DB4"/>
    <w:pPr>
      <w:shd w:val="clear" w:color="auto" w:fill="FFFFFF"/>
      <w:spacing w:after="60"/>
      <w:jc w:val="center"/>
      <w:outlineLvl w:val="0"/>
    </w:pPr>
    <w:rPr>
      <w:rFonts w:ascii="Calibri" w:eastAsia="Calibri" w:hAnsi="Calibri" w:cs="Calibri"/>
      <w:i/>
      <w:iCs/>
      <w:sz w:val="20"/>
      <w:szCs w:val="20"/>
    </w:rPr>
  </w:style>
  <w:style w:type="paragraph" w:customStyle="1" w:styleId="Nagwek20">
    <w:name w:val="Nagłówek #2"/>
    <w:basedOn w:val="Normalny"/>
    <w:qFormat/>
    <w:rsid w:val="00005DB4"/>
    <w:pPr>
      <w:shd w:val="clear" w:color="auto" w:fill="FFFFFF"/>
      <w:spacing w:before="420" w:line="338" w:lineRule="exact"/>
      <w:jc w:val="center"/>
      <w:outlineLvl w:val="1"/>
    </w:pPr>
    <w:rPr>
      <w:rFonts w:ascii="Calibri" w:eastAsia="Calibri" w:hAnsi="Calibri" w:cs="Calibri"/>
      <w:b/>
      <w:bCs/>
    </w:rPr>
  </w:style>
  <w:style w:type="paragraph" w:customStyle="1" w:styleId="Teksttreci2">
    <w:name w:val="Tekst treści (2)"/>
    <w:basedOn w:val="Normalny"/>
    <w:qFormat/>
    <w:rsid w:val="00005DB4"/>
    <w:pPr>
      <w:shd w:val="clear" w:color="auto" w:fill="FFFFFF"/>
      <w:spacing w:before="60" w:after="60"/>
      <w:jc w:val="center"/>
    </w:pPr>
    <w:rPr>
      <w:rFonts w:ascii="Calibri" w:eastAsia="Calibri" w:hAnsi="Calibri" w:cs="Calibri"/>
      <w:b/>
      <w:bCs/>
    </w:rPr>
  </w:style>
  <w:style w:type="paragraph" w:styleId="Akapitzlist">
    <w:name w:val="List Paragraph"/>
    <w:basedOn w:val="Normalny"/>
    <w:qFormat/>
    <w:rsid w:val="00005DB4"/>
    <w:pPr>
      <w:spacing w:after="160"/>
      <w:ind w:left="720"/>
      <w:contextualSpacing/>
    </w:pPr>
  </w:style>
  <w:style w:type="paragraph" w:styleId="Tekstkomentarza">
    <w:name w:val="annotation text"/>
    <w:basedOn w:val="Normalny"/>
    <w:link w:val="TekstkomentarzaZnak"/>
    <w:uiPriority w:val="99"/>
    <w:unhideWhenUsed/>
    <w:qFormat/>
    <w:rsid w:val="00934EEE"/>
    <w:rPr>
      <w:rFonts w:cs="Mangal"/>
      <w:sz w:val="20"/>
      <w:szCs w:val="18"/>
    </w:rPr>
  </w:style>
  <w:style w:type="paragraph" w:styleId="Tematkomentarza">
    <w:name w:val="annotation subject"/>
    <w:basedOn w:val="Tekstkomentarza"/>
    <w:link w:val="TematkomentarzaZnak"/>
    <w:uiPriority w:val="99"/>
    <w:semiHidden/>
    <w:unhideWhenUsed/>
    <w:qFormat/>
    <w:rsid w:val="00934EEE"/>
    <w:rPr>
      <w:b/>
      <w:bCs/>
    </w:rPr>
  </w:style>
  <w:style w:type="paragraph" w:styleId="Tekstdymka">
    <w:name w:val="Balloon Text"/>
    <w:basedOn w:val="Normalny"/>
    <w:link w:val="TekstdymkaZnak"/>
    <w:qFormat/>
    <w:rsid w:val="00005DB4"/>
    <w:rPr>
      <w:rFonts w:ascii="Tahoma" w:hAnsi="Tahoma" w:cs="Tahoma"/>
      <w:sz w:val="16"/>
    </w:rPr>
  </w:style>
  <w:style w:type="paragraph" w:customStyle="1" w:styleId="Default">
    <w:name w:val="Default"/>
    <w:rsid w:val="00AC4B6E"/>
    <w:pPr>
      <w:autoSpaceDE w:val="0"/>
      <w:autoSpaceDN w:val="0"/>
      <w:adjustRightInd w:val="0"/>
    </w:pPr>
    <w:rPr>
      <w:rFonts w:ascii="Times New Roman" w:eastAsiaTheme="minorEastAsia" w:hAnsi="Times New Roman" w:cs="Times New Roman"/>
      <w:color w:val="000000"/>
      <w:sz w:val="24"/>
      <w:lang w:eastAsia="pl-PL" w:bidi="ar-SA"/>
    </w:rPr>
  </w:style>
  <w:style w:type="paragraph" w:styleId="Bezodstpw">
    <w:name w:val="No Spacing"/>
    <w:qFormat/>
    <w:rsid w:val="003B2A4A"/>
    <w:pPr>
      <w:suppressAutoHyphens/>
      <w:ind w:left="3566"/>
      <w:jc w:val="both"/>
    </w:pPr>
    <w:rPr>
      <w:rFonts w:ascii="Calibri" w:eastAsia="Calibri" w:hAnsi="Calibri" w:cs="Times New Roman"/>
      <w:sz w:val="22"/>
      <w:szCs w:val="22"/>
      <w:lang w:eastAsia="ar-SA" w:bidi="ar-SA"/>
    </w:rPr>
  </w:style>
  <w:style w:type="paragraph" w:styleId="Tekstprzypisukocowego">
    <w:name w:val="endnote text"/>
    <w:basedOn w:val="Normalny"/>
    <w:link w:val="TekstprzypisukocowegoZnak"/>
    <w:uiPriority w:val="99"/>
    <w:semiHidden/>
    <w:unhideWhenUsed/>
    <w:rsid w:val="00521EA9"/>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521EA9"/>
    <w:rPr>
      <w:rFonts w:cs="Mangal"/>
      <w:color w:val="00000A"/>
      <w:szCs w:val="18"/>
    </w:rPr>
  </w:style>
  <w:style w:type="character" w:styleId="Odwoanieprzypisukocowego">
    <w:name w:val="endnote reference"/>
    <w:basedOn w:val="Domylnaczcionkaakapitu"/>
    <w:uiPriority w:val="99"/>
    <w:semiHidden/>
    <w:unhideWhenUsed/>
    <w:rsid w:val="00521EA9"/>
    <w:rPr>
      <w:vertAlign w:val="superscript"/>
    </w:rPr>
  </w:style>
  <w:style w:type="paragraph" w:styleId="Stopka">
    <w:name w:val="footer"/>
    <w:basedOn w:val="Normalny"/>
    <w:link w:val="StopkaZnak"/>
    <w:uiPriority w:val="99"/>
    <w:unhideWhenUsed/>
    <w:rsid w:val="00F6077B"/>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F6077B"/>
    <w:rPr>
      <w:rFonts w:cs="Mangal"/>
      <w:color w:val="00000A"/>
      <w:sz w:val="24"/>
      <w:szCs w:val="21"/>
    </w:rPr>
  </w:style>
  <w:style w:type="paragraph" w:styleId="Poprawka">
    <w:name w:val="Revision"/>
    <w:hidden/>
    <w:uiPriority w:val="99"/>
    <w:semiHidden/>
    <w:rsid w:val="00020CBF"/>
    <w:rPr>
      <w:rFonts w:cs="Mangal"/>
      <w:color w:val="00000A"/>
      <w:sz w:val="24"/>
      <w:szCs w:val="21"/>
    </w:rPr>
  </w:style>
  <w:style w:type="character" w:styleId="Hipercze">
    <w:name w:val="Hyperlink"/>
    <w:basedOn w:val="Domylnaczcionkaakapitu"/>
    <w:uiPriority w:val="99"/>
    <w:unhideWhenUsed/>
    <w:rsid w:val="008D4E5E"/>
    <w:rPr>
      <w:color w:val="0000FF" w:themeColor="hyperlink"/>
      <w:u w:val="single"/>
    </w:rPr>
  </w:style>
  <w:style w:type="paragraph" w:customStyle="1" w:styleId="StandardowyStandardowy12">
    <w:name w:val="Standardowy.Standardowy12"/>
    <w:rsid w:val="00293AFB"/>
    <w:rPr>
      <w:rFonts w:ascii="Garamond" w:eastAsia="Times New Roman" w:hAnsi="Garamond" w:cs="Times New Roman"/>
      <w:sz w:val="26"/>
      <w:szCs w:val="20"/>
      <w:lang w:eastAsia="pl-PL" w:bidi="ar-SA"/>
    </w:rPr>
  </w:style>
  <w:style w:type="paragraph" w:customStyle="1" w:styleId="StandardowyStandardowy15">
    <w:name w:val="Standardowy.Standardowy15"/>
    <w:rsid w:val="00293AFB"/>
    <w:rPr>
      <w:rFonts w:ascii="Garamond" w:eastAsia="Times New Roman" w:hAnsi="Garamond" w:cs="Times New Roman"/>
      <w:sz w:val="26"/>
      <w:szCs w:val="20"/>
      <w:lang w:eastAsia="pl-PL"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5DB4"/>
    <w:pPr>
      <w:widowControl w:val="0"/>
      <w:suppressAutoHyphens/>
    </w:pPr>
    <w:rPr>
      <w:color w:val="00000A"/>
      <w:sz w:val="24"/>
    </w:rPr>
  </w:style>
  <w:style w:type="paragraph" w:styleId="Nagwek1">
    <w:name w:val="heading 1"/>
    <w:basedOn w:val="Gwka"/>
    <w:rsid w:val="00005DB4"/>
    <w:pPr>
      <w:outlineLvl w:val="0"/>
    </w:pPr>
    <w:rPr>
      <w:b/>
      <w:bCs/>
      <w:sz w:val="36"/>
      <w:szCs w:val="36"/>
    </w:rPr>
  </w:style>
  <w:style w:type="paragraph" w:styleId="Nagwek2">
    <w:name w:val="heading 2"/>
    <w:basedOn w:val="Gwka"/>
    <w:rsid w:val="00005DB4"/>
    <w:pPr>
      <w:spacing w:before="200" w:after="0"/>
      <w:outlineLvl w:val="1"/>
    </w:pPr>
    <w:rPr>
      <w:b/>
      <w:bCs/>
      <w:sz w:val="32"/>
      <w:szCs w:val="32"/>
    </w:rPr>
  </w:style>
  <w:style w:type="paragraph" w:styleId="Nagwek3">
    <w:name w:val="heading 3"/>
    <w:basedOn w:val="Gwka"/>
    <w:rsid w:val="00005DB4"/>
    <w:pPr>
      <w:spacing w:before="140" w:after="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istLabel1">
    <w:name w:val="ListLabel 1"/>
    <w:qFormat/>
    <w:rsid w:val="00005DB4"/>
    <w:rPr>
      <w:rFonts w:eastAsia="Calibri" w:cs="Calibri"/>
      <w:b w:val="0"/>
      <w:bCs w:val="0"/>
      <w:i w:val="0"/>
      <w:iCs w:val="0"/>
      <w:caps w:val="0"/>
      <w:smallCaps w:val="0"/>
      <w:strike w:val="0"/>
      <w:dstrike w:val="0"/>
      <w:color w:val="000000"/>
      <w:spacing w:val="0"/>
      <w:w w:val="100"/>
      <w:sz w:val="24"/>
      <w:szCs w:val="24"/>
      <w:u w:val="none"/>
      <w:lang w:val="pl-PL"/>
    </w:rPr>
  </w:style>
  <w:style w:type="character" w:customStyle="1" w:styleId="Teksttreci">
    <w:name w:val="Tekst treści_"/>
    <w:basedOn w:val="Domylnaczcionkaakapitu"/>
    <w:qFormat/>
    <w:rsid w:val="00005DB4"/>
    <w:rPr>
      <w:rFonts w:ascii="Calibri" w:eastAsia="Calibri" w:hAnsi="Calibri" w:cs="Calibri"/>
      <w:b w:val="0"/>
      <w:bCs w:val="0"/>
      <w:i w:val="0"/>
      <w:iCs w:val="0"/>
      <w:caps w:val="0"/>
      <w:smallCaps w:val="0"/>
      <w:strike w:val="0"/>
      <w:dstrike w:val="0"/>
      <w:u w:val="none"/>
    </w:rPr>
  </w:style>
  <w:style w:type="character" w:customStyle="1" w:styleId="TeksttreciCenturySchoolbook8ptSkala30">
    <w:name w:val="Tekst treści + Century Schoolbook;8 pt;Skala 30%"/>
    <w:basedOn w:val="Teksttreci"/>
    <w:qFormat/>
    <w:rsid w:val="00005DB4"/>
    <w:rPr>
      <w:rFonts w:ascii="Century Schoolbook" w:eastAsia="Century Schoolbook" w:hAnsi="Century Schoolbook" w:cs="Century Schoolbook"/>
      <w:b w:val="0"/>
      <w:bCs w:val="0"/>
      <w:i w:val="0"/>
      <w:iCs w:val="0"/>
      <w:caps w:val="0"/>
      <w:smallCaps w:val="0"/>
      <w:strike w:val="0"/>
      <w:dstrike w:val="0"/>
      <w:color w:val="000000"/>
      <w:spacing w:val="0"/>
      <w:w w:val="30"/>
      <w:sz w:val="16"/>
      <w:szCs w:val="16"/>
      <w:u w:val="none"/>
      <w:lang w:val="pl-PL"/>
    </w:rPr>
  </w:style>
  <w:style w:type="character" w:customStyle="1" w:styleId="PogrubienieTeksttreciTimesNewRoman75ptSkala20">
    <w:name w:val="Pogrubienie;Tekst treści + Times New Roman;7;5 pt;Skala 20%"/>
    <w:basedOn w:val="Teksttreci"/>
    <w:qFormat/>
    <w:rsid w:val="00005DB4"/>
    <w:rPr>
      <w:rFonts w:ascii="Times New Roman" w:eastAsia="Times New Roman" w:hAnsi="Times New Roman" w:cs="Times New Roman"/>
      <w:b/>
      <w:bCs/>
      <w:i w:val="0"/>
      <w:iCs w:val="0"/>
      <w:caps w:val="0"/>
      <w:smallCaps w:val="0"/>
      <w:strike w:val="0"/>
      <w:dstrike w:val="0"/>
      <w:color w:val="000000"/>
      <w:spacing w:val="0"/>
      <w:w w:val="20"/>
      <w:sz w:val="15"/>
      <w:szCs w:val="15"/>
      <w:u w:val="none"/>
      <w:lang w:val="pl-PL"/>
    </w:rPr>
  </w:style>
  <w:style w:type="character" w:customStyle="1" w:styleId="PogrubienieTeksttreciTimesNewRoman13ptSkala20">
    <w:name w:val="Pogrubienie;Tekst treści + Times New Roman;13 pt;Skala 20%"/>
    <w:basedOn w:val="Teksttreci"/>
    <w:qFormat/>
    <w:rsid w:val="00005DB4"/>
    <w:rPr>
      <w:rFonts w:ascii="Times New Roman" w:eastAsia="Times New Roman" w:hAnsi="Times New Roman" w:cs="Times New Roman"/>
      <w:b/>
      <w:bCs/>
      <w:i w:val="0"/>
      <w:iCs w:val="0"/>
      <w:caps w:val="0"/>
      <w:smallCaps w:val="0"/>
      <w:strike w:val="0"/>
      <w:dstrike w:val="0"/>
      <w:color w:val="000000"/>
      <w:spacing w:val="0"/>
      <w:w w:val="20"/>
      <w:sz w:val="26"/>
      <w:szCs w:val="26"/>
      <w:u w:val="none"/>
      <w:lang w:val="pl-PL"/>
    </w:rPr>
  </w:style>
  <w:style w:type="character" w:customStyle="1" w:styleId="Teksttreci95pt">
    <w:name w:val="Tekst treści + 9;5 pt"/>
    <w:basedOn w:val="Teksttreci"/>
    <w:qFormat/>
    <w:rsid w:val="00005DB4"/>
    <w:rPr>
      <w:rFonts w:ascii="Calibri" w:eastAsia="Calibri" w:hAnsi="Calibri" w:cs="Calibri"/>
      <w:b w:val="0"/>
      <w:bCs w:val="0"/>
      <w:i w:val="0"/>
      <w:iCs w:val="0"/>
      <w:caps w:val="0"/>
      <w:smallCaps w:val="0"/>
      <w:strike w:val="0"/>
      <w:dstrike w:val="0"/>
      <w:color w:val="000000"/>
      <w:spacing w:val="0"/>
      <w:w w:val="100"/>
      <w:sz w:val="19"/>
      <w:szCs w:val="19"/>
      <w:u w:val="none"/>
      <w:lang w:val="en-US"/>
    </w:rPr>
  </w:style>
  <w:style w:type="character" w:customStyle="1" w:styleId="TeksttreciOdstpy-1pt">
    <w:name w:val="Tekst treści + Odstępy -1 pt"/>
    <w:basedOn w:val="Teksttreci"/>
    <w:qFormat/>
    <w:rsid w:val="00005DB4"/>
    <w:rPr>
      <w:rFonts w:ascii="Calibri" w:eastAsia="Calibri" w:hAnsi="Calibri" w:cs="Calibri"/>
      <w:b w:val="0"/>
      <w:bCs w:val="0"/>
      <w:i w:val="0"/>
      <w:iCs w:val="0"/>
      <w:caps w:val="0"/>
      <w:smallCaps w:val="0"/>
      <w:strike w:val="0"/>
      <w:dstrike w:val="0"/>
      <w:color w:val="000000"/>
      <w:spacing w:val="0"/>
      <w:w w:val="100"/>
      <w:sz w:val="24"/>
      <w:szCs w:val="24"/>
      <w:u w:val="none"/>
      <w:lang w:val="en-US"/>
    </w:rPr>
  </w:style>
  <w:style w:type="character" w:customStyle="1" w:styleId="TeksttreciKursywa">
    <w:name w:val="Tekst treści + Kursywa"/>
    <w:basedOn w:val="Teksttreci"/>
    <w:qFormat/>
    <w:rsid w:val="00005DB4"/>
    <w:rPr>
      <w:rFonts w:ascii="Calibri" w:eastAsia="Calibri" w:hAnsi="Calibri" w:cs="Calibri"/>
      <w:b w:val="0"/>
      <w:bCs w:val="0"/>
      <w:i/>
      <w:iCs/>
      <w:caps w:val="0"/>
      <w:smallCaps w:val="0"/>
      <w:strike w:val="0"/>
      <w:dstrike w:val="0"/>
      <w:color w:val="000000"/>
      <w:spacing w:val="0"/>
      <w:w w:val="100"/>
      <w:sz w:val="24"/>
      <w:szCs w:val="24"/>
      <w:u w:val="none"/>
      <w:lang w:val="pl-PL"/>
    </w:rPr>
  </w:style>
  <w:style w:type="character" w:styleId="Odwoaniedokomentarza">
    <w:name w:val="annotation reference"/>
    <w:basedOn w:val="Domylnaczcionkaakapitu"/>
    <w:uiPriority w:val="99"/>
    <w:semiHidden/>
    <w:unhideWhenUsed/>
    <w:qFormat/>
    <w:rsid w:val="00934EEE"/>
    <w:rPr>
      <w:sz w:val="16"/>
      <w:szCs w:val="16"/>
    </w:rPr>
  </w:style>
  <w:style w:type="character" w:customStyle="1" w:styleId="TekstkomentarzaZnak">
    <w:name w:val="Tekst komentarza Znak"/>
    <w:basedOn w:val="Domylnaczcionkaakapitu"/>
    <w:link w:val="Tekstkomentarza"/>
    <w:uiPriority w:val="99"/>
    <w:qFormat/>
    <w:rsid w:val="00934EEE"/>
    <w:rPr>
      <w:rFonts w:cs="Mangal"/>
      <w:sz w:val="20"/>
      <w:szCs w:val="18"/>
    </w:rPr>
  </w:style>
  <w:style w:type="character" w:customStyle="1" w:styleId="TematkomentarzaZnak">
    <w:name w:val="Temat komentarza Znak"/>
    <w:basedOn w:val="TekstkomentarzaZnak"/>
    <w:link w:val="Tematkomentarza"/>
    <w:uiPriority w:val="99"/>
    <w:semiHidden/>
    <w:qFormat/>
    <w:rsid w:val="00934EEE"/>
    <w:rPr>
      <w:rFonts w:cs="Mangal"/>
      <w:b/>
      <w:bCs/>
      <w:sz w:val="20"/>
      <w:szCs w:val="18"/>
    </w:rPr>
  </w:style>
  <w:style w:type="character" w:customStyle="1" w:styleId="TekstdymkaZnak">
    <w:name w:val="Tekst dymka Znak"/>
    <w:basedOn w:val="Domylnaczcionkaakapitu"/>
    <w:link w:val="Tekstdymka"/>
    <w:uiPriority w:val="99"/>
    <w:semiHidden/>
    <w:qFormat/>
    <w:rsid w:val="00934EEE"/>
    <w:rPr>
      <w:rFonts w:ascii="Tahoma" w:hAnsi="Tahoma" w:cs="Mangal"/>
      <w:sz w:val="16"/>
      <w:szCs w:val="14"/>
    </w:rPr>
  </w:style>
  <w:style w:type="character" w:customStyle="1" w:styleId="ListLabel2">
    <w:name w:val="ListLabel 2"/>
    <w:qFormat/>
    <w:rsid w:val="00005DB4"/>
    <w:rPr>
      <w:rFonts w:ascii="Arial" w:eastAsia="Calibri" w:hAnsi="Arial" w:cs="Calibri"/>
      <w:b w:val="0"/>
      <w:bCs w:val="0"/>
      <w:i w:val="0"/>
      <w:iCs w:val="0"/>
      <w:caps w:val="0"/>
      <w:smallCaps w:val="0"/>
      <w:strike w:val="0"/>
      <w:dstrike w:val="0"/>
      <w:color w:val="000000"/>
      <w:spacing w:val="0"/>
      <w:w w:val="100"/>
      <w:sz w:val="21"/>
      <w:szCs w:val="24"/>
      <w:u w:val="none"/>
      <w:lang w:val="pl-PL"/>
    </w:rPr>
  </w:style>
  <w:style w:type="character" w:customStyle="1" w:styleId="ListLabel3">
    <w:name w:val="ListLabel 3"/>
    <w:qFormat/>
    <w:rsid w:val="00005DB4"/>
    <w:rPr>
      <w:rFonts w:ascii="Arial" w:eastAsia="Calibri" w:hAnsi="Arial" w:cs="Calibri"/>
      <w:b w:val="0"/>
      <w:bCs w:val="0"/>
      <w:i w:val="0"/>
      <w:iCs w:val="0"/>
      <w:caps w:val="0"/>
      <w:smallCaps w:val="0"/>
      <w:strike w:val="0"/>
      <w:dstrike w:val="0"/>
      <w:color w:val="000000"/>
      <w:spacing w:val="0"/>
      <w:w w:val="100"/>
      <w:sz w:val="21"/>
      <w:szCs w:val="24"/>
      <w:u w:val="none"/>
      <w:lang w:val="pl-PL"/>
    </w:rPr>
  </w:style>
  <w:style w:type="character" w:customStyle="1" w:styleId="ListLabel4">
    <w:name w:val="ListLabel 4"/>
    <w:qFormat/>
    <w:rsid w:val="00005DB4"/>
    <w:rPr>
      <w:rFonts w:ascii="Arial" w:eastAsia="Calibri" w:hAnsi="Arial" w:cs="Calibri"/>
      <w:b w:val="0"/>
      <w:bCs w:val="0"/>
      <w:i w:val="0"/>
      <w:iCs w:val="0"/>
      <w:caps w:val="0"/>
      <w:smallCaps w:val="0"/>
      <w:strike w:val="0"/>
      <w:dstrike w:val="0"/>
      <w:color w:val="000000"/>
      <w:spacing w:val="0"/>
      <w:w w:val="100"/>
      <w:sz w:val="21"/>
      <w:szCs w:val="24"/>
      <w:u w:val="none"/>
      <w:lang w:val="pl-PL"/>
    </w:rPr>
  </w:style>
  <w:style w:type="character" w:customStyle="1" w:styleId="ListLabel5">
    <w:name w:val="ListLabel 5"/>
    <w:qFormat/>
    <w:rsid w:val="00005DB4"/>
    <w:rPr>
      <w:rFonts w:ascii="Arial" w:eastAsia="Calibri" w:hAnsi="Arial" w:cs="Calibri"/>
      <w:b w:val="0"/>
      <w:bCs w:val="0"/>
      <w:i w:val="0"/>
      <w:iCs w:val="0"/>
      <w:caps w:val="0"/>
      <w:smallCaps w:val="0"/>
      <w:strike w:val="0"/>
      <w:dstrike w:val="0"/>
      <w:color w:val="000000"/>
      <w:spacing w:val="0"/>
      <w:w w:val="100"/>
      <w:sz w:val="21"/>
      <w:szCs w:val="24"/>
      <w:u w:val="none"/>
      <w:lang w:val="pl-PL"/>
    </w:rPr>
  </w:style>
  <w:style w:type="character" w:customStyle="1" w:styleId="WW8Num8z0">
    <w:name w:val="WW8Num8z0"/>
    <w:qFormat/>
    <w:rsid w:val="00005DB4"/>
    <w:rPr>
      <w:rFonts w:ascii="Symbol" w:hAnsi="Symbol" w:cs="Symbol"/>
    </w:rPr>
  </w:style>
  <w:style w:type="character" w:customStyle="1" w:styleId="WW8Num8z1">
    <w:name w:val="WW8Num8z1"/>
    <w:qFormat/>
    <w:rsid w:val="00005DB4"/>
  </w:style>
  <w:style w:type="character" w:customStyle="1" w:styleId="WW8Num8z2">
    <w:name w:val="WW8Num8z2"/>
    <w:qFormat/>
    <w:rsid w:val="00005DB4"/>
  </w:style>
  <w:style w:type="character" w:customStyle="1" w:styleId="WW8Num8z3">
    <w:name w:val="WW8Num8z3"/>
    <w:qFormat/>
    <w:rsid w:val="00005DB4"/>
  </w:style>
  <w:style w:type="character" w:customStyle="1" w:styleId="WW8Num8z4">
    <w:name w:val="WW8Num8z4"/>
    <w:qFormat/>
    <w:rsid w:val="00005DB4"/>
  </w:style>
  <w:style w:type="character" w:customStyle="1" w:styleId="WW8Num8z5">
    <w:name w:val="WW8Num8z5"/>
    <w:qFormat/>
    <w:rsid w:val="00005DB4"/>
  </w:style>
  <w:style w:type="character" w:customStyle="1" w:styleId="WW8Num8z6">
    <w:name w:val="WW8Num8z6"/>
    <w:qFormat/>
    <w:rsid w:val="00005DB4"/>
  </w:style>
  <w:style w:type="character" w:customStyle="1" w:styleId="WW8Num8z7">
    <w:name w:val="WW8Num8z7"/>
    <w:qFormat/>
    <w:rsid w:val="00005DB4"/>
  </w:style>
  <w:style w:type="character" w:customStyle="1" w:styleId="WW8Num8z8">
    <w:name w:val="WW8Num8z8"/>
    <w:qFormat/>
    <w:rsid w:val="00005DB4"/>
  </w:style>
  <w:style w:type="character" w:customStyle="1" w:styleId="ListLabel6">
    <w:name w:val="ListLabel 6"/>
    <w:qFormat/>
    <w:rsid w:val="00005DB4"/>
    <w:rPr>
      <w:rFonts w:ascii="Arial" w:eastAsia="Calibri" w:hAnsi="Arial" w:cs="Calibri"/>
      <w:b w:val="0"/>
      <w:bCs w:val="0"/>
      <w:i w:val="0"/>
      <w:iCs w:val="0"/>
      <w:caps w:val="0"/>
      <w:smallCaps w:val="0"/>
      <w:strike w:val="0"/>
      <w:dstrike w:val="0"/>
      <w:color w:val="000000"/>
      <w:spacing w:val="0"/>
      <w:w w:val="100"/>
      <w:sz w:val="21"/>
      <w:szCs w:val="24"/>
      <w:u w:val="none"/>
      <w:lang w:val="pl-PL"/>
    </w:rPr>
  </w:style>
  <w:style w:type="character" w:customStyle="1" w:styleId="ListLabel7">
    <w:name w:val="ListLabel 7"/>
    <w:qFormat/>
    <w:rsid w:val="00005DB4"/>
    <w:rPr>
      <w:rFonts w:ascii="Arial" w:eastAsia="Calibri" w:hAnsi="Arial" w:cs="Calibri"/>
      <w:b w:val="0"/>
      <w:bCs w:val="0"/>
      <w:i w:val="0"/>
      <w:iCs w:val="0"/>
      <w:caps w:val="0"/>
      <w:smallCaps w:val="0"/>
      <w:strike w:val="0"/>
      <w:dstrike w:val="0"/>
      <w:color w:val="000000"/>
      <w:spacing w:val="0"/>
      <w:w w:val="100"/>
      <w:sz w:val="21"/>
      <w:szCs w:val="24"/>
      <w:u w:val="none"/>
      <w:lang w:val="pl-PL"/>
    </w:rPr>
  </w:style>
  <w:style w:type="character" w:customStyle="1" w:styleId="ListLabel8">
    <w:name w:val="ListLabel 8"/>
    <w:qFormat/>
    <w:rsid w:val="00005DB4"/>
    <w:rPr>
      <w:rFonts w:ascii="Arial" w:eastAsia="Calibri" w:hAnsi="Arial" w:cs="Calibri"/>
      <w:b w:val="0"/>
      <w:bCs w:val="0"/>
      <w:i w:val="0"/>
      <w:iCs w:val="0"/>
      <w:caps w:val="0"/>
      <w:smallCaps w:val="0"/>
      <w:strike w:val="0"/>
      <w:dstrike w:val="0"/>
      <w:color w:val="000000"/>
      <w:spacing w:val="0"/>
      <w:w w:val="100"/>
      <w:sz w:val="21"/>
      <w:szCs w:val="24"/>
      <w:u w:val="none"/>
      <w:lang w:val="pl-PL"/>
    </w:rPr>
  </w:style>
  <w:style w:type="paragraph" w:styleId="Nagwek">
    <w:name w:val="header"/>
    <w:basedOn w:val="Normalny"/>
    <w:next w:val="Tretekstu"/>
    <w:qFormat/>
    <w:rsid w:val="00005DB4"/>
    <w:pPr>
      <w:keepNext/>
      <w:spacing w:before="240" w:after="120"/>
    </w:pPr>
    <w:rPr>
      <w:rFonts w:ascii="Liberation Sans" w:eastAsia="Microsoft YaHei" w:hAnsi="Liberation Sans"/>
      <w:sz w:val="28"/>
      <w:szCs w:val="28"/>
    </w:rPr>
  </w:style>
  <w:style w:type="paragraph" w:customStyle="1" w:styleId="Tretekstu">
    <w:name w:val="Treść tekstu"/>
    <w:basedOn w:val="Normalny"/>
    <w:rsid w:val="00005DB4"/>
    <w:pPr>
      <w:spacing w:after="140" w:line="288" w:lineRule="auto"/>
    </w:pPr>
  </w:style>
  <w:style w:type="paragraph" w:styleId="Lista">
    <w:name w:val="List"/>
    <w:basedOn w:val="Tretekstu"/>
    <w:rsid w:val="00005DB4"/>
  </w:style>
  <w:style w:type="paragraph" w:styleId="Podpis">
    <w:name w:val="Signature"/>
    <w:basedOn w:val="Normalny"/>
    <w:rsid w:val="00005DB4"/>
    <w:pPr>
      <w:suppressLineNumbers/>
      <w:spacing w:before="120" w:after="120"/>
    </w:pPr>
    <w:rPr>
      <w:i/>
      <w:iCs/>
    </w:rPr>
  </w:style>
  <w:style w:type="paragraph" w:customStyle="1" w:styleId="Indeks">
    <w:name w:val="Indeks"/>
    <w:basedOn w:val="Normalny"/>
    <w:qFormat/>
    <w:rsid w:val="00005DB4"/>
    <w:pPr>
      <w:suppressLineNumbers/>
    </w:pPr>
  </w:style>
  <w:style w:type="paragraph" w:customStyle="1" w:styleId="Gwka">
    <w:name w:val="Główka"/>
    <w:basedOn w:val="Normalny"/>
    <w:qFormat/>
    <w:rsid w:val="00005DB4"/>
    <w:pPr>
      <w:keepNext/>
      <w:spacing w:before="240" w:after="120"/>
    </w:pPr>
    <w:rPr>
      <w:rFonts w:ascii="Liberation Sans" w:eastAsia="Microsoft YaHei" w:hAnsi="Liberation Sans"/>
      <w:sz w:val="28"/>
      <w:szCs w:val="28"/>
    </w:rPr>
  </w:style>
  <w:style w:type="paragraph" w:customStyle="1" w:styleId="Sygnatura">
    <w:name w:val="Sygnatura"/>
    <w:basedOn w:val="Normalny"/>
    <w:rsid w:val="00005DB4"/>
    <w:pPr>
      <w:suppressLineNumbers/>
      <w:spacing w:before="120" w:after="120"/>
    </w:pPr>
    <w:rPr>
      <w:i/>
      <w:iCs/>
    </w:rPr>
  </w:style>
  <w:style w:type="paragraph" w:customStyle="1" w:styleId="Cytaty">
    <w:name w:val="Cytaty"/>
    <w:basedOn w:val="Normalny"/>
    <w:qFormat/>
    <w:rsid w:val="00005DB4"/>
    <w:pPr>
      <w:spacing w:after="283"/>
      <w:ind w:left="567" w:right="567"/>
    </w:pPr>
  </w:style>
  <w:style w:type="paragraph" w:styleId="Tytu">
    <w:name w:val="Title"/>
    <w:basedOn w:val="Gwka"/>
    <w:rsid w:val="00005DB4"/>
    <w:pPr>
      <w:jc w:val="center"/>
    </w:pPr>
    <w:rPr>
      <w:b/>
      <w:bCs/>
      <w:sz w:val="56"/>
      <w:szCs w:val="56"/>
    </w:rPr>
  </w:style>
  <w:style w:type="paragraph" w:styleId="Podtytu">
    <w:name w:val="Subtitle"/>
    <w:basedOn w:val="Gwka"/>
    <w:rsid w:val="00005DB4"/>
    <w:pPr>
      <w:spacing w:before="60"/>
      <w:jc w:val="center"/>
    </w:pPr>
    <w:rPr>
      <w:sz w:val="36"/>
      <w:szCs w:val="36"/>
    </w:rPr>
  </w:style>
  <w:style w:type="paragraph" w:customStyle="1" w:styleId="Teksttreci0">
    <w:name w:val="Tekst treści"/>
    <w:basedOn w:val="Normalny"/>
    <w:qFormat/>
    <w:rsid w:val="00005DB4"/>
    <w:pPr>
      <w:shd w:val="clear" w:color="auto" w:fill="FFFFFF"/>
      <w:spacing w:before="60" w:after="420"/>
      <w:ind w:hanging="600"/>
      <w:jc w:val="both"/>
    </w:pPr>
    <w:rPr>
      <w:rFonts w:ascii="Calibri" w:eastAsia="Calibri" w:hAnsi="Calibri" w:cs="Calibri"/>
    </w:rPr>
  </w:style>
  <w:style w:type="paragraph" w:customStyle="1" w:styleId="Nagwek10">
    <w:name w:val="Nagłówek #1"/>
    <w:basedOn w:val="Normalny"/>
    <w:qFormat/>
    <w:rsid w:val="00005DB4"/>
    <w:pPr>
      <w:shd w:val="clear" w:color="auto" w:fill="FFFFFF"/>
      <w:spacing w:after="60"/>
      <w:jc w:val="center"/>
      <w:outlineLvl w:val="0"/>
    </w:pPr>
    <w:rPr>
      <w:rFonts w:ascii="Calibri" w:eastAsia="Calibri" w:hAnsi="Calibri" w:cs="Calibri"/>
      <w:i/>
      <w:iCs/>
      <w:sz w:val="20"/>
      <w:szCs w:val="20"/>
    </w:rPr>
  </w:style>
  <w:style w:type="paragraph" w:customStyle="1" w:styleId="Nagwek20">
    <w:name w:val="Nagłówek #2"/>
    <w:basedOn w:val="Normalny"/>
    <w:qFormat/>
    <w:rsid w:val="00005DB4"/>
    <w:pPr>
      <w:shd w:val="clear" w:color="auto" w:fill="FFFFFF"/>
      <w:spacing w:before="420" w:line="338" w:lineRule="exact"/>
      <w:jc w:val="center"/>
      <w:outlineLvl w:val="1"/>
    </w:pPr>
    <w:rPr>
      <w:rFonts w:ascii="Calibri" w:eastAsia="Calibri" w:hAnsi="Calibri" w:cs="Calibri"/>
      <w:b/>
      <w:bCs/>
    </w:rPr>
  </w:style>
  <w:style w:type="paragraph" w:customStyle="1" w:styleId="Teksttreci2">
    <w:name w:val="Tekst treści (2)"/>
    <w:basedOn w:val="Normalny"/>
    <w:qFormat/>
    <w:rsid w:val="00005DB4"/>
    <w:pPr>
      <w:shd w:val="clear" w:color="auto" w:fill="FFFFFF"/>
      <w:spacing w:before="60" w:after="60"/>
      <w:jc w:val="center"/>
    </w:pPr>
    <w:rPr>
      <w:rFonts w:ascii="Calibri" w:eastAsia="Calibri" w:hAnsi="Calibri" w:cs="Calibri"/>
      <w:b/>
      <w:bCs/>
    </w:rPr>
  </w:style>
  <w:style w:type="paragraph" w:styleId="Akapitzlist">
    <w:name w:val="List Paragraph"/>
    <w:basedOn w:val="Normalny"/>
    <w:qFormat/>
    <w:rsid w:val="00005DB4"/>
    <w:pPr>
      <w:spacing w:after="160"/>
      <w:ind w:left="720"/>
      <w:contextualSpacing/>
    </w:pPr>
  </w:style>
  <w:style w:type="paragraph" w:styleId="Tekstkomentarza">
    <w:name w:val="annotation text"/>
    <w:basedOn w:val="Normalny"/>
    <w:link w:val="TekstkomentarzaZnak"/>
    <w:uiPriority w:val="99"/>
    <w:unhideWhenUsed/>
    <w:qFormat/>
    <w:rsid w:val="00934EEE"/>
    <w:rPr>
      <w:rFonts w:cs="Mangal"/>
      <w:sz w:val="20"/>
      <w:szCs w:val="18"/>
    </w:rPr>
  </w:style>
  <w:style w:type="paragraph" w:styleId="Tematkomentarza">
    <w:name w:val="annotation subject"/>
    <w:basedOn w:val="Tekstkomentarza"/>
    <w:link w:val="TematkomentarzaZnak"/>
    <w:uiPriority w:val="99"/>
    <w:semiHidden/>
    <w:unhideWhenUsed/>
    <w:qFormat/>
    <w:rsid w:val="00934EEE"/>
    <w:rPr>
      <w:b/>
      <w:bCs/>
    </w:rPr>
  </w:style>
  <w:style w:type="paragraph" w:styleId="Tekstdymka">
    <w:name w:val="Balloon Text"/>
    <w:basedOn w:val="Normalny"/>
    <w:link w:val="TekstdymkaZnak"/>
    <w:qFormat/>
    <w:rsid w:val="00005DB4"/>
    <w:rPr>
      <w:rFonts w:ascii="Tahoma" w:hAnsi="Tahoma" w:cs="Tahoma"/>
      <w:sz w:val="16"/>
    </w:rPr>
  </w:style>
  <w:style w:type="paragraph" w:customStyle="1" w:styleId="Default">
    <w:name w:val="Default"/>
    <w:rsid w:val="00AC4B6E"/>
    <w:pPr>
      <w:autoSpaceDE w:val="0"/>
      <w:autoSpaceDN w:val="0"/>
      <w:adjustRightInd w:val="0"/>
    </w:pPr>
    <w:rPr>
      <w:rFonts w:ascii="Times New Roman" w:eastAsiaTheme="minorEastAsia" w:hAnsi="Times New Roman" w:cs="Times New Roman"/>
      <w:color w:val="000000"/>
      <w:sz w:val="24"/>
      <w:lang w:eastAsia="pl-PL" w:bidi="ar-SA"/>
    </w:rPr>
  </w:style>
  <w:style w:type="paragraph" w:styleId="Bezodstpw">
    <w:name w:val="No Spacing"/>
    <w:qFormat/>
    <w:rsid w:val="003B2A4A"/>
    <w:pPr>
      <w:suppressAutoHyphens/>
      <w:ind w:left="3566"/>
      <w:jc w:val="both"/>
    </w:pPr>
    <w:rPr>
      <w:rFonts w:ascii="Calibri" w:eastAsia="Calibri" w:hAnsi="Calibri" w:cs="Times New Roman"/>
      <w:sz w:val="22"/>
      <w:szCs w:val="22"/>
      <w:lang w:eastAsia="ar-SA" w:bidi="ar-SA"/>
    </w:rPr>
  </w:style>
  <w:style w:type="paragraph" w:styleId="Tekstprzypisukocowego">
    <w:name w:val="endnote text"/>
    <w:basedOn w:val="Normalny"/>
    <w:link w:val="TekstprzypisukocowegoZnak"/>
    <w:uiPriority w:val="99"/>
    <w:semiHidden/>
    <w:unhideWhenUsed/>
    <w:rsid w:val="00521EA9"/>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521EA9"/>
    <w:rPr>
      <w:rFonts w:cs="Mangal"/>
      <w:color w:val="00000A"/>
      <w:szCs w:val="18"/>
    </w:rPr>
  </w:style>
  <w:style w:type="character" w:styleId="Odwoanieprzypisukocowego">
    <w:name w:val="endnote reference"/>
    <w:basedOn w:val="Domylnaczcionkaakapitu"/>
    <w:uiPriority w:val="99"/>
    <w:semiHidden/>
    <w:unhideWhenUsed/>
    <w:rsid w:val="00521EA9"/>
    <w:rPr>
      <w:vertAlign w:val="superscript"/>
    </w:rPr>
  </w:style>
  <w:style w:type="paragraph" w:styleId="Stopka">
    <w:name w:val="footer"/>
    <w:basedOn w:val="Normalny"/>
    <w:link w:val="StopkaZnak"/>
    <w:uiPriority w:val="99"/>
    <w:unhideWhenUsed/>
    <w:rsid w:val="00F6077B"/>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F6077B"/>
    <w:rPr>
      <w:rFonts w:cs="Mangal"/>
      <w:color w:val="00000A"/>
      <w:sz w:val="24"/>
      <w:szCs w:val="21"/>
    </w:rPr>
  </w:style>
  <w:style w:type="paragraph" w:styleId="Poprawka">
    <w:name w:val="Revision"/>
    <w:hidden/>
    <w:uiPriority w:val="99"/>
    <w:semiHidden/>
    <w:rsid w:val="00020CBF"/>
    <w:rPr>
      <w:rFonts w:cs="Mangal"/>
      <w:color w:val="00000A"/>
      <w:sz w:val="24"/>
      <w:szCs w:val="21"/>
    </w:rPr>
  </w:style>
  <w:style w:type="character" w:styleId="Hipercze">
    <w:name w:val="Hyperlink"/>
    <w:basedOn w:val="Domylnaczcionkaakapitu"/>
    <w:uiPriority w:val="99"/>
    <w:unhideWhenUsed/>
    <w:rsid w:val="008D4E5E"/>
    <w:rPr>
      <w:color w:val="0000FF" w:themeColor="hyperlink"/>
      <w:u w:val="single"/>
    </w:rPr>
  </w:style>
  <w:style w:type="paragraph" w:customStyle="1" w:styleId="StandardowyStandardowy12">
    <w:name w:val="Standardowy.Standardowy12"/>
    <w:rsid w:val="00293AFB"/>
    <w:rPr>
      <w:rFonts w:ascii="Garamond" w:eastAsia="Times New Roman" w:hAnsi="Garamond" w:cs="Times New Roman"/>
      <w:sz w:val="26"/>
      <w:szCs w:val="20"/>
      <w:lang w:eastAsia="pl-PL" w:bidi="ar-SA"/>
    </w:rPr>
  </w:style>
  <w:style w:type="paragraph" w:customStyle="1" w:styleId="StandardowyStandardowy15">
    <w:name w:val="Standardowy.Standardowy15"/>
    <w:rsid w:val="00293AFB"/>
    <w:rPr>
      <w:rFonts w:ascii="Garamond" w:eastAsia="Times New Roman" w:hAnsi="Garamond" w:cs="Times New Roman"/>
      <w:sz w:val="26"/>
      <w:szCs w:val="2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122112">
      <w:bodyDiv w:val="1"/>
      <w:marLeft w:val="0"/>
      <w:marRight w:val="0"/>
      <w:marTop w:val="0"/>
      <w:marBottom w:val="0"/>
      <w:divBdr>
        <w:top w:val="none" w:sz="0" w:space="0" w:color="auto"/>
        <w:left w:val="none" w:sz="0" w:space="0" w:color="auto"/>
        <w:bottom w:val="none" w:sz="0" w:space="0" w:color="auto"/>
        <w:right w:val="none" w:sz="0" w:space="0" w:color="auto"/>
      </w:divBdr>
    </w:div>
    <w:div w:id="863594802">
      <w:bodyDiv w:val="1"/>
      <w:marLeft w:val="0"/>
      <w:marRight w:val="0"/>
      <w:marTop w:val="0"/>
      <w:marBottom w:val="0"/>
      <w:divBdr>
        <w:top w:val="none" w:sz="0" w:space="0" w:color="auto"/>
        <w:left w:val="none" w:sz="0" w:space="0" w:color="auto"/>
        <w:bottom w:val="none" w:sz="0" w:space="0" w:color="auto"/>
        <w:right w:val="none" w:sz="0" w:space="0" w:color="auto"/>
      </w:divBdr>
    </w:div>
    <w:div w:id="957183336">
      <w:bodyDiv w:val="1"/>
      <w:marLeft w:val="0"/>
      <w:marRight w:val="0"/>
      <w:marTop w:val="0"/>
      <w:marBottom w:val="0"/>
      <w:divBdr>
        <w:top w:val="none" w:sz="0" w:space="0" w:color="auto"/>
        <w:left w:val="none" w:sz="0" w:space="0" w:color="auto"/>
        <w:bottom w:val="none" w:sz="0" w:space="0" w:color="auto"/>
        <w:right w:val="none" w:sz="0" w:space="0" w:color="auto"/>
      </w:divBdr>
    </w:div>
    <w:div w:id="1090152513">
      <w:bodyDiv w:val="1"/>
      <w:marLeft w:val="0"/>
      <w:marRight w:val="0"/>
      <w:marTop w:val="0"/>
      <w:marBottom w:val="0"/>
      <w:divBdr>
        <w:top w:val="none" w:sz="0" w:space="0" w:color="auto"/>
        <w:left w:val="none" w:sz="0" w:space="0" w:color="auto"/>
        <w:bottom w:val="none" w:sz="0" w:space="0" w:color="auto"/>
        <w:right w:val="none" w:sz="0" w:space="0" w:color="auto"/>
      </w:divBdr>
    </w:div>
    <w:div w:id="1536767464">
      <w:bodyDiv w:val="1"/>
      <w:marLeft w:val="0"/>
      <w:marRight w:val="0"/>
      <w:marTop w:val="0"/>
      <w:marBottom w:val="0"/>
      <w:divBdr>
        <w:top w:val="none" w:sz="0" w:space="0" w:color="auto"/>
        <w:left w:val="none" w:sz="0" w:space="0" w:color="auto"/>
        <w:bottom w:val="none" w:sz="0" w:space="0" w:color="auto"/>
        <w:right w:val="none" w:sz="0" w:space="0" w:color="auto"/>
      </w:divBdr>
    </w:div>
    <w:div w:id="1536770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isap.sejm.gov.pl/isap.nsf/ByYear.xsp?type=WDU&amp;year=2023" TargetMode="External"/><Relationship Id="rId14"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C7A73-5102-4DD5-BFDA-FE5A4C19F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4690</Words>
  <Characters>28142</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Balcerowski</dc:creator>
  <cp:lastModifiedBy>Jolanta Ciepiela</cp:lastModifiedBy>
  <cp:revision>4</cp:revision>
  <cp:lastPrinted>2025-04-16T08:11:00Z</cp:lastPrinted>
  <dcterms:created xsi:type="dcterms:W3CDTF">2025-05-05T13:38:00Z</dcterms:created>
  <dcterms:modified xsi:type="dcterms:W3CDTF">2025-05-08T09:41:00Z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